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6E6" w:rsidRDefault="00BA56E6" w:rsidP="00BA56E6">
      <w:pPr>
        <w:spacing w:beforeLines="100" w:before="312" w:afterLines="100" w:after="312" w:line="220" w:lineRule="atLeast"/>
        <w:rPr>
          <w:rFonts w:ascii="黑体" w:eastAsia="黑体" w:hAnsi="黑体"/>
          <w:color w:val="FF0000"/>
          <w:sz w:val="36"/>
          <w:szCs w:val="36"/>
        </w:rPr>
      </w:pPr>
      <w:r>
        <w:rPr>
          <w:rFonts w:ascii="黑体" w:eastAsia="黑体" w:hAnsi="黑体" w:hint="eastAsia"/>
          <w:sz w:val="32"/>
          <w:szCs w:val="32"/>
        </w:rPr>
        <w:t>有关I</w:t>
      </w:r>
      <w:r>
        <w:rPr>
          <w:rFonts w:ascii="黑体" w:eastAsia="黑体" w:hAnsi="黑体"/>
          <w:sz w:val="32"/>
          <w:szCs w:val="32"/>
        </w:rPr>
        <w:t>T</w:t>
      </w:r>
      <w:r>
        <w:rPr>
          <w:rFonts w:ascii="黑体" w:eastAsia="黑体" w:hAnsi="黑体" w:hint="eastAsia"/>
          <w:sz w:val="32"/>
          <w:szCs w:val="32"/>
        </w:rPr>
        <w:t>行业薪酬变化的数据分析</w:t>
      </w:r>
      <w:r>
        <w:rPr>
          <w:rFonts w:ascii="宋体" w:eastAsia="宋体" w:hAnsi="宋体"/>
          <w:color w:val="FF0000"/>
          <w:szCs w:val="21"/>
        </w:rPr>
        <w:t xml:space="preserve"> </w:t>
      </w:r>
    </w:p>
    <w:p w:rsidR="00BA56E6" w:rsidRPr="00AE19F4" w:rsidRDefault="00BA56E6" w:rsidP="00BA56E6">
      <w:pPr>
        <w:spacing w:afterLines="50" w:after="156" w:line="220" w:lineRule="atLeast"/>
        <w:rPr>
          <w:rFonts w:ascii="宋体" w:eastAsia="宋体" w:hAnsi="宋体"/>
          <w:szCs w:val="21"/>
          <w:vertAlign w:val="superscript"/>
        </w:rPr>
      </w:pPr>
      <w:r>
        <w:rPr>
          <w:rFonts w:ascii="宋体" w:eastAsia="宋体" w:hAnsi="宋体" w:hint="eastAsia"/>
          <w:b/>
          <w:szCs w:val="21"/>
        </w:rPr>
        <w:t>李泽润</w:t>
      </w:r>
      <w:r>
        <w:rPr>
          <w:rFonts w:ascii="宋体" w:eastAsia="宋体" w:hAnsi="宋体" w:hint="eastAsia"/>
          <w:szCs w:val="21"/>
          <w:vertAlign w:val="superscript"/>
        </w:rPr>
        <w:t>1</w:t>
      </w:r>
      <w:r>
        <w:rPr>
          <w:rFonts w:ascii="宋体" w:eastAsia="宋体" w:hAnsi="宋体" w:hint="eastAsia"/>
          <w:b/>
          <w:szCs w:val="21"/>
        </w:rPr>
        <w:t xml:space="preserve">  </w:t>
      </w:r>
      <w:r>
        <w:rPr>
          <w:rFonts w:ascii="宋体" w:eastAsia="宋体" w:hAnsi="宋体" w:hint="eastAsia"/>
          <w:color w:val="FF0000"/>
          <w:szCs w:val="21"/>
          <w:bdr w:val="single" w:sz="4" w:space="0" w:color="auto"/>
        </w:rPr>
        <w:t xml:space="preserve">    </w:t>
      </w:r>
      <w:r>
        <w:rPr>
          <w:rFonts w:hint="eastAsia"/>
          <w:color w:val="FF0000"/>
          <w:bdr w:val="single" w:sz="4" w:space="0" w:color="auto"/>
        </w:rPr>
        <w:t xml:space="preserve">       </w:t>
      </w:r>
      <w:r>
        <w:rPr>
          <w:rFonts w:ascii="黑体" w:eastAsia="黑体" w:hAnsi="黑体"/>
          <w:color w:val="FF0000"/>
          <w:sz w:val="36"/>
          <w:szCs w:val="36"/>
        </w:rPr>
        <w:t xml:space="preserve"> </w:t>
      </w:r>
      <w:r>
        <w:rPr>
          <w:rFonts w:hint="eastAsia"/>
          <w:color w:val="FF0000"/>
          <w:bdr w:val="single" w:sz="4" w:space="0" w:color="auto"/>
        </w:rPr>
        <w:t xml:space="preserve">     </w:t>
      </w:r>
    </w:p>
    <w:p w:rsidR="00BA56E6" w:rsidRPr="00AE19F4" w:rsidRDefault="00BA56E6" w:rsidP="00BA56E6">
      <w:pPr>
        <w:spacing w:line="220" w:lineRule="atLeast"/>
        <w:rPr>
          <w:rFonts w:ascii="宋体" w:eastAsia="宋体" w:hAnsi="宋体"/>
          <w:sz w:val="18"/>
          <w:szCs w:val="18"/>
          <w:vertAlign w:val="superscript"/>
        </w:rPr>
      </w:pPr>
      <w:r>
        <w:rPr>
          <w:rFonts w:ascii="仿宋" w:eastAsia="仿宋" w:hAnsi="仿宋" w:hint="eastAsia"/>
          <w:sz w:val="18"/>
          <w:szCs w:val="18"/>
        </w:rPr>
        <w:t>1 大连理工大学 辽宁省 大连市 1</w:t>
      </w:r>
      <w:r>
        <w:rPr>
          <w:rFonts w:ascii="仿宋" w:eastAsia="仿宋" w:hAnsi="仿宋"/>
          <w:sz w:val="18"/>
          <w:szCs w:val="18"/>
        </w:rPr>
        <w:t>16024</w:t>
      </w:r>
    </w:p>
    <w:p w:rsidR="00BA56E6" w:rsidRDefault="00BA56E6" w:rsidP="00BA56E6">
      <w:pPr>
        <w:spacing w:line="220" w:lineRule="atLeast"/>
        <w:rPr>
          <w:rFonts w:ascii="仿宋" w:eastAsia="仿宋" w:hAnsi="仿宋"/>
          <w:sz w:val="18"/>
          <w:szCs w:val="18"/>
        </w:rPr>
      </w:pPr>
      <w:r>
        <w:rPr>
          <w:rFonts w:ascii="仿宋" w:eastAsia="仿宋" w:hAnsi="仿宋" w:hint="eastAsia"/>
          <w:sz w:val="18"/>
          <w:szCs w:val="18"/>
        </w:rPr>
        <w:t>（</w:t>
      </w:r>
      <w:hyperlink r:id="rId9" w:history="1">
        <w:r w:rsidR="00D05463" w:rsidRPr="00373663">
          <w:rPr>
            <w:rStyle w:val="a8"/>
            <w:rFonts w:ascii="仿宋" w:eastAsia="仿宋" w:hAnsi="仿宋" w:hint="eastAsia"/>
            <w:sz w:val="18"/>
            <w:szCs w:val="18"/>
          </w:rPr>
          <w:t>1</w:t>
        </w:r>
        <w:r w:rsidR="00D05463" w:rsidRPr="00373663">
          <w:rPr>
            <w:rStyle w:val="a8"/>
            <w:rFonts w:ascii="仿宋" w:eastAsia="仿宋" w:hAnsi="仿宋"/>
            <w:sz w:val="18"/>
            <w:szCs w:val="18"/>
          </w:rPr>
          <w:t>010088104</w:t>
        </w:r>
        <w:r w:rsidR="00D05463" w:rsidRPr="00373663">
          <w:rPr>
            <w:rStyle w:val="a8"/>
            <w:rFonts w:ascii="仿宋" w:eastAsia="仿宋" w:hAnsi="仿宋" w:hint="eastAsia"/>
            <w:sz w:val="18"/>
            <w:szCs w:val="18"/>
          </w:rPr>
          <w:t>@mail</w:t>
        </w:r>
        <w:r w:rsidR="00D05463" w:rsidRPr="00373663">
          <w:rPr>
            <w:rStyle w:val="a8"/>
            <w:rFonts w:ascii="仿宋" w:eastAsia="仿宋" w:hAnsi="仿宋"/>
            <w:sz w:val="18"/>
            <w:szCs w:val="18"/>
          </w:rPr>
          <w:t>.dlut.edu.cn</w:t>
        </w:r>
      </w:hyperlink>
      <w:r>
        <w:rPr>
          <w:rFonts w:ascii="仿宋" w:eastAsia="仿宋" w:hAnsi="仿宋" w:hint="eastAsia"/>
          <w:sz w:val="18"/>
          <w:szCs w:val="18"/>
        </w:rPr>
        <w:t>）</w:t>
      </w:r>
    </w:p>
    <w:p w:rsidR="00D05463" w:rsidRPr="00D05463" w:rsidRDefault="00D05463" w:rsidP="00BA56E6">
      <w:pPr>
        <w:spacing w:line="220" w:lineRule="atLeast"/>
        <w:rPr>
          <w:rFonts w:ascii="仿宋" w:eastAsia="仿宋" w:hAnsi="仿宋"/>
          <w:sz w:val="18"/>
          <w:szCs w:val="18"/>
        </w:rPr>
      </w:pPr>
    </w:p>
    <w:p w:rsidR="0071036A" w:rsidRDefault="00D05463" w:rsidP="00837560">
      <w:pPr>
        <w:widowControl/>
        <w:adjustRightInd w:val="0"/>
        <w:snapToGrid w:val="0"/>
        <w:rPr>
          <w:rFonts w:ascii="仿宋" w:eastAsia="仿宋" w:hAnsi="仿宋"/>
          <w:color w:val="000000" w:themeColor="text1"/>
          <w:sz w:val="18"/>
          <w:szCs w:val="18"/>
        </w:rPr>
      </w:pPr>
      <w:r>
        <w:rPr>
          <w:rFonts w:ascii="仿宋" w:eastAsia="仿宋" w:hAnsi="仿宋" w:cs="Times New Roman" w:hint="eastAsia"/>
          <w:b/>
          <w:kern w:val="0"/>
          <w:sz w:val="18"/>
          <w:szCs w:val="18"/>
        </w:rPr>
        <w:t xml:space="preserve">摘要 </w:t>
      </w:r>
      <w:r w:rsidR="00CE3EF7" w:rsidRPr="00B80191">
        <w:rPr>
          <w:rFonts w:ascii="仿宋" w:eastAsia="仿宋" w:hAnsi="仿宋" w:hint="eastAsia"/>
          <w:color w:val="000000" w:themeColor="text1"/>
          <w:sz w:val="18"/>
          <w:szCs w:val="18"/>
        </w:rPr>
        <w:t>随着中国经济发展</w:t>
      </w:r>
      <w:r w:rsidR="00CE3EF7">
        <w:rPr>
          <w:rFonts w:ascii="仿宋" w:eastAsia="仿宋" w:hAnsi="仿宋" w:hint="eastAsia"/>
          <w:color w:val="000000" w:themeColor="text1"/>
          <w:sz w:val="18"/>
          <w:szCs w:val="18"/>
        </w:rPr>
        <w:t>的不断提高</w:t>
      </w:r>
      <w:r w:rsidR="00CE3EF7" w:rsidRPr="00B80191">
        <w:rPr>
          <w:rFonts w:ascii="仿宋" w:eastAsia="仿宋" w:hAnsi="仿宋" w:hint="eastAsia"/>
          <w:color w:val="000000" w:themeColor="text1"/>
          <w:sz w:val="18"/>
          <w:szCs w:val="18"/>
        </w:rPr>
        <w:t>和信息化水平的不断提高，互联网早已进入到每个人的日常生活中</w:t>
      </w:r>
      <w:r w:rsidR="00CE3EF7">
        <w:rPr>
          <w:rFonts w:ascii="仿宋" w:eastAsia="仿宋" w:hAnsi="仿宋" w:hint="eastAsia"/>
          <w:color w:val="000000" w:themeColor="text1"/>
          <w:sz w:val="18"/>
          <w:szCs w:val="18"/>
        </w:rPr>
        <w:t>。</w:t>
      </w:r>
      <w:r w:rsidR="00CE3EF7" w:rsidRPr="00B80191">
        <w:rPr>
          <w:rFonts w:ascii="仿宋" w:eastAsia="仿宋" w:hAnsi="仿宋" w:hint="eastAsia"/>
          <w:color w:val="000000" w:themeColor="text1"/>
          <w:sz w:val="18"/>
          <w:szCs w:val="18"/>
        </w:rPr>
        <w:t>我国在移动支付规模，移动网络规模稳居世界第一</w:t>
      </w:r>
      <w:r w:rsidR="00CE3EF7">
        <w:rPr>
          <w:rFonts w:ascii="仿宋" w:eastAsia="仿宋" w:hAnsi="仿宋" w:hint="eastAsia"/>
          <w:color w:val="000000" w:themeColor="text1"/>
          <w:sz w:val="18"/>
          <w:szCs w:val="18"/>
        </w:rPr>
        <w:t>。</w:t>
      </w:r>
      <w:r w:rsidR="00CE3EF7" w:rsidRPr="00B80191">
        <w:rPr>
          <w:rFonts w:ascii="仿宋" w:eastAsia="仿宋" w:hAnsi="仿宋" w:hint="eastAsia"/>
          <w:color w:val="000000" w:themeColor="text1"/>
          <w:sz w:val="18"/>
          <w:szCs w:val="18"/>
        </w:rPr>
        <w:t>大量的</w:t>
      </w:r>
      <w:r w:rsidR="00CE3EF7">
        <w:rPr>
          <w:rFonts w:ascii="仿宋" w:eastAsia="仿宋" w:hAnsi="仿宋" w:hint="eastAsia"/>
          <w:color w:val="000000" w:themeColor="text1"/>
          <w:sz w:val="18"/>
          <w:szCs w:val="18"/>
        </w:rPr>
        <w:t>互联网</w:t>
      </w:r>
      <w:r w:rsidR="00CE3EF7" w:rsidRPr="00B80191">
        <w:rPr>
          <w:rFonts w:ascii="仿宋" w:eastAsia="仿宋" w:hAnsi="仿宋" w:hint="eastAsia"/>
          <w:color w:val="000000" w:themeColor="text1"/>
          <w:sz w:val="18"/>
          <w:szCs w:val="18"/>
        </w:rPr>
        <w:t>需求导致I</w:t>
      </w:r>
      <w:r w:rsidR="00CE3EF7" w:rsidRPr="00B80191">
        <w:rPr>
          <w:rFonts w:ascii="仿宋" w:eastAsia="仿宋" w:hAnsi="仿宋"/>
          <w:color w:val="000000" w:themeColor="text1"/>
          <w:sz w:val="18"/>
          <w:szCs w:val="18"/>
        </w:rPr>
        <w:t>T</w:t>
      </w:r>
      <w:r w:rsidR="00CE3EF7" w:rsidRPr="00B80191">
        <w:rPr>
          <w:rFonts w:ascii="仿宋" w:eastAsia="仿宋" w:hAnsi="仿宋" w:hint="eastAsia"/>
          <w:color w:val="000000" w:themeColor="text1"/>
          <w:sz w:val="18"/>
          <w:szCs w:val="18"/>
        </w:rPr>
        <w:t>行业变得越来越</w:t>
      </w:r>
      <w:r w:rsidR="00CE3EF7">
        <w:rPr>
          <w:rFonts w:ascii="仿宋" w:eastAsia="仿宋" w:hAnsi="仿宋" w:hint="eastAsia"/>
          <w:color w:val="000000" w:themeColor="text1"/>
          <w:sz w:val="18"/>
          <w:szCs w:val="18"/>
        </w:rPr>
        <w:t>热门</w:t>
      </w:r>
      <w:r w:rsidR="00CE3EF7" w:rsidRPr="00B80191">
        <w:rPr>
          <w:rFonts w:ascii="仿宋" w:eastAsia="仿宋" w:hAnsi="仿宋" w:hint="eastAsia"/>
          <w:color w:val="000000" w:themeColor="text1"/>
          <w:sz w:val="18"/>
          <w:szCs w:val="18"/>
        </w:rPr>
        <w:t>，成为了许多高考生选择的第一专业和毕业生的第一就业目标。</w:t>
      </w:r>
      <w:r w:rsidR="00CE3EF7">
        <w:rPr>
          <w:rFonts w:ascii="仿宋" w:eastAsia="仿宋" w:hAnsi="仿宋" w:hint="eastAsia"/>
          <w:color w:val="000000" w:themeColor="text1"/>
          <w:sz w:val="18"/>
          <w:szCs w:val="18"/>
        </w:rPr>
        <w:t>然而，I</w:t>
      </w:r>
      <w:r w:rsidR="00CE3EF7">
        <w:rPr>
          <w:rFonts w:ascii="仿宋" w:eastAsia="仿宋" w:hAnsi="仿宋"/>
          <w:color w:val="000000" w:themeColor="text1"/>
          <w:sz w:val="18"/>
          <w:szCs w:val="18"/>
        </w:rPr>
        <w:t>T</w:t>
      </w:r>
      <w:r w:rsidR="00CE3EF7">
        <w:rPr>
          <w:rFonts w:ascii="仿宋" w:eastAsia="仿宋" w:hAnsi="仿宋" w:hint="eastAsia"/>
          <w:color w:val="000000" w:themeColor="text1"/>
          <w:sz w:val="18"/>
          <w:szCs w:val="18"/>
        </w:rPr>
        <w:t>行业的缺口仍然很大，未来五年我国信息化人才总需求高达1</w:t>
      </w:r>
      <w:r w:rsidR="00CE3EF7">
        <w:rPr>
          <w:rFonts w:ascii="仿宋" w:eastAsia="仿宋" w:hAnsi="仿宋"/>
          <w:color w:val="000000" w:themeColor="text1"/>
          <w:sz w:val="18"/>
          <w:szCs w:val="18"/>
        </w:rPr>
        <w:t>500</w:t>
      </w:r>
      <w:r w:rsidR="00CE3EF7">
        <w:rPr>
          <w:rFonts w:ascii="仿宋" w:eastAsia="仿宋" w:hAnsi="仿宋" w:hint="eastAsia"/>
          <w:color w:val="000000" w:themeColor="text1"/>
          <w:sz w:val="18"/>
          <w:szCs w:val="18"/>
        </w:rPr>
        <w:t>万-</w:t>
      </w:r>
      <w:r w:rsidR="00CE3EF7">
        <w:rPr>
          <w:rFonts w:ascii="仿宋" w:eastAsia="仿宋" w:hAnsi="仿宋"/>
          <w:color w:val="000000" w:themeColor="text1"/>
          <w:sz w:val="18"/>
          <w:szCs w:val="18"/>
        </w:rPr>
        <w:t>2000</w:t>
      </w:r>
      <w:r w:rsidR="00CE3EF7">
        <w:rPr>
          <w:rFonts w:ascii="仿宋" w:eastAsia="仿宋" w:hAnsi="仿宋" w:hint="eastAsia"/>
          <w:color w:val="000000" w:themeColor="text1"/>
          <w:sz w:val="18"/>
          <w:szCs w:val="18"/>
        </w:rPr>
        <w:t>万，软件人才需求以每年2</w:t>
      </w:r>
      <w:r w:rsidR="00CE3EF7">
        <w:rPr>
          <w:rFonts w:ascii="仿宋" w:eastAsia="仿宋" w:hAnsi="仿宋"/>
          <w:color w:val="000000" w:themeColor="text1"/>
          <w:sz w:val="18"/>
          <w:szCs w:val="18"/>
        </w:rPr>
        <w:t>0</w:t>
      </w:r>
      <w:r w:rsidR="00CE3EF7">
        <w:rPr>
          <w:rFonts w:ascii="仿宋" w:eastAsia="仿宋" w:hAnsi="仿宋" w:hint="eastAsia"/>
          <w:color w:val="000000" w:themeColor="text1"/>
          <w:sz w:val="18"/>
          <w:szCs w:val="18"/>
        </w:rPr>
        <w:t>%的速度递增</w:t>
      </w:r>
      <w:r w:rsidR="00CE3EF7" w:rsidRPr="00DC491E">
        <w:rPr>
          <w:rFonts w:ascii="仿宋" w:eastAsia="仿宋" w:hAnsi="仿宋" w:hint="eastAsia"/>
          <w:b/>
          <w:color w:val="000000" w:themeColor="text1"/>
          <w:sz w:val="18"/>
          <w:szCs w:val="18"/>
          <w:vertAlign w:val="superscript"/>
        </w:rPr>
        <w:t>[</w:t>
      </w:r>
      <w:r w:rsidR="00CE3EF7" w:rsidRPr="00DC491E">
        <w:rPr>
          <w:rFonts w:ascii="仿宋" w:eastAsia="仿宋" w:hAnsi="仿宋"/>
          <w:b/>
          <w:color w:val="000000" w:themeColor="text1"/>
          <w:sz w:val="18"/>
          <w:szCs w:val="18"/>
          <w:vertAlign w:val="superscript"/>
        </w:rPr>
        <w:t>1]</w:t>
      </w:r>
      <w:r w:rsidR="00CE3EF7">
        <w:rPr>
          <w:rFonts w:ascii="仿宋" w:eastAsia="仿宋" w:hAnsi="仿宋" w:hint="eastAsia"/>
          <w:color w:val="000000" w:themeColor="text1"/>
          <w:sz w:val="18"/>
          <w:szCs w:val="18"/>
        </w:rPr>
        <w:t>。</w:t>
      </w:r>
    </w:p>
    <w:p w:rsidR="00837560" w:rsidRDefault="00837560" w:rsidP="00837560">
      <w:pPr>
        <w:widowControl/>
        <w:adjustRightInd w:val="0"/>
        <w:snapToGrid w:val="0"/>
        <w:rPr>
          <w:rFonts w:ascii="仿宋" w:eastAsia="仿宋" w:hAnsi="仿宋"/>
          <w:color w:val="000000" w:themeColor="text1"/>
          <w:sz w:val="18"/>
          <w:szCs w:val="18"/>
        </w:rPr>
      </w:pPr>
      <w:r>
        <w:rPr>
          <w:rFonts w:ascii="仿宋" w:eastAsia="仿宋" w:hAnsi="仿宋" w:hint="eastAsia"/>
          <w:color w:val="000000" w:themeColor="text1"/>
          <w:sz w:val="18"/>
          <w:szCs w:val="18"/>
        </w:rPr>
        <w:t xml:space="preserve"> </w:t>
      </w:r>
      <w:r>
        <w:rPr>
          <w:rFonts w:ascii="仿宋" w:eastAsia="仿宋" w:hAnsi="仿宋"/>
          <w:color w:val="000000" w:themeColor="text1"/>
          <w:sz w:val="18"/>
          <w:szCs w:val="18"/>
        </w:rPr>
        <w:t xml:space="preserve">    IT</w:t>
      </w:r>
      <w:r>
        <w:rPr>
          <w:rFonts w:ascii="仿宋" w:eastAsia="仿宋" w:hAnsi="仿宋" w:hint="eastAsia"/>
          <w:color w:val="000000" w:themeColor="text1"/>
          <w:sz w:val="18"/>
          <w:szCs w:val="18"/>
        </w:rPr>
        <w:t>行业的薪酬在各类职业中是较高的，尤其是在近几年，庞大的软件需求让I</w:t>
      </w:r>
      <w:r>
        <w:rPr>
          <w:rFonts w:ascii="仿宋" w:eastAsia="仿宋" w:hAnsi="仿宋"/>
          <w:color w:val="000000" w:themeColor="text1"/>
          <w:sz w:val="18"/>
          <w:szCs w:val="18"/>
        </w:rPr>
        <w:t>T</w:t>
      </w:r>
      <w:r>
        <w:rPr>
          <w:rFonts w:ascii="仿宋" w:eastAsia="仿宋" w:hAnsi="仿宋" w:hint="eastAsia"/>
          <w:color w:val="000000" w:themeColor="text1"/>
          <w:sz w:val="18"/>
          <w:szCs w:val="18"/>
        </w:rPr>
        <w:t>行业从中受益。I</w:t>
      </w:r>
      <w:r>
        <w:rPr>
          <w:rFonts w:ascii="仿宋" w:eastAsia="仿宋" w:hAnsi="仿宋"/>
          <w:color w:val="000000" w:themeColor="text1"/>
          <w:sz w:val="18"/>
          <w:szCs w:val="18"/>
        </w:rPr>
        <w:t>T</w:t>
      </w:r>
      <w:r>
        <w:rPr>
          <w:rFonts w:ascii="仿宋" w:eastAsia="仿宋" w:hAnsi="仿宋" w:hint="eastAsia"/>
          <w:color w:val="000000" w:themeColor="text1"/>
          <w:sz w:val="18"/>
          <w:szCs w:val="18"/>
        </w:rPr>
        <w:t>行业薪酬自然也稳步上升。文章通过获取I</w:t>
      </w:r>
      <w:r>
        <w:rPr>
          <w:rFonts w:ascii="仿宋" w:eastAsia="仿宋" w:hAnsi="仿宋"/>
          <w:color w:val="000000" w:themeColor="text1"/>
          <w:sz w:val="18"/>
          <w:szCs w:val="18"/>
        </w:rPr>
        <w:t>T</w:t>
      </w:r>
      <w:r>
        <w:rPr>
          <w:rFonts w:ascii="仿宋" w:eastAsia="仿宋" w:hAnsi="仿宋" w:hint="eastAsia"/>
          <w:color w:val="000000" w:themeColor="text1"/>
          <w:sz w:val="18"/>
          <w:szCs w:val="18"/>
        </w:rPr>
        <w:t>行业近几年的薪酬数据</w:t>
      </w:r>
      <w:r w:rsidR="00AF5861">
        <w:rPr>
          <w:rFonts w:ascii="仿宋" w:eastAsia="仿宋" w:hAnsi="仿宋" w:hint="eastAsia"/>
          <w:color w:val="000000" w:themeColor="text1"/>
          <w:sz w:val="18"/>
          <w:szCs w:val="18"/>
        </w:rPr>
        <w:t>并可视化，直观地对I</w:t>
      </w:r>
      <w:r w:rsidR="00AF5861">
        <w:rPr>
          <w:rFonts w:ascii="仿宋" w:eastAsia="仿宋" w:hAnsi="仿宋"/>
          <w:color w:val="000000" w:themeColor="text1"/>
          <w:sz w:val="18"/>
          <w:szCs w:val="18"/>
        </w:rPr>
        <w:t>T</w:t>
      </w:r>
      <w:r w:rsidR="00AF5861">
        <w:rPr>
          <w:rFonts w:ascii="仿宋" w:eastAsia="仿宋" w:hAnsi="仿宋" w:hint="eastAsia"/>
          <w:color w:val="000000" w:themeColor="text1"/>
          <w:sz w:val="18"/>
          <w:szCs w:val="18"/>
        </w:rPr>
        <w:t>行业薪酬随着时间的变化进行和不同地域的变化进行分析并得出相应结论。</w:t>
      </w:r>
      <w:r w:rsidR="00DC491E">
        <w:rPr>
          <w:rFonts w:ascii="仿宋" w:eastAsia="仿宋" w:hAnsi="仿宋" w:hint="eastAsia"/>
          <w:color w:val="000000" w:themeColor="text1"/>
          <w:sz w:val="18"/>
          <w:szCs w:val="18"/>
        </w:rPr>
        <w:t>文章分析得出I</w:t>
      </w:r>
      <w:r w:rsidR="00DC491E">
        <w:rPr>
          <w:rFonts w:ascii="仿宋" w:eastAsia="仿宋" w:hAnsi="仿宋"/>
          <w:color w:val="000000" w:themeColor="text1"/>
          <w:sz w:val="18"/>
          <w:szCs w:val="18"/>
        </w:rPr>
        <w:t>T</w:t>
      </w:r>
      <w:r w:rsidR="00DC491E">
        <w:rPr>
          <w:rFonts w:ascii="仿宋" w:eastAsia="仿宋" w:hAnsi="仿宋" w:hint="eastAsia"/>
          <w:color w:val="000000" w:themeColor="text1"/>
          <w:sz w:val="18"/>
          <w:szCs w:val="18"/>
        </w:rPr>
        <w:t>行业薪资是不断稳步上升结论。</w:t>
      </w:r>
    </w:p>
    <w:p w:rsidR="00AF5861" w:rsidRDefault="00AF5861" w:rsidP="00837560">
      <w:pPr>
        <w:widowControl/>
        <w:adjustRightInd w:val="0"/>
        <w:snapToGrid w:val="0"/>
        <w:rPr>
          <w:rFonts w:ascii="仿宋" w:eastAsia="仿宋" w:hAnsi="仿宋" w:cs="Times New Roman"/>
          <w:kern w:val="0"/>
          <w:sz w:val="18"/>
          <w:szCs w:val="18"/>
        </w:rPr>
      </w:pPr>
    </w:p>
    <w:p w:rsidR="00CE3EF7" w:rsidRDefault="00D05463">
      <w:pPr>
        <w:widowControl/>
        <w:adjustRightInd w:val="0"/>
        <w:snapToGrid w:val="0"/>
        <w:spacing w:after="200"/>
        <w:jc w:val="left"/>
        <w:rPr>
          <w:rFonts w:ascii="仿宋" w:eastAsia="仿宋" w:hAnsi="仿宋" w:cs="Times New Roman"/>
          <w:kern w:val="0"/>
          <w:sz w:val="18"/>
          <w:szCs w:val="18"/>
        </w:rPr>
      </w:pPr>
      <w:r w:rsidRPr="00AF5861">
        <w:rPr>
          <w:rFonts w:ascii="仿宋" w:eastAsia="仿宋" w:hAnsi="仿宋" w:cs="Times New Roman" w:hint="eastAsia"/>
          <w:b/>
          <w:kern w:val="0"/>
          <w:sz w:val="18"/>
          <w:szCs w:val="18"/>
        </w:rPr>
        <w:t>关键字</w:t>
      </w:r>
      <w:r>
        <w:rPr>
          <w:rFonts w:ascii="仿宋" w:eastAsia="仿宋" w:hAnsi="仿宋" w:cs="Times New Roman" w:hint="eastAsia"/>
          <w:kern w:val="0"/>
          <w:sz w:val="18"/>
          <w:szCs w:val="18"/>
        </w:rPr>
        <w:t xml:space="preserve">： </w:t>
      </w:r>
      <w:r w:rsidR="00AF5861">
        <w:rPr>
          <w:rFonts w:ascii="仿宋" w:eastAsia="仿宋" w:hAnsi="仿宋" w:cs="Times New Roman" w:hint="eastAsia"/>
          <w:kern w:val="0"/>
          <w:sz w:val="18"/>
          <w:szCs w:val="18"/>
        </w:rPr>
        <w:t>互联网</w:t>
      </w:r>
      <w:r>
        <w:rPr>
          <w:rFonts w:ascii="仿宋" w:eastAsia="仿宋" w:hAnsi="仿宋" w:cs="Times New Roman" w:hint="eastAsia"/>
          <w:kern w:val="0"/>
          <w:sz w:val="18"/>
          <w:szCs w:val="18"/>
        </w:rPr>
        <w:t>需求</w:t>
      </w:r>
      <w:r w:rsidR="00DC491E">
        <w:rPr>
          <w:rFonts w:ascii="仿宋" w:eastAsia="仿宋" w:hAnsi="仿宋" w:cs="Times New Roman"/>
          <w:kern w:val="0"/>
          <w:sz w:val="18"/>
          <w:szCs w:val="18"/>
        </w:rPr>
        <w:t>;</w:t>
      </w:r>
      <w:r w:rsidR="00AF5861">
        <w:rPr>
          <w:rFonts w:ascii="仿宋" w:eastAsia="仿宋" w:hAnsi="仿宋" w:cs="Times New Roman" w:hint="eastAsia"/>
          <w:kern w:val="0"/>
          <w:sz w:val="18"/>
          <w:szCs w:val="18"/>
        </w:rPr>
        <w:t>I</w:t>
      </w:r>
      <w:r w:rsidR="00AF5861">
        <w:rPr>
          <w:rFonts w:ascii="仿宋" w:eastAsia="仿宋" w:hAnsi="仿宋" w:cs="Times New Roman"/>
          <w:kern w:val="0"/>
          <w:sz w:val="18"/>
          <w:szCs w:val="18"/>
        </w:rPr>
        <w:t>T</w:t>
      </w:r>
      <w:r w:rsidR="00AF5861">
        <w:rPr>
          <w:rFonts w:ascii="仿宋" w:eastAsia="仿宋" w:hAnsi="仿宋" w:cs="Times New Roman" w:hint="eastAsia"/>
          <w:kern w:val="0"/>
          <w:sz w:val="18"/>
          <w:szCs w:val="18"/>
        </w:rPr>
        <w:t>行业</w:t>
      </w:r>
      <w:r w:rsidR="00DC491E">
        <w:rPr>
          <w:rFonts w:ascii="仿宋" w:eastAsia="仿宋" w:hAnsi="仿宋" w:cs="Times New Roman"/>
          <w:kern w:val="0"/>
          <w:sz w:val="18"/>
          <w:szCs w:val="18"/>
        </w:rPr>
        <w:t>;</w:t>
      </w:r>
      <w:r w:rsidR="00AF5861">
        <w:rPr>
          <w:rFonts w:ascii="仿宋" w:eastAsia="仿宋" w:hAnsi="仿宋" w:cs="Times New Roman" w:hint="eastAsia"/>
          <w:kern w:val="0"/>
          <w:sz w:val="18"/>
          <w:szCs w:val="18"/>
        </w:rPr>
        <w:t>薪酬变化</w:t>
      </w:r>
      <w:r w:rsidR="00DC491E">
        <w:rPr>
          <w:rFonts w:ascii="仿宋" w:eastAsia="仿宋" w:hAnsi="仿宋" w:cs="Times New Roman"/>
          <w:kern w:val="0"/>
          <w:sz w:val="18"/>
          <w:szCs w:val="18"/>
        </w:rPr>
        <w:t>;</w:t>
      </w:r>
      <w:r w:rsidR="00AF5861">
        <w:rPr>
          <w:rFonts w:ascii="仿宋" w:eastAsia="仿宋" w:hAnsi="仿宋" w:cs="Times New Roman" w:hint="eastAsia"/>
          <w:kern w:val="0"/>
          <w:sz w:val="18"/>
          <w:szCs w:val="18"/>
        </w:rPr>
        <w:t>软件人才</w:t>
      </w:r>
      <w:r w:rsidR="00DC491E">
        <w:rPr>
          <w:rFonts w:ascii="仿宋" w:eastAsia="仿宋" w:hAnsi="仿宋" w:cs="Times New Roman"/>
          <w:kern w:val="0"/>
          <w:sz w:val="18"/>
          <w:szCs w:val="18"/>
        </w:rPr>
        <w:t>;</w:t>
      </w:r>
      <w:r w:rsidR="00AF5861">
        <w:rPr>
          <w:rFonts w:ascii="仿宋" w:eastAsia="仿宋" w:hAnsi="仿宋" w:cs="Times New Roman" w:hint="eastAsia"/>
          <w:kern w:val="0"/>
          <w:sz w:val="18"/>
          <w:szCs w:val="18"/>
        </w:rPr>
        <w:t>网络规模</w:t>
      </w:r>
      <w:r w:rsidR="00DC491E">
        <w:rPr>
          <w:rFonts w:ascii="仿宋" w:eastAsia="仿宋" w:hAnsi="仿宋" w:cs="Times New Roman" w:hint="eastAsia"/>
          <w:kern w:val="0"/>
          <w:sz w:val="18"/>
          <w:szCs w:val="18"/>
        </w:rPr>
        <w:t>;</w:t>
      </w:r>
    </w:p>
    <w:p w:rsidR="00CE3EF7" w:rsidRDefault="00C41F30" w:rsidP="00CE3EF7">
      <w:pPr>
        <w:spacing w:beforeLines="50" w:before="156" w:afterLines="50" w:after="156" w:line="220" w:lineRule="atLeast"/>
        <w:rPr>
          <w:rFonts w:ascii="Times New Roman" w:eastAsia="宋体" w:hAnsi="Times New Roman"/>
          <w:b/>
          <w:sz w:val="28"/>
          <w:szCs w:val="28"/>
        </w:rPr>
      </w:pPr>
      <w:r>
        <w:rPr>
          <w:rFonts w:ascii="Times New Roman" w:eastAsia="黑体" w:hAnsi="Times New Roman"/>
          <w:b/>
          <w:sz w:val="28"/>
          <w:szCs w:val="28"/>
        </w:rPr>
        <w:t xml:space="preserve">Data </w:t>
      </w:r>
      <w:r>
        <w:rPr>
          <w:rFonts w:ascii="Times New Roman" w:eastAsia="黑体" w:hAnsi="Times New Roman" w:hint="eastAsia"/>
          <w:b/>
          <w:sz w:val="28"/>
          <w:szCs w:val="28"/>
        </w:rPr>
        <w:t>A</w:t>
      </w:r>
      <w:r w:rsidR="00CB601D">
        <w:rPr>
          <w:rFonts w:ascii="Times New Roman" w:eastAsia="黑体" w:hAnsi="Times New Roman"/>
          <w:b/>
          <w:sz w:val="28"/>
          <w:szCs w:val="28"/>
        </w:rPr>
        <w:t xml:space="preserve">nalysis on Salary Changes in </w:t>
      </w:r>
      <w:r w:rsidR="00CB601D">
        <w:rPr>
          <w:rFonts w:ascii="Times New Roman" w:eastAsia="黑体" w:hAnsi="Times New Roman" w:hint="eastAsia"/>
          <w:b/>
          <w:sz w:val="28"/>
          <w:szCs w:val="28"/>
        </w:rPr>
        <w:t>t</w:t>
      </w:r>
      <w:r>
        <w:rPr>
          <w:rFonts w:ascii="Times New Roman" w:eastAsia="黑体" w:hAnsi="Times New Roman"/>
          <w:b/>
          <w:sz w:val="28"/>
          <w:szCs w:val="28"/>
        </w:rPr>
        <w:t>he IT I</w:t>
      </w:r>
      <w:r w:rsidR="00CE3EF7" w:rsidRPr="00A821B9">
        <w:rPr>
          <w:rFonts w:ascii="Times New Roman" w:eastAsia="黑体" w:hAnsi="Times New Roman"/>
          <w:b/>
          <w:sz w:val="28"/>
          <w:szCs w:val="28"/>
        </w:rPr>
        <w:t>ndustry</w:t>
      </w:r>
    </w:p>
    <w:p w:rsidR="00CE3EF7" w:rsidRDefault="00CE3EF7" w:rsidP="00CE3EF7">
      <w:pPr>
        <w:spacing w:beforeLines="50" w:before="156" w:line="220" w:lineRule="atLeast"/>
        <w:rPr>
          <w:rFonts w:ascii="Times New Roman" w:eastAsia="宋体" w:hAnsi="Times New Roman"/>
          <w:color w:val="FF0000"/>
          <w:szCs w:val="21"/>
          <w:bdr w:val="single" w:sz="4" w:space="0" w:color="auto"/>
        </w:rPr>
      </w:pPr>
      <w:r>
        <w:rPr>
          <w:rFonts w:ascii="Times New Roman" w:hAnsi="Times New Roman"/>
          <w:szCs w:val="21"/>
        </w:rPr>
        <w:t>Z</w:t>
      </w:r>
      <w:r>
        <w:rPr>
          <w:rFonts w:ascii="Times New Roman" w:hAnsi="Times New Roman" w:hint="eastAsia"/>
          <w:szCs w:val="21"/>
        </w:rPr>
        <w:t>eRun</w:t>
      </w:r>
      <w:r>
        <w:rPr>
          <w:rFonts w:ascii="Times New Roman" w:hAnsi="Times New Roman"/>
          <w:szCs w:val="21"/>
        </w:rPr>
        <w:t xml:space="preserve"> L</w:t>
      </w:r>
      <w:r>
        <w:rPr>
          <w:rFonts w:ascii="Times New Roman" w:hAnsi="Times New Roman" w:hint="eastAsia"/>
          <w:szCs w:val="21"/>
        </w:rPr>
        <w:t>i</w:t>
      </w:r>
      <w:r>
        <w:rPr>
          <w:rFonts w:ascii="Times New Roman" w:hAnsi="Times New Roman"/>
          <w:szCs w:val="21"/>
          <w:vertAlign w:val="superscript"/>
        </w:rPr>
        <w:t>1</w:t>
      </w:r>
      <w:r>
        <w:rPr>
          <w:rFonts w:ascii="Times New Roman" w:hAnsi="Times New Roman" w:hint="eastAsia"/>
          <w:szCs w:val="21"/>
          <w:vertAlign w:val="superscript"/>
        </w:rPr>
        <w:t xml:space="preserve">    </w:t>
      </w:r>
    </w:p>
    <w:p w:rsidR="00DC491E" w:rsidRPr="003A19CB" w:rsidRDefault="00CE3EF7" w:rsidP="003A19CB">
      <w:pPr>
        <w:spacing w:beforeLines="50" w:before="156" w:line="220" w:lineRule="atLeast"/>
        <w:rPr>
          <w:rFonts w:ascii="Times New Roman" w:hAnsi="Times New Roman"/>
          <w:sz w:val="18"/>
          <w:szCs w:val="18"/>
          <w:vertAlign w:val="superscript"/>
        </w:rPr>
      </w:pPr>
      <w:r>
        <w:rPr>
          <w:rFonts w:ascii="Times New Roman" w:hAnsi="Times New Roman"/>
          <w:sz w:val="18"/>
          <w:szCs w:val="18"/>
        </w:rPr>
        <w:t>1 S</w:t>
      </w:r>
      <w:r>
        <w:rPr>
          <w:rFonts w:ascii="Times New Roman" w:hAnsi="Times New Roman" w:hint="eastAsia"/>
          <w:sz w:val="18"/>
          <w:szCs w:val="18"/>
        </w:rPr>
        <w:t>chool</w:t>
      </w:r>
      <w:r>
        <w:rPr>
          <w:rFonts w:ascii="Times New Roman" w:hAnsi="Times New Roman"/>
          <w:sz w:val="18"/>
          <w:szCs w:val="18"/>
        </w:rPr>
        <w:t xml:space="preserve"> of </w:t>
      </w:r>
      <w:r>
        <w:rPr>
          <w:rFonts w:ascii="Times New Roman" w:hAnsi="Times New Roman" w:hint="eastAsia"/>
          <w:sz w:val="18"/>
          <w:szCs w:val="18"/>
        </w:rPr>
        <w:t xml:space="preserve"> </w:t>
      </w:r>
      <w:r>
        <w:rPr>
          <w:rFonts w:ascii="Times New Roman" w:hAnsi="Times New Roman"/>
          <w:sz w:val="18"/>
          <w:szCs w:val="18"/>
        </w:rPr>
        <w:t>S</w:t>
      </w:r>
      <w:r>
        <w:rPr>
          <w:rFonts w:ascii="Times New Roman" w:hAnsi="Times New Roman" w:hint="eastAsia"/>
          <w:sz w:val="18"/>
          <w:szCs w:val="18"/>
        </w:rPr>
        <w:t>oftware</w:t>
      </w:r>
      <w:r>
        <w:rPr>
          <w:rFonts w:ascii="Times New Roman"/>
          <w:sz w:val="18"/>
          <w:szCs w:val="18"/>
        </w:rPr>
        <w:t>，</w:t>
      </w:r>
      <w:r>
        <w:rPr>
          <w:rFonts w:ascii="Times New Roman" w:hAnsi="Times New Roman"/>
          <w:sz w:val="18"/>
          <w:szCs w:val="18"/>
        </w:rPr>
        <w:t>D</w:t>
      </w:r>
      <w:r>
        <w:rPr>
          <w:rFonts w:ascii="Times New Roman" w:hAnsi="Times New Roman" w:hint="eastAsia"/>
          <w:sz w:val="18"/>
          <w:szCs w:val="18"/>
        </w:rPr>
        <w:t>alian</w:t>
      </w:r>
      <w:r>
        <w:rPr>
          <w:rFonts w:ascii="Times New Roman" w:hAnsi="Times New Roman"/>
          <w:sz w:val="18"/>
          <w:szCs w:val="18"/>
        </w:rPr>
        <w:t xml:space="preserve"> University </w:t>
      </w:r>
      <w:r>
        <w:rPr>
          <w:rFonts w:ascii="Times New Roman" w:hAnsi="Times New Roman" w:hint="eastAsia"/>
          <w:sz w:val="18"/>
          <w:szCs w:val="18"/>
        </w:rPr>
        <w:t>of</w:t>
      </w:r>
      <w:r>
        <w:rPr>
          <w:rFonts w:ascii="Times New Roman" w:hAnsi="Times New Roman"/>
          <w:sz w:val="18"/>
          <w:szCs w:val="18"/>
        </w:rPr>
        <w:t xml:space="preserve"> T</w:t>
      </w:r>
      <w:r>
        <w:rPr>
          <w:rFonts w:ascii="Times New Roman" w:hAnsi="Times New Roman" w:hint="eastAsia"/>
          <w:sz w:val="18"/>
          <w:szCs w:val="18"/>
        </w:rPr>
        <w:t>echnology</w:t>
      </w:r>
      <w:r>
        <w:rPr>
          <w:rFonts w:ascii="Times New Roman"/>
          <w:sz w:val="18"/>
          <w:szCs w:val="18"/>
        </w:rPr>
        <w:t>，</w:t>
      </w:r>
      <w:r>
        <w:rPr>
          <w:rFonts w:ascii="Times New Roman" w:hAnsi="Times New Roman"/>
          <w:sz w:val="18"/>
          <w:szCs w:val="18"/>
        </w:rPr>
        <w:t xml:space="preserve"> D</w:t>
      </w:r>
      <w:r>
        <w:rPr>
          <w:rFonts w:ascii="Times New Roman" w:hAnsi="Times New Roman" w:hint="eastAsia"/>
          <w:sz w:val="18"/>
          <w:szCs w:val="18"/>
        </w:rPr>
        <w:t>alian</w:t>
      </w:r>
      <w:r>
        <w:rPr>
          <w:rFonts w:ascii="Times New Roman" w:hAnsi="Times New Roman"/>
          <w:sz w:val="18"/>
          <w:szCs w:val="18"/>
        </w:rPr>
        <w:t xml:space="preserve">  </w:t>
      </w:r>
      <w:r w:rsidRPr="00B6160A">
        <w:rPr>
          <w:rFonts w:ascii="Times New Roman" w:hAnsi="Times New Roman" w:hint="eastAsia"/>
          <w:sz w:val="18"/>
          <w:szCs w:val="18"/>
        </w:rPr>
        <w:t>116024</w:t>
      </w:r>
      <w:r>
        <w:rPr>
          <w:rFonts w:ascii="Times New Roman"/>
          <w:sz w:val="18"/>
          <w:szCs w:val="18"/>
        </w:rPr>
        <w:t>，</w:t>
      </w:r>
      <w:r>
        <w:rPr>
          <w:rFonts w:ascii="Times New Roman" w:hAnsi="Times New Roman"/>
          <w:sz w:val="18"/>
          <w:szCs w:val="18"/>
        </w:rPr>
        <w:t>C</w:t>
      </w:r>
      <w:r>
        <w:rPr>
          <w:rFonts w:ascii="Times New Roman" w:hAnsi="Times New Roman" w:hint="eastAsia"/>
          <w:sz w:val="18"/>
          <w:szCs w:val="18"/>
        </w:rPr>
        <w:t>hina</w:t>
      </w:r>
      <w:r>
        <w:rPr>
          <w:rFonts w:ascii="Times New Roman" w:hAnsi="Times New Roman"/>
          <w:sz w:val="18"/>
          <w:szCs w:val="18"/>
        </w:rPr>
        <w:t xml:space="preserve"> </w:t>
      </w:r>
    </w:p>
    <w:p w:rsidR="00CE3EF7" w:rsidRDefault="00DC491E" w:rsidP="003A19CB">
      <w:pPr>
        <w:pStyle w:val="DepartCorrespond"/>
        <w:ind w:left="119" w:hanging="119"/>
        <w:rPr>
          <w:rFonts w:ascii="宋体" w:hAnsi="宋体"/>
          <w:sz w:val="18"/>
          <w:szCs w:val="18"/>
        </w:rPr>
      </w:pPr>
      <w:r>
        <w:rPr>
          <w:rFonts w:eastAsia="黑体"/>
          <w:b/>
          <w:sz w:val="18"/>
          <w:szCs w:val="18"/>
        </w:rPr>
        <w:t xml:space="preserve">Keywords: </w:t>
      </w:r>
      <w:r w:rsidR="00CE3EF7" w:rsidRPr="00DC491E">
        <w:rPr>
          <w:rFonts w:ascii="宋体" w:hAnsi="宋体"/>
          <w:sz w:val="18"/>
          <w:szCs w:val="18"/>
        </w:rPr>
        <w:t xml:space="preserve"> </w:t>
      </w:r>
      <w:r w:rsidR="003A19CB" w:rsidRPr="00DC491E">
        <w:rPr>
          <w:rFonts w:ascii="宋体" w:hAnsi="宋体"/>
          <w:sz w:val="18"/>
          <w:szCs w:val="18"/>
        </w:rPr>
        <w:t>I</w:t>
      </w:r>
      <w:r w:rsidR="003A19CB" w:rsidRPr="00DC491E">
        <w:rPr>
          <w:rFonts w:ascii="宋体" w:hAnsi="宋体" w:hint="eastAsia"/>
          <w:sz w:val="18"/>
          <w:szCs w:val="18"/>
        </w:rPr>
        <w:t>n</w:t>
      </w:r>
      <w:r w:rsidR="003A19CB" w:rsidRPr="00DC491E">
        <w:rPr>
          <w:rFonts w:ascii="宋体" w:hAnsi="宋体"/>
          <w:sz w:val="18"/>
          <w:szCs w:val="18"/>
        </w:rPr>
        <w:t>ternet demand</w:t>
      </w:r>
      <w:r w:rsidRPr="00DC491E">
        <w:rPr>
          <w:rFonts w:ascii="宋体" w:hAnsi="宋体"/>
          <w:sz w:val="18"/>
          <w:szCs w:val="18"/>
        </w:rPr>
        <w:t xml:space="preserve">; </w:t>
      </w:r>
      <w:r w:rsidR="003A19CB" w:rsidRPr="00DC491E">
        <w:rPr>
          <w:rFonts w:ascii="宋体" w:hAnsi="宋体"/>
          <w:sz w:val="18"/>
          <w:szCs w:val="18"/>
        </w:rPr>
        <w:t>IT industry</w:t>
      </w:r>
      <w:r w:rsidRPr="00DC491E">
        <w:rPr>
          <w:rFonts w:ascii="宋体" w:hAnsi="宋体"/>
          <w:sz w:val="18"/>
          <w:szCs w:val="18"/>
        </w:rPr>
        <w:t xml:space="preserve">; </w:t>
      </w:r>
      <w:r w:rsidR="003A19CB" w:rsidRPr="00DC491E">
        <w:rPr>
          <w:rFonts w:ascii="宋体" w:hAnsi="宋体" w:hint="eastAsia"/>
          <w:sz w:val="18"/>
          <w:szCs w:val="18"/>
        </w:rPr>
        <w:t>S</w:t>
      </w:r>
      <w:r w:rsidRPr="00DC491E">
        <w:rPr>
          <w:rFonts w:ascii="宋体" w:hAnsi="宋体"/>
          <w:sz w:val="18"/>
          <w:szCs w:val="18"/>
        </w:rPr>
        <w:t>alary changes;</w:t>
      </w:r>
      <w:r w:rsidR="003A19CB" w:rsidRPr="00DC491E">
        <w:rPr>
          <w:rFonts w:ascii="宋体" w:hAnsi="宋体"/>
          <w:sz w:val="18"/>
          <w:szCs w:val="18"/>
        </w:rPr>
        <w:t xml:space="preserve"> Software talent</w:t>
      </w:r>
      <w:r w:rsidRPr="00DC491E">
        <w:rPr>
          <w:rFonts w:ascii="宋体" w:hAnsi="宋体"/>
          <w:sz w:val="18"/>
          <w:szCs w:val="18"/>
        </w:rPr>
        <w:t>;</w:t>
      </w:r>
      <w:r w:rsidR="003A19CB" w:rsidRPr="00DC491E">
        <w:rPr>
          <w:rFonts w:ascii="宋体" w:hAnsi="宋体"/>
          <w:sz w:val="18"/>
          <w:szCs w:val="18"/>
        </w:rPr>
        <w:t xml:space="preserve"> Network size</w:t>
      </w:r>
      <w:r w:rsidRPr="00DC491E">
        <w:rPr>
          <w:rFonts w:ascii="宋体" w:hAnsi="宋体"/>
          <w:sz w:val="18"/>
          <w:szCs w:val="18"/>
        </w:rPr>
        <w:t>;</w:t>
      </w:r>
    </w:p>
    <w:p w:rsidR="00DC491E" w:rsidRPr="00DC491E" w:rsidRDefault="00DC491E" w:rsidP="003A19CB">
      <w:pPr>
        <w:pStyle w:val="DepartCorrespond"/>
        <w:ind w:left="119" w:hanging="119"/>
        <w:rPr>
          <w:rFonts w:ascii="宋体" w:hAnsi="宋体"/>
          <w:sz w:val="18"/>
          <w:szCs w:val="18"/>
        </w:rPr>
      </w:pPr>
    </w:p>
    <w:p w:rsidR="0071036A" w:rsidRDefault="00D05463">
      <w:pPr>
        <w:pStyle w:val="a3"/>
        <w:numPr>
          <w:ilvl w:val="0"/>
          <w:numId w:val="1"/>
        </w:numPr>
        <w:rPr>
          <w:rFonts w:ascii="宋体" w:hAnsi="宋体"/>
          <w:sz w:val="18"/>
          <w:szCs w:val="18"/>
        </w:rPr>
      </w:pPr>
      <w:r>
        <w:rPr>
          <w:rFonts w:ascii="黑体" w:eastAsia="黑体" w:hAnsi="黑体" w:cs="Times New Roman" w:hint="eastAsia"/>
        </w:rPr>
        <w:t xml:space="preserve">引言    </w:t>
      </w:r>
      <w:r>
        <w:rPr>
          <w:rFonts w:ascii="宋体" w:hAnsi="宋体" w:hint="eastAsia"/>
          <w:sz w:val="18"/>
          <w:szCs w:val="18"/>
        </w:rPr>
        <w:t xml:space="preserve">                  </w:t>
      </w:r>
    </w:p>
    <w:p w:rsidR="0071036A" w:rsidRDefault="00D05463">
      <w:pPr>
        <w:widowControl/>
        <w:adjustRightInd w:val="0"/>
        <w:snapToGrid w:val="0"/>
        <w:spacing w:before="240" w:after="200" w:line="276" w:lineRule="auto"/>
        <w:ind w:firstLine="360"/>
        <w:rPr>
          <w:rFonts w:ascii="宋体" w:eastAsia="宋体" w:hAnsi="宋体" w:cs="Times New Roman"/>
          <w:sz w:val="18"/>
          <w:szCs w:val="18"/>
        </w:rPr>
      </w:pPr>
      <w:r>
        <w:rPr>
          <w:rFonts w:ascii="宋体" w:eastAsia="宋体" w:hAnsi="宋体" w:cs="Times New Roman" w:hint="eastAsia"/>
          <w:sz w:val="18"/>
          <w:szCs w:val="18"/>
        </w:rPr>
        <w:t>2020年</w:t>
      </w:r>
      <w:r w:rsidR="00DC491E">
        <w:rPr>
          <w:rFonts w:ascii="宋体" w:eastAsia="宋体" w:hAnsi="宋体" w:cs="Times New Roman" w:hint="eastAsia"/>
          <w:sz w:val="18"/>
          <w:szCs w:val="18"/>
        </w:rPr>
        <w:t>新冠疫情席卷世界，线下活动如上课等均转变为线上，大量的线上需求催生大量的互联网工者，也导致I</w:t>
      </w:r>
      <w:r w:rsidR="00DC491E">
        <w:rPr>
          <w:rFonts w:ascii="宋体" w:eastAsia="宋体" w:hAnsi="宋体" w:cs="Times New Roman"/>
          <w:sz w:val="18"/>
          <w:szCs w:val="18"/>
        </w:rPr>
        <w:t>T</w:t>
      </w:r>
      <w:r w:rsidR="00DC491E">
        <w:rPr>
          <w:rFonts w:ascii="宋体" w:eastAsia="宋体" w:hAnsi="宋体" w:cs="Times New Roman" w:hint="eastAsia"/>
          <w:sz w:val="18"/>
          <w:szCs w:val="18"/>
        </w:rPr>
        <w:t>行业薪酬上升</w:t>
      </w:r>
      <w:r w:rsidR="00986D1E">
        <w:rPr>
          <w:rFonts w:ascii="宋体" w:eastAsia="宋体" w:hAnsi="宋体" w:cs="Times New Roman" w:hint="eastAsia"/>
          <w:sz w:val="18"/>
          <w:szCs w:val="18"/>
        </w:rPr>
        <w:t>和热度增加</w:t>
      </w:r>
      <w:r>
        <w:rPr>
          <w:rFonts w:ascii="宋体" w:eastAsia="宋体" w:hAnsi="宋体" w:cs="Times New Roman" w:hint="eastAsia"/>
          <w:sz w:val="18"/>
          <w:szCs w:val="18"/>
        </w:rPr>
        <w:t>。</w:t>
      </w:r>
      <w:r w:rsidR="00986D1E">
        <w:rPr>
          <w:rFonts w:ascii="宋体" w:eastAsia="宋体" w:hAnsi="宋体" w:cs="Times New Roman" w:hint="eastAsia"/>
          <w:sz w:val="18"/>
          <w:szCs w:val="18"/>
        </w:rPr>
        <w:t>许多机构都对I</w:t>
      </w:r>
      <w:r w:rsidR="00986D1E">
        <w:rPr>
          <w:rFonts w:ascii="宋体" w:eastAsia="宋体" w:hAnsi="宋体" w:cs="Times New Roman"/>
          <w:sz w:val="18"/>
          <w:szCs w:val="18"/>
        </w:rPr>
        <w:t>T</w:t>
      </w:r>
      <w:r w:rsidR="00986D1E">
        <w:rPr>
          <w:rFonts w:ascii="宋体" w:eastAsia="宋体" w:hAnsi="宋体" w:cs="Times New Roman" w:hint="eastAsia"/>
          <w:sz w:val="18"/>
          <w:szCs w:val="18"/>
        </w:rPr>
        <w:t>行业近几年的薪酬变化进行了调查分析并做成报告发布如《2</w:t>
      </w:r>
      <w:r w:rsidR="00986D1E">
        <w:rPr>
          <w:rFonts w:ascii="宋体" w:eastAsia="宋体" w:hAnsi="宋体" w:cs="Times New Roman"/>
          <w:sz w:val="18"/>
          <w:szCs w:val="18"/>
        </w:rPr>
        <w:t>020</w:t>
      </w:r>
      <w:r w:rsidR="00986D1E">
        <w:rPr>
          <w:rFonts w:ascii="宋体" w:eastAsia="宋体" w:hAnsi="宋体" w:cs="Times New Roman" w:hint="eastAsia"/>
          <w:sz w:val="18"/>
          <w:szCs w:val="18"/>
        </w:rPr>
        <w:t>年I</w:t>
      </w:r>
      <w:r w:rsidR="00986D1E">
        <w:rPr>
          <w:rFonts w:ascii="宋体" w:eastAsia="宋体" w:hAnsi="宋体" w:cs="Times New Roman"/>
          <w:sz w:val="18"/>
          <w:szCs w:val="18"/>
        </w:rPr>
        <w:t>T</w:t>
      </w:r>
      <w:r w:rsidR="00986D1E">
        <w:rPr>
          <w:rFonts w:ascii="宋体" w:eastAsia="宋体" w:hAnsi="宋体" w:cs="Times New Roman" w:hint="eastAsia"/>
          <w:sz w:val="18"/>
          <w:szCs w:val="18"/>
        </w:rPr>
        <w:t>行业薪酬调研报告》等。文章通过获取I</w:t>
      </w:r>
      <w:r w:rsidR="00986D1E">
        <w:rPr>
          <w:rFonts w:ascii="宋体" w:eastAsia="宋体" w:hAnsi="宋体" w:cs="Times New Roman"/>
          <w:sz w:val="18"/>
          <w:szCs w:val="18"/>
        </w:rPr>
        <w:t>T</w:t>
      </w:r>
      <w:r w:rsidR="00986D1E">
        <w:rPr>
          <w:rFonts w:ascii="宋体" w:eastAsia="宋体" w:hAnsi="宋体" w:cs="Times New Roman" w:hint="eastAsia"/>
          <w:sz w:val="18"/>
          <w:szCs w:val="18"/>
        </w:rPr>
        <w:t>行业的薪酬数据来研究近几年I</w:t>
      </w:r>
      <w:r w:rsidR="00986D1E">
        <w:rPr>
          <w:rFonts w:ascii="宋体" w:eastAsia="宋体" w:hAnsi="宋体" w:cs="Times New Roman"/>
          <w:sz w:val="18"/>
          <w:szCs w:val="18"/>
        </w:rPr>
        <w:t>T</w:t>
      </w:r>
      <w:r w:rsidR="00986D1E">
        <w:rPr>
          <w:rFonts w:ascii="宋体" w:eastAsia="宋体" w:hAnsi="宋体" w:cs="Times New Roman" w:hint="eastAsia"/>
          <w:sz w:val="18"/>
          <w:szCs w:val="18"/>
        </w:rPr>
        <w:t>行业的薪酬变化。</w:t>
      </w:r>
    </w:p>
    <w:p w:rsidR="0071036A" w:rsidRDefault="00D05463">
      <w:pPr>
        <w:pStyle w:val="a3"/>
        <w:numPr>
          <w:ilvl w:val="0"/>
          <w:numId w:val="1"/>
        </w:numPr>
        <w:spacing w:after="200"/>
        <w:jc w:val="left"/>
        <w:rPr>
          <w:rFonts w:ascii="黑体" w:eastAsia="黑体" w:hAnsi="黑体" w:cs="Times New Roman"/>
        </w:rPr>
      </w:pPr>
      <w:r>
        <w:rPr>
          <w:rFonts w:ascii="黑体" w:eastAsia="黑体" w:hAnsi="黑体" w:cs="Times New Roman" w:hint="eastAsia"/>
        </w:rPr>
        <w:t>分析结果</w:t>
      </w:r>
    </w:p>
    <w:p w:rsidR="00986D1E" w:rsidRPr="00D05463" w:rsidRDefault="00986D1E" w:rsidP="00986D1E">
      <w:pPr>
        <w:pStyle w:val="a9"/>
        <w:numPr>
          <w:ilvl w:val="1"/>
          <w:numId w:val="1"/>
        </w:numPr>
        <w:spacing w:before="240" w:line="276" w:lineRule="auto"/>
        <w:ind w:firstLineChars="0"/>
        <w:rPr>
          <w:rFonts w:ascii="黑体" w:eastAsia="黑体" w:hAnsi="黑体"/>
          <w:sz w:val="18"/>
          <w:szCs w:val="18"/>
        </w:rPr>
      </w:pPr>
      <w:r w:rsidRPr="00D05463">
        <w:rPr>
          <w:rFonts w:ascii="黑体" w:eastAsia="黑体" w:hAnsi="黑体" w:hint="eastAsia"/>
          <w:sz w:val="18"/>
          <w:szCs w:val="18"/>
        </w:rPr>
        <w:t>平均年薪变化</w:t>
      </w:r>
    </w:p>
    <w:p w:rsidR="00986D1E" w:rsidRPr="00986D1E" w:rsidRDefault="00986D1E" w:rsidP="00986D1E">
      <w:pPr>
        <w:spacing w:before="240" w:line="276" w:lineRule="auto"/>
        <w:ind w:firstLineChars="200" w:firstLine="360"/>
        <w:rPr>
          <w:rFonts w:ascii="宋体" w:eastAsia="宋体" w:hAnsi="宋体"/>
          <w:sz w:val="18"/>
          <w:szCs w:val="18"/>
        </w:rPr>
      </w:pPr>
      <w:r>
        <w:rPr>
          <w:rFonts w:ascii="宋体" w:eastAsia="宋体" w:hAnsi="宋体" w:hint="eastAsia"/>
          <w:sz w:val="18"/>
          <w:szCs w:val="18"/>
        </w:rPr>
        <w:t>文章基于国研网数据库获取了2</w:t>
      </w:r>
      <w:r>
        <w:rPr>
          <w:rFonts w:ascii="宋体" w:eastAsia="宋体" w:hAnsi="宋体"/>
          <w:sz w:val="18"/>
          <w:szCs w:val="18"/>
        </w:rPr>
        <w:t>006</w:t>
      </w:r>
      <w:r>
        <w:rPr>
          <w:rFonts w:ascii="宋体" w:eastAsia="宋体" w:hAnsi="宋体" w:hint="eastAsia"/>
          <w:sz w:val="18"/>
          <w:szCs w:val="18"/>
        </w:rPr>
        <w:t>-</w:t>
      </w:r>
      <w:r>
        <w:rPr>
          <w:rFonts w:ascii="宋体" w:eastAsia="宋体" w:hAnsi="宋体"/>
          <w:sz w:val="18"/>
          <w:szCs w:val="18"/>
        </w:rPr>
        <w:t>2018</w:t>
      </w:r>
      <w:r>
        <w:rPr>
          <w:rFonts w:ascii="宋体" w:eastAsia="宋体" w:hAnsi="宋体" w:hint="eastAsia"/>
          <w:sz w:val="18"/>
          <w:szCs w:val="18"/>
        </w:rPr>
        <w:t>年软件行业薪酬数据，并导出为图表形式（见图1）。可以直观地看出，软件行业的薪酬是不断上升的且增幅明显。2</w:t>
      </w:r>
      <w:r>
        <w:rPr>
          <w:rFonts w:ascii="宋体" w:eastAsia="宋体" w:hAnsi="宋体"/>
          <w:sz w:val="18"/>
          <w:szCs w:val="18"/>
        </w:rPr>
        <w:t>006</w:t>
      </w:r>
      <w:r>
        <w:rPr>
          <w:rFonts w:ascii="宋体" w:eastAsia="宋体" w:hAnsi="宋体" w:hint="eastAsia"/>
          <w:sz w:val="18"/>
          <w:szCs w:val="18"/>
        </w:rPr>
        <w:t>年平均软件行业薪酬为不到1万元，2</w:t>
      </w:r>
      <w:r>
        <w:rPr>
          <w:rFonts w:ascii="宋体" w:eastAsia="宋体" w:hAnsi="宋体"/>
          <w:sz w:val="18"/>
          <w:szCs w:val="18"/>
        </w:rPr>
        <w:t>018</w:t>
      </w:r>
      <w:r>
        <w:rPr>
          <w:rFonts w:ascii="宋体" w:eastAsia="宋体" w:hAnsi="宋体" w:hint="eastAsia"/>
          <w:sz w:val="18"/>
          <w:szCs w:val="18"/>
        </w:rPr>
        <w:t>年已经达到了将近1</w:t>
      </w:r>
      <w:r>
        <w:rPr>
          <w:rFonts w:ascii="宋体" w:eastAsia="宋体" w:hAnsi="宋体"/>
          <w:sz w:val="18"/>
          <w:szCs w:val="18"/>
        </w:rPr>
        <w:t>0</w:t>
      </w:r>
      <w:r>
        <w:rPr>
          <w:rFonts w:ascii="宋体" w:eastAsia="宋体" w:hAnsi="宋体" w:hint="eastAsia"/>
          <w:sz w:val="18"/>
          <w:szCs w:val="18"/>
        </w:rPr>
        <w:t>万元，平均每年涨薪将近一万元。</w:t>
      </w:r>
      <w:r w:rsidR="00D05463">
        <w:rPr>
          <w:rFonts w:ascii="宋体" w:eastAsia="宋体" w:hAnsi="宋体" w:hint="eastAsia"/>
          <w:sz w:val="18"/>
          <w:szCs w:val="18"/>
        </w:rPr>
        <w:t>因此，从每年的软件行业平均报酬来看，软件行业的薪资变化是不断上升的</w:t>
      </w:r>
      <w:r w:rsidR="00ED3953">
        <w:rPr>
          <w:rFonts w:ascii="宋体" w:eastAsia="宋体" w:hAnsi="宋体" w:hint="eastAsia"/>
          <w:sz w:val="18"/>
          <w:szCs w:val="18"/>
        </w:rPr>
        <w:t>。</w:t>
      </w:r>
      <w:bookmarkStart w:id="0" w:name="_GoBack"/>
      <w:bookmarkEnd w:id="0"/>
    </w:p>
    <w:p w:rsidR="00D05463" w:rsidRDefault="00986D1E" w:rsidP="00D05463">
      <w:pPr>
        <w:spacing w:before="240" w:line="276" w:lineRule="auto"/>
        <w:ind w:firstLine="360"/>
        <w:jc w:val="center"/>
        <w:rPr>
          <w:rFonts w:ascii="宋体" w:eastAsia="宋体" w:hAnsi="宋体"/>
          <w:sz w:val="18"/>
          <w:szCs w:val="18"/>
        </w:rPr>
      </w:pPr>
      <w:r w:rsidRPr="00986D1E">
        <w:rPr>
          <w:rFonts w:ascii="宋体" w:eastAsia="宋体" w:hAnsi="宋体"/>
          <w:noProof/>
          <w:sz w:val="18"/>
          <w:szCs w:val="18"/>
        </w:rPr>
        <w:drawing>
          <wp:inline distT="0" distB="0" distL="0" distR="0">
            <wp:extent cx="4107180" cy="2281768"/>
            <wp:effectExtent l="0" t="0" r="0" b="0"/>
            <wp:docPr id="4" name="图片 4" descr="D:\李泽润\腾讯QQ\1010088104\Image\Group2\H2\`9\H2`9ZKLXRQK]E5H(JJLM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李泽润\腾讯QQ\1010088104\Image\Group2\H2\`9\H2`9ZKLXRQK]E5H(JJLM92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5570" cy="2303096"/>
                    </a:xfrm>
                    <a:prstGeom prst="rect">
                      <a:avLst/>
                    </a:prstGeom>
                    <a:noFill/>
                    <a:ln>
                      <a:noFill/>
                    </a:ln>
                  </pic:spPr>
                </pic:pic>
              </a:graphicData>
            </a:graphic>
          </wp:inline>
        </w:drawing>
      </w:r>
    </w:p>
    <w:p w:rsidR="0071036A" w:rsidRDefault="00D05463" w:rsidP="00821B84">
      <w:pPr>
        <w:ind w:firstLine="357"/>
        <w:jc w:val="center"/>
        <w:rPr>
          <w:rFonts w:ascii="宋体" w:eastAsia="宋体" w:hAnsi="宋体"/>
          <w:sz w:val="15"/>
          <w:szCs w:val="15"/>
        </w:rPr>
      </w:pPr>
      <w:r>
        <w:rPr>
          <w:rFonts w:ascii="宋体" w:eastAsia="宋体" w:hAnsi="宋体" w:hint="eastAsia"/>
          <w:sz w:val="15"/>
          <w:szCs w:val="15"/>
        </w:rPr>
        <w:t>图1</w:t>
      </w:r>
      <w:r>
        <w:rPr>
          <w:rFonts w:ascii="宋体" w:eastAsia="宋体" w:hAnsi="宋体"/>
          <w:sz w:val="15"/>
          <w:szCs w:val="15"/>
        </w:rPr>
        <w:tab/>
        <w:t>2006</w:t>
      </w:r>
      <w:r>
        <w:rPr>
          <w:rFonts w:ascii="宋体" w:eastAsia="宋体" w:hAnsi="宋体" w:hint="eastAsia"/>
          <w:sz w:val="15"/>
          <w:szCs w:val="15"/>
        </w:rPr>
        <w:t>-</w:t>
      </w:r>
      <w:r>
        <w:rPr>
          <w:rFonts w:ascii="宋体" w:eastAsia="宋体" w:hAnsi="宋体"/>
          <w:sz w:val="15"/>
          <w:szCs w:val="15"/>
        </w:rPr>
        <w:t>2018</w:t>
      </w:r>
      <w:r>
        <w:rPr>
          <w:rFonts w:ascii="宋体" w:eastAsia="宋体" w:hAnsi="宋体" w:hint="eastAsia"/>
          <w:sz w:val="15"/>
          <w:szCs w:val="15"/>
        </w:rPr>
        <w:t>年软件行业劳动者报酬</w:t>
      </w:r>
    </w:p>
    <w:p w:rsidR="00796ED0" w:rsidRPr="00796ED0" w:rsidRDefault="00796ED0" w:rsidP="00821B84">
      <w:pPr>
        <w:ind w:firstLine="357"/>
        <w:jc w:val="center"/>
        <w:rPr>
          <w:rFonts w:ascii="Times New Roman" w:eastAsia="宋体" w:hAnsi="Times New Roman" w:cs="Times New Roman"/>
          <w:sz w:val="15"/>
          <w:szCs w:val="15"/>
        </w:rPr>
      </w:pPr>
      <w:r w:rsidRPr="00796ED0">
        <w:rPr>
          <w:rFonts w:ascii="Times New Roman" w:eastAsia="宋体" w:hAnsi="Times New Roman" w:cs="Times New Roman"/>
          <w:sz w:val="15"/>
          <w:szCs w:val="15"/>
        </w:rPr>
        <w:t>Fig.1 Remuneration of workers in the software industry from 2006 to 2018</w:t>
      </w:r>
    </w:p>
    <w:p w:rsidR="00796ED0" w:rsidRDefault="00796ED0" w:rsidP="00796ED0">
      <w:pPr>
        <w:pStyle w:val="a9"/>
        <w:numPr>
          <w:ilvl w:val="1"/>
          <w:numId w:val="1"/>
        </w:numPr>
        <w:spacing w:before="240" w:line="276" w:lineRule="auto"/>
        <w:ind w:firstLineChars="0"/>
        <w:rPr>
          <w:rFonts w:ascii="黑体" w:eastAsia="黑体" w:hAnsi="黑体"/>
          <w:sz w:val="18"/>
          <w:szCs w:val="18"/>
        </w:rPr>
      </w:pPr>
      <w:r>
        <w:rPr>
          <w:rFonts w:ascii="黑体" w:eastAsia="黑体" w:hAnsi="黑体" w:hint="eastAsia"/>
          <w:sz w:val="18"/>
          <w:szCs w:val="18"/>
        </w:rPr>
        <w:lastRenderedPageBreak/>
        <w:t>岗位薪资</w:t>
      </w:r>
      <w:r w:rsidR="00D05463" w:rsidRPr="00D05463">
        <w:rPr>
          <w:rFonts w:ascii="黑体" w:eastAsia="黑体" w:hAnsi="黑体" w:hint="eastAsia"/>
          <w:sz w:val="18"/>
          <w:szCs w:val="18"/>
        </w:rPr>
        <w:t>变化</w:t>
      </w:r>
    </w:p>
    <w:p w:rsidR="00796ED0" w:rsidRPr="006F0D57" w:rsidRDefault="00796ED0" w:rsidP="00796ED0">
      <w:pPr>
        <w:spacing w:before="240" w:line="276" w:lineRule="auto"/>
        <w:ind w:firstLineChars="200" w:firstLine="360"/>
        <w:rPr>
          <w:rFonts w:ascii="宋体" w:eastAsia="宋体" w:hAnsi="宋体"/>
          <w:sz w:val="18"/>
          <w:szCs w:val="18"/>
        </w:rPr>
      </w:pPr>
      <w:r w:rsidRPr="006F0D57">
        <w:rPr>
          <w:rFonts w:ascii="宋体" w:eastAsia="宋体" w:hAnsi="宋体" w:hint="eastAsia"/>
          <w:sz w:val="18"/>
          <w:szCs w:val="18"/>
        </w:rPr>
        <w:t>文章获取了I</w:t>
      </w:r>
      <w:r w:rsidRPr="006F0D57">
        <w:rPr>
          <w:rFonts w:ascii="宋体" w:eastAsia="宋体" w:hAnsi="宋体"/>
          <w:sz w:val="18"/>
          <w:szCs w:val="18"/>
        </w:rPr>
        <w:t>T</w:t>
      </w:r>
      <w:r w:rsidRPr="006F0D57">
        <w:rPr>
          <w:rFonts w:ascii="宋体" w:eastAsia="宋体" w:hAnsi="宋体" w:hint="eastAsia"/>
          <w:sz w:val="18"/>
          <w:szCs w:val="18"/>
        </w:rPr>
        <w:t>行业的不同岗位的薪资（见图2），可以看到，I</w:t>
      </w:r>
      <w:r w:rsidRPr="006F0D57">
        <w:rPr>
          <w:rFonts w:ascii="宋体" w:eastAsia="宋体" w:hAnsi="宋体"/>
          <w:sz w:val="18"/>
          <w:szCs w:val="18"/>
        </w:rPr>
        <w:t>T</w:t>
      </w:r>
      <w:r w:rsidRPr="006F0D57">
        <w:rPr>
          <w:rFonts w:ascii="宋体" w:eastAsia="宋体" w:hAnsi="宋体" w:hint="eastAsia"/>
          <w:sz w:val="18"/>
          <w:szCs w:val="18"/>
        </w:rPr>
        <w:t>行业的入门岗位初级测试工程师薪资并不高，但随着不断晋升，可以选择技术路线或管理路线，有了高级职称后，薪资与之前增长了很多，将近翻倍。如果能一直晋升到不同路线的高级岗位，薪资是可观的。</w:t>
      </w:r>
    </w:p>
    <w:p w:rsidR="00796ED0" w:rsidRPr="00796ED0" w:rsidRDefault="00796ED0" w:rsidP="006F0D57">
      <w:pPr>
        <w:widowControl/>
        <w:ind w:firstLineChars="450" w:firstLine="1080"/>
        <w:jc w:val="left"/>
        <w:rPr>
          <w:rFonts w:ascii="宋体" w:eastAsia="宋体" w:hAnsi="宋体" w:cs="宋体"/>
          <w:kern w:val="0"/>
          <w:sz w:val="24"/>
          <w:szCs w:val="24"/>
        </w:rPr>
      </w:pPr>
      <w:r w:rsidRPr="00796ED0">
        <w:rPr>
          <w:rFonts w:ascii="宋体" w:eastAsia="宋体" w:hAnsi="宋体" w:cs="宋体"/>
          <w:noProof/>
          <w:kern w:val="0"/>
          <w:sz w:val="24"/>
          <w:szCs w:val="24"/>
        </w:rPr>
        <w:drawing>
          <wp:inline distT="0" distB="0" distL="0" distR="0">
            <wp:extent cx="5326380" cy="2951970"/>
            <wp:effectExtent l="0" t="0" r="0" b="0"/>
            <wp:docPr id="1" name="图片 1" descr="C:\Users\李泽润\AppData\Roaming\Tencent\Users\1010088104\QQ\WinTemp\RichOle\HXU(APN9G]JW{$}HN)_$)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泽润\AppData\Roaming\Tencent\Users\1010088104\QQ\WinTemp\RichOle\HXU(APN9G]JW{$}HN)_$)J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76" cy="2992814"/>
                    </a:xfrm>
                    <a:prstGeom prst="rect">
                      <a:avLst/>
                    </a:prstGeom>
                    <a:noFill/>
                    <a:ln>
                      <a:noFill/>
                    </a:ln>
                  </pic:spPr>
                </pic:pic>
              </a:graphicData>
            </a:graphic>
          </wp:inline>
        </w:drawing>
      </w:r>
    </w:p>
    <w:p w:rsidR="00796ED0" w:rsidRDefault="00796ED0" w:rsidP="00821B84">
      <w:pPr>
        <w:pStyle w:val="a9"/>
        <w:ind w:firstLineChars="0" w:firstLine="0"/>
        <w:jc w:val="center"/>
        <w:rPr>
          <w:rFonts w:ascii="宋体" w:eastAsia="宋体" w:hAnsi="宋体"/>
          <w:sz w:val="15"/>
          <w:szCs w:val="15"/>
        </w:rPr>
      </w:pPr>
      <w:r w:rsidRPr="00796ED0">
        <w:rPr>
          <w:rFonts w:ascii="宋体" w:eastAsia="宋体" w:hAnsi="宋体" w:hint="eastAsia"/>
          <w:sz w:val="15"/>
          <w:szCs w:val="15"/>
        </w:rPr>
        <w:t>图2</w:t>
      </w:r>
      <w:r w:rsidRPr="00796ED0">
        <w:rPr>
          <w:rFonts w:ascii="宋体" w:eastAsia="宋体" w:hAnsi="宋体"/>
          <w:sz w:val="15"/>
          <w:szCs w:val="15"/>
        </w:rPr>
        <w:t xml:space="preserve"> IT</w:t>
      </w:r>
      <w:r w:rsidRPr="00796ED0">
        <w:rPr>
          <w:rFonts w:ascii="宋体" w:eastAsia="宋体" w:hAnsi="宋体" w:hint="eastAsia"/>
          <w:sz w:val="15"/>
          <w:szCs w:val="15"/>
        </w:rPr>
        <w:t>行业不同岗位薪资</w:t>
      </w:r>
    </w:p>
    <w:p w:rsidR="00796ED0" w:rsidRPr="00796ED0" w:rsidRDefault="00796ED0" w:rsidP="00821B84">
      <w:pPr>
        <w:pStyle w:val="a9"/>
        <w:ind w:firstLineChars="0" w:firstLine="0"/>
        <w:jc w:val="center"/>
        <w:rPr>
          <w:rFonts w:ascii="Times New Roman" w:eastAsia="宋体" w:hAnsi="Times New Roman" w:cs="Times New Roman"/>
          <w:sz w:val="15"/>
          <w:szCs w:val="15"/>
        </w:rPr>
      </w:pPr>
      <w:r w:rsidRPr="00796ED0">
        <w:rPr>
          <w:rFonts w:ascii="Times New Roman" w:eastAsia="宋体" w:hAnsi="Times New Roman" w:cs="Times New Roman"/>
          <w:sz w:val="15"/>
          <w:szCs w:val="15"/>
        </w:rPr>
        <w:t>Fig.2 Salaries for different positions in the IT industry</w:t>
      </w:r>
    </w:p>
    <w:p w:rsidR="00D05463" w:rsidRPr="00D05463" w:rsidRDefault="00D05463" w:rsidP="00D05463">
      <w:pPr>
        <w:pStyle w:val="a9"/>
        <w:spacing w:before="240" w:line="276" w:lineRule="auto"/>
        <w:ind w:left="435" w:firstLineChars="0" w:firstLine="0"/>
        <w:rPr>
          <w:rFonts w:ascii="黑体" w:eastAsia="黑体" w:hAnsi="黑体"/>
          <w:sz w:val="18"/>
          <w:szCs w:val="18"/>
        </w:rPr>
      </w:pPr>
    </w:p>
    <w:p w:rsidR="0071036A" w:rsidRDefault="00821B84" w:rsidP="006F0D57">
      <w:pPr>
        <w:pStyle w:val="DepartCorrespond"/>
        <w:numPr>
          <w:ilvl w:val="1"/>
          <w:numId w:val="1"/>
        </w:numPr>
        <w:ind w:firstLineChars="0"/>
        <w:rPr>
          <w:rFonts w:ascii="黑体" w:eastAsia="黑体" w:hAnsi="黑体"/>
          <w:sz w:val="18"/>
          <w:szCs w:val="18"/>
        </w:rPr>
      </w:pPr>
      <w:r>
        <w:rPr>
          <w:rFonts w:ascii="黑体" w:eastAsia="黑体" w:hAnsi="黑体" w:hint="eastAsia"/>
          <w:sz w:val="18"/>
          <w:szCs w:val="18"/>
        </w:rPr>
        <w:t>工作年限与薪资的关系</w:t>
      </w:r>
    </w:p>
    <w:p w:rsidR="0071036A" w:rsidRDefault="00821B84" w:rsidP="00821B84">
      <w:pPr>
        <w:spacing w:before="240" w:line="276" w:lineRule="auto"/>
        <w:ind w:firstLine="360"/>
        <w:rPr>
          <w:rFonts w:ascii="宋体" w:eastAsia="宋体" w:hAnsi="宋体"/>
          <w:sz w:val="18"/>
          <w:szCs w:val="18"/>
        </w:rPr>
      </w:pPr>
      <w:r>
        <w:rPr>
          <w:rFonts w:ascii="宋体" w:eastAsia="宋体" w:hAnsi="宋体" w:hint="eastAsia"/>
          <w:sz w:val="18"/>
          <w:szCs w:val="18"/>
        </w:rPr>
        <w:t>文章对工作时长（资历）方面对薪资进行了分析（如图3）。从图中我们看到，刚进入I</w:t>
      </w:r>
      <w:r>
        <w:rPr>
          <w:rFonts w:ascii="宋体" w:eastAsia="宋体" w:hAnsi="宋体"/>
          <w:sz w:val="18"/>
          <w:szCs w:val="18"/>
        </w:rPr>
        <w:t>T</w:t>
      </w:r>
      <w:r>
        <w:rPr>
          <w:rFonts w:ascii="宋体" w:eastAsia="宋体" w:hAnsi="宋体" w:hint="eastAsia"/>
          <w:sz w:val="18"/>
          <w:szCs w:val="18"/>
        </w:rPr>
        <w:t>行业的从业者大部分年收入在5-</w:t>
      </w:r>
      <w:r>
        <w:rPr>
          <w:rFonts w:ascii="宋体" w:eastAsia="宋体" w:hAnsi="宋体"/>
          <w:sz w:val="18"/>
          <w:szCs w:val="18"/>
        </w:rPr>
        <w:t>10</w:t>
      </w:r>
      <w:r>
        <w:rPr>
          <w:rFonts w:ascii="宋体" w:eastAsia="宋体" w:hAnsi="宋体" w:hint="eastAsia"/>
          <w:sz w:val="18"/>
          <w:szCs w:val="18"/>
        </w:rPr>
        <w:t>万元，工作两三年后便可以达到1</w:t>
      </w:r>
      <w:r>
        <w:rPr>
          <w:rFonts w:ascii="宋体" w:eastAsia="宋体" w:hAnsi="宋体"/>
          <w:sz w:val="18"/>
          <w:szCs w:val="18"/>
        </w:rPr>
        <w:t>0</w:t>
      </w:r>
      <w:r>
        <w:rPr>
          <w:rFonts w:ascii="宋体" w:eastAsia="宋体" w:hAnsi="宋体" w:hint="eastAsia"/>
          <w:sz w:val="18"/>
          <w:szCs w:val="18"/>
        </w:rPr>
        <w:t>-</w:t>
      </w:r>
      <w:r>
        <w:rPr>
          <w:rFonts w:ascii="宋体" w:eastAsia="宋体" w:hAnsi="宋体"/>
          <w:sz w:val="18"/>
          <w:szCs w:val="18"/>
        </w:rPr>
        <w:t>15</w:t>
      </w:r>
      <w:r>
        <w:rPr>
          <w:rFonts w:ascii="宋体" w:eastAsia="宋体" w:hAnsi="宋体" w:hint="eastAsia"/>
          <w:sz w:val="18"/>
          <w:szCs w:val="18"/>
        </w:rPr>
        <w:t>万元，随着工作时间的不断提高，担任的岗位越来越好，技术水平不断提升，薪资自然不断升高，工作1</w:t>
      </w:r>
      <w:r>
        <w:rPr>
          <w:rFonts w:ascii="宋体" w:eastAsia="宋体" w:hAnsi="宋体"/>
          <w:sz w:val="18"/>
          <w:szCs w:val="18"/>
        </w:rPr>
        <w:t>0</w:t>
      </w:r>
      <w:r>
        <w:rPr>
          <w:rFonts w:ascii="宋体" w:eastAsia="宋体" w:hAnsi="宋体" w:hint="eastAsia"/>
          <w:sz w:val="18"/>
          <w:szCs w:val="18"/>
        </w:rPr>
        <w:t>年以上大部分人年薪都可以达到2</w:t>
      </w:r>
      <w:r>
        <w:rPr>
          <w:rFonts w:ascii="宋体" w:eastAsia="宋体" w:hAnsi="宋体"/>
          <w:sz w:val="18"/>
          <w:szCs w:val="18"/>
        </w:rPr>
        <w:t>0</w:t>
      </w:r>
      <w:r>
        <w:rPr>
          <w:rFonts w:ascii="宋体" w:eastAsia="宋体" w:hAnsi="宋体" w:hint="eastAsia"/>
          <w:sz w:val="18"/>
          <w:szCs w:val="18"/>
        </w:rPr>
        <w:t>万以上</w:t>
      </w:r>
      <w:r w:rsidR="00D05463">
        <w:rPr>
          <w:rFonts w:ascii="宋体" w:eastAsia="宋体" w:hAnsi="宋体" w:hint="eastAsia"/>
          <w:sz w:val="18"/>
          <w:szCs w:val="18"/>
        </w:rPr>
        <w:t>。</w:t>
      </w:r>
    </w:p>
    <w:p w:rsidR="0071036A" w:rsidRDefault="00D05463">
      <w:pPr>
        <w:jc w:val="center"/>
        <w:rPr>
          <w:rFonts w:ascii="黑体" w:eastAsia="黑体" w:hAnsi="黑体"/>
          <w:sz w:val="18"/>
          <w:szCs w:val="18"/>
        </w:rPr>
      </w:pPr>
      <w:r>
        <w:rPr>
          <w:noProof/>
        </w:rPr>
        <w:drawing>
          <wp:inline distT="0" distB="0" distL="0" distR="0">
            <wp:extent cx="3685686" cy="3116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l="1445"/>
                    <a:stretch>
                      <a:fillRect/>
                    </a:stretch>
                  </pic:blipFill>
                  <pic:spPr>
                    <a:xfrm>
                      <a:off x="0" y="0"/>
                      <a:ext cx="3737579" cy="3160460"/>
                    </a:xfrm>
                    <a:prstGeom prst="rect">
                      <a:avLst/>
                    </a:prstGeom>
                    <a:noFill/>
                    <a:ln>
                      <a:noFill/>
                    </a:ln>
                  </pic:spPr>
                </pic:pic>
              </a:graphicData>
            </a:graphic>
          </wp:inline>
        </w:drawing>
      </w:r>
    </w:p>
    <w:p w:rsidR="0071036A" w:rsidRDefault="00D05463">
      <w:pPr>
        <w:jc w:val="center"/>
        <w:rPr>
          <w:rFonts w:ascii="宋体" w:eastAsia="宋体" w:hAnsi="宋体"/>
          <w:sz w:val="15"/>
          <w:szCs w:val="15"/>
        </w:rPr>
      </w:pPr>
      <w:r>
        <w:rPr>
          <w:rFonts w:ascii="宋体" w:eastAsia="宋体" w:hAnsi="宋体" w:hint="eastAsia"/>
          <w:sz w:val="15"/>
          <w:szCs w:val="15"/>
        </w:rPr>
        <w:t>图</w:t>
      </w:r>
      <w:r w:rsidR="00821B84">
        <w:rPr>
          <w:rFonts w:ascii="宋体" w:eastAsia="宋体" w:hAnsi="宋体"/>
          <w:sz w:val="15"/>
          <w:szCs w:val="15"/>
        </w:rPr>
        <w:t>3</w:t>
      </w:r>
      <w:r>
        <w:rPr>
          <w:rFonts w:ascii="宋体" w:eastAsia="宋体" w:hAnsi="宋体"/>
          <w:sz w:val="15"/>
          <w:szCs w:val="15"/>
        </w:rPr>
        <w:tab/>
      </w:r>
      <w:r>
        <w:rPr>
          <w:rFonts w:ascii="宋体" w:eastAsia="宋体" w:hAnsi="宋体" w:hint="eastAsia"/>
          <w:sz w:val="15"/>
          <w:szCs w:val="15"/>
        </w:rPr>
        <w:t>工作年限与薪资分布</w:t>
      </w:r>
    </w:p>
    <w:p w:rsidR="00821B84" w:rsidRPr="00821B84" w:rsidRDefault="00821B84">
      <w:pPr>
        <w:jc w:val="center"/>
        <w:rPr>
          <w:rFonts w:ascii="Times New Roman" w:eastAsia="宋体" w:hAnsi="Times New Roman" w:cs="Times New Roman"/>
          <w:sz w:val="15"/>
          <w:szCs w:val="15"/>
        </w:rPr>
      </w:pPr>
      <w:r w:rsidRPr="00821B84">
        <w:rPr>
          <w:rFonts w:ascii="Times New Roman" w:eastAsia="宋体" w:hAnsi="Times New Roman" w:cs="Times New Roman"/>
          <w:sz w:val="15"/>
          <w:szCs w:val="15"/>
        </w:rPr>
        <w:t>Fig.3 Working years and salary distribution</w:t>
      </w:r>
    </w:p>
    <w:p w:rsidR="0071036A" w:rsidRDefault="00D05463" w:rsidP="00821B84">
      <w:pPr>
        <w:pStyle w:val="a3"/>
        <w:numPr>
          <w:ilvl w:val="0"/>
          <w:numId w:val="2"/>
        </w:numPr>
        <w:spacing w:before="240" w:after="200"/>
        <w:jc w:val="left"/>
        <w:rPr>
          <w:rFonts w:ascii="黑体" w:eastAsia="黑体" w:hAnsi="黑体" w:cs="Times New Roman"/>
        </w:rPr>
      </w:pPr>
      <w:r>
        <w:rPr>
          <w:rFonts w:ascii="黑体" w:eastAsia="黑体" w:hAnsi="黑体" w:cs="Times New Roman" w:hint="eastAsia"/>
        </w:rPr>
        <w:t>分析方法</w:t>
      </w:r>
    </w:p>
    <w:p w:rsidR="00821B84" w:rsidRPr="00821B84" w:rsidRDefault="00821B84" w:rsidP="00821B84">
      <w:pPr>
        <w:pStyle w:val="a3"/>
        <w:numPr>
          <w:ilvl w:val="1"/>
          <w:numId w:val="2"/>
        </w:numPr>
        <w:spacing w:before="240" w:after="200"/>
        <w:jc w:val="left"/>
        <w:rPr>
          <w:rFonts w:ascii="黑体" w:eastAsia="黑体" w:hAnsi="黑体" w:cs="Times New Roman"/>
          <w:sz w:val="18"/>
          <w:szCs w:val="18"/>
        </w:rPr>
      </w:pPr>
      <w:r w:rsidRPr="00821B84">
        <w:rPr>
          <w:rFonts w:ascii="黑体" w:eastAsia="黑体" w:hAnsi="黑体" w:cs="Times New Roman" w:hint="eastAsia"/>
          <w:sz w:val="18"/>
          <w:szCs w:val="18"/>
        </w:rPr>
        <w:lastRenderedPageBreak/>
        <w:t>比较分析法</w:t>
      </w:r>
    </w:p>
    <w:p w:rsidR="00821B84" w:rsidRDefault="00821B84" w:rsidP="00821B84">
      <w:pPr>
        <w:pStyle w:val="aa"/>
        <w:shd w:val="clear" w:color="auto" w:fill="FFFFFF"/>
        <w:spacing w:before="0" w:beforeAutospacing="0" w:after="0" w:afterAutospacing="0"/>
        <w:ind w:firstLineChars="200" w:firstLine="360"/>
        <w:rPr>
          <w:rFonts w:cstheme="minorBidi"/>
          <w:kern w:val="2"/>
          <w:sz w:val="18"/>
          <w:szCs w:val="18"/>
        </w:rPr>
      </w:pPr>
      <w:r w:rsidRPr="00821B84">
        <w:rPr>
          <w:rFonts w:cstheme="minorBidi"/>
          <w:kern w:val="2"/>
          <w:sz w:val="18"/>
          <w:szCs w:val="18"/>
        </w:rPr>
        <w:t>对比分析法</w:t>
      </w:r>
      <w:r w:rsidR="002D6AC0" w:rsidRPr="002D6AC0">
        <w:rPr>
          <w:rFonts w:cstheme="minorBidi" w:hint="eastAsia"/>
          <w:b/>
          <w:kern w:val="2"/>
          <w:sz w:val="18"/>
          <w:szCs w:val="18"/>
          <w:vertAlign w:val="superscript"/>
        </w:rPr>
        <w:t>[</w:t>
      </w:r>
      <w:r w:rsidR="002D6AC0" w:rsidRPr="002D6AC0">
        <w:rPr>
          <w:rFonts w:cstheme="minorBidi"/>
          <w:b/>
          <w:kern w:val="2"/>
          <w:sz w:val="18"/>
          <w:szCs w:val="18"/>
          <w:vertAlign w:val="superscript"/>
        </w:rPr>
        <w:t>2]</w:t>
      </w:r>
      <w:r w:rsidRPr="00821B84">
        <w:rPr>
          <w:rFonts w:cstheme="minorBidi"/>
          <w:kern w:val="2"/>
          <w:sz w:val="18"/>
          <w:szCs w:val="18"/>
        </w:rPr>
        <w:t>也称</w:t>
      </w:r>
      <w:hyperlink r:id="rId13" w:tooltip="比较分析法" w:history="1">
        <w:r w:rsidRPr="00821B84">
          <w:rPr>
            <w:rFonts w:cstheme="minorBidi"/>
            <w:kern w:val="2"/>
            <w:sz w:val="18"/>
            <w:szCs w:val="18"/>
          </w:rPr>
          <w:t>比较分析法</w:t>
        </w:r>
      </w:hyperlink>
      <w:r w:rsidRPr="00821B84">
        <w:rPr>
          <w:rFonts w:cstheme="minorBidi"/>
          <w:kern w:val="2"/>
          <w:sz w:val="18"/>
          <w:szCs w:val="18"/>
        </w:rPr>
        <w:t>，是把客观事物加以比较，以达到认识事物的本质和规律并做出正确的评价。对比分析法通常是把两个相互联系的指标数据进行比较，从数量上展示和说明研究对象规模的大小，水平的高低，速度的快慢，以及各种关系是否协调。在对比分析中，选择合适的对比标准是十分关键的步骤，选择的合适，才能做出客观的评价，选择不合适，评价可能得出错误的结论。</w:t>
      </w:r>
    </w:p>
    <w:p w:rsidR="00821B84" w:rsidRDefault="00821B84" w:rsidP="00821B84">
      <w:pPr>
        <w:pStyle w:val="aa"/>
        <w:shd w:val="clear" w:color="auto" w:fill="FFFFFF"/>
        <w:spacing w:before="0" w:beforeAutospacing="0" w:after="0" w:afterAutospacing="0"/>
        <w:rPr>
          <w:rFonts w:cstheme="minorBidi"/>
          <w:kern w:val="2"/>
          <w:sz w:val="18"/>
          <w:szCs w:val="18"/>
        </w:rPr>
      </w:pPr>
      <w:r>
        <w:rPr>
          <w:rFonts w:cstheme="minorBidi" w:hint="eastAsia"/>
          <w:kern w:val="2"/>
          <w:sz w:val="18"/>
          <w:szCs w:val="18"/>
        </w:rPr>
        <w:t>文章基于时间，工作资历，职位等方面分别进行了比较</w:t>
      </w:r>
      <w:r w:rsidR="002D6AC0">
        <w:rPr>
          <w:rFonts w:cstheme="minorBidi" w:hint="eastAsia"/>
          <w:kern w:val="2"/>
          <w:sz w:val="18"/>
          <w:szCs w:val="18"/>
        </w:rPr>
        <w:t>，得出的结果是客观的。</w:t>
      </w:r>
    </w:p>
    <w:p w:rsidR="002D6AC0" w:rsidRPr="002D6AC0" w:rsidRDefault="002D6AC0" w:rsidP="002D6AC0">
      <w:pPr>
        <w:pStyle w:val="a3"/>
        <w:numPr>
          <w:ilvl w:val="1"/>
          <w:numId w:val="2"/>
        </w:numPr>
        <w:spacing w:before="240" w:after="200"/>
        <w:jc w:val="left"/>
        <w:rPr>
          <w:rFonts w:ascii="黑体" w:eastAsia="黑体" w:hAnsi="黑体" w:cs="Times New Roman"/>
          <w:sz w:val="18"/>
          <w:szCs w:val="18"/>
        </w:rPr>
      </w:pPr>
      <w:r w:rsidRPr="002D6AC0">
        <w:rPr>
          <w:rFonts w:ascii="黑体" w:eastAsia="黑体" w:hAnsi="黑体" w:cs="Times New Roman" w:hint="eastAsia"/>
          <w:sz w:val="18"/>
          <w:szCs w:val="18"/>
        </w:rPr>
        <w:t>定量研究法</w:t>
      </w:r>
    </w:p>
    <w:p w:rsidR="002D6AC0" w:rsidRDefault="002D6AC0" w:rsidP="002D6AC0">
      <w:pPr>
        <w:pStyle w:val="aa"/>
        <w:shd w:val="clear" w:color="auto" w:fill="FFFFFF"/>
        <w:spacing w:before="0" w:beforeAutospacing="0" w:after="0" w:afterAutospacing="0"/>
        <w:ind w:firstLineChars="200" w:firstLine="360"/>
        <w:rPr>
          <w:rFonts w:cstheme="minorBidi"/>
          <w:kern w:val="2"/>
          <w:sz w:val="18"/>
          <w:szCs w:val="18"/>
        </w:rPr>
      </w:pPr>
      <w:r w:rsidRPr="002D6AC0">
        <w:rPr>
          <w:rFonts w:cstheme="minorBidi"/>
          <w:kern w:val="2"/>
          <w:sz w:val="18"/>
          <w:szCs w:val="18"/>
        </w:rPr>
        <w:t>定量研究一般是为了对特定研究对象的总体得出统计结果而进行的</w:t>
      </w:r>
      <w:r w:rsidRPr="002D6AC0">
        <w:rPr>
          <w:rFonts w:cstheme="minorBidi" w:hint="eastAsia"/>
          <w:b/>
          <w:kern w:val="2"/>
          <w:sz w:val="18"/>
          <w:szCs w:val="18"/>
          <w:vertAlign w:val="superscript"/>
        </w:rPr>
        <w:t>[</w:t>
      </w:r>
      <w:r w:rsidR="00F9506B">
        <w:rPr>
          <w:rFonts w:cstheme="minorBidi"/>
          <w:b/>
          <w:kern w:val="2"/>
          <w:sz w:val="18"/>
          <w:szCs w:val="18"/>
          <w:vertAlign w:val="superscript"/>
        </w:rPr>
        <w:t>3</w:t>
      </w:r>
      <w:r w:rsidRPr="002D6AC0">
        <w:rPr>
          <w:rFonts w:cstheme="minorBidi"/>
          <w:b/>
          <w:kern w:val="2"/>
          <w:sz w:val="18"/>
          <w:szCs w:val="18"/>
          <w:vertAlign w:val="superscript"/>
        </w:rPr>
        <w:t>]</w:t>
      </w:r>
      <w:r w:rsidRPr="002D6AC0">
        <w:rPr>
          <w:rFonts w:cstheme="minorBidi"/>
          <w:kern w:val="2"/>
          <w:sz w:val="18"/>
          <w:szCs w:val="18"/>
        </w:rPr>
        <w:t>。</w:t>
      </w:r>
      <w:hyperlink r:id="rId14" w:tooltip="定性研究" w:history="1">
        <w:r w:rsidRPr="002D6AC0">
          <w:rPr>
            <w:rFonts w:cstheme="minorBidi"/>
            <w:kern w:val="2"/>
            <w:sz w:val="18"/>
            <w:szCs w:val="18"/>
          </w:rPr>
          <w:t>定性研究</w:t>
        </w:r>
      </w:hyperlink>
      <w:r w:rsidRPr="002D6AC0">
        <w:rPr>
          <w:rFonts w:cstheme="minorBidi"/>
          <w:kern w:val="2"/>
          <w:sz w:val="18"/>
          <w:szCs w:val="18"/>
        </w:rPr>
        <w:t>具有探索性、诊断性和预测性等特点，它并不追求精确的结论，而只是了解问题之所在，摸清情况，得出感性认识。在定量研究中，信息都是用某种数字来表示的。</w:t>
      </w:r>
      <w:r>
        <w:rPr>
          <w:rFonts w:cstheme="minorBidi" w:hint="eastAsia"/>
          <w:kern w:val="2"/>
          <w:sz w:val="18"/>
          <w:szCs w:val="18"/>
        </w:rPr>
        <w:t>文章中，将薪资具体为年薪/万元。如年薪为1</w:t>
      </w:r>
      <w:r>
        <w:rPr>
          <w:rFonts w:cstheme="minorBidi"/>
          <w:kern w:val="2"/>
          <w:sz w:val="18"/>
          <w:szCs w:val="18"/>
        </w:rPr>
        <w:t>0</w:t>
      </w:r>
      <w:r>
        <w:rPr>
          <w:rFonts w:cstheme="minorBidi" w:hint="eastAsia"/>
          <w:kern w:val="2"/>
          <w:sz w:val="18"/>
          <w:szCs w:val="18"/>
        </w:rPr>
        <w:t>万元，2</w:t>
      </w:r>
      <w:r>
        <w:rPr>
          <w:rFonts w:cstheme="minorBidi"/>
          <w:kern w:val="2"/>
          <w:sz w:val="18"/>
          <w:szCs w:val="18"/>
        </w:rPr>
        <w:t>0</w:t>
      </w:r>
      <w:r>
        <w:rPr>
          <w:rFonts w:cstheme="minorBidi" w:hint="eastAsia"/>
          <w:kern w:val="2"/>
          <w:sz w:val="18"/>
          <w:szCs w:val="18"/>
        </w:rPr>
        <w:t>万元，将薪资定量研究化，便于直观上进行薪资变化的对比。</w:t>
      </w:r>
    </w:p>
    <w:p w:rsidR="00821B84" w:rsidRPr="00821B84" w:rsidRDefault="00821B84" w:rsidP="00821B84">
      <w:pPr>
        <w:pStyle w:val="aa"/>
        <w:shd w:val="clear" w:color="auto" w:fill="FFFFFF"/>
        <w:spacing w:before="0" w:beforeAutospacing="0" w:after="0" w:afterAutospacing="0"/>
        <w:ind w:firstLineChars="200" w:firstLine="360"/>
        <w:rPr>
          <w:rFonts w:cstheme="minorBidi"/>
          <w:kern w:val="2"/>
          <w:sz w:val="18"/>
          <w:szCs w:val="18"/>
        </w:rPr>
      </w:pPr>
    </w:p>
    <w:p w:rsidR="0071036A" w:rsidRDefault="00D05463">
      <w:pPr>
        <w:pStyle w:val="a3"/>
        <w:numPr>
          <w:ilvl w:val="0"/>
          <w:numId w:val="2"/>
        </w:numPr>
        <w:spacing w:after="200"/>
        <w:rPr>
          <w:rFonts w:ascii="黑体" w:eastAsia="黑体" w:hAnsi="黑体"/>
        </w:rPr>
      </w:pPr>
      <w:r>
        <w:rPr>
          <w:rFonts w:ascii="黑体" w:eastAsia="黑体" w:hAnsi="黑体" w:hint="eastAsia"/>
        </w:rPr>
        <w:t>结论</w:t>
      </w:r>
    </w:p>
    <w:p w:rsidR="0071036A" w:rsidRDefault="00EB5E64">
      <w:pPr>
        <w:pStyle w:val="a3"/>
        <w:ind w:firstLine="360"/>
        <w:rPr>
          <w:rFonts w:ascii="宋体" w:hAnsi="宋体"/>
          <w:sz w:val="18"/>
          <w:szCs w:val="18"/>
        </w:rPr>
      </w:pPr>
      <w:r>
        <w:rPr>
          <w:rFonts w:ascii="宋体" w:hAnsi="宋体" w:hint="eastAsia"/>
          <w:sz w:val="18"/>
          <w:szCs w:val="18"/>
        </w:rPr>
        <w:t>总体来讲</w:t>
      </w:r>
      <w:r w:rsidR="00D05463">
        <w:rPr>
          <w:rFonts w:ascii="宋体" w:hAnsi="宋体" w:hint="eastAsia"/>
          <w:sz w:val="18"/>
          <w:szCs w:val="18"/>
        </w:rPr>
        <w:t>整个IT行业的薪酬水平稳步有升，</w:t>
      </w:r>
      <w:r>
        <w:rPr>
          <w:rFonts w:ascii="宋体" w:hAnsi="宋体" w:hint="eastAsia"/>
          <w:sz w:val="18"/>
          <w:szCs w:val="18"/>
        </w:rPr>
        <w:t>其中导致薪酬不一样的关键原因有岗位，工作年龄等因素</w:t>
      </w:r>
      <w:r w:rsidR="00D05463">
        <w:rPr>
          <w:rFonts w:ascii="宋体" w:hAnsi="宋体" w:hint="eastAsia"/>
          <w:sz w:val="18"/>
          <w:szCs w:val="18"/>
        </w:rPr>
        <w:t>。</w:t>
      </w:r>
    </w:p>
    <w:p w:rsidR="0071036A" w:rsidRDefault="00EB5E64" w:rsidP="00EB5E64">
      <w:pPr>
        <w:pStyle w:val="a3"/>
        <w:ind w:firstLine="357"/>
        <w:jc w:val="left"/>
        <w:rPr>
          <w:rFonts w:ascii="宋体" w:hAnsi="宋体"/>
          <w:sz w:val="18"/>
          <w:szCs w:val="18"/>
        </w:rPr>
      </w:pPr>
      <w:r w:rsidRPr="00EB5E64">
        <w:rPr>
          <w:rFonts w:ascii="宋体" w:hAnsi="宋体" w:hint="eastAsia"/>
          <w:sz w:val="18"/>
          <w:szCs w:val="18"/>
        </w:rPr>
        <w:t>从前几年来看，高科技行业发展很快，导致了竞争的加剧，利润减少，很多企业被淘汰出局，整体薪酬形势也逐渐走低。但是，我国高科技行业的整体发展水平与发达国家相比，还处在比较低的层次上。从长远来看，国家对这个行业也会有很多鼓励政策，这些都会导致IT行业的薪酬持续稳定地上涨。</w:t>
      </w:r>
      <w:r>
        <w:rPr>
          <w:rFonts w:ascii="宋体" w:hAnsi="宋体" w:hint="eastAsia"/>
          <w:sz w:val="18"/>
          <w:szCs w:val="18"/>
        </w:rPr>
        <w:t>I</w:t>
      </w:r>
      <w:r>
        <w:rPr>
          <w:rFonts w:ascii="宋体" w:hAnsi="宋体"/>
          <w:sz w:val="18"/>
          <w:szCs w:val="18"/>
        </w:rPr>
        <w:t>T</w:t>
      </w:r>
      <w:r>
        <w:rPr>
          <w:rFonts w:ascii="宋体" w:hAnsi="宋体" w:hint="eastAsia"/>
          <w:sz w:val="18"/>
          <w:szCs w:val="18"/>
        </w:rPr>
        <w:t>行业薪资普遍高于其他行业薪资原因主要有入行门槛，行业发展，市场需求等因素。作为一门技术类工种，I</w:t>
      </w:r>
      <w:r>
        <w:rPr>
          <w:rFonts w:ascii="宋体" w:hAnsi="宋体"/>
          <w:sz w:val="18"/>
          <w:szCs w:val="18"/>
        </w:rPr>
        <w:t>T</w:t>
      </w:r>
      <w:r>
        <w:rPr>
          <w:rFonts w:ascii="宋体" w:hAnsi="宋体" w:hint="eastAsia"/>
          <w:sz w:val="18"/>
          <w:szCs w:val="18"/>
        </w:rPr>
        <w:t>行业</w:t>
      </w:r>
      <w:r w:rsidRPr="00EB5E64">
        <w:rPr>
          <w:rFonts w:ascii="宋体" w:hAnsi="宋体" w:hint="eastAsia"/>
          <w:sz w:val="18"/>
          <w:szCs w:val="18"/>
        </w:rPr>
        <w:t>的门槛还是相对较高的。很多公司入职要求都是本科学历，一线公司入职要求都是985、211等学校毕业生。所以相对其它行业来说，从事编程相关的人员还是比较少的。</w:t>
      </w:r>
      <w:r>
        <w:rPr>
          <w:rFonts w:ascii="宋体" w:hAnsi="宋体" w:hint="eastAsia"/>
          <w:sz w:val="18"/>
          <w:szCs w:val="18"/>
        </w:rPr>
        <w:t>再者，</w:t>
      </w:r>
      <w:r w:rsidRPr="00EB5E64">
        <w:rPr>
          <w:rFonts w:ascii="宋体" w:hAnsi="宋体" w:hint="eastAsia"/>
          <w:sz w:val="18"/>
          <w:szCs w:val="18"/>
        </w:rPr>
        <w:t>互联网行业发展太迅速，就现在的全球名列前茅的几家公司大多都是互联网行业的。发展太迅速，导致人才不够，使得公司不得已开出高额工资吸引人才。</w:t>
      </w:r>
      <w:r>
        <w:rPr>
          <w:rFonts w:ascii="宋体" w:hAnsi="宋体" w:hint="eastAsia"/>
          <w:sz w:val="18"/>
          <w:szCs w:val="18"/>
        </w:rPr>
        <w:t>最后，</w:t>
      </w:r>
      <w:r w:rsidRPr="00EB5E64">
        <w:rPr>
          <w:rFonts w:ascii="宋体" w:hAnsi="宋体" w:hint="eastAsia"/>
          <w:sz w:val="18"/>
          <w:szCs w:val="18"/>
        </w:rPr>
        <w:t>因为互联网行业的发展，各个互联网公司都是稀缺人才的，还有很多小公司都知道这个行业赚钱，都想来分一杯羹。使得对IT的技术人才需求量更大，只能用高薪来吸引人才了。</w:t>
      </w:r>
    </w:p>
    <w:p w:rsidR="00EB5E64" w:rsidRDefault="00EB5E64" w:rsidP="00EB5E64">
      <w:pPr>
        <w:pStyle w:val="a3"/>
        <w:ind w:firstLine="357"/>
        <w:jc w:val="left"/>
        <w:rPr>
          <w:rFonts w:ascii="宋体" w:hAnsi="宋体"/>
          <w:sz w:val="18"/>
          <w:szCs w:val="18"/>
        </w:rPr>
      </w:pPr>
      <w:r>
        <w:rPr>
          <w:rFonts w:ascii="宋体" w:hAnsi="宋体" w:hint="eastAsia"/>
          <w:sz w:val="18"/>
          <w:szCs w:val="18"/>
        </w:rPr>
        <w:t>再者，I</w:t>
      </w:r>
      <w:r>
        <w:rPr>
          <w:rFonts w:ascii="宋体" w:hAnsi="宋体"/>
          <w:sz w:val="18"/>
          <w:szCs w:val="18"/>
        </w:rPr>
        <w:t>T</w:t>
      </w:r>
      <w:r>
        <w:rPr>
          <w:rFonts w:ascii="宋体" w:hAnsi="宋体" w:hint="eastAsia"/>
          <w:sz w:val="18"/>
          <w:szCs w:val="18"/>
        </w:rPr>
        <w:t>行业的前景是广阔的。</w:t>
      </w:r>
      <w:r w:rsidRPr="00EB5E64">
        <w:rPr>
          <w:rFonts w:ascii="宋体" w:hAnsi="宋体" w:hint="eastAsia"/>
          <w:sz w:val="18"/>
          <w:szCs w:val="18"/>
        </w:rPr>
        <w:t>中国IT行业已经步入了一个高速发展的时代。互联网也已经越来越广泛地深入到人们生活的方方面面，IT技术服务市场需求空缺也会越来越大，岗位的技术要求也会越来越细，对IT行业人才的需求是不断加大的。</w:t>
      </w:r>
      <w:r>
        <w:rPr>
          <w:rFonts w:ascii="宋体" w:hAnsi="宋体" w:hint="eastAsia"/>
          <w:sz w:val="18"/>
          <w:szCs w:val="18"/>
        </w:rPr>
        <w:t>虽然一些初级人才已经接近饱和（Java开发等），但中高级人才还是稀缺的，因此IT行业的热度不会下降，前景依旧会光明。</w:t>
      </w:r>
    </w:p>
    <w:p w:rsidR="00EB5E64" w:rsidRDefault="00EB5E64" w:rsidP="00EB5E64">
      <w:pPr>
        <w:pStyle w:val="a3"/>
        <w:spacing w:after="200"/>
        <w:ind w:firstLine="360"/>
        <w:jc w:val="left"/>
        <w:rPr>
          <w:rFonts w:ascii="宋体" w:hAnsi="宋体"/>
          <w:sz w:val="18"/>
          <w:szCs w:val="18"/>
        </w:rPr>
      </w:pPr>
    </w:p>
    <w:p w:rsidR="0071036A" w:rsidRDefault="00D05463">
      <w:pPr>
        <w:pStyle w:val="a3"/>
        <w:numPr>
          <w:ilvl w:val="0"/>
          <w:numId w:val="2"/>
        </w:numPr>
        <w:spacing w:after="200"/>
        <w:rPr>
          <w:rFonts w:ascii="黑体" w:eastAsia="黑体" w:hAnsi="黑体"/>
        </w:rPr>
      </w:pPr>
      <w:r>
        <w:rPr>
          <w:rFonts w:ascii="黑体" w:eastAsia="黑体" w:hAnsi="黑体" w:hint="eastAsia"/>
        </w:rPr>
        <w:t>参考文献</w:t>
      </w:r>
    </w:p>
    <w:p w:rsidR="00837560" w:rsidRPr="00837560" w:rsidRDefault="00837560" w:rsidP="00837560">
      <w:pPr>
        <w:widowControl/>
        <w:numPr>
          <w:ilvl w:val="0"/>
          <w:numId w:val="3"/>
        </w:numPr>
        <w:adjustRightInd w:val="0"/>
        <w:snapToGrid w:val="0"/>
        <w:spacing w:before="240" w:after="200" w:line="276" w:lineRule="auto"/>
        <w:jc w:val="left"/>
        <w:rPr>
          <w:rFonts w:cs="Times New Roman"/>
          <w:kern w:val="0"/>
          <w:sz w:val="18"/>
          <w:szCs w:val="18"/>
        </w:rPr>
      </w:pPr>
      <w:r w:rsidRPr="00837560">
        <w:rPr>
          <w:rFonts w:ascii="Times New Roman" w:eastAsia="宋体" w:hAnsi="Times New Roman" w:cs="Times New Roman" w:hint="eastAsia"/>
          <w:kern w:val="0"/>
          <w:sz w:val="18"/>
          <w:szCs w:val="18"/>
        </w:rPr>
        <w:t>新梦想</w:t>
      </w:r>
      <w:r w:rsidRPr="00837560">
        <w:rPr>
          <w:rFonts w:ascii="Times New Roman" w:eastAsia="宋体" w:hAnsi="Times New Roman" w:cs="Times New Roman" w:hint="eastAsia"/>
          <w:kern w:val="0"/>
          <w:sz w:val="18"/>
          <w:szCs w:val="18"/>
        </w:rPr>
        <w:t>I</w:t>
      </w:r>
      <w:r w:rsidRPr="00837560">
        <w:rPr>
          <w:rFonts w:ascii="Times New Roman" w:eastAsia="宋体" w:hAnsi="Times New Roman" w:cs="Times New Roman"/>
          <w:kern w:val="0"/>
          <w:sz w:val="18"/>
          <w:szCs w:val="18"/>
        </w:rPr>
        <w:t>T</w:t>
      </w:r>
      <w:r w:rsidRPr="00837560">
        <w:rPr>
          <w:rFonts w:ascii="Times New Roman" w:eastAsia="宋体" w:hAnsi="Times New Roman" w:cs="Times New Roman" w:hint="eastAsia"/>
          <w:kern w:val="0"/>
          <w:sz w:val="18"/>
          <w:szCs w:val="18"/>
        </w:rPr>
        <w:t>职业教育</w:t>
      </w:r>
      <w:r w:rsidR="00D05463" w:rsidRPr="00837560">
        <w:rPr>
          <w:rFonts w:ascii="Times New Roman" w:eastAsia="宋体" w:hAnsi="Times New Roman" w:cs="Times New Roman" w:hint="eastAsia"/>
          <w:kern w:val="0"/>
          <w:sz w:val="18"/>
          <w:szCs w:val="18"/>
        </w:rPr>
        <w:t xml:space="preserve"> </w:t>
      </w:r>
      <w:r w:rsidRPr="00837560">
        <w:rPr>
          <w:rFonts w:ascii="Times New Roman" w:eastAsia="宋体" w:hAnsi="Times New Roman" w:cs="Times New Roman" w:hint="eastAsia"/>
          <w:kern w:val="0"/>
          <w:sz w:val="18"/>
          <w:szCs w:val="18"/>
        </w:rPr>
        <w:t>大学生选择进入</w:t>
      </w:r>
      <w:r w:rsidRPr="00837560">
        <w:rPr>
          <w:rFonts w:ascii="Times New Roman" w:eastAsia="宋体" w:hAnsi="Times New Roman" w:cs="Times New Roman" w:hint="eastAsia"/>
          <w:kern w:val="0"/>
          <w:sz w:val="18"/>
          <w:szCs w:val="18"/>
        </w:rPr>
        <w:t>I</w:t>
      </w:r>
      <w:r w:rsidRPr="00837560">
        <w:rPr>
          <w:rFonts w:ascii="Times New Roman" w:eastAsia="宋体" w:hAnsi="Times New Roman" w:cs="Times New Roman"/>
          <w:kern w:val="0"/>
          <w:sz w:val="18"/>
          <w:szCs w:val="18"/>
        </w:rPr>
        <w:t>T</w:t>
      </w:r>
      <w:r w:rsidRPr="00837560">
        <w:rPr>
          <w:rFonts w:ascii="Times New Roman" w:eastAsia="宋体" w:hAnsi="Times New Roman" w:cs="Times New Roman" w:hint="eastAsia"/>
          <w:kern w:val="0"/>
          <w:sz w:val="18"/>
          <w:szCs w:val="18"/>
        </w:rPr>
        <w:t>行业的九大原因</w:t>
      </w:r>
      <w:r w:rsidR="003B4537" w:rsidRPr="003B4537">
        <w:rPr>
          <w:rFonts w:cs="Times New Roman"/>
          <w:kern w:val="0"/>
          <w:sz w:val="18"/>
          <w:szCs w:val="18"/>
        </w:rPr>
        <w:t>[</w:t>
      </w:r>
      <w:r w:rsidR="003B4537" w:rsidRPr="003B4537">
        <w:rPr>
          <w:rFonts w:cs="Times New Roman" w:hint="eastAsia"/>
          <w:kern w:val="0"/>
          <w:sz w:val="18"/>
          <w:szCs w:val="18"/>
        </w:rPr>
        <w:t>A/OL</w:t>
      </w:r>
      <w:r w:rsidR="003B4537" w:rsidRPr="003B4537">
        <w:rPr>
          <w:rFonts w:cs="Times New Roman"/>
          <w:kern w:val="0"/>
          <w:sz w:val="18"/>
          <w:szCs w:val="18"/>
        </w:rPr>
        <w:t>]</w:t>
      </w:r>
      <w:r w:rsidR="00D05463" w:rsidRPr="00837560">
        <w:rPr>
          <w:rFonts w:ascii="Times New Roman" w:eastAsia="宋体" w:hAnsi="Times New Roman" w:cs="Times New Roman" w:hint="eastAsia"/>
          <w:kern w:val="0"/>
          <w:sz w:val="18"/>
          <w:szCs w:val="18"/>
        </w:rPr>
        <w:t>.</w:t>
      </w:r>
      <w:r w:rsidR="003B4537">
        <w:rPr>
          <w:rFonts w:ascii="Times New Roman" w:eastAsia="宋体" w:hAnsi="Times New Roman" w:cs="Times New Roman"/>
          <w:kern w:val="0"/>
          <w:sz w:val="18"/>
          <w:szCs w:val="18"/>
        </w:rPr>
        <w:t xml:space="preserve"> </w:t>
      </w:r>
      <w:r w:rsidRPr="00837560">
        <w:rPr>
          <w:rFonts w:ascii="Times New Roman" w:eastAsia="宋体" w:hAnsi="Times New Roman" w:cs="Times New Roman" w:hint="eastAsia"/>
          <w:kern w:val="0"/>
          <w:sz w:val="18"/>
          <w:szCs w:val="18"/>
        </w:rPr>
        <w:t>(2019-0</w:t>
      </w:r>
      <w:r w:rsidRPr="00837560">
        <w:rPr>
          <w:rFonts w:ascii="Times New Roman" w:eastAsia="宋体" w:hAnsi="Times New Roman" w:cs="Times New Roman"/>
          <w:kern w:val="0"/>
          <w:sz w:val="18"/>
          <w:szCs w:val="18"/>
        </w:rPr>
        <w:t>8</w:t>
      </w:r>
      <w:r w:rsidRPr="00837560">
        <w:rPr>
          <w:rFonts w:ascii="Times New Roman" w:eastAsia="宋体" w:hAnsi="Times New Roman" w:cs="Times New Roman" w:hint="eastAsia"/>
          <w:kern w:val="0"/>
          <w:sz w:val="18"/>
          <w:szCs w:val="18"/>
        </w:rPr>
        <w:t>-1</w:t>
      </w:r>
      <w:r w:rsidRPr="00837560">
        <w:rPr>
          <w:rFonts w:ascii="Times New Roman" w:eastAsia="宋体" w:hAnsi="Times New Roman" w:cs="Times New Roman"/>
          <w:kern w:val="0"/>
          <w:sz w:val="18"/>
          <w:szCs w:val="18"/>
        </w:rPr>
        <w:t>3</w:t>
      </w:r>
      <w:r w:rsidR="00D05463" w:rsidRPr="00837560">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 xml:space="preserve"> </w:t>
      </w:r>
      <w:r w:rsidR="003B4537">
        <w:rPr>
          <w:rFonts w:ascii="Times New Roman" w:eastAsia="宋体" w:hAnsi="Times New Roman" w:cs="Times New Roman"/>
          <w:kern w:val="0"/>
          <w:sz w:val="18"/>
          <w:szCs w:val="18"/>
        </w:rPr>
        <w:t xml:space="preserve">[2019-08-13]. </w:t>
      </w:r>
      <w:r w:rsidRPr="00837560">
        <w:rPr>
          <w:rFonts w:ascii="Times New Roman" w:eastAsia="宋体" w:hAnsi="Times New Roman" w:cs="Times New Roman"/>
          <w:kern w:val="0"/>
          <w:sz w:val="18"/>
          <w:szCs w:val="18"/>
        </w:rPr>
        <w:t>https://zhuanlan.zhihu.com/p/77863020</w:t>
      </w:r>
    </w:p>
    <w:p w:rsidR="0071036A" w:rsidRDefault="00D05463" w:rsidP="00837560">
      <w:pPr>
        <w:widowControl/>
        <w:adjustRightInd w:val="0"/>
        <w:snapToGrid w:val="0"/>
        <w:spacing w:before="240" w:after="200" w:line="276" w:lineRule="auto"/>
        <w:jc w:val="left"/>
        <w:rPr>
          <w:rFonts w:cs="Times New Roman"/>
          <w:kern w:val="0"/>
          <w:sz w:val="18"/>
          <w:szCs w:val="18"/>
        </w:rPr>
      </w:pPr>
      <w:r w:rsidRPr="00837560">
        <w:rPr>
          <w:rFonts w:cs="Times New Roman" w:hint="eastAsia"/>
          <w:kern w:val="0"/>
          <w:sz w:val="18"/>
          <w:szCs w:val="18"/>
        </w:rPr>
        <w:t xml:space="preserve">[2] </w:t>
      </w:r>
      <w:r w:rsidR="002D6AC0">
        <w:rPr>
          <w:rFonts w:cs="Times New Roman" w:hint="eastAsia"/>
          <w:kern w:val="0"/>
          <w:sz w:val="18"/>
          <w:szCs w:val="18"/>
        </w:rPr>
        <w:t>M</w:t>
      </w:r>
      <w:r w:rsidR="002D6AC0">
        <w:rPr>
          <w:rFonts w:cs="Times New Roman"/>
          <w:kern w:val="0"/>
          <w:sz w:val="18"/>
          <w:szCs w:val="18"/>
        </w:rPr>
        <w:t>B</w:t>
      </w:r>
      <w:r w:rsidR="002D6AC0">
        <w:rPr>
          <w:rFonts w:cs="Times New Roman" w:hint="eastAsia"/>
          <w:kern w:val="0"/>
          <w:sz w:val="18"/>
          <w:szCs w:val="18"/>
        </w:rPr>
        <w:t>A智库 比较分析法</w:t>
      </w:r>
      <w:r w:rsidR="0028117E">
        <w:rPr>
          <w:rFonts w:cs="Times New Roman" w:hint="eastAsia"/>
          <w:kern w:val="0"/>
          <w:sz w:val="18"/>
          <w:szCs w:val="18"/>
        </w:rPr>
        <w:t>的定义</w:t>
      </w:r>
      <w:r w:rsidR="003B4537" w:rsidRPr="003B4537">
        <w:rPr>
          <w:rFonts w:cs="Times New Roman"/>
          <w:kern w:val="0"/>
          <w:sz w:val="18"/>
          <w:szCs w:val="18"/>
        </w:rPr>
        <w:t>[</w:t>
      </w:r>
      <w:r w:rsidR="003B4537" w:rsidRPr="003B4537">
        <w:rPr>
          <w:rFonts w:cs="Times New Roman" w:hint="eastAsia"/>
          <w:kern w:val="0"/>
          <w:sz w:val="18"/>
          <w:szCs w:val="18"/>
        </w:rPr>
        <w:t>A/OL</w:t>
      </w:r>
      <w:r w:rsidR="003B4537" w:rsidRPr="003B4537">
        <w:rPr>
          <w:rFonts w:cs="Times New Roman"/>
          <w:kern w:val="0"/>
          <w:sz w:val="18"/>
          <w:szCs w:val="18"/>
        </w:rPr>
        <w:t>]</w:t>
      </w:r>
      <w:r w:rsidR="003B4537">
        <w:rPr>
          <w:rFonts w:cs="Times New Roman"/>
          <w:kern w:val="0"/>
          <w:sz w:val="18"/>
          <w:szCs w:val="18"/>
        </w:rPr>
        <w:t>.</w:t>
      </w:r>
      <w:r w:rsidR="002D6AC0">
        <w:rPr>
          <w:rFonts w:cs="Times New Roman" w:hint="eastAsia"/>
          <w:kern w:val="0"/>
          <w:sz w:val="18"/>
          <w:szCs w:val="18"/>
        </w:rPr>
        <w:t xml:space="preserve"> </w:t>
      </w:r>
      <w:r w:rsidR="00EB5E64">
        <w:rPr>
          <w:rFonts w:cs="Times New Roman" w:hint="eastAsia"/>
          <w:kern w:val="0"/>
          <w:sz w:val="18"/>
          <w:szCs w:val="18"/>
        </w:rPr>
        <w:t>（</w:t>
      </w:r>
      <w:r w:rsidR="002D6AC0">
        <w:rPr>
          <w:rFonts w:cs="Times New Roman"/>
          <w:kern w:val="0"/>
          <w:sz w:val="18"/>
          <w:szCs w:val="18"/>
        </w:rPr>
        <w:t>20</w:t>
      </w:r>
      <w:r w:rsidR="00EB5E64">
        <w:rPr>
          <w:rFonts w:cs="Times New Roman"/>
          <w:kern w:val="0"/>
          <w:sz w:val="18"/>
          <w:szCs w:val="18"/>
        </w:rPr>
        <w:t>15</w:t>
      </w:r>
      <w:r w:rsidR="00EB5E64">
        <w:rPr>
          <w:rFonts w:cs="Times New Roman" w:hint="eastAsia"/>
          <w:kern w:val="0"/>
          <w:sz w:val="18"/>
          <w:szCs w:val="18"/>
        </w:rPr>
        <w:t>-</w:t>
      </w:r>
      <w:r w:rsidR="00EB5E64">
        <w:rPr>
          <w:rFonts w:cs="Times New Roman"/>
          <w:kern w:val="0"/>
          <w:sz w:val="18"/>
          <w:szCs w:val="18"/>
        </w:rPr>
        <w:t>05</w:t>
      </w:r>
      <w:r w:rsidR="00EB5E64">
        <w:rPr>
          <w:rFonts w:cs="Times New Roman" w:hint="eastAsia"/>
          <w:kern w:val="0"/>
          <w:sz w:val="18"/>
          <w:szCs w:val="18"/>
        </w:rPr>
        <w:t>-</w:t>
      </w:r>
      <w:r w:rsidR="002D6AC0">
        <w:rPr>
          <w:rFonts w:cs="Times New Roman"/>
          <w:kern w:val="0"/>
          <w:sz w:val="18"/>
          <w:szCs w:val="18"/>
        </w:rPr>
        <w:t>27</w:t>
      </w:r>
      <w:r w:rsidR="0028117E">
        <w:rPr>
          <w:rFonts w:cs="Times New Roman"/>
          <w:kern w:val="0"/>
          <w:sz w:val="18"/>
          <w:szCs w:val="18"/>
        </w:rPr>
        <w:t>）</w:t>
      </w:r>
      <w:r w:rsidR="003B4537">
        <w:rPr>
          <w:rFonts w:cs="Times New Roman" w:hint="eastAsia"/>
          <w:kern w:val="0"/>
          <w:sz w:val="18"/>
          <w:szCs w:val="18"/>
        </w:rPr>
        <w:t>[</w:t>
      </w:r>
      <w:r w:rsidR="003B4537">
        <w:rPr>
          <w:rFonts w:cs="Times New Roman"/>
          <w:kern w:val="0"/>
          <w:sz w:val="18"/>
          <w:szCs w:val="18"/>
        </w:rPr>
        <w:t>2015-05-27].</w:t>
      </w:r>
      <w:r w:rsidR="002D6AC0">
        <w:rPr>
          <w:rFonts w:cs="Times New Roman"/>
          <w:kern w:val="0"/>
          <w:sz w:val="18"/>
          <w:szCs w:val="18"/>
        </w:rPr>
        <w:t xml:space="preserve">  </w:t>
      </w:r>
      <w:hyperlink r:id="rId15" w:history="1">
        <w:r w:rsidR="002D6AC0" w:rsidRPr="00D516DF">
          <w:rPr>
            <w:rStyle w:val="a8"/>
            <w:rFonts w:cs="Times New Roman"/>
            <w:kern w:val="0"/>
            <w:sz w:val="18"/>
            <w:szCs w:val="18"/>
          </w:rPr>
          <w:t>https://wiki.mbalib.com/wiki/</w:t>
        </w:r>
      </w:hyperlink>
      <w:r w:rsidR="002D6AC0">
        <w:rPr>
          <w:rFonts w:cs="Times New Roman" w:hint="eastAsia"/>
          <w:kern w:val="0"/>
          <w:sz w:val="18"/>
          <w:szCs w:val="18"/>
        </w:rPr>
        <w:t>比较分析法</w:t>
      </w:r>
    </w:p>
    <w:p w:rsidR="002D6AC0" w:rsidRPr="00837560" w:rsidRDefault="002D6AC0" w:rsidP="002D6AC0">
      <w:pPr>
        <w:widowControl/>
        <w:adjustRightInd w:val="0"/>
        <w:snapToGrid w:val="0"/>
        <w:spacing w:before="240" w:after="200" w:line="276" w:lineRule="auto"/>
        <w:jc w:val="left"/>
        <w:rPr>
          <w:rFonts w:cs="Times New Roman"/>
          <w:kern w:val="0"/>
          <w:sz w:val="18"/>
          <w:szCs w:val="18"/>
        </w:rPr>
      </w:pPr>
      <w:r w:rsidRPr="00837560">
        <w:rPr>
          <w:rFonts w:cs="Times New Roman" w:hint="eastAsia"/>
          <w:kern w:val="0"/>
          <w:sz w:val="18"/>
          <w:szCs w:val="18"/>
        </w:rPr>
        <w:t xml:space="preserve">[2] </w:t>
      </w:r>
      <w:r>
        <w:rPr>
          <w:rFonts w:cs="Times New Roman" w:hint="eastAsia"/>
          <w:kern w:val="0"/>
          <w:sz w:val="18"/>
          <w:szCs w:val="18"/>
        </w:rPr>
        <w:t>M</w:t>
      </w:r>
      <w:r>
        <w:rPr>
          <w:rFonts w:cs="Times New Roman"/>
          <w:kern w:val="0"/>
          <w:sz w:val="18"/>
          <w:szCs w:val="18"/>
        </w:rPr>
        <w:t>B</w:t>
      </w:r>
      <w:r>
        <w:rPr>
          <w:rFonts w:cs="Times New Roman" w:hint="eastAsia"/>
          <w:kern w:val="0"/>
          <w:sz w:val="18"/>
          <w:szCs w:val="18"/>
        </w:rPr>
        <w:t>A智库 定量分析法</w:t>
      </w:r>
      <w:r w:rsidR="0028117E">
        <w:rPr>
          <w:rFonts w:cs="Times New Roman" w:hint="eastAsia"/>
          <w:kern w:val="0"/>
          <w:sz w:val="18"/>
          <w:szCs w:val="18"/>
        </w:rPr>
        <w:t>的定义</w:t>
      </w:r>
      <w:r w:rsidR="003B4537">
        <w:rPr>
          <w:rFonts w:cs="Times New Roman" w:hint="eastAsia"/>
          <w:kern w:val="0"/>
          <w:sz w:val="18"/>
          <w:szCs w:val="18"/>
        </w:rPr>
        <w:t>[</w:t>
      </w:r>
      <w:r w:rsidR="003B4537" w:rsidRPr="003B4537">
        <w:rPr>
          <w:rFonts w:cs="Times New Roman" w:hint="eastAsia"/>
          <w:kern w:val="0"/>
          <w:sz w:val="18"/>
          <w:szCs w:val="18"/>
        </w:rPr>
        <w:t>A/OL</w:t>
      </w:r>
      <w:r w:rsidR="003B4537">
        <w:rPr>
          <w:rFonts w:cs="Times New Roman"/>
          <w:kern w:val="0"/>
          <w:sz w:val="18"/>
          <w:szCs w:val="18"/>
        </w:rPr>
        <w:t>].</w:t>
      </w:r>
      <w:r>
        <w:rPr>
          <w:rFonts w:cs="Times New Roman" w:hint="eastAsia"/>
          <w:kern w:val="0"/>
          <w:sz w:val="18"/>
          <w:szCs w:val="18"/>
        </w:rPr>
        <w:t xml:space="preserve"> </w:t>
      </w:r>
      <w:r w:rsidR="0028117E">
        <w:rPr>
          <w:rFonts w:cs="Times New Roman" w:hint="eastAsia"/>
          <w:kern w:val="0"/>
          <w:sz w:val="18"/>
          <w:szCs w:val="18"/>
        </w:rPr>
        <w:t>（</w:t>
      </w:r>
      <w:r w:rsidR="00EB5E64">
        <w:rPr>
          <w:rFonts w:cs="Times New Roman"/>
          <w:kern w:val="0"/>
          <w:sz w:val="18"/>
          <w:szCs w:val="18"/>
        </w:rPr>
        <w:t>2020</w:t>
      </w:r>
      <w:r w:rsidR="00EB5E64">
        <w:rPr>
          <w:rFonts w:cs="Times New Roman" w:hint="eastAsia"/>
          <w:kern w:val="0"/>
          <w:sz w:val="18"/>
          <w:szCs w:val="18"/>
        </w:rPr>
        <w:t>-</w:t>
      </w:r>
      <w:r w:rsidR="00EB5E64">
        <w:rPr>
          <w:rFonts w:cs="Times New Roman"/>
          <w:kern w:val="0"/>
          <w:sz w:val="18"/>
          <w:szCs w:val="18"/>
        </w:rPr>
        <w:t>10</w:t>
      </w:r>
      <w:r w:rsidR="00EB5E64">
        <w:rPr>
          <w:rFonts w:cs="Times New Roman" w:hint="eastAsia"/>
          <w:kern w:val="0"/>
          <w:sz w:val="18"/>
          <w:szCs w:val="18"/>
        </w:rPr>
        <w:t>-</w:t>
      </w:r>
      <w:r>
        <w:rPr>
          <w:rFonts w:cs="Times New Roman"/>
          <w:kern w:val="0"/>
          <w:sz w:val="18"/>
          <w:szCs w:val="18"/>
        </w:rPr>
        <w:t>28</w:t>
      </w:r>
      <w:r w:rsidR="0028117E">
        <w:rPr>
          <w:rFonts w:cs="Times New Roman"/>
          <w:kern w:val="0"/>
          <w:sz w:val="18"/>
          <w:szCs w:val="18"/>
        </w:rPr>
        <w:t>）</w:t>
      </w:r>
      <w:r w:rsidR="003B4537">
        <w:rPr>
          <w:rFonts w:cs="Times New Roman" w:hint="eastAsia"/>
          <w:kern w:val="0"/>
          <w:sz w:val="18"/>
          <w:szCs w:val="18"/>
        </w:rPr>
        <w:t>[</w:t>
      </w:r>
      <w:r w:rsidR="003B4537">
        <w:rPr>
          <w:rFonts w:cs="Times New Roman"/>
          <w:kern w:val="0"/>
          <w:sz w:val="18"/>
          <w:szCs w:val="18"/>
        </w:rPr>
        <w:t>2020-10-28].</w:t>
      </w:r>
      <w:r>
        <w:rPr>
          <w:rFonts w:cs="Times New Roman"/>
          <w:kern w:val="0"/>
          <w:sz w:val="18"/>
          <w:szCs w:val="18"/>
        </w:rPr>
        <w:t xml:space="preserve">  </w:t>
      </w:r>
      <w:hyperlink r:id="rId16" w:history="1">
        <w:r w:rsidRPr="00D516DF">
          <w:rPr>
            <w:rStyle w:val="a8"/>
            <w:rFonts w:cs="Times New Roman"/>
            <w:kern w:val="0"/>
            <w:sz w:val="18"/>
            <w:szCs w:val="18"/>
          </w:rPr>
          <w:t>https://wiki.mbalib.com/wiki/</w:t>
        </w:r>
      </w:hyperlink>
      <w:r>
        <w:rPr>
          <w:rFonts w:cs="Times New Roman" w:hint="eastAsia"/>
          <w:kern w:val="0"/>
          <w:sz w:val="18"/>
          <w:szCs w:val="18"/>
        </w:rPr>
        <w:t>定量分析法</w:t>
      </w:r>
    </w:p>
    <w:p w:rsidR="002D6AC0" w:rsidRPr="002D6AC0" w:rsidRDefault="002D6AC0" w:rsidP="00837560">
      <w:pPr>
        <w:widowControl/>
        <w:adjustRightInd w:val="0"/>
        <w:snapToGrid w:val="0"/>
        <w:spacing w:before="240" w:after="200" w:line="276" w:lineRule="auto"/>
        <w:jc w:val="left"/>
        <w:rPr>
          <w:rFonts w:cs="Times New Roman"/>
          <w:kern w:val="0"/>
          <w:sz w:val="18"/>
          <w:szCs w:val="18"/>
        </w:rPr>
      </w:pPr>
    </w:p>
    <w:p w:rsidR="0071036A" w:rsidRDefault="0071036A">
      <w:pPr>
        <w:ind w:firstLineChars="200" w:firstLine="420"/>
        <w:jc w:val="left"/>
      </w:pPr>
    </w:p>
    <w:sectPr w:rsidR="0071036A" w:rsidSect="006F0D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E41" w:rsidRDefault="00D52E41" w:rsidP="00796ED0">
      <w:r>
        <w:separator/>
      </w:r>
    </w:p>
  </w:endnote>
  <w:endnote w:type="continuationSeparator" w:id="0">
    <w:p w:rsidR="00D52E41" w:rsidRDefault="00D52E41" w:rsidP="0079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E41" w:rsidRDefault="00D52E41" w:rsidP="00796ED0">
      <w:r>
        <w:separator/>
      </w:r>
    </w:p>
  </w:footnote>
  <w:footnote w:type="continuationSeparator" w:id="0">
    <w:p w:rsidR="00D52E41" w:rsidRDefault="00D52E41" w:rsidP="00796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925C5"/>
    <w:multiLevelType w:val="multilevel"/>
    <w:tmpl w:val="C1E4DDF8"/>
    <w:lvl w:ilvl="0">
      <w:start w:val="1"/>
      <w:numFmt w:val="decimal"/>
      <w:lvlText w:val="%1"/>
      <w:lvlJc w:val="left"/>
      <w:pPr>
        <w:ind w:left="360" w:hanging="360"/>
      </w:pPr>
    </w:lvl>
    <w:lvl w:ilvl="1">
      <w:start w:val="1"/>
      <w:numFmt w:val="decimal"/>
      <w:isLgl/>
      <w:lvlText w:val="%1.%2"/>
      <w:lvlJc w:val="left"/>
      <w:pPr>
        <w:ind w:left="435" w:hanging="435"/>
      </w:pPr>
      <w:rPr>
        <w:rFonts w:ascii="黑体" w:eastAsia="黑体" w:hAnsi="黑体"/>
      </w:rPr>
    </w:lvl>
    <w:lvl w:ilvl="2">
      <w:start w:val="1"/>
      <w:numFmt w:val="decimal"/>
      <w:isLgl/>
      <w:lvlText w:val="%1.%2.%3"/>
      <w:lvlJc w:val="left"/>
      <w:pPr>
        <w:ind w:left="720" w:hanging="720"/>
      </w:pPr>
      <w:rPr>
        <w:color w:val="auto"/>
      </w:r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 w15:restartNumberingAfterBreak="0">
    <w:nsid w:val="7D325914"/>
    <w:multiLevelType w:val="singleLevel"/>
    <w:tmpl w:val="7D325914"/>
    <w:lvl w:ilvl="0">
      <w:start w:val="1"/>
      <w:numFmt w:val="decimal"/>
      <w:lvlText w:val="[%1]"/>
      <w:lvlJc w:val="left"/>
      <w:pPr>
        <w:tabs>
          <w:tab w:val="left" w:pos="312"/>
        </w:tabs>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0220"/>
    <w:rsid w:val="00112503"/>
    <w:rsid w:val="0012064F"/>
    <w:rsid w:val="001C52FF"/>
    <w:rsid w:val="0028117E"/>
    <w:rsid w:val="00286037"/>
    <w:rsid w:val="002C3472"/>
    <w:rsid w:val="002D6AC0"/>
    <w:rsid w:val="002D7A3C"/>
    <w:rsid w:val="002F56A1"/>
    <w:rsid w:val="00354634"/>
    <w:rsid w:val="00373FE7"/>
    <w:rsid w:val="003A19CB"/>
    <w:rsid w:val="003B4537"/>
    <w:rsid w:val="00420DAC"/>
    <w:rsid w:val="0048772B"/>
    <w:rsid w:val="004A3589"/>
    <w:rsid w:val="004F59AC"/>
    <w:rsid w:val="00624CD7"/>
    <w:rsid w:val="00631A51"/>
    <w:rsid w:val="00636AB6"/>
    <w:rsid w:val="0068326B"/>
    <w:rsid w:val="006F0D57"/>
    <w:rsid w:val="006F2094"/>
    <w:rsid w:val="0071036A"/>
    <w:rsid w:val="007228A7"/>
    <w:rsid w:val="007846AC"/>
    <w:rsid w:val="00796ED0"/>
    <w:rsid w:val="008049F4"/>
    <w:rsid w:val="00821B84"/>
    <w:rsid w:val="00837560"/>
    <w:rsid w:val="00986D1E"/>
    <w:rsid w:val="009E414B"/>
    <w:rsid w:val="00A22AD4"/>
    <w:rsid w:val="00AF5861"/>
    <w:rsid w:val="00B70220"/>
    <w:rsid w:val="00BA56E6"/>
    <w:rsid w:val="00C06196"/>
    <w:rsid w:val="00C4147C"/>
    <w:rsid w:val="00C41F30"/>
    <w:rsid w:val="00C47646"/>
    <w:rsid w:val="00CB601D"/>
    <w:rsid w:val="00CE3EF7"/>
    <w:rsid w:val="00CF01E0"/>
    <w:rsid w:val="00D05463"/>
    <w:rsid w:val="00D12A9C"/>
    <w:rsid w:val="00D52E41"/>
    <w:rsid w:val="00D739EC"/>
    <w:rsid w:val="00DC491E"/>
    <w:rsid w:val="00E2093B"/>
    <w:rsid w:val="00E33E28"/>
    <w:rsid w:val="00EA0235"/>
    <w:rsid w:val="00EB5E64"/>
    <w:rsid w:val="00ED3953"/>
    <w:rsid w:val="00F00F86"/>
    <w:rsid w:val="00F33DE8"/>
    <w:rsid w:val="00F90969"/>
    <w:rsid w:val="00F9506B"/>
    <w:rsid w:val="00FB7DFB"/>
    <w:rsid w:val="00FD62F2"/>
    <w:rsid w:val="4C097022"/>
    <w:rsid w:val="4E544D22"/>
    <w:rsid w:val="641452DE"/>
    <w:rsid w:val="654C15B9"/>
    <w:rsid w:val="7476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8EFF96-9900-4955-9F7F-7FCC718E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qFormat/>
    <w:rPr>
      <w:rFonts w:ascii="Times New Roman" w:eastAsia="宋体" w:hAnsi="Times New Roman"/>
      <w:szCs w:val="24"/>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DepartCorrespond">
    <w:name w:val="Depart.Correspond"/>
    <w:basedOn w:val="a"/>
    <w:qFormat/>
    <w:pPr>
      <w:ind w:left="66" w:hangingChars="66" w:hanging="66"/>
    </w:pPr>
    <w:rPr>
      <w:rFonts w:ascii="Times New Roman" w:eastAsia="宋体" w:hAnsi="Times New Roman"/>
      <w:iCs/>
      <w:sz w:val="16"/>
      <w:szCs w:val="20"/>
    </w:rPr>
  </w:style>
  <w:style w:type="paragraph" w:styleId="a9">
    <w:name w:val="List Paragraph"/>
    <w:basedOn w:val="a"/>
    <w:uiPriority w:val="99"/>
    <w:rsid w:val="00986D1E"/>
    <w:pPr>
      <w:ind w:firstLineChars="200" w:firstLine="420"/>
    </w:pPr>
  </w:style>
  <w:style w:type="character" w:customStyle="1" w:styleId="jlqj4b">
    <w:name w:val="jlqj4b"/>
    <w:basedOn w:val="a0"/>
    <w:rsid w:val="00796ED0"/>
  </w:style>
  <w:style w:type="paragraph" w:styleId="aa">
    <w:name w:val="Normal (Web)"/>
    <w:basedOn w:val="a"/>
    <w:uiPriority w:val="99"/>
    <w:unhideWhenUsed/>
    <w:rsid w:val="00821B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85755">
      <w:bodyDiv w:val="1"/>
      <w:marLeft w:val="0"/>
      <w:marRight w:val="0"/>
      <w:marTop w:val="0"/>
      <w:marBottom w:val="0"/>
      <w:divBdr>
        <w:top w:val="none" w:sz="0" w:space="0" w:color="auto"/>
        <w:left w:val="none" w:sz="0" w:space="0" w:color="auto"/>
        <w:bottom w:val="none" w:sz="0" w:space="0" w:color="auto"/>
        <w:right w:val="none" w:sz="0" w:space="0" w:color="auto"/>
      </w:divBdr>
    </w:div>
    <w:div w:id="1529903187">
      <w:bodyDiv w:val="1"/>
      <w:marLeft w:val="0"/>
      <w:marRight w:val="0"/>
      <w:marTop w:val="0"/>
      <w:marBottom w:val="0"/>
      <w:divBdr>
        <w:top w:val="none" w:sz="0" w:space="0" w:color="auto"/>
        <w:left w:val="none" w:sz="0" w:space="0" w:color="auto"/>
        <w:bottom w:val="none" w:sz="0" w:space="0" w:color="auto"/>
        <w:right w:val="none" w:sz="0" w:space="0" w:color="auto"/>
      </w:divBdr>
      <w:divsChild>
        <w:div w:id="636882677">
          <w:marLeft w:val="0"/>
          <w:marRight w:val="0"/>
          <w:marTop w:val="0"/>
          <w:marBottom w:val="0"/>
          <w:divBdr>
            <w:top w:val="none" w:sz="0" w:space="0" w:color="auto"/>
            <w:left w:val="none" w:sz="0" w:space="0" w:color="auto"/>
            <w:bottom w:val="none" w:sz="0" w:space="0" w:color="auto"/>
            <w:right w:val="none" w:sz="0" w:space="0" w:color="auto"/>
          </w:divBdr>
        </w:div>
      </w:divsChild>
    </w:div>
    <w:div w:id="212757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mbalib.com/wiki/%E6%AF%94%E8%BE%83%E5%88%86%E6%9E%90%E6%B3%9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mbalib.com/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iki.mbalib.com/wiki/"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1010088104@mail.dlut.edu.cn" TargetMode="External"/><Relationship Id="rId14" Type="http://schemas.openxmlformats.org/officeDocument/2006/relationships/hyperlink" Target="https://wiki.mbalib.com/wiki/%E5%AE%9A%E6%80%A7%E7%A0%94%E7%A9%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7A0C1-8C47-45CF-AD57-3BFFDE94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李 泽润</cp:lastModifiedBy>
  <cp:revision>44</cp:revision>
  <dcterms:created xsi:type="dcterms:W3CDTF">2021-03-29T04:19:00Z</dcterms:created>
  <dcterms:modified xsi:type="dcterms:W3CDTF">2021-04-05T13:31:00Z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C43584E1AFA841A784FF4A89666AFCC3</vt:lpwstr>
  </property>
</Properties>
</file>