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有关IT行业薪酬变化的数据分析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杨骞</w:t>
      </w:r>
    </w:p>
    <w:p>
      <w:pPr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大连理工大学软件学院 辽宁省 大连市 116600</w:t>
      </w:r>
    </w:p>
    <w:p>
      <w:pPr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instrText xml:space="preserve"> HYPERLINK "mailto:813166809@qq.com" </w:instrTex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813166809@qq.com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仿宋" w:hAnsi="仿宋" w:eastAsia="仿宋" w:cs="仿宋"/>
          <w:b/>
          <w:bCs/>
          <w:sz w:val="18"/>
          <w:szCs w:val="18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摘  要 在经历了2020年席卷全球的新冠疫情之后，IT产业和其他众多产业一同，逐渐迎来了复苏。从整体来看，IT产业的发展依旧迅猛如虎。各个分支领域的新兴产业与高精尖技术的开发，对当今的人才市场提出了极大的需求。企业对IT人才需求旺盛；同时，学校毕业生的人才输出也势头正猛。在供需两旺的情况下，依然会有“企业招聘难，毕业生就业难”的现象产生。一方面，在人才供应严重溢出的情况下，企业对于应聘毕业生的要求增加，毕业生所学知识不能满足企业需求；另一方面，毕业生在择业，就业的时候，也缺乏对行业信息的了解与把控。因此，为真实反应当前市场的真实情况，这篇有关IT行业薪酬变化的数据分析文章便应运而生。</w:t>
      </w:r>
    </w:p>
    <w:p>
      <w:pPr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关键词：IT产业 薪酬变化 数据分析 就业 调研 </w:t>
      </w:r>
    </w:p>
    <w:p>
      <w:p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1 引言 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随着信息化的深入发展，越来越多的企业逐渐开始重视网络的重要作用。特别是在企业网络构建管理，以及网站开发运营等领域，都需要IT相关从业者。因此，网络管理员，网络工程师IT行业相关从业人员得到了更多企业的青睐。从全国行业职业整体分布来看，目前市场上71%的IT行业面临着人才短缺。而且作为一个发展日新月异的产业，IT从业人才的需求也在不断更新。目前，以软件质量管理人才及网络构建人员为最大人才缺口。因此，正确把握产业现状，及对未来工作方向，作为一个软件专业的学生，我们应该对这些有着清晰而深刻的理解。因此，本文将从IT行业现状，薪酬变化分析等方面进行分析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 行业现状分析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目前IT产业的内卷现象尤为严重。最主要的原因，莫过于很多计算机方面的大学生，只学习了理论知识，并没有实际工作经验。自己在校学习期间，也没有自学专业相关的前沿知识。而企业在面对着人才严重溢出的情况时，过于追求高精尖技术型人才，导致实际录取情况并不乐观。全球IT行业人才需求减缓的影响，加之我国加大了对软件人才的培养力度，我国软件人才供不应求的局面有所缓解。随着国家示范性软件学院数量的逐年增加，我国软件人才的供给数量增多，在一定程度上改善了我国软件人才的结构。但从总体来看，我国软件人才状况仍未摆脱长期以来形成的缺口较大，结构失衡，质量良莠不齐的情况，人才短缺与需求旺盛共存的现状并存。另一方面，软件就业人员组成结构也处于极度不合理的状态。据统计，中国当前软件从业人员3/4以上来自于全国各大高校和科研机构的计算机与软件相关专业，来自职业技术学校及各社会培训机构的软件从业人员尚不足总数的1/4[3]。我们可以看出，目前中国软件人力资源主要来源于高校及科研机构，而这恰恰是形成中国当前软件人才结构不合理，应用型人才匮乏的主要原因。从这一点来看，人才的供过于求只是一个表面现象。由于中国高校普遍存在教育脱离于实际应用，无法学以致用的问题，而企业对于追求前端技术这一点比较看重，因此高校教育的稳定性与软件产业的迅速发展的特点相背离[4]。简而言之，社会缺乏的是有实际能力，能实际东搜操作的技术型人才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 薪酬变化分析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在收集近几年IT行业的整体薪资变化情况的时候，我感觉到，现状还是比较乐观的。这份来自于《2020年Robert Half IT薪酬指南》的统计数据表明:“有48%的CIOs表示，他们错过了顶级人才，因为这些人正在寻求能够提供的更高的薪水的公司。”从经济学的角度，供给和需求的规律意味着稀缺推高了价格。最顶尖的IT人才当然是稀缺的——这并不奇怪，因为对于当今的企业来说，技术是至关重要的。一份来自智联的2020年秋季求职期平均薪酬城市分布报告显示，2020年IT从业人员的平均年薪在108000元。当然，决定薪水的条件不仅仅只有技术能力一项，它还跟许许多多的方面有关，比如地域，工作经验，毕业院校等等。具体的影响程度如下。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越来越多的企业将具有一定的工作经验作为录用的硬指标。简单来说，工作经验越多，薪水也会越多。在翻阅了BOSS直聘上面的招聘信息之后不难发现，许多公司对工作经验的要求集中在3年左右。结合我从身边经历过寒假实习的同学那打听到的信息来看，刚入职的新人，公司通常会给三个月到半年的时间熟悉业户流程及环境，并在接下来的阶段用Mini-project对其业务能力进行强化。并在一年之后正式开始让其参加工作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地域对薪酬水平有着很大的影响。结合之前参照过的2020年球季中国估值需求与白领人才供给报告来看，北京，上海，深圳，杭州等一线城市，平均薪酬压其他二线及以下城市一头；而从整体来看，南方地区相关产业薪酬又压着北方地区一头（见图1）。1－11月，软件业务收入居前5名的省份中，北京、广东、江苏、浙江和上海软件收入为分别为13158亿元、12930亿元、9696亿元、6324亿元和6119亿元，分别增长16.8%、12.7%、10.9%、15.8%和11.2%，除江苏增速较1－10月回落0.2个百分点外，其他四省市分别较1－10月提高1.7个、0.6个、0.5个、1.0个百分点，五省市合计软件业务收入48226亿元，占全国比重为65.9%，比1－10月提高0.1个百分点[2]。</w:t>
      </w:r>
    </w:p>
    <w:p>
      <w:pPr>
        <w:pStyle w:val="2"/>
        <w:spacing w:after="0"/>
        <w:jc w:val="center"/>
        <w:rPr>
          <w:rFonts w:hint="eastAsia" w:ascii="宋体" w:hAnsi="宋体" w:eastAsia="宋体"/>
          <w:sz w:val="15"/>
          <w:szCs w:val="15"/>
          <w:lang w:eastAsia="zh-CN"/>
        </w:rPr>
      </w:pPr>
      <w:r>
        <w:rPr>
          <w:rFonts w:hint="eastAsia" w:ascii="宋体" w:hAnsi="宋体" w:eastAsia="宋体"/>
          <w:sz w:val="15"/>
          <w:szCs w:val="15"/>
          <w:lang w:eastAsia="zh-CN"/>
        </w:rPr>
        <w:drawing>
          <wp:inline distT="0" distB="0" distL="114300" distR="114300">
            <wp:extent cx="5271135" cy="2296160"/>
            <wp:effectExtent l="0" t="0" r="1905" b="508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0"/>
        <w:jc w:val="center"/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图1  202</w:t>
      </w:r>
      <w:r>
        <w:rPr>
          <w:rFonts w:hint="eastAsia" w:ascii="宋体" w:hAnsi="宋体"/>
          <w:sz w:val="15"/>
          <w:szCs w:val="15"/>
          <w:lang w:val="en-US" w:eastAsia="zh-CN"/>
        </w:rPr>
        <w:t>0</w:t>
      </w:r>
      <w:r>
        <w:rPr>
          <w:rFonts w:hint="eastAsia" w:ascii="宋体" w:hAnsi="宋体"/>
          <w:sz w:val="15"/>
          <w:szCs w:val="15"/>
        </w:rPr>
        <w:t>年软件业务收入前十位省市增长情况</w:t>
      </w:r>
    </w:p>
    <w:p>
      <w:pPr>
        <w:pStyle w:val="2"/>
        <w:spacing w:after="0"/>
        <w:ind w:firstLine="420" w:firstLineChars="0"/>
        <w:jc w:val="left"/>
        <w:rPr>
          <w:rFonts w:hint="default" w:ascii="宋体" w:hAnsi="宋体"/>
          <w:sz w:val="15"/>
          <w:szCs w:val="15"/>
          <w:lang w:val="en-US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政府相关政策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对薪酬水平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有着很大的影响。12月24日，第二届“蓉贝”软件人才大会暨第十八届中国国际软件合作洽谈会在成都举行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[1]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。本次大会发布了成都市《关于进一步加快推进软件产业高质量发展的工作实施方案（2020—2022年）》，提出“力争到2022年，成都全市软件业务收入突破5500亿元，从业人员超过55万人”的目标。利用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次大会的契机，除一批重大项目得到集中签约外，还揭牌了国家级“工业软件协同攻关和体验推广中心”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。重庆俨然已经成为全国首批，中西部唯一的综合型“软件名城”。</w:t>
      </w:r>
    </w:p>
    <w:p>
      <w:pPr>
        <w:pStyle w:val="2"/>
        <w:spacing w:after="0"/>
        <w:jc w:val="center"/>
        <w:rPr>
          <w:rFonts w:hint="eastAsia" w:ascii="宋体" w:hAnsi="宋体"/>
          <w:sz w:val="15"/>
          <w:szCs w:val="15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 结论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从查询的报告，并结合近几年大学生专业报名及大学专业招生情况来看，IT产业发展虽然依旧非常迅速，但是存在着竞争加剧，内卷化严重，存在着企业招聘难，毕业生就业难的现象。但是，整体薪酬形势依旧是逐渐走高的。这不仅与IT产业发展迅速，需求日新月异的固有特点有关，还与地方发展，政府相关政策，以及应届毕业生的应聘心境有关。其中，工作经验，技能水平，及专业领域仍是个人薪酬的决定性影响因素。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参考文献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王晋朝 王国平 成都力争到2022年软件业务收入超5500亿元 国研网 2020-12-25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工信部运行监测协调局 2020年1-8月软件业经济运行情况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 xml:space="preserve"> 国研网 2020-09-29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李玉凤 蒋博妍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 xml:space="preserve"> IT行业人力资本的现状、存在问题及解决建议 电子商务, 2015, Issue 6, pp.78-79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杨淇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 xml:space="preserve"> 2016年互联网行业用工薪酬报告 职业 - Occupation, 2017, Issue 01, pp.47-48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DD923"/>
    <w:multiLevelType w:val="singleLevel"/>
    <w:tmpl w:val="270DD92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166A"/>
    <w:rsid w:val="127B23BB"/>
    <w:rsid w:val="1D027812"/>
    <w:rsid w:val="7CB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天空飄來我の夢♪</cp:lastModifiedBy>
  <dcterms:modified xsi:type="dcterms:W3CDTF">2021-04-02T08:54:56Z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3D8C7A8B9DD94856B986E4DF52F09C2C</vt:lpwstr>
  </property>
</Properties>
</file>