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87644" w14:textId="4162A2E8" w:rsidR="00B8157A" w:rsidRDefault="00AE7E07">
      <w:pPr>
        <w:rPr>
          <w:rFonts w:ascii="黑体" w:eastAsia="黑体" w:hAnsi="黑体"/>
          <w:sz w:val="32"/>
          <w:szCs w:val="32"/>
        </w:rPr>
      </w:pPr>
      <w:r w:rsidRPr="00AE7E07">
        <w:rPr>
          <w:rFonts w:ascii="黑体" w:eastAsia="黑体" w:hAnsi="黑体" w:hint="eastAsia"/>
          <w:sz w:val="32"/>
          <w:szCs w:val="32"/>
        </w:rPr>
        <w:t>中国信息技术行业劳动者报酬数据分析</w:t>
      </w:r>
    </w:p>
    <w:p w14:paraId="00107281" w14:textId="5D3FF8FC" w:rsidR="00AE7E07" w:rsidRDefault="00AE7E07">
      <w:pPr>
        <w:rPr>
          <w:rFonts w:ascii="宋体" w:eastAsia="宋体" w:hAnsi="宋体"/>
          <w:b/>
          <w:bCs/>
          <w:szCs w:val="21"/>
          <w:vertAlign w:val="superscript"/>
        </w:rPr>
      </w:pPr>
      <w:r w:rsidRPr="00AE7E07">
        <w:rPr>
          <w:rFonts w:ascii="宋体" w:eastAsia="宋体" w:hAnsi="宋体" w:hint="eastAsia"/>
          <w:b/>
          <w:bCs/>
          <w:szCs w:val="21"/>
        </w:rPr>
        <w:t>王冠迪</w:t>
      </w:r>
      <w:r w:rsidRPr="00AE7E07">
        <w:rPr>
          <w:rFonts w:ascii="宋体" w:eastAsia="宋体" w:hAnsi="宋体" w:hint="eastAsia"/>
          <w:b/>
          <w:bCs/>
          <w:szCs w:val="21"/>
          <w:vertAlign w:val="superscript"/>
        </w:rPr>
        <w:t>1</w:t>
      </w:r>
    </w:p>
    <w:p w14:paraId="7A3FB994" w14:textId="29ADCB92" w:rsidR="00AE7E07" w:rsidRDefault="00AE7E07">
      <w:pPr>
        <w:rPr>
          <w:rFonts w:ascii="仿宋" w:eastAsia="仿宋" w:hAnsi="仿宋"/>
          <w:b/>
          <w:bCs/>
          <w:sz w:val="18"/>
          <w:szCs w:val="18"/>
        </w:rPr>
      </w:pPr>
      <w:r w:rsidRPr="00AE7E07">
        <w:rPr>
          <w:rFonts w:ascii="仿宋" w:eastAsia="仿宋" w:hAnsi="仿宋" w:hint="eastAsia"/>
          <w:b/>
          <w:bCs/>
          <w:sz w:val="18"/>
          <w:szCs w:val="18"/>
        </w:rPr>
        <w:t>1</w:t>
      </w:r>
      <w:r w:rsidRPr="00AE7E07">
        <w:rPr>
          <w:rFonts w:ascii="仿宋" w:eastAsia="仿宋" w:hAnsi="仿宋"/>
          <w:b/>
          <w:bCs/>
          <w:sz w:val="18"/>
          <w:szCs w:val="18"/>
        </w:rPr>
        <w:t xml:space="preserve"> </w:t>
      </w:r>
      <w:r w:rsidRPr="00AE7E07">
        <w:rPr>
          <w:rFonts w:ascii="仿宋" w:eastAsia="仿宋" w:hAnsi="仿宋" w:hint="eastAsia"/>
          <w:b/>
          <w:bCs/>
          <w:sz w:val="18"/>
          <w:szCs w:val="18"/>
        </w:rPr>
        <w:t xml:space="preserve">大连理工大学 大连 </w:t>
      </w:r>
      <w:r w:rsidRPr="00AE7E07">
        <w:rPr>
          <w:rFonts w:ascii="仿宋" w:eastAsia="仿宋" w:hAnsi="仿宋"/>
          <w:b/>
          <w:bCs/>
          <w:sz w:val="18"/>
          <w:szCs w:val="18"/>
        </w:rPr>
        <w:t>116024</w:t>
      </w:r>
    </w:p>
    <w:p w14:paraId="0B67613B" w14:textId="53DCD016" w:rsidR="00AE7E07" w:rsidRDefault="008529D0">
      <w:pPr>
        <w:rPr>
          <w:rFonts w:ascii="仿宋" w:eastAsia="仿宋" w:hAnsi="仿宋"/>
          <w:b/>
          <w:bCs/>
          <w:sz w:val="18"/>
          <w:szCs w:val="18"/>
        </w:rPr>
      </w:pPr>
      <w:hyperlink r:id="rId7" w:history="1">
        <w:r w:rsidR="00AE7E07" w:rsidRPr="00590057">
          <w:rPr>
            <w:rStyle w:val="a7"/>
            <w:rFonts w:ascii="仿宋" w:eastAsia="仿宋" w:hAnsi="仿宋" w:hint="eastAsia"/>
            <w:b/>
            <w:bCs/>
            <w:sz w:val="18"/>
            <w:szCs w:val="18"/>
          </w:rPr>
          <w:t>1</w:t>
        </w:r>
        <w:r w:rsidR="00AE7E07" w:rsidRPr="00590057">
          <w:rPr>
            <w:rStyle w:val="a7"/>
            <w:rFonts w:ascii="仿宋" w:eastAsia="仿宋" w:hAnsi="仿宋"/>
            <w:b/>
            <w:bCs/>
            <w:sz w:val="18"/>
            <w:szCs w:val="18"/>
          </w:rPr>
          <w:t>299408911@qq.com</w:t>
        </w:r>
      </w:hyperlink>
    </w:p>
    <w:p w14:paraId="28915AEF" w14:textId="31C1BD61" w:rsidR="00AE7E07" w:rsidRDefault="00AE7E07">
      <w:pPr>
        <w:rPr>
          <w:rFonts w:ascii="仿宋" w:eastAsia="仿宋" w:hAnsi="仿宋"/>
          <w:b/>
          <w:bCs/>
          <w:sz w:val="18"/>
          <w:szCs w:val="18"/>
        </w:rPr>
      </w:pPr>
    </w:p>
    <w:p w14:paraId="72E2F0F0" w14:textId="5743164E" w:rsidR="00AE7E07" w:rsidRPr="00AE7E07" w:rsidRDefault="00AE7E07" w:rsidP="00AE7E07">
      <w:pPr>
        <w:rPr>
          <w:rFonts w:ascii="仿宋" w:eastAsia="仿宋" w:hAnsi="仿宋"/>
          <w:b/>
          <w:bCs/>
          <w:sz w:val="18"/>
          <w:szCs w:val="18"/>
        </w:rPr>
      </w:pPr>
      <w:r>
        <w:rPr>
          <w:rFonts w:ascii="仿宋" w:eastAsia="仿宋" w:hAnsi="仿宋" w:hint="eastAsia"/>
          <w:b/>
          <w:bCs/>
          <w:sz w:val="18"/>
          <w:szCs w:val="18"/>
        </w:rPr>
        <w:t xml:space="preserve">摘要 </w:t>
      </w:r>
      <w:r>
        <w:rPr>
          <w:rFonts w:ascii="仿宋" w:eastAsia="仿宋" w:hAnsi="仿宋"/>
          <w:b/>
          <w:bCs/>
          <w:sz w:val="18"/>
          <w:szCs w:val="18"/>
        </w:rPr>
        <w:t xml:space="preserve"> </w:t>
      </w:r>
      <w:r w:rsidRPr="00AE7E07">
        <w:rPr>
          <w:rFonts w:ascii="仿宋" w:eastAsia="仿宋" w:hAnsi="仿宋" w:hint="eastAsia"/>
          <w:sz w:val="18"/>
          <w:szCs w:val="18"/>
        </w:rPr>
        <w:t>劳动者报酬指标是衡量一个行业之行业生态、发展情况及产业发展走向等情况的重要指标。IT（一般指互联网技术）行业作为一种发展速度迅猛、资源依赖特殊、未来前景广阔、战略地位特殊的新兴高新技术产业，以劳动者报酬为切入点进行分析研究卓有必要。主要根据相关IT行业劳动者报酬数据，结合总体数据、人均数据等数据系统分析该行业薪酬发展情况；通过CIER（中国就业市场景气）指数、各行业环比等方式研究该行业薪酬发展原因；并进一步通过不同行业开发者收入范围、企业研发人员规模与开发者收入范围关系等数据分析研究该行业未来的发展前景及走向，有针对性地对IT行业整体生态进行把握，以便为应对过快产业发展带来的不平衡、不健全问题提供参考。</w:t>
      </w:r>
    </w:p>
    <w:p w14:paraId="24EB532F" w14:textId="61369C16" w:rsidR="00AE7E07" w:rsidRDefault="00AE7E07">
      <w:pPr>
        <w:rPr>
          <w:rFonts w:ascii="仿宋" w:eastAsia="仿宋" w:hAnsi="仿宋"/>
          <w:b/>
          <w:bCs/>
          <w:sz w:val="18"/>
          <w:szCs w:val="18"/>
        </w:rPr>
      </w:pPr>
    </w:p>
    <w:p w14:paraId="5F03D92F" w14:textId="5022DADE" w:rsidR="007A5099" w:rsidRPr="007A5099" w:rsidRDefault="00E44F54" w:rsidP="007A5099">
      <w:pPr>
        <w:rPr>
          <w:rFonts w:ascii="仿宋" w:eastAsia="仿宋" w:hAnsi="仿宋"/>
          <w:sz w:val="18"/>
          <w:szCs w:val="18"/>
        </w:rPr>
        <w:sectPr w:rsidR="007A5099" w:rsidRPr="007A5099" w:rsidSect="00E44F54">
          <w:pgSz w:w="11906" w:h="16838"/>
          <w:pgMar w:top="720" w:right="720" w:bottom="720" w:left="720" w:header="851" w:footer="992" w:gutter="0"/>
          <w:cols w:space="425"/>
          <w:docGrid w:type="lines" w:linePitch="312"/>
        </w:sectPr>
      </w:pPr>
      <w:r w:rsidRPr="00E44F54">
        <w:rPr>
          <w:rFonts w:ascii="宋体" w:eastAsia="宋体" w:hAnsi="宋体" w:hint="eastAsia"/>
          <w:b/>
          <w:bCs/>
          <w:sz w:val="18"/>
          <w:szCs w:val="18"/>
        </w:rPr>
        <w:t>关键词</w:t>
      </w:r>
      <w:r w:rsidR="008410E2">
        <w:rPr>
          <w:rFonts w:ascii="宋体" w:eastAsia="宋体" w:hAnsi="宋体" w:hint="eastAsia"/>
          <w:b/>
          <w:bCs/>
          <w:sz w:val="18"/>
          <w:szCs w:val="18"/>
        </w:rPr>
        <w:t>：</w:t>
      </w:r>
      <w:r>
        <w:rPr>
          <w:rFonts w:ascii="仿宋" w:eastAsia="仿宋" w:hAnsi="仿宋" w:hint="eastAsia"/>
          <w:b/>
          <w:bCs/>
          <w:sz w:val="18"/>
          <w:szCs w:val="18"/>
        </w:rPr>
        <w:t xml:space="preserve"> </w:t>
      </w:r>
      <w:r w:rsidRPr="00E44F54">
        <w:rPr>
          <w:rFonts w:ascii="仿宋" w:eastAsia="仿宋" w:hAnsi="仿宋" w:hint="eastAsia"/>
          <w:sz w:val="18"/>
          <w:szCs w:val="18"/>
        </w:rPr>
        <w:t>行业薪酬；信息技术行业；统计分析；就业市场景气；子行业薪酬分布；薪酬前景分析</w:t>
      </w:r>
    </w:p>
    <w:p w14:paraId="690EEDFA" w14:textId="77777777" w:rsidR="007A5099" w:rsidRDefault="007A5099" w:rsidP="00E44F54">
      <w:pPr>
        <w:jc w:val="left"/>
        <w:rPr>
          <w:rFonts w:ascii="仿宋" w:eastAsia="仿宋" w:hAnsi="仿宋"/>
          <w:b/>
          <w:bCs/>
          <w:sz w:val="18"/>
          <w:szCs w:val="18"/>
        </w:rPr>
      </w:pPr>
    </w:p>
    <w:p w14:paraId="1E2B5B4D" w14:textId="25F37EFA" w:rsidR="00E44F54" w:rsidRDefault="00E44F54" w:rsidP="00E44F54">
      <w:pPr>
        <w:jc w:val="left"/>
        <w:rPr>
          <w:rFonts w:ascii="黑体" w:eastAsia="黑体" w:hAnsi="黑体"/>
          <w:szCs w:val="21"/>
        </w:rPr>
      </w:pPr>
      <w:r w:rsidRPr="00E44F54">
        <w:rPr>
          <w:rFonts w:ascii="黑体" w:eastAsia="黑体" w:hAnsi="黑体" w:hint="eastAsia"/>
          <w:szCs w:val="21"/>
        </w:rPr>
        <w:t>1</w:t>
      </w:r>
      <w:r w:rsidRPr="00E44F54">
        <w:rPr>
          <w:rFonts w:ascii="黑体" w:eastAsia="黑体" w:hAnsi="黑体"/>
          <w:szCs w:val="21"/>
        </w:rPr>
        <w:t xml:space="preserve">  </w:t>
      </w:r>
      <w:r w:rsidRPr="00E44F54">
        <w:rPr>
          <w:rFonts w:ascii="黑体" w:eastAsia="黑体" w:hAnsi="黑体" w:hint="eastAsia"/>
          <w:szCs w:val="21"/>
        </w:rPr>
        <w:t>引言</w:t>
      </w:r>
    </w:p>
    <w:p w14:paraId="2B1578B0" w14:textId="71C3BA8C" w:rsidR="007A5099" w:rsidRPr="007A5099" w:rsidRDefault="00E44F54" w:rsidP="007A5099">
      <w:pPr>
        <w:rPr>
          <w:rFonts w:asciiTheme="minorEastAsia" w:hAnsiTheme="minorEastAsia"/>
          <w:sz w:val="18"/>
          <w:szCs w:val="18"/>
        </w:rPr>
      </w:pPr>
      <w:r>
        <w:rPr>
          <w:rFonts w:ascii="黑体" w:eastAsia="黑体" w:hAnsi="黑体"/>
          <w:szCs w:val="21"/>
        </w:rPr>
        <w:tab/>
      </w:r>
      <w:r w:rsidRPr="00E44F54">
        <w:rPr>
          <w:rFonts w:asciiTheme="minorEastAsia" w:hAnsiTheme="minorEastAsia" w:hint="eastAsia"/>
          <w:sz w:val="18"/>
          <w:szCs w:val="18"/>
        </w:rPr>
        <w:t>IT（International</w:t>
      </w:r>
      <w:r w:rsidRPr="00E44F54">
        <w:rPr>
          <w:rFonts w:asciiTheme="minorEastAsia" w:hAnsiTheme="minorEastAsia"/>
          <w:sz w:val="18"/>
          <w:szCs w:val="18"/>
        </w:rPr>
        <w:t xml:space="preserve"> </w:t>
      </w:r>
      <w:r w:rsidRPr="00E44F54">
        <w:rPr>
          <w:rFonts w:asciiTheme="minorEastAsia" w:hAnsiTheme="minorEastAsia" w:hint="eastAsia"/>
          <w:sz w:val="18"/>
          <w:szCs w:val="18"/>
        </w:rPr>
        <w:t>Technology）行业一般指互联网技术行业，又称信息技术行业，是一种依托于计算机技术和互联网技术产生的高新技术行业。步入信息化时代后，信息技术被广泛应用于人类社会的方方面面，成为本世纪科技革命的重要推手和强劲载体。在这一时代背景下，IT行业在国内经历了粗犷引入、迅猛发展、转型升级、二次加速等发展阶段后，已经发展为当今国内重要支柱产业之一，且仍具备极为广泛的发展前景、待完善空间和待发掘潜力。由于该行业与传统制造业、服务业的微妙区别，使得其从业者薪酬情况呈现出较大的研究价值，目前针对该领域的主要研究大多集中于对IT行业和其他行业收入进行环比等直接数据，或停留于简单的分析统计、或执着于片面的当前状态研究，研究广度尚存在一定程度不足。拟基于CIER指数对该行业上游生态进行分析、基于不同领域行业开发者薪酬分布对该行业未来发展趋势进行探讨，扩展对于该行业薪酬及由此反映出的行业状况的研究视角。</w:t>
      </w:r>
    </w:p>
    <w:p w14:paraId="40CAD65F" w14:textId="0A926C46" w:rsidR="00E44F54" w:rsidRDefault="00E44F54" w:rsidP="00E44F54">
      <w:pPr>
        <w:jc w:val="left"/>
        <w:rPr>
          <w:rFonts w:ascii="黑体" w:eastAsia="黑体" w:hAnsi="黑体"/>
          <w:szCs w:val="21"/>
        </w:rPr>
      </w:pPr>
      <w:r>
        <w:rPr>
          <w:rFonts w:ascii="黑体" w:eastAsia="黑体" w:hAnsi="黑体" w:hint="eastAsia"/>
          <w:szCs w:val="21"/>
        </w:rPr>
        <w:t>2</w:t>
      </w:r>
      <w:r>
        <w:rPr>
          <w:rFonts w:ascii="黑体" w:eastAsia="黑体" w:hAnsi="黑体"/>
          <w:szCs w:val="21"/>
        </w:rPr>
        <w:t xml:space="preserve">  </w:t>
      </w:r>
      <w:r>
        <w:rPr>
          <w:rFonts w:ascii="黑体" w:eastAsia="黑体" w:hAnsi="黑体" w:hint="eastAsia"/>
          <w:szCs w:val="21"/>
        </w:rPr>
        <w:t>分析结果</w:t>
      </w:r>
    </w:p>
    <w:p w14:paraId="7B96CF4B" w14:textId="0BAFDCF2" w:rsidR="00E44F54" w:rsidRDefault="00E44F54" w:rsidP="00E44F54">
      <w:pPr>
        <w:jc w:val="left"/>
        <w:rPr>
          <w:sz w:val="18"/>
          <w:szCs w:val="18"/>
        </w:rPr>
      </w:pPr>
      <w:r>
        <w:rPr>
          <w:rFonts w:ascii="黑体" w:eastAsia="黑体" w:hAnsi="黑体"/>
          <w:szCs w:val="21"/>
        </w:rPr>
        <w:tab/>
      </w:r>
      <w:r w:rsidRPr="00E44F54">
        <w:rPr>
          <w:rFonts w:hint="eastAsia"/>
          <w:sz w:val="18"/>
          <w:szCs w:val="18"/>
        </w:rPr>
        <w:t>IT</w:t>
      </w:r>
      <w:r w:rsidRPr="00E44F54">
        <w:rPr>
          <w:rFonts w:hint="eastAsia"/>
          <w:sz w:val="18"/>
          <w:szCs w:val="18"/>
        </w:rPr>
        <w:t>行业劳动者薪酬自该行业兴起以来始终处于较高收入水平，增长速度较快，且增长并未随着人员增速减缓，产业逐渐成熟的饱和阶段出现明显放缓。就业市场情况整体供不应求，行业人才流动广泛，吞吐量大。以游戏、互联网、金融为薪酬优势子行业，未来发展态势良好、前景广阔、潜力巨大。</w:t>
      </w:r>
    </w:p>
    <w:p w14:paraId="5D2A3E0A" w14:textId="3A7E4214" w:rsidR="00E44F54" w:rsidRDefault="00E44F54" w:rsidP="00E44F54">
      <w:pPr>
        <w:jc w:val="left"/>
        <w:rPr>
          <w:rFonts w:ascii="黑体" w:eastAsia="黑体" w:hAnsi="黑体"/>
          <w:szCs w:val="21"/>
        </w:rPr>
      </w:pPr>
      <w:r w:rsidRPr="00E44F54">
        <w:rPr>
          <w:rFonts w:ascii="黑体" w:eastAsia="黑体" w:hAnsi="黑体" w:hint="eastAsia"/>
          <w:szCs w:val="21"/>
        </w:rPr>
        <w:t>3</w:t>
      </w:r>
      <w:r w:rsidRPr="00E44F54">
        <w:rPr>
          <w:rFonts w:ascii="黑体" w:eastAsia="黑体" w:hAnsi="黑体"/>
          <w:szCs w:val="21"/>
        </w:rPr>
        <w:t xml:space="preserve">  </w:t>
      </w:r>
      <w:r w:rsidRPr="00E44F54">
        <w:rPr>
          <w:rFonts w:ascii="黑体" w:eastAsia="黑体" w:hAnsi="黑体" w:hint="eastAsia"/>
          <w:szCs w:val="21"/>
        </w:rPr>
        <w:t>分析方法</w:t>
      </w:r>
    </w:p>
    <w:p w14:paraId="18B9DD73" w14:textId="4076CB19" w:rsidR="007A5099" w:rsidRDefault="007A5099" w:rsidP="00E44F54">
      <w:pPr>
        <w:jc w:val="left"/>
        <w:rPr>
          <w:rFonts w:ascii="黑体" w:eastAsia="黑体" w:hAnsi="黑体"/>
          <w:sz w:val="18"/>
          <w:szCs w:val="18"/>
        </w:rPr>
      </w:pPr>
      <w:r w:rsidRPr="007A5099">
        <w:rPr>
          <w:rFonts w:ascii="黑体" w:eastAsia="黑体" w:hAnsi="黑体" w:hint="eastAsia"/>
          <w:sz w:val="18"/>
          <w:szCs w:val="18"/>
        </w:rPr>
        <w:t>3</w:t>
      </w:r>
      <w:r w:rsidRPr="007A5099">
        <w:rPr>
          <w:rFonts w:ascii="黑体" w:eastAsia="黑体" w:hAnsi="黑体"/>
          <w:sz w:val="18"/>
          <w:szCs w:val="18"/>
        </w:rPr>
        <w:t xml:space="preserve">.1  </w:t>
      </w:r>
      <w:r w:rsidRPr="007A5099">
        <w:rPr>
          <w:rFonts w:ascii="黑体" w:eastAsia="黑体" w:hAnsi="黑体" w:hint="eastAsia"/>
          <w:sz w:val="18"/>
          <w:szCs w:val="18"/>
        </w:rPr>
        <w:t>总体水平分析</w:t>
      </w:r>
    </w:p>
    <w:p w14:paraId="618E6CD9" w14:textId="6228BE04" w:rsidR="007A5099" w:rsidRDefault="007A5099" w:rsidP="007A5099">
      <w:pPr>
        <w:rPr>
          <w:rFonts w:ascii="宋体" w:eastAsia="宋体" w:hAnsi="宋体"/>
          <w:sz w:val="18"/>
          <w:szCs w:val="18"/>
        </w:rPr>
      </w:pPr>
      <w:r>
        <w:rPr>
          <w:rFonts w:ascii="黑体" w:eastAsia="黑体" w:hAnsi="黑体"/>
          <w:sz w:val="18"/>
          <w:szCs w:val="18"/>
        </w:rPr>
        <w:tab/>
      </w:r>
      <w:r w:rsidRPr="007A5099">
        <w:rPr>
          <w:rFonts w:ascii="宋体" w:eastAsia="宋体" w:hAnsi="宋体" w:hint="eastAsia"/>
          <w:sz w:val="18"/>
          <w:szCs w:val="18"/>
        </w:rPr>
        <w:t>根据国研网统计数据库提供的劳动者报酬数据，及年末从业人员数据</w:t>
      </w:r>
      <w:r>
        <w:rPr>
          <w:rFonts w:ascii="宋体" w:eastAsia="宋体" w:hAnsi="宋体"/>
          <w:sz w:val="18"/>
          <w:szCs w:val="18"/>
          <w:vertAlign w:val="superscript"/>
        </w:rPr>
        <w:t>[1]</w:t>
      </w:r>
      <w:r w:rsidRPr="007A5099">
        <w:rPr>
          <w:rFonts w:ascii="宋体" w:eastAsia="宋体" w:hAnsi="宋体" w:hint="eastAsia"/>
          <w:sz w:val="18"/>
          <w:szCs w:val="18"/>
        </w:rPr>
        <w:t>显示，自2</w:t>
      </w:r>
      <w:r w:rsidRPr="007A5099">
        <w:rPr>
          <w:rFonts w:ascii="宋体" w:eastAsia="宋体" w:hAnsi="宋体"/>
          <w:sz w:val="18"/>
          <w:szCs w:val="18"/>
        </w:rPr>
        <w:t>006</w:t>
      </w:r>
      <w:r w:rsidRPr="007A5099">
        <w:rPr>
          <w:rFonts w:ascii="宋体" w:eastAsia="宋体" w:hAnsi="宋体" w:hint="eastAsia"/>
          <w:sz w:val="18"/>
          <w:szCs w:val="18"/>
        </w:rPr>
        <w:t>年以来，软件行业劳动者报酬除2</w:t>
      </w:r>
      <w:r w:rsidRPr="007A5099">
        <w:rPr>
          <w:rFonts w:ascii="宋体" w:eastAsia="宋体" w:hAnsi="宋体"/>
          <w:sz w:val="18"/>
          <w:szCs w:val="18"/>
        </w:rPr>
        <w:t>014</w:t>
      </w:r>
      <w:r w:rsidRPr="007A5099">
        <w:rPr>
          <w:rFonts w:ascii="宋体" w:eastAsia="宋体" w:hAnsi="宋体" w:hint="eastAsia"/>
          <w:sz w:val="18"/>
          <w:szCs w:val="18"/>
        </w:rPr>
        <w:t>-</w:t>
      </w:r>
      <w:r w:rsidRPr="007A5099">
        <w:rPr>
          <w:rFonts w:ascii="宋体" w:eastAsia="宋体" w:hAnsi="宋体"/>
          <w:sz w:val="18"/>
          <w:szCs w:val="18"/>
        </w:rPr>
        <w:t>2015</w:t>
      </w:r>
      <w:r w:rsidRPr="007A5099">
        <w:rPr>
          <w:rFonts w:ascii="宋体" w:eastAsia="宋体" w:hAnsi="宋体" w:hint="eastAsia"/>
          <w:sz w:val="18"/>
          <w:szCs w:val="18"/>
        </w:rPr>
        <w:t>区间内出现短期瓶颈外，始终处于逐年稳步上涨的态势，且在突破瓶颈后，于2</w:t>
      </w:r>
      <w:r w:rsidRPr="007A5099">
        <w:rPr>
          <w:rFonts w:ascii="宋体" w:eastAsia="宋体" w:hAnsi="宋体"/>
          <w:sz w:val="18"/>
          <w:szCs w:val="18"/>
        </w:rPr>
        <w:t>015</w:t>
      </w:r>
      <w:r w:rsidRPr="007A5099">
        <w:rPr>
          <w:rFonts w:ascii="宋体" w:eastAsia="宋体" w:hAnsi="宋体" w:hint="eastAsia"/>
          <w:sz w:val="18"/>
          <w:szCs w:val="18"/>
        </w:rPr>
        <w:t>-</w:t>
      </w:r>
      <w:r w:rsidRPr="007A5099">
        <w:rPr>
          <w:rFonts w:ascii="宋体" w:eastAsia="宋体" w:hAnsi="宋体"/>
          <w:sz w:val="18"/>
          <w:szCs w:val="18"/>
        </w:rPr>
        <w:t>2017</w:t>
      </w:r>
      <w:r w:rsidRPr="007A5099">
        <w:rPr>
          <w:rFonts w:ascii="宋体" w:eastAsia="宋体" w:hAnsi="宋体" w:hint="eastAsia"/>
          <w:sz w:val="18"/>
          <w:szCs w:val="18"/>
        </w:rPr>
        <w:t>增速加快，于2</w:t>
      </w:r>
      <w:r w:rsidRPr="007A5099">
        <w:rPr>
          <w:rFonts w:ascii="宋体" w:eastAsia="宋体" w:hAnsi="宋体"/>
          <w:sz w:val="18"/>
          <w:szCs w:val="18"/>
        </w:rPr>
        <w:t>018</w:t>
      </w:r>
      <w:r w:rsidRPr="007A5099">
        <w:rPr>
          <w:rFonts w:ascii="宋体" w:eastAsia="宋体" w:hAnsi="宋体" w:hint="eastAsia"/>
          <w:sz w:val="18"/>
          <w:szCs w:val="18"/>
        </w:rPr>
        <w:t>年左右放缓。</w:t>
      </w:r>
      <w:r>
        <w:rPr>
          <w:rFonts w:ascii="宋体" w:eastAsia="宋体" w:hAnsi="宋体" w:hint="eastAsia"/>
          <w:sz w:val="18"/>
          <w:szCs w:val="18"/>
        </w:rPr>
        <w:t>（见图1）</w:t>
      </w:r>
    </w:p>
    <w:p w14:paraId="2E90D2F0" w14:textId="691CE390" w:rsidR="007A5099" w:rsidRDefault="007A5099" w:rsidP="007A5099">
      <w:pPr>
        <w:rPr>
          <w:rFonts w:ascii="宋体" w:eastAsia="宋体" w:hAnsi="宋体"/>
          <w:sz w:val="18"/>
          <w:szCs w:val="18"/>
        </w:rPr>
      </w:pPr>
      <w:r>
        <w:rPr>
          <w:rFonts w:ascii="宋体" w:eastAsia="宋体" w:hAnsi="宋体"/>
          <w:noProof/>
          <w:sz w:val="18"/>
          <w:szCs w:val="18"/>
        </w:rPr>
        <w:drawing>
          <wp:inline distT="0" distB="0" distL="0" distR="0" wp14:anchorId="58994542" wp14:editId="12588617">
            <wp:extent cx="3155132" cy="175271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4915" cy="1819258"/>
                    </a:xfrm>
                    <a:prstGeom prst="rect">
                      <a:avLst/>
                    </a:prstGeom>
                  </pic:spPr>
                </pic:pic>
              </a:graphicData>
            </a:graphic>
          </wp:inline>
        </w:drawing>
      </w:r>
    </w:p>
    <w:p w14:paraId="145308E5" w14:textId="46BA3850" w:rsidR="007A5099" w:rsidRPr="007A5099" w:rsidRDefault="007A5099" w:rsidP="007A5099">
      <w:pPr>
        <w:rPr>
          <w:rFonts w:ascii="宋体" w:eastAsia="宋体" w:hAnsi="宋体"/>
          <w:sz w:val="15"/>
          <w:szCs w:val="15"/>
        </w:rPr>
      </w:pPr>
      <w:r>
        <w:rPr>
          <w:rFonts w:ascii="宋体" w:eastAsia="宋体" w:hAnsi="宋体"/>
          <w:sz w:val="18"/>
          <w:szCs w:val="18"/>
        </w:rPr>
        <w:tab/>
      </w:r>
      <w:r>
        <w:rPr>
          <w:rFonts w:ascii="宋体" w:eastAsia="宋体" w:hAnsi="宋体"/>
          <w:sz w:val="18"/>
          <w:szCs w:val="18"/>
        </w:rPr>
        <w:tab/>
        <w:t xml:space="preserve">   </w:t>
      </w:r>
      <w:r w:rsidRPr="007A5099">
        <w:rPr>
          <w:rFonts w:ascii="宋体" w:eastAsia="宋体" w:hAnsi="宋体" w:hint="eastAsia"/>
          <w:sz w:val="15"/>
          <w:szCs w:val="15"/>
        </w:rPr>
        <w:t>图1</w:t>
      </w:r>
      <w:r w:rsidRPr="007A5099">
        <w:rPr>
          <w:rFonts w:ascii="宋体" w:eastAsia="宋体" w:hAnsi="宋体"/>
          <w:sz w:val="15"/>
          <w:szCs w:val="15"/>
        </w:rPr>
        <w:t xml:space="preserve"> 2006</w:t>
      </w:r>
      <w:r w:rsidRPr="007A5099">
        <w:rPr>
          <w:rFonts w:ascii="宋体" w:eastAsia="宋体" w:hAnsi="宋体" w:hint="eastAsia"/>
          <w:sz w:val="15"/>
          <w:szCs w:val="15"/>
        </w:rPr>
        <w:t>年-</w:t>
      </w:r>
      <w:r w:rsidRPr="007A5099">
        <w:rPr>
          <w:rFonts w:ascii="宋体" w:eastAsia="宋体" w:hAnsi="宋体"/>
          <w:sz w:val="15"/>
          <w:szCs w:val="15"/>
        </w:rPr>
        <w:t>2018</w:t>
      </w:r>
      <w:r w:rsidRPr="007A5099">
        <w:rPr>
          <w:rFonts w:ascii="宋体" w:eastAsia="宋体" w:hAnsi="宋体" w:hint="eastAsia"/>
          <w:sz w:val="15"/>
          <w:szCs w:val="15"/>
        </w:rPr>
        <w:t>年软件行业劳动者报酬总计</w:t>
      </w:r>
    </w:p>
    <w:p w14:paraId="04F9053A" w14:textId="46C62A58" w:rsidR="007A5099" w:rsidRPr="007A5099" w:rsidRDefault="007A5099" w:rsidP="007A5099">
      <w:pPr>
        <w:ind w:firstLine="420"/>
        <w:rPr>
          <w:rFonts w:ascii="宋体" w:eastAsia="宋体" w:hAnsi="宋体"/>
          <w:sz w:val="18"/>
          <w:szCs w:val="18"/>
        </w:rPr>
      </w:pPr>
      <w:r>
        <w:rPr>
          <w:rFonts w:ascii="宋体" w:eastAsia="宋体" w:hAnsi="宋体" w:hint="eastAsia"/>
          <w:sz w:val="18"/>
          <w:szCs w:val="18"/>
        </w:rPr>
        <w:t>年末</w:t>
      </w:r>
      <w:r w:rsidRPr="007A5099">
        <w:rPr>
          <w:rFonts w:ascii="宋体" w:eastAsia="宋体" w:hAnsi="宋体" w:hint="eastAsia"/>
          <w:sz w:val="18"/>
          <w:szCs w:val="18"/>
        </w:rPr>
        <w:t>从业人员人数（</w:t>
      </w:r>
      <w:r>
        <w:rPr>
          <w:rFonts w:ascii="宋体" w:eastAsia="宋体" w:hAnsi="宋体" w:hint="eastAsia"/>
          <w:sz w:val="18"/>
          <w:szCs w:val="18"/>
        </w:rPr>
        <w:t>见</w:t>
      </w:r>
      <w:r w:rsidRPr="007A5099">
        <w:rPr>
          <w:rFonts w:ascii="宋体" w:eastAsia="宋体" w:hAnsi="宋体" w:hint="eastAsia"/>
          <w:sz w:val="18"/>
          <w:szCs w:val="18"/>
        </w:rPr>
        <w:t>图2）自2</w:t>
      </w:r>
      <w:r w:rsidRPr="007A5099">
        <w:rPr>
          <w:rFonts w:ascii="宋体" w:eastAsia="宋体" w:hAnsi="宋体"/>
          <w:sz w:val="18"/>
          <w:szCs w:val="18"/>
        </w:rPr>
        <w:t>008</w:t>
      </w:r>
      <w:r w:rsidRPr="007A5099">
        <w:rPr>
          <w:rFonts w:ascii="宋体" w:eastAsia="宋体" w:hAnsi="宋体" w:hint="eastAsia"/>
          <w:sz w:val="18"/>
          <w:szCs w:val="18"/>
        </w:rPr>
        <w:t>年始发展迅速，至2</w:t>
      </w:r>
      <w:r w:rsidRPr="007A5099">
        <w:rPr>
          <w:rFonts w:ascii="宋体" w:eastAsia="宋体" w:hAnsi="宋体"/>
          <w:sz w:val="18"/>
          <w:szCs w:val="18"/>
        </w:rPr>
        <w:t>0</w:t>
      </w:r>
      <w:r w:rsidRPr="007A5099">
        <w:rPr>
          <w:rFonts w:ascii="宋体" w:eastAsia="宋体" w:hAnsi="宋体" w:hint="eastAsia"/>
          <w:sz w:val="18"/>
          <w:szCs w:val="18"/>
        </w:rPr>
        <w:t>1</w:t>
      </w:r>
      <w:r w:rsidRPr="007A5099">
        <w:rPr>
          <w:rFonts w:ascii="宋体" w:eastAsia="宋体" w:hAnsi="宋体"/>
          <w:sz w:val="18"/>
          <w:szCs w:val="18"/>
        </w:rPr>
        <w:t>4</w:t>
      </w:r>
      <w:r w:rsidRPr="007A5099">
        <w:rPr>
          <w:rFonts w:ascii="宋体" w:eastAsia="宋体" w:hAnsi="宋体" w:hint="eastAsia"/>
          <w:sz w:val="18"/>
          <w:szCs w:val="18"/>
        </w:rPr>
        <w:t>年前后与劳动者报酬数据同时出现瓶颈，并在随后的区间内增速放缓。</w:t>
      </w:r>
    </w:p>
    <w:p w14:paraId="604A32D9" w14:textId="77777777" w:rsidR="007A5099" w:rsidRPr="007A5099" w:rsidRDefault="007A5099" w:rsidP="007A5099">
      <w:pPr>
        <w:rPr>
          <w:rFonts w:ascii="宋体" w:eastAsia="宋体" w:hAnsi="宋体"/>
          <w:sz w:val="18"/>
          <w:szCs w:val="18"/>
        </w:rPr>
      </w:pPr>
      <w:r w:rsidRPr="007A5099">
        <w:rPr>
          <w:rFonts w:ascii="宋体" w:eastAsia="宋体" w:hAnsi="宋体"/>
          <w:sz w:val="18"/>
          <w:szCs w:val="18"/>
        </w:rPr>
        <w:tab/>
      </w:r>
      <w:r w:rsidRPr="007A5099">
        <w:rPr>
          <w:rFonts w:ascii="宋体" w:eastAsia="宋体" w:hAnsi="宋体" w:hint="eastAsia"/>
          <w:sz w:val="18"/>
          <w:szCs w:val="18"/>
        </w:rPr>
        <w:t>从总体水平分析来看，IT行业作为新兴产业，自本世纪初以来发展速度迅速，从业人员薪酬待遇不断提高，尽管自2</w:t>
      </w:r>
      <w:r w:rsidRPr="007A5099">
        <w:rPr>
          <w:rFonts w:ascii="宋体" w:eastAsia="宋体" w:hAnsi="宋体"/>
          <w:sz w:val="18"/>
          <w:szCs w:val="18"/>
        </w:rPr>
        <w:t>014</w:t>
      </w:r>
      <w:r w:rsidRPr="007A5099">
        <w:rPr>
          <w:rFonts w:ascii="宋体" w:eastAsia="宋体" w:hAnsi="宋体" w:hint="eastAsia"/>
          <w:sz w:val="18"/>
          <w:szCs w:val="18"/>
        </w:rPr>
        <w:t>年以来，伴随行业饱和度提高，人员涌入速度明显放缓，但薪酬水平依旧稳步提高，可以初步得出该行业未来发展潜力巨大、行业竞争优势明显等结论。</w:t>
      </w:r>
    </w:p>
    <w:p w14:paraId="285A61F7" w14:textId="3B535852" w:rsidR="007A5099" w:rsidRDefault="007A5099" w:rsidP="00E44F54">
      <w:pPr>
        <w:jc w:val="left"/>
        <w:rPr>
          <w:rFonts w:ascii="黑体" w:eastAsia="黑体" w:hAnsi="黑体"/>
          <w:sz w:val="18"/>
          <w:szCs w:val="18"/>
        </w:rPr>
      </w:pPr>
      <w:r>
        <w:rPr>
          <w:rFonts w:ascii="黑体" w:eastAsia="黑体" w:hAnsi="黑体" w:hint="eastAsia"/>
          <w:noProof/>
          <w:sz w:val="18"/>
          <w:szCs w:val="18"/>
        </w:rPr>
        <w:drawing>
          <wp:inline distT="0" distB="0" distL="0" distR="0" wp14:anchorId="5AB22BA6" wp14:editId="50722A1B">
            <wp:extent cx="3187700" cy="17710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7700" cy="1771015"/>
                    </a:xfrm>
                    <a:prstGeom prst="rect">
                      <a:avLst/>
                    </a:prstGeom>
                  </pic:spPr>
                </pic:pic>
              </a:graphicData>
            </a:graphic>
          </wp:inline>
        </w:drawing>
      </w:r>
    </w:p>
    <w:p w14:paraId="02A826E5" w14:textId="09E99BAB" w:rsidR="008F2EF6" w:rsidRDefault="007A5099" w:rsidP="008F2EF6">
      <w:pPr>
        <w:ind w:firstLineChars="700" w:firstLine="1050"/>
        <w:jc w:val="left"/>
        <w:rPr>
          <w:rFonts w:ascii="宋体" w:eastAsia="宋体" w:hAnsi="宋体"/>
          <w:sz w:val="15"/>
          <w:szCs w:val="15"/>
        </w:rPr>
      </w:pPr>
      <w:r>
        <w:rPr>
          <w:rFonts w:ascii="宋体" w:eastAsia="宋体" w:hAnsi="宋体" w:hint="eastAsia"/>
          <w:sz w:val="15"/>
          <w:szCs w:val="15"/>
        </w:rPr>
        <w:t>图2</w:t>
      </w:r>
      <w:r>
        <w:rPr>
          <w:rFonts w:ascii="宋体" w:eastAsia="宋体" w:hAnsi="宋体"/>
          <w:sz w:val="15"/>
          <w:szCs w:val="15"/>
        </w:rPr>
        <w:t xml:space="preserve"> 2006</w:t>
      </w:r>
      <w:r>
        <w:rPr>
          <w:rFonts w:ascii="宋体" w:eastAsia="宋体" w:hAnsi="宋体" w:hint="eastAsia"/>
          <w:sz w:val="15"/>
          <w:szCs w:val="15"/>
        </w:rPr>
        <w:t>年-</w:t>
      </w:r>
      <w:r>
        <w:rPr>
          <w:rFonts w:ascii="宋体" w:eastAsia="宋体" w:hAnsi="宋体"/>
          <w:sz w:val="15"/>
          <w:szCs w:val="15"/>
        </w:rPr>
        <w:t>2018</w:t>
      </w:r>
      <w:r>
        <w:rPr>
          <w:rFonts w:ascii="宋体" w:eastAsia="宋体" w:hAnsi="宋体" w:hint="eastAsia"/>
          <w:sz w:val="15"/>
          <w:szCs w:val="15"/>
        </w:rPr>
        <w:t>年</w:t>
      </w:r>
      <w:r w:rsidR="00813EA8">
        <w:rPr>
          <w:rFonts w:ascii="宋体" w:eastAsia="宋体" w:hAnsi="宋体" w:hint="eastAsia"/>
          <w:sz w:val="15"/>
          <w:szCs w:val="15"/>
        </w:rPr>
        <w:t>软件行业从业人员年末人数</w:t>
      </w:r>
    </w:p>
    <w:p w14:paraId="34522D1E" w14:textId="77777777" w:rsidR="008F2EF6" w:rsidRDefault="008F2EF6" w:rsidP="008F2EF6">
      <w:pPr>
        <w:jc w:val="left"/>
        <w:rPr>
          <w:rFonts w:ascii="黑体" w:eastAsia="黑体" w:hAnsi="黑体"/>
          <w:sz w:val="18"/>
          <w:szCs w:val="18"/>
        </w:rPr>
      </w:pPr>
    </w:p>
    <w:p w14:paraId="52310047" w14:textId="77777777" w:rsidR="008F2EF6" w:rsidRDefault="008F2EF6" w:rsidP="008F2EF6">
      <w:pPr>
        <w:jc w:val="left"/>
        <w:rPr>
          <w:rFonts w:ascii="黑体" w:eastAsia="黑体" w:hAnsi="黑体"/>
          <w:sz w:val="18"/>
          <w:szCs w:val="18"/>
        </w:rPr>
      </w:pPr>
    </w:p>
    <w:p w14:paraId="249AA2B0" w14:textId="77777777" w:rsidR="008F2EF6" w:rsidRDefault="008F2EF6" w:rsidP="008F2EF6">
      <w:pPr>
        <w:jc w:val="left"/>
        <w:rPr>
          <w:rFonts w:ascii="黑体" w:eastAsia="黑体" w:hAnsi="黑体"/>
          <w:sz w:val="18"/>
          <w:szCs w:val="18"/>
        </w:rPr>
      </w:pPr>
    </w:p>
    <w:p w14:paraId="0FA16DF1" w14:textId="77777777" w:rsidR="008F2EF6" w:rsidRDefault="008F2EF6" w:rsidP="008F2EF6">
      <w:pPr>
        <w:jc w:val="left"/>
        <w:rPr>
          <w:rFonts w:ascii="黑体" w:eastAsia="黑体" w:hAnsi="黑体"/>
          <w:sz w:val="18"/>
          <w:szCs w:val="18"/>
        </w:rPr>
      </w:pPr>
    </w:p>
    <w:p w14:paraId="03AAE1D4" w14:textId="77777777" w:rsidR="008F2EF6" w:rsidRDefault="008F2EF6" w:rsidP="008F2EF6">
      <w:pPr>
        <w:jc w:val="left"/>
        <w:rPr>
          <w:rFonts w:ascii="黑体" w:eastAsia="黑体" w:hAnsi="黑体"/>
          <w:sz w:val="18"/>
          <w:szCs w:val="18"/>
        </w:rPr>
      </w:pPr>
    </w:p>
    <w:p w14:paraId="7AE66562" w14:textId="77777777" w:rsidR="008F2EF6" w:rsidRDefault="008F2EF6" w:rsidP="008F2EF6">
      <w:pPr>
        <w:jc w:val="left"/>
        <w:rPr>
          <w:rFonts w:ascii="黑体" w:eastAsia="黑体" w:hAnsi="黑体"/>
          <w:sz w:val="18"/>
          <w:szCs w:val="18"/>
        </w:rPr>
      </w:pPr>
    </w:p>
    <w:p w14:paraId="0303ACA7" w14:textId="77777777" w:rsidR="008F2EF6" w:rsidRDefault="008F2EF6" w:rsidP="008F2EF6">
      <w:pPr>
        <w:jc w:val="left"/>
        <w:rPr>
          <w:rFonts w:ascii="黑体" w:eastAsia="黑体" w:hAnsi="黑体"/>
          <w:sz w:val="18"/>
          <w:szCs w:val="18"/>
        </w:rPr>
      </w:pPr>
    </w:p>
    <w:p w14:paraId="6205B505" w14:textId="73CC6320" w:rsidR="008F2EF6" w:rsidRDefault="008F2EF6" w:rsidP="008F2EF6">
      <w:pPr>
        <w:jc w:val="left"/>
        <w:rPr>
          <w:rFonts w:ascii="黑体" w:eastAsia="黑体" w:hAnsi="黑体"/>
          <w:sz w:val="18"/>
          <w:szCs w:val="18"/>
        </w:rPr>
      </w:pPr>
      <w:r>
        <w:rPr>
          <w:rFonts w:ascii="黑体" w:eastAsia="黑体" w:hAnsi="黑体" w:hint="eastAsia"/>
          <w:sz w:val="18"/>
          <w:szCs w:val="18"/>
        </w:rPr>
        <w:lastRenderedPageBreak/>
        <w:t>3</w:t>
      </w:r>
      <w:r>
        <w:rPr>
          <w:rFonts w:ascii="黑体" w:eastAsia="黑体" w:hAnsi="黑体"/>
          <w:sz w:val="18"/>
          <w:szCs w:val="18"/>
        </w:rPr>
        <w:t xml:space="preserve">.2  </w:t>
      </w:r>
      <w:r>
        <w:rPr>
          <w:rFonts w:ascii="黑体" w:eastAsia="黑体" w:hAnsi="黑体" w:hint="eastAsia"/>
          <w:sz w:val="18"/>
          <w:szCs w:val="18"/>
        </w:rPr>
        <w:t>人均水平分析</w:t>
      </w:r>
    </w:p>
    <w:p w14:paraId="1CED34A5" w14:textId="69490C15" w:rsidR="008F2EF6" w:rsidRPr="008F2EF6" w:rsidRDefault="008F2EF6" w:rsidP="008F2EF6">
      <w:pPr>
        <w:ind w:firstLine="420"/>
        <w:rPr>
          <w:rFonts w:ascii="宋体" w:eastAsia="宋体" w:hAnsi="宋体"/>
          <w:sz w:val="18"/>
          <w:szCs w:val="18"/>
        </w:rPr>
      </w:pPr>
      <w:r w:rsidRPr="008F2EF6">
        <w:rPr>
          <w:rFonts w:ascii="宋体" w:eastAsia="宋体" w:hAnsi="宋体" w:hint="eastAsia"/>
          <w:sz w:val="18"/>
          <w:szCs w:val="18"/>
        </w:rPr>
        <w:t>根据国家统计局公布的2</w:t>
      </w:r>
      <w:r w:rsidRPr="008F2EF6">
        <w:rPr>
          <w:rFonts w:ascii="宋体" w:eastAsia="宋体" w:hAnsi="宋体"/>
          <w:sz w:val="18"/>
          <w:szCs w:val="18"/>
        </w:rPr>
        <w:t>020</w:t>
      </w:r>
      <w:r w:rsidRPr="008F2EF6">
        <w:rPr>
          <w:rFonts w:ascii="宋体" w:eastAsia="宋体" w:hAnsi="宋体" w:hint="eastAsia"/>
          <w:sz w:val="18"/>
          <w:szCs w:val="18"/>
        </w:rPr>
        <w:t>中国统计年鉴显示</w:t>
      </w:r>
      <w:r>
        <w:rPr>
          <w:rFonts w:ascii="宋体" w:eastAsia="宋体" w:hAnsi="宋体" w:hint="eastAsia"/>
          <w:sz w:val="18"/>
          <w:szCs w:val="18"/>
          <w:vertAlign w:val="superscript"/>
        </w:rPr>
        <w:t>[</w:t>
      </w:r>
      <w:r>
        <w:rPr>
          <w:rFonts w:ascii="宋体" w:eastAsia="宋体" w:hAnsi="宋体"/>
          <w:sz w:val="18"/>
          <w:szCs w:val="18"/>
          <w:vertAlign w:val="superscript"/>
        </w:rPr>
        <w:t>2]</w:t>
      </w:r>
      <w:r w:rsidRPr="008F2EF6">
        <w:rPr>
          <w:rFonts w:ascii="宋体" w:eastAsia="宋体" w:hAnsi="宋体" w:hint="eastAsia"/>
          <w:sz w:val="18"/>
          <w:szCs w:val="18"/>
        </w:rPr>
        <w:t>，无论是非私营企业</w:t>
      </w:r>
      <w:r w:rsidR="00676CD0">
        <w:rPr>
          <w:rFonts w:ascii="宋体" w:eastAsia="宋体" w:hAnsi="宋体" w:hint="eastAsia"/>
          <w:sz w:val="18"/>
          <w:szCs w:val="18"/>
        </w:rPr>
        <w:t>（见表1）</w:t>
      </w:r>
      <w:r w:rsidRPr="008F2EF6">
        <w:rPr>
          <w:rFonts w:ascii="宋体" w:eastAsia="宋体" w:hAnsi="宋体" w:hint="eastAsia"/>
          <w:sz w:val="18"/>
          <w:szCs w:val="18"/>
        </w:rPr>
        <w:t>还是私营企业</w:t>
      </w:r>
      <w:r w:rsidR="00676CD0">
        <w:rPr>
          <w:rFonts w:ascii="宋体" w:eastAsia="宋体" w:hAnsi="宋体" w:hint="eastAsia"/>
          <w:sz w:val="18"/>
          <w:szCs w:val="18"/>
        </w:rPr>
        <w:t>（见表2）</w:t>
      </w:r>
      <w:r w:rsidRPr="008F2EF6">
        <w:rPr>
          <w:rFonts w:ascii="宋体" w:eastAsia="宋体" w:hAnsi="宋体" w:hint="eastAsia"/>
          <w:sz w:val="18"/>
          <w:szCs w:val="18"/>
        </w:rPr>
        <w:t>，信息传输、软件和信息技术服务业人均薪酬数量无论纵向增速还是横向环比都</w:t>
      </w:r>
      <w:r w:rsidRPr="008F2EF6">
        <w:rPr>
          <w:rFonts w:ascii="宋体" w:eastAsia="宋体" w:hAnsi="宋体" w:hint="eastAsia"/>
          <w:sz w:val="18"/>
          <w:szCs w:val="18"/>
        </w:rPr>
        <w:t>远超其他行业，对于北京、上海等一线发达城市的IT行业从业者来说，其人均薪酬数据不仅远高于平均薪酬水平，更是处在各行业薪酬水平排行第一的领先地位。</w:t>
      </w:r>
      <w:r w:rsidR="00F43490">
        <w:rPr>
          <w:rFonts w:ascii="宋体" w:eastAsia="宋体" w:hAnsi="宋体" w:hint="eastAsia"/>
          <w:sz w:val="18"/>
          <w:szCs w:val="18"/>
        </w:rPr>
        <w:t>（见表3）</w:t>
      </w:r>
      <w:r w:rsidRPr="008F2EF6">
        <w:rPr>
          <w:rFonts w:ascii="宋体" w:eastAsia="宋体" w:hAnsi="宋体" w:hint="eastAsia"/>
          <w:sz w:val="18"/>
          <w:szCs w:val="18"/>
        </w:rPr>
        <w:t>相较于总体数据，人均数据进一步反映了信息技术行业的薪酬水平之高。</w:t>
      </w:r>
    </w:p>
    <w:p w14:paraId="7963798F" w14:textId="77777777" w:rsidR="008F2EF6" w:rsidRDefault="008F2EF6" w:rsidP="008F2EF6">
      <w:pPr>
        <w:jc w:val="left"/>
        <w:rPr>
          <w:rFonts w:ascii="黑体" w:eastAsia="黑体" w:hAnsi="黑体"/>
          <w:sz w:val="18"/>
          <w:szCs w:val="18"/>
        </w:rPr>
        <w:sectPr w:rsidR="008F2EF6" w:rsidSect="007A5099">
          <w:type w:val="continuous"/>
          <w:pgSz w:w="11906" w:h="16838"/>
          <w:pgMar w:top="720" w:right="720" w:bottom="720" w:left="720" w:header="851" w:footer="992" w:gutter="0"/>
          <w:cols w:num="2" w:space="425"/>
          <w:docGrid w:type="lines" w:linePitch="312"/>
        </w:sectPr>
      </w:pPr>
    </w:p>
    <w:p w14:paraId="47EB183E" w14:textId="30754CD3" w:rsidR="00B11D14" w:rsidRDefault="00B11D14" w:rsidP="008F2EF6">
      <w:pPr>
        <w:jc w:val="left"/>
        <w:rPr>
          <w:rFonts w:ascii="黑体" w:eastAsia="黑体" w:hAnsi="黑体"/>
          <w:sz w:val="18"/>
          <w:szCs w:val="18"/>
        </w:rPr>
      </w:pPr>
    </w:p>
    <w:p w14:paraId="1F110B0E" w14:textId="770F2CA7" w:rsidR="00B11D14" w:rsidRDefault="00676CD0" w:rsidP="0073696B">
      <w:pPr>
        <w:jc w:val="center"/>
        <w:rPr>
          <w:rFonts w:ascii="黑体" w:eastAsia="黑体" w:hAnsi="黑体"/>
          <w:sz w:val="18"/>
          <w:szCs w:val="18"/>
        </w:rPr>
      </w:pPr>
      <w:r w:rsidRPr="00676CD0">
        <w:rPr>
          <w:rFonts w:ascii="宋体" w:eastAsia="宋体" w:hAnsi="宋体" w:hint="eastAsia"/>
          <w:sz w:val="15"/>
          <w:szCs w:val="15"/>
        </w:rPr>
        <w:t>表1</w:t>
      </w:r>
      <w:r>
        <w:rPr>
          <w:rFonts w:ascii="黑体" w:eastAsia="黑体" w:hAnsi="黑体"/>
          <w:sz w:val="18"/>
          <w:szCs w:val="18"/>
        </w:rPr>
        <w:t xml:space="preserve"> </w:t>
      </w:r>
      <w:r w:rsidRPr="00676CD0">
        <w:rPr>
          <w:rFonts w:ascii="宋体" w:eastAsia="宋体" w:hAnsi="宋体" w:hint="eastAsia"/>
          <w:sz w:val="15"/>
          <w:szCs w:val="15"/>
        </w:rPr>
        <w:t>按行业分城镇</w:t>
      </w:r>
      <w:r>
        <w:rPr>
          <w:rFonts w:ascii="宋体" w:eastAsia="宋体" w:hAnsi="宋体" w:hint="eastAsia"/>
          <w:sz w:val="15"/>
          <w:szCs w:val="15"/>
        </w:rPr>
        <w:t>非</w:t>
      </w:r>
      <w:r w:rsidRPr="00676CD0">
        <w:rPr>
          <w:rFonts w:ascii="宋体" w:eastAsia="宋体" w:hAnsi="宋体" w:hint="eastAsia"/>
          <w:sz w:val="15"/>
          <w:szCs w:val="15"/>
        </w:rPr>
        <w:t>私营单位就业人员平均工资</w:t>
      </w:r>
      <w:r w:rsidR="0073696B">
        <w:rPr>
          <w:rFonts w:ascii="宋体" w:eastAsia="宋体" w:hAnsi="宋体" w:hint="eastAsia"/>
          <w:sz w:val="15"/>
          <w:szCs w:val="15"/>
        </w:rPr>
        <w:t>（节选）</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50"/>
        <w:gridCol w:w="1418"/>
        <w:gridCol w:w="708"/>
        <w:gridCol w:w="709"/>
        <w:gridCol w:w="1559"/>
        <w:gridCol w:w="709"/>
        <w:gridCol w:w="1134"/>
        <w:gridCol w:w="1118"/>
        <w:gridCol w:w="971"/>
        <w:gridCol w:w="972"/>
      </w:tblGrid>
      <w:tr w:rsidR="00676CD0" w:rsidRPr="00FB0FD1" w14:paraId="32D5E642" w14:textId="77777777" w:rsidTr="001B236B">
        <w:tc>
          <w:tcPr>
            <w:tcW w:w="534" w:type="dxa"/>
            <w:tcBorders>
              <w:bottom w:val="single" w:sz="4" w:space="0" w:color="auto"/>
            </w:tcBorders>
          </w:tcPr>
          <w:p w14:paraId="16C52639" w14:textId="77777777" w:rsidR="00676CD0" w:rsidRPr="00FB0FD1" w:rsidRDefault="00676CD0" w:rsidP="001B236B">
            <w:pPr>
              <w:jc w:val="left"/>
              <w:rPr>
                <w:rFonts w:ascii="宋体" w:eastAsia="宋体" w:hAnsi="宋体"/>
                <w:sz w:val="15"/>
                <w:szCs w:val="15"/>
              </w:rPr>
            </w:pPr>
            <w:r w:rsidRPr="00FB0FD1">
              <w:rPr>
                <w:rFonts w:ascii="宋体" w:eastAsia="宋体" w:hAnsi="宋体" w:hint="eastAsia"/>
                <w:sz w:val="15"/>
                <w:szCs w:val="15"/>
              </w:rPr>
              <w:t>年份</w:t>
            </w:r>
          </w:p>
        </w:tc>
        <w:tc>
          <w:tcPr>
            <w:tcW w:w="850" w:type="dxa"/>
            <w:tcBorders>
              <w:bottom w:val="single" w:sz="4" w:space="0" w:color="auto"/>
            </w:tcBorders>
          </w:tcPr>
          <w:p w14:paraId="24580DE8" w14:textId="77777777" w:rsidR="00676CD0" w:rsidRPr="00FB0FD1" w:rsidRDefault="00676CD0" w:rsidP="001B236B">
            <w:pPr>
              <w:jc w:val="left"/>
              <w:rPr>
                <w:rFonts w:ascii="宋体" w:eastAsia="宋体" w:hAnsi="宋体"/>
                <w:sz w:val="15"/>
                <w:szCs w:val="15"/>
              </w:rPr>
            </w:pPr>
            <w:r w:rsidRPr="00FB0FD1">
              <w:rPr>
                <w:rFonts w:ascii="宋体" w:eastAsia="宋体" w:hAnsi="宋体" w:hint="eastAsia"/>
                <w:sz w:val="15"/>
                <w:szCs w:val="15"/>
              </w:rPr>
              <w:t>平均薪酬</w:t>
            </w:r>
          </w:p>
        </w:tc>
        <w:tc>
          <w:tcPr>
            <w:tcW w:w="1418" w:type="dxa"/>
            <w:tcBorders>
              <w:bottom w:val="single" w:sz="4" w:space="0" w:color="auto"/>
            </w:tcBorders>
          </w:tcPr>
          <w:p w14:paraId="611A55C5" w14:textId="77777777" w:rsidR="00676CD0" w:rsidRPr="00FB0FD1" w:rsidRDefault="00676CD0" w:rsidP="001B236B">
            <w:pPr>
              <w:jc w:val="left"/>
              <w:rPr>
                <w:rFonts w:ascii="宋体" w:eastAsia="宋体" w:hAnsi="宋体"/>
                <w:sz w:val="15"/>
                <w:szCs w:val="15"/>
              </w:rPr>
            </w:pPr>
            <w:r w:rsidRPr="00FB0FD1">
              <w:rPr>
                <w:rFonts w:ascii="宋体" w:eastAsia="宋体" w:hAnsi="宋体" w:hint="eastAsia"/>
                <w:sz w:val="15"/>
                <w:szCs w:val="15"/>
              </w:rPr>
              <w:t>农、林、牧、渔业</w:t>
            </w:r>
          </w:p>
        </w:tc>
        <w:tc>
          <w:tcPr>
            <w:tcW w:w="708" w:type="dxa"/>
            <w:tcBorders>
              <w:bottom w:val="single" w:sz="4" w:space="0" w:color="auto"/>
            </w:tcBorders>
          </w:tcPr>
          <w:p w14:paraId="4A595443" w14:textId="77777777" w:rsidR="00676CD0" w:rsidRPr="00FB0FD1" w:rsidRDefault="00676CD0" w:rsidP="001B236B">
            <w:pPr>
              <w:jc w:val="left"/>
              <w:rPr>
                <w:rFonts w:ascii="宋体" w:eastAsia="宋体" w:hAnsi="宋体"/>
                <w:sz w:val="15"/>
                <w:szCs w:val="15"/>
              </w:rPr>
            </w:pPr>
            <w:r w:rsidRPr="00FB0FD1">
              <w:rPr>
                <w:rFonts w:ascii="宋体" w:eastAsia="宋体" w:hAnsi="宋体" w:hint="eastAsia"/>
                <w:sz w:val="15"/>
                <w:szCs w:val="15"/>
              </w:rPr>
              <w:t>采矿业</w:t>
            </w:r>
          </w:p>
        </w:tc>
        <w:tc>
          <w:tcPr>
            <w:tcW w:w="709" w:type="dxa"/>
            <w:tcBorders>
              <w:bottom w:val="single" w:sz="4" w:space="0" w:color="auto"/>
            </w:tcBorders>
          </w:tcPr>
          <w:p w14:paraId="6002652E" w14:textId="77777777" w:rsidR="00676CD0" w:rsidRPr="00FB0FD1" w:rsidRDefault="00676CD0" w:rsidP="001B236B">
            <w:pPr>
              <w:jc w:val="left"/>
              <w:rPr>
                <w:rFonts w:ascii="宋体" w:eastAsia="宋体" w:hAnsi="宋体"/>
                <w:sz w:val="15"/>
                <w:szCs w:val="15"/>
              </w:rPr>
            </w:pPr>
            <w:r w:rsidRPr="00FB0FD1">
              <w:rPr>
                <w:rFonts w:ascii="宋体" w:eastAsia="宋体" w:hAnsi="宋体" w:hint="eastAsia"/>
                <w:sz w:val="15"/>
                <w:szCs w:val="15"/>
              </w:rPr>
              <w:t>制造业</w:t>
            </w:r>
          </w:p>
        </w:tc>
        <w:tc>
          <w:tcPr>
            <w:tcW w:w="1559" w:type="dxa"/>
            <w:tcBorders>
              <w:bottom w:val="single" w:sz="4" w:space="0" w:color="auto"/>
            </w:tcBorders>
          </w:tcPr>
          <w:p w14:paraId="56F0838E" w14:textId="77777777" w:rsidR="00676CD0" w:rsidRPr="00FB0FD1" w:rsidRDefault="00676CD0" w:rsidP="001B236B">
            <w:pPr>
              <w:jc w:val="left"/>
              <w:rPr>
                <w:rFonts w:ascii="宋体" w:eastAsia="宋体" w:hAnsi="宋体"/>
                <w:sz w:val="15"/>
                <w:szCs w:val="15"/>
              </w:rPr>
            </w:pPr>
            <w:r w:rsidRPr="00FB0FD1">
              <w:rPr>
                <w:rFonts w:ascii="宋体" w:eastAsia="宋体" w:hAnsi="宋体" w:hint="eastAsia"/>
                <w:sz w:val="15"/>
                <w:szCs w:val="15"/>
              </w:rPr>
              <w:t>电力、热力、燃气及水生产和供应业</w:t>
            </w:r>
          </w:p>
        </w:tc>
        <w:tc>
          <w:tcPr>
            <w:tcW w:w="709" w:type="dxa"/>
            <w:tcBorders>
              <w:bottom w:val="single" w:sz="4" w:space="0" w:color="auto"/>
            </w:tcBorders>
          </w:tcPr>
          <w:p w14:paraId="63F3C35D" w14:textId="77777777" w:rsidR="00676CD0" w:rsidRPr="00FB0FD1" w:rsidRDefault="00676CD0" w:rsidP="001B236B">
            <w:pPr>
              <w:jc w:val="left"/>
              <w:rPr>
                <w:rFonts w:ascii="宋体" w:eastAsia="宋体" w:hAnsi="宋体"/>
                <w:sz w:val="15"/>
                <w:szCs w:val="15"/>
              </w:rPr>
            </w:pPr>
            <w:r w:rsidRPr="00FB0FD1">
              <w:rPr>
                <w:rFonts w:ascii="宋体" w:eastAsia="宋体" w:hAnsi="宋体" w:hint="eastAsia"/>
                <w:sz w:val="15"/>
                <w:szCs w:val="15"/>
              </w:rPr>
              <w:t>建筑业</w:t>
            </w:r>
          </w:p>
        </w:tc>
        <w:tc>
          <w:tcPr>
            <w:tcW w:w="1134" w:type="dxa"/>
            <w:tcBorders>
              <w:bottom w:val="single" w:sz="4" w:space="0" w:color="auto"/>
            </w:tcBorders>
          </w:tcPr>
          <w:p w14:paraId="199AAC64" w14:textId="77777777" w:rsidR="00676CD0" w:rsidRPr="00FB0FD1" w:rsidRDefault="00676CD0" w:rsidP="001B236B">
            <w:pPr>
              <w:jc w:val="left"/>
              <w:rPr>
                <w:rFonts w:ascii="宋体" w:eastAsia="宋体" w:hAnsi="宋体"/>
                <w:sz w:val="15"/>
                <w:szCs w:val="15"/>
              </w:rPr>
            </w:pPr>
            <w:r w:rsidRPr="00FB0FD1">
              <w:rPr>
                <w:rFonts w:ascii="宋体" w:eastAsia="宋体" w:hAnsi="宋体" w:hint="eastAsia"/>
                <w:sz w:val="15"/>
                <w:szCs w:val="15"/>
              </w:rPr>
              <w:t>批发和零售业</w:t>
            </w:r>
          </w:p>
        </w:tc>
        <w:tc>
          <w:tcPr>
            <w:tcW w:w="1118" w:type="dxa"/>
            <w:tcBorders>
              <w:bottom w:val="single" w:sz="4" w:space="0" w:color="auto"/>
            </w:tcBorders>
          </w:tcPr>
          <w:p w14:paraId="5DD4377E" w14:textId="77777777" w:rsidR="00676CD0" w:rsidRPr="00FB0FD1" w:rsidRDefault="00676CD0" w:rsidP="001B236B">
            <w:pPr>
              <w:jc w:val="left"/>
              <w:rPr>
                <w:rFonts w:ascii="宋体" w:eastAsia="宋体" w:hAnsi="宋体"/>
                <w:sz w:val="15"/>
                <w:szCs w:val="15"/>
              </w:rPr>
            </w:pPr>
            <w:r w:rsidRPr="00FB0FD1">
              <w:rPr>
                <w:rFonts w:ascii="宋体" w:eastAsia="宋体" w:hAnsi="宋体" w:hint="eastAsia"/>
                <w:sz w:val="15"/>
                <w:szCs w:val="15"/>
              </w:rPr>
              <w:t>交通运输、仓储和邮政业</w:t>
            </w:r>
          </w:p>
        </w:tc>
        <w:tc>
          <w:tcPr>
            <w:tcW w:w="971" w:type="dxa"/>
            <w:tcBorders>
              <w:bottom w:val="single" w:sz="4" w:space="0" w:color="auto"/>
            </w:tcBorders>
          </w:tcPr>
          <w:p w14:paraId="3161BB56" w14:textId="77777777" w:rsidR="00676CD0" w:rsidRPr="00FB0FD1" w:rsidRDefault="00676CD0" w:rsidP="001B236B">
            <w:pPr>
              <w:jc w:val="left"/>
              <w:rPr>
                <w:rFonts w:ascii="宋体" w:eastAsia="宋体" w:hAnsi="宋体"/>
                <w:sz w:val="15"/>
                <w:szCs w:val="15"/>
              </w:rPr>
            </w:pPr>
            <w:r w:rsidRPr="00FB0FD1">
              <w:rPr>
                <w:rFonts w:ascii="宋体" w:eastAsia="宋体" w:hAnsi="宋体" w:hint="eastAsia"/>
                <w:sz w:val="15"/>
                <w:szCs w:val="15"/>
              </w:rPr>
              <w:t>住宿</w:t>
            </w:r>
            <w:r>
              <w:rPr>
                <w:rFonts w:ascii="宋体" w:eastAsia="宋体" w:hAnsi="宋体" w:hint="eastAsia"/>
                <w:sz w:val="15"/>
                <w:szCs w:val="15"/>
              </w:rPr>
              <w:t>和</w:t>
            </w:r>
            <w:r w:rsidRPr="00FB0FD1">
              <w:rPr>
                <w:rFonts w:ascii="宋体" w:eastAsia="宋体" w:hAnsi="宋体" w:hint="eastAsia"/>
                <w:sz w:val="15"/>
                <w:szCs w:val="15"/>
              </w:rPr>
              <w:t>餐饮业</w:t>
            </w:r>
          </w:p>
        </w:tc>
        <w:tc>
          <w:tcPr>
            <w:tcW w:w="972" w:type="dxa"/>
            <w:tcBorders>
              <w:bottom w:val="single" w:sz="4" w:space="0" w:color="auto"/>
            </w:tcBorders>
          </w:tcPr>
          <w:p w14:paraId="0D5C8E90" w14:textId="77777777" w:rsidR="00676CD0" w:rsidRPr="00FB0FD1" w:rsidRDefault="00676CD0" w:rsidP="001B236B">
            <w:pPr>
              <w:jc w:val="left"/>
              <w:rPr>
                <w:rFonts w:ascii="宋体" w:eastAsia="宋体" w:hAnsi="宋体"/>
                <w:sz w:val="15"/>
                <w:szCs w:val="15"/>
              </w:rPr>
            </w:pPr>
            <w:r w:rsidRPr="00FB0FD1">
              <w:rPr>
                <w:rFonts w:ascii="宋体" w:eastAsia="宋体" w:hAnsi="宋体" w:hint="eastAsia"/>
                <w:sz w:val="15"/>
                <w:szCs w:val="15"/>
              </w:rPr>
              <w:t>信息传输、软件和信息技术服务业</w:t>
            </w:r>
          </w:p>
        </w:tc>
      </w:tr>
      <w:tr w:rsidR="00676CD0" w:rsidRPr="00FB0FD1" w14:paraId="2E0BC910" w14:textId="77777777" w:rsidTr="001B236B">
        <w:tc>
          <w:tcPr>
            <w:tcW w:w="534" w:type="dxa"/>
            <w:tcBorders>
              <w:top w:val="single" w:sz="4" w:space="0" w:color="auto"/>
              <w:bottom w:val="nil"/>
            </w:tcBorders>
          </w:tcPr>
          <w:p w14:paraId="52EF3171" w14:textId="77777777" w:rsidR="00676CD0" w:rsidRPr="00FB0FD1" w:rsidRDefault="00676CD0"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014</w:t>
            </w:r>
          </w:p>
        </w:tc>
        <w:tc>
          <w:tcPr>
            <w:tcW w:w="850" w:type="dxa"/>
            <w:tcBorders>
              <w:top w:val="single" w:sz="4" w:space="0" w:color="auto"/>
              <w:bottom w:val="nil"/>
            </w:tcBorders>
          </w:tcPr>
          <w:p w14:paraId="3D48901F" w14:textId="40999987"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6360</w:t>
            </w:r>
          </w:p>
        </w:tc>
        <w:tc>
          <w:tcPr>
            <w:tcW w:w="1418" w:type="dxa"/>
            <w:tcBorders>
              <w:top w:val="single" w:sz="4" w:space="0" w:color="auto"/>
              <w:bottom w:val="nil"/>
            </w:tcBorders>
          </w:tcPr>
          <w:p w14:paraId="23CDC776" w14:textId="77414F09"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2</w:t>
            </w:r>
            <w:r>
              <w:rPr>
                <w:rFonts w:ascii="宋体" w:eastAsia="宋体" w:hAnsi="宋体"/>
                <w:sz w:val="15"/>
                <w:szCs w:val="15"/>
              </w:rPr>
              <w:t>8356</w:t>
            </w:r>
          </w:p>
        </w:tc>
        <w:tc>
          <w:tcPr>
            <w:tcW w:w="708" w:type="dxa"/>
            <w:tcBorders>
              <w:top w:val="single" w:sz="4" w:space="0" w:color="auto"/>
              <w:bottom w:val="nil"/>
            </w:tcBorders>
          </w:tcPr>
          <w:p w14:paraId="2869B74F" w14:textId="3108C4BD"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1677</w:t>
            </w:r>
          </w:p>
        </w:tc>
        <w:tc>
          <w:tcPr>
            <w:tcW w:w="709" w:type="dxa"/>
            <w:tcBorders>
              <w:top w:val="single" w:sz="4" w:space="0" w:color="auto"/>
              <w:bottom w:val="nil"/>
            </w:tcBorders>
          </w:tcPr>
          <w:p w14:paraId="7AAA2970" w14:textId="182E2C4E"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2369</w:t>
            </w:r>
          </w:p>
        </w:tc>
        <w:tc>
          <w:tcPr>
            <w:tcW w:w="1559" w:type="dxa"/>
            <w:tcBorders>
              <w:top w:val="single" w:sz="4" w:space="0" w:color="auto"/>
              <w:bottom w:val="nil"/>
            </w:tcBorders>
          </w:tcPr>
          <w:p w14:paraId="6D04A26C" w14:textId="35A6CA4C"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7</w:t>
            </w:r>
            <w:r>
              <w:rPr>
                <w:rFonts w:ascii="宋体" w:eastAsia="宋体" w:hAnsi="宋体"/>
                <w:sz w:val="15"/>
                <w:szCs w:val="15"/>
              </w:rPr>
              <w:t>3339</w:t>
            </w:r>
          </w:p>
        </w:tc>
        <w:tc>
          <w:tcPr>
            <w:tcW w:w="709" w:type="dxa"/>
            <w:tcBorders>
              <w:top w:val="single" w:sz="4" w:space="0" w:color="auto"/>
              <w:bottom w:val="nil"/>
            </w:tcBorders>
          </w:tcPr>
          <w:p w14:paraId="65D8096F" w14:textId="1B3A0B5F"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4</w:t>
            </w:r>
            <w:r>
              <w:rPr>
                <w:rFonts w:ascii="宋体" w:eastAsia="宋体" w:hAnsi="宋体"/>
                <w:sz w:val="15"/>
                <w:szCs w:val="15"/>
              </w:rPr>
              <w:t>5804</w:t>
            </w:r>
          </w:p>
        </w:tc>
        <w:tc>
          <w:tcPr>
            <w:tcW w:w="1134" w:type="dxa"/>
            <w:tcBorders>
              <w:top w:val="single" w:sz="4" w:space="0" w:color="auto"/>
              <w:bottom w:val="nil"/>
            </w:tcBorders>
          </w:tcPr>
          <w:p w14:paraId="2BEEDF70" w14:textId="2DFCF2A9"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5838</w:t>
            </w:r>
          </w:p>
        </w:tc>
        <w:tc>
          <w:tcPr>
            <w:tcW w:w="1118" w:type="dxa"/>
            <w:tcBorders>
              <w:top w:val="single" w:sz="4" w:space="0" w:color="auto"/>
              <w:bottom w:val="nil"/>
            </w:tcBorders>
          </w:tcPr>
          <w:p w14:paraId="05FE85B0" w14:textId="281AD61C" w:rsidR="00676CD0" w:rsidRPr="00FB0FD1" w:rsidRDefault="00676CD0" w:rsidP="00676CD0">
            <w:pPr>
              <w:jc w:val="center"/>
              <w:rPr>
                <w:rFonts w:ascii="宋体" w:eastAsia="宋体" w:hAnsi="宋体"/>
                <w:sz w:val="15"/>
                <w:szCs w:val="15"/>
              </w:rPr>
            </w:pPr>
            <w:r>
              <w:rPr>
                <w:rFonts w:ascii="宋体" w:eastAsia="宋体" w:hAnsi="宋体"/>
                <w:sz w:val="15"/>
                <w:szCs w:val="15"/>
              </w:rPr>
              <w:t>63416</w:t>
            </w:r>
          </w:p>
        </w:tc>
        <w:tc>
          <w:tcPr>
            <w:tcW w:w="971" w:type="dxa"/>
            <w:tcBorders>
              <w:top w:val="single" w:sz="4" w:space="0" w:color="auto"/>
              <w:bottom w:val="nil"/>
            </w:tcBorders>
          </w:tcPr>
          <w:p w14:paraId="105B54AE" w14:textId="39C16671"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7264</w:t>
            </w:r>
          </w:p>
        </w:tc>
        <w:tc>
          <w:tcPr>
            <w:tcW w:w="972" w:type="dxa"/>
            <w:tcBorders>
              <w:top w:val="single" w:sz="4" w:space="0" w:color="auto"/>
              <w:bottom w:val="nil"/>
            </w:tcBorders>
          </w:tcPr>
          <w:p w14:paraId="1ACC6357" w14:textId="3CE4AAE4"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00845</w:t>
            </w:r>
          </w:p>
        </w:tc>
      </w:tr>
      <w:tr w:rsidR="00676CD0" w:rsidRPr="00FB0FD1" w14:paraId="732DA0B2" w14:textId="77777777" w:rsidTr="001B236B">
        <w:tc>
          <w:tcPr>
            <w:tcW w:w="534" w:type="dxa"/>
            <w:tcBorders>
              <w:top w:val="nil"/>
            </w:tcBorders>
          </w:tcPr>
          <w:p w14:paraId="152D3718" w14:textId="77777777" w:rsidR="00676CD0" w:rsidRPr="00FB0FD1" w:rsidRDefault="00676CD0"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015</w:t>
            </w:r>
          </w:p>
        </w:tc>
        <w:tc>
          <w:tcPr>
            <w:tcW w:w="850" w:type="dxa"/>
            <w:tcBorders>
              <w:top w:val="nil"/>
            </w:tcBorders>
          </w:tcPr>
          <w:p w14:paraId="02A743C0" w14:textId="62CC4318"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2029</w:t>
            </w:r>
          </w:p>
        </w:tc>
        <w:tc>
          <w:tcPr>
            <w:tcW w:w="1418" w:type="dxa"/>
            <w:tcBorders>
              <w:top w:val="nil"/>
            </w:tcBorders>
          </w:tcPr>
          <w:p w14:paraId="65DEE0C8" w14:textId="5AECC857"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1947</w:t>
            </w:r>
          </w:p>
        </w:tc>
        <w:tc>
          <w:tcPr>
            <w:tcW w:w="708" w:type="dxa"/>
            <w:tcBorders>
              <w:top w:val="nil"/>
            </w:tcBorders>
          </w:tcPr>
          <w:p w14:paraId="3262562A" w14:textId="15A25A61"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9404</w:t>
            </w:r>
          </w:p>
        </w:tc>
        <w:tc>
          <w:tcPr>
            <w:tcW w:w="709" w:type="dxa"/>
            <w:tcBorders>
              <w:top w:val="nil"/>
            </w:tcBorders>
          </w:tcPr>
          <w:p w14:paraId="01905D42" w14:textId="55ACAA64"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5324</w:t>
            </w:r>
          </w:p>
        </w:tc>
        <w:tc>
          <w:tcPr>
            <w:tcW w:w="1559" w:type="dxa"/>
            <w:tcBorders>
              <w:top w:val="nil"/>
            </w:tcBorders>
          </w:tcPr>
          <w:p w14:paraId="1A5651D8" w14:textId="463C2E04"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7</w:t>
            </w:r>
            <w:r>
              <w:rPr>
                <w:rFonts w:ascii="宋体" w:eastAsia="宋体" w:hAnsi="宋体"/>
                <w:sz w:val="15"/>
                <w:szCs w:val="15"/>
              </w:rPr>
              <w:t>8886</w:t>
            </w:r>
          </w:p>
        </w:tc>
        <w:tc>
          <w:tcPr>
            <w:tcW w:w="709" w:type="dxa"/>
            <w:tcBorders>
              <w:top w:val="nil"/>
            </w:tcBorders>
          </w:tcPr>
          <w:p w14:paraId="7C8E8D07" w14:textId="6E59A8F0"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4</w:t>
            </w:r>
            <w:r>
              <w:rPr>
                <w:rFonts w:ascii="宋体" w:eastAsia="宋体" w:hAnsi="宋体"/>
                <w:sz w:val="15"/>
                <w:szCs w:val="15"/>
              </w:rPr>
              <w:t>8886</w:t>
            </w:r>
          </w:p>
        </w:tc>
        <w:tc>
          <w:tcPr>
            <w:tcW w:w="1134" w:type="dxa"/>
            <w:tcBorders>
              <w:top w:val="nil"/>
            </w:tcBorders>
          </w:tcPr>
          <w:p w14:paraId="03C54EC7" w14:textId="5173F488"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0328</w:t>
            </w:r>
          </w:p>
        </w:tc>
        <w:tc>
          <w:tcPr>
            <w:tcW w:w="1118" w:type="dxa"/>
            <w:tcBorders>
              <w:top w:val="nil"/>
            </w:tcBorders>
          </w:tcPr>
          <w:p w14:paraId="436BE283" w14:textId="46A44C95"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8822</w:t>
            </w:r>
          </w:p>
        </w:tc>
        <w:tc>
          <w:tcPr>
            <w:tcW w:w="971" w:type="dxa"/>
            <w:tcBorders>
              <w:top w:val="nil"/>
            </w:tcBorders>
          </w:tcPr>
          <w:p w14:paraId="1CDD9A9A" w14:textId="3F14DC8D"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4</w:t>
            </w:r>
            <w:r>
              <w:rPr>
                <w:rFonts w:ascii="宋体" w:eastAsia="宋体" w:hAnsi="宋体"/>
                <w:sz w:val="15"/>
                <w:szCs w:val="15"/>
              </w:rPr>
              <w:t>0806</w:t>
            </w:r>
          </w:p>
        </w:tc>
        <w:tc>
          <w:tcPr>
            <w:tcW w:w="972" w:type="dxa"/>
            <w:tcBorders>
              <w:top w:val="nil"/>
            </w:tcBorders>
          </w:tcPr>
          <w:p w14:paraId="7C80C5B5" w14:textId="4E9EE57E"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12042</w:t>
            </w:r>
          </w:p>
        </w:tc>
      </w:tr>
      <w:tr w:rsidR="00676CD0" w:rsidRPr="00FB0FD1" w14:paraId="1F7C82A9" w14:textId="77777777" w:rsidTr="001B236B">
        <w:tc>
          <w:tcPr>
            <w:tcW w:w="534" w:type="dxa"/>
          </w:tcPr>
          <w:p w14:paraId="387AB4E4" w14:textId="77777777" w:rsidR="00676CD0" w:rsidRPr="00FB0FD1" w:rsidRDefault="00676CD0"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016</w:t>
            </w:r>
          </w:p>
        </w:tc>
        <w:tc>
          <w:tcPr>
            <w:tcW w:w="850" w:type="dxa"/>
          </w:tcPr>
          <w:p w14:paraId="567A5BC7" w14:textId="20D16E91"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7569</w:t>
            </w:r>
          </w:p>
        </w:tc>
        <w:tc>
          <w:tcPr>
            <w:tcW w:w="1418" w:type="dxa"/>
          </w:tcPr>
          <w:p w14:paraId="2F1FD00A" w14:textId="1DE1894E"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3612</w:t>
            </w:r>
          </w:p>
        </w:tc>
        <w:tc>
          <w:tcPr>
            <w:tcW w:w="708" w:type="dxa"/>
          </w:tcPr>
          <w:p w14:paraId="727CD4F0" w14:textId="1B21AEBD"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0544</w:t>
            </w:r>
          </w:p>
        </w:tc>
        <w:tc>
          <w:tcPr>
            <w:tcW w:w="709" w:type="dxa"/>
          </w:tcPr>
          <w:p w14:paraId="3A01FC11" w14:textId="1A009F78"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9470</w:t>
            </w:r>
          </w:p>
        </w:tc>
        <w:tc>
          <w:tcPr>
            <w:tcW w:w="1559" w:type="dxa"/>
          </w:tcPr>
          <w:p w14:paraId="792FDBD5" w14:textId="4FF6F599"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8</w:t>
            </w:r>
            <w:r>
              <w:rPr>
                <w:rFonts w:ascii="宋体" w:eastAsia="宋体" w:hAnsi="宋体"/>
                <w:sz w:val="15"/>
                <w:szCs w:val="15"/>
              </w:rPr>
              <w:t>3863</w:t>
            </w:r>
          </w:p>
        </w:tc>
        <w:tc>
          <w:tcPr>
            <w:tcW w:w="709" w:type="dxa"/>
          </w:tcPr>
          <w:p w14:paraId="3C117B68" w14:textId="52A4BD61"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2082</w:t>
            </w:r>
          </w:p>
        </w:tc>
        <w:tc>
          <w:tcPr>
            <w:tcW w:w="1134" w:type="dxa"/>
          </w:tcPr>
          <w:p w14:paraId="05B81688" w14:textId="6AD33EE1"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5061</w:t>
            </w:r>
          </w:p>
        </w:tc>
        <w:tc>
          <w:tcPr>
            <w:tcW w:w="1118" w:type="dxa"/>
          </w:tcPr>
          <w:p w14:paraId="02451968" w14:textId="0AD71258"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7</w:t>
            </w:r>
            <w:r>
              <w:rPr>
                <w:rFonts w:ascii="宋体" w:eastAsia="宋体" w:hAnsi="宋体"/>
                <w:sz w:val="15"/>
                <w:szCs w:val="15"/>
              </w:rPr>
              <w:t>3650</w:t>
            </w:r>
          </w:p>
        </w:tc>
        <w:tc>
          <w:tcPr>
            <w:tcW w:w="971" w:type="dxa"/>
          </w:tcPr>
          <w:p w14:paraId="2FEC4E86" w14:textId="3917F8D3"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4</w:t>
            </w:r>
            <w:r>
              <w:rPr>
                <w:rFonts w:ascii="宋体" w:eastAsia="宋体" w:hAnsi="宋体"/>
                <w:sz w:val="15"/>
                <w:szCs w:val="15"/>
              </w:rPr>
              <w:t>3382</w:t>
            </w:r>
          </w:p>
        </w:tc>
        <w:tc>
          <w:tcPr>
            <w:tcW w:w="972" w:type="dxa"/>
          </w:tcPr>
          <w:p w14:paraId="178D36D0" w14:textId="656B2EA3"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22478</w:t>
            </w:r>
          </w:p>
        </w:tc>
      </w:tr>
      <w:tr w:rsidR="00676CD0" w:rsidRPr="00FB0FD1" w14:paraId="1F781591" w14:textId="77777777" w:rsidTr="001B236B">
        <w:tc>
          <w:tcPr>
            <w:tcW w:w="534" w:type="dxa"/>
          </w:tcPr>
          <w:p w14:paraId="06AD509C" w14:textId="77777777" w:rsidR="00676CD0" w:rsidRPr="00FB0FD1" w:rsidRDefault="00676CD0"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017</w:t>
            </w:r>
          </w:p>
        </w:tc>
        <w:tc>
          <w:tcPr>
            <w:tcW w:w="850" w:type="dxa"/>
          </w:tcPr>
          <w:p w14:paraId="41FA2186" w14:textId="060FD13C"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7</w:t>
            </w:r>
            <w:r>
              <w:rPr>
                <w:rFonts w:ascii="宋体" w:eastAsia="宋体" w:hAnsi="宋体"/>
                <w:sz w:val="15"/>
                <w:szCs w:val="15"/>
              </w:rPr>
              <w:t>4318</w:t>
            </w:r>
          </w:p>
        </w:tc>
        <w:tc>
          <w:tcPr>
            <w:tcW w:w="1418" w:type="dxa"/>
          </w:tcPr>
          <w:p w14:paraId="33E4FC01" w14:textId="3B3E431A"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6504</w:t>
            </w:r>
          </w:p>
        </w:tc>
        <w:tc>
          <w:tcPr>
            <w:tcW w:w="708" w:type="dxa"/>
          </w:tcPr>
          <w:p w14:paraId="72A48289" w14:textId="1373FB0D"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9500</w:t>
            </w:r>
          </w:p>
        </w:tc>
        <w:tc>
          <w:tcPr>
            <w:tcW w:w="709" w:type="dxa"/>
          </w:tcPr>
          <w:p w14:paraId="2C30A93F" w14:textId="2F00DB0C"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4452</w:t>
            </w:r>
          </w:p>
        </w:tc>
        <w:tc>
          <w:tcPr>
            <w:tcW w:w="1559" w:type="dxa"/>
          </w:tcPr>
          <w:p w14:paraId="61D9A9E1" w14:textId="037A060B"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9</w:t>
            </w:r>
            <w:r>
              <w:rPr>
                <w:rFonts w:ascii="宋体" w:eastAsia="宋体" w:hAnsi="宋体"/>
                <w:sz w:val="15"/>
                <w:szCs w:val="15"/>
              </w:rPr>
              <w:t>0348</w:t>
            </w:r>
          </w:p>
        </w:tc>
        <w:tc>
          <w:tcPr>
            <w:tcW w:w="709" w:type="dxa"/>
          </w:tcPr>
          <w:p w14:paraId="76570E54" w14:textId="4A237245"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5568</w:t>
            </w:r>
          </w:p>
        </w:tc>
        <w:tc>
          <w:tcPr>
            <w:tcW w:w="1134" w:type="dxa"/>
          </w:tcPr>
          <w:p w14:paraId="04CD9472" w14:textId="56FE8C41"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7</w:t>
            </w:r>
            <w:r>
              <w:rPr>
                <w:rFonts w:ascii="宋体" w:eastAsia="宋体" w:hAnsi="宋体"/>
                <w:sz w:val="15"/>
                <w:szCs w:val="15"/>
              </w:rPr>
              <w:t>1201</w:t>
            </w:r>
          </w:p>
        </w:tc>
        <w:tc>
          <w:tcPr>
            <w:tcW w:w="1118" w:type="dxa"/>
          </w:tcPr>
          <w:p w14:paraId="5DC48A7E" w14:textId="23517059"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8</w:t>
            </w:r>
            <w:r>
              <w:rPr>
                <w:rFonts w:ascii="宋体" w:eastAsia="宋体" w:hAnsi="宋体"/>
                <w:sz w:val="15"/>
                <w:szCs w:val="15"/>
              </w:rPr>
              <w:t>0225</w:t>
            </w:r>
          </w:p>
        </w:tc>
        <w:tc>
          <w:tcPr>
            <w:tcW w:w="971" w:type="dxa"/>
          </w:tcPr>
          <w:p w14:paraId="5801DCA3" w14:textId="532C58C9"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4</w:t>
            </w:r>
            <w:r>
              <w:rPr>
                <w:rFonts w:ascii="宋体" w:eastAsia="宋体" w:hAnsi="宋体"/>
                <w:sz w:val="15"/>
                <w:szCs w:val="15"/>
              </w:rPr>
              <w:t>5751</w:t>
            </w:r>
          </w:p>
        </w:tc>
        <w:tc>
          <w:tcPr>
            <w:tcW w:w="972" w:type="dxa"/>
          </w:tcPr>
          <w:p w14:paraId="5A7A4363" w14:textId="737A59FD"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33150</w:t>
            </w:r>
          </w:p>
        </w:tc>
      </w:tr>
      <w:tr w:rsidR="00676CD0" w:rsidRPr="00FB0FD1" w14:paraId="0BE239A2" w14:textId="77777777" w:rsidTr="001B236B">
        <w:tc>
          <w:tcPr>
            <w:tcW w:w="534" w:type="dxa"/>
          </w:tcPr>
          <w:p w14:paraId="5CE02507" w14:textId="77777777" w:rsidR="00676CD0" w:rsidRPr="00FB0FD1" w:rsidRDefault="00676CD0"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018</w:t>
            </w:r>
          </w:p>
        </w:tc>
        <w:tc>
          <w:tcPr>
            <w:tcW w:w="850" w:type="dxa"/>
          </w:tcPr>
          <w:p w14:paraId="1DF97714" w14:textId="42451A47"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8</w:t>
            </w:r>
            <w:r>
              <w:rPr>
                <w:rFonts w:ascii="宋体" w:eastAsia="宋体" w:hAnsi="宋体"/>
                <w:sz w:val="15"/>
                <w:szCs w:val="15"/>
              </w:rPr>
              <w:t>2413</w:t>
            </w:r>
          </w:p>
        </w:tc>
        <w:tc>
          <w:tcPr>
            <w:tcW w:w="1418" w:type="dxa"/>
          </w:tcPr>
          <w:p w14:paraId="065A0593" w14:textId="40555CE8"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6466</w:t>
            </w:r>
          </w:p>
        </w:tc>
        <w:tc>
          <w:tcPr>
            <w:tcW w:w="708" w:type="dxa"/>
          </w:tcPr>
          <w:p w14:paraId="46947A92" w14:textId="38C4EB8C"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8</w:t>
            </w:r>
            <w:r>
              <w:rPr>
                <w:rFonts w:ascii="宋体" w:eastAsia="宋体" w:hAnsi="宋体"/>
                <w:sz w:val="15"/>
                <w:szCs w:val="15"/>
              </w:rPr>
              <w:t>1429</w:t>
            </w:r>
          </w:p>
        </w:tc>
        <w:tc>
          <w:tcPr>
            <w:tcW w:w="709" w:type="dxa"/>
          </w:tcPr>
          <w:p w14:paraId="492F0649" w14:textId="1194EB77"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7</w:t>
            </w:r>
            <w:r>
              <w:rPr>
                <w:rFonts w:ascii="宋体" w:eastAsia="宋体" w:hAnsi="宋体"/>
                <w:sz w:val="15"/>
                <w:szCs w:val="15"/>
              </w:rPr>
              <w:t>2088</w:t>
            </w:r>
          </w:p>
        </w:tc>
        <w:tc>
          <w:tcPr>
            <w:tcW w:w="1559" w:type="dxa"/>
          </w:tcPr>
          <w:p w14:paraId="2C10F0CB" w14:textId="063A3E66"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00162</w:t>
            </w:r>
          </w:p>
        </w:tc>
        <w:tc>
          <w:tcPr>
            <w:tcW w:w="709" w:type="dxa"/>
          </w:tcPr>
          <w:p w14:paraId="20F26028" w14:textId="7B116F26"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0501</w:t>
            </w:r>
          </w:p>
        </w:tc>
        <w:tc>
          <w:tcPr>
            <w:tcW w:w="1134" w:type="dxa"/>
          </w:tcPr>
          <w:p w14:paraId="0D5FB228" w14:textId="218F300B"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8</w:t>
            </w:r>
            <w:r>
              <w:rPr>
                <w:rFonts w:ascii="宋体" w:eastAsia="宋体" w:hAnsi="宋体"/>
                <w:sz w:val="15"/>
                <w:szCs w:val="15"/>
              </w:rPr>
              <w:t>0551</w:t>
            </w:r>
          </w:p>
        </w:tc>
        <w:tc>
          <w:tcPr>
            <w:tcW w:w="1118" w:type="dxa"/>
          </w:tcPr>
          <w:p w14:paraId="2B4250EB" w14:textId="60BE5ED7"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8</w:t>
            </w:r>
            <w:r>
              <w:rPr>
                <w:rFonts w:ascii="宋体" w:eastAsia="宋体" w:hAnsi="宋体"/>
                <w:sz w:val="15"/>
                <w:szCs w:val="15"/>
              </w:rPr>
              <w:t>8508</w:t>
            </w:r>
          </w:p>
        </w:tc>
        <w:tc>
          <w:tcPr>
            <w:tcW w:w="971" w:type="dxa"/>
          </w:tcPr>
          <w:p w14:paraId="2A271D8A" w14:textId="6570AB66"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4</w:t>
            </w:r>
            <w:r>
              <w:rPr>
                <w:rFonts w:ascii="宋体" w:eastAsia="宋体" w:hAnsi="宋体"/>
                <w:sz w:val="15"/>
                <w:szCs w:val="15"/>
              </w:rPr>
              <w:t>8260</w:t>
            </w:r>
          </w:p>
        </w:tc>
        <w:tc>
          <w:tcPr>
            <w:tcW w:w="972" w:type="dxa"/>
          </w:tcPr>
          <w:p w14:paraId="39A50CA0" w14:textId="067130FA"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47678</w:t>
            </w:r>
          </w:p>
        </w:tc>
      </w:tr>
      <w:tr w:rsidR="00676CD0" w:rsidRPr="00FB0FD1" w14:paraId="0DD8614D" w14:textId="77777777" w:rsidTr="001B236B">
        <w:tc>
          <w:tcPr>
            <w:tcW w:w="534" w:type="dxa"/>
          </w:tcPr>
          <w:p w14:paraId="00C9B7B9" w14:textId="77777777" w:rsidR="00676CD0" w:rsidRPr="00FB0FD1" w:rsidRDefault="00676CD0"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019</w:t>
            </w:r>
          </w:p>
        </w:tc>
        <w:tc>
          <w:tcPr>
            <w:tcW w:w="850" w:type="dxa"/>
          </w:tcPr>
          <w:p w14:paraId="5599ECB4" w14:textId="69351F76"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9</w:t>
            </w:r>
            <w:r>
              <w:rPr>
                <w:rFonts w:ascii="宋体" w:eastAsia="宋体" w:hAnsi="宋体"/>
                <w:sz w:val="15"/>
                <w:szCs w:val="15"/>
              </w:rPr>
              <w:t>0501</w:t>
            </w:r>
          </w:p>
        </w:tc>
        <w:tc>
          <w:tcPr>
            <w:tcW w:w="1418" w:type="dxa"/>
          </w:tcPr>
          <w:p w14:paraId="0D1A8D96" w14:textId="1C81A29F"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9340</w:t>
            </w:r>
          </w:p>
        </w:tc>
        <w:tc>
          <w:tcPr>
            <w:tcW w:w="708" w:type="dxa"/>
          </w:tcPr>
          <w:p w14:paraId="4EB66A6A" w14:textId="7F98CA32"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9</w:t>
            </w:r>
            <w:r>
              <w:rPr>
                <w:rFonts w:ascii="宋体" w:eastAsia="宋体" w:hAnsi="宋体"/>
                <w:sz w:val="15"/>
                <w:szCs w:val="15"/>
              </w:rPr>
              <w:t>1068</w:t>
            </w:r>
          </w:p>
        </w:tc>
        <w:tc>
          <w:tcPr>
            <w:tcW w:w="709" w:type="dxa"/>
          </w:tcPr>
          <w:p w14:paraId="471D43D1" w14:textId="5C66D8E9"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7</w:t>
            </w:r>
            <w:r>
              <w:rPr>
                <w:rFonts w:ascii="宋体" w:eastAsia="宋体" w:hAnsi="宋体"/>
                <w:sz w:val="15"/>
                <w:szCs w:val="15"/>
              </w:rPr>
              <w:t>8147</w:t>
            </w:r>
          </w:p>
        </w:tc>
        <w:tc>
          <w:tcPr>
            <w:tcW w:w="1559" w:type="dxa"/>
          </w:tcPr>
          <w:p w14:paraId="48BF8490" w14:textId="1B6EECF9"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07733</w:t>
            </w:r>
          </w:p>
        </w:tc>
        <w:tc>
          <w:tcPr>
            <w:tcW w:w="709" w:type="dxa"/>
          </w:tcPr>
          <w:p w14:paraId="764D67C5" w14:textId="0751265B"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5580</w:t>
            </w:r>
          </w:p>
        </w:tc>
        <w:tc>
          <w:tcPr>
            <w:tcW w:w="1134" w:type="dxa"/>
          </w:tcPr>
          <w:p w14:paraId="1292DA25" w14:textId="02E097FF"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8</w:t>
            </w:r>
            <w:r>
              <w:rPr>
                <w:rFonts w:ascii="宋体" w:eastAsia="宋体" w:hAnsi="宋体"/>
                <w:sz w:val="15"/>
                <w:szCs w:val="15"/>
              </w:rPr>
              <w:t>9047</w:t>
            </w:r>
          </w:p>
        </w:tc>
        <w:tc>
          <w:tcPr>
            <w:tcW w:w="1118" w:type="dxa"/>
          </w:tcPr>
          <w:p w14:paraId="26C76E5F" w14:textId="5A740466"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9</w:t>
            </w:r>
            <w:r>
              <w:rPr>
                <w:rFonts w:ascii="宋体" w:eastAsia="宋体" w:hAnsi="宋体"/>
                <w:sz w:val="15"/>
                <w:szCs w:val="15"/>
              </w:rPr>
              <w:t>7050</w:t>
            </w:r>
          </w:p>
        </w:tc>
        <w:tc>
          <w:tcPr>
            <w:tcW w:w="971" w:type="dxa"/>
          </w:tcPr>
          <w:p w14:paraId="4BE1FD71" w14:textId="4A0BB7CB"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0346</w:t>
            </w:r>
          </w:p>
        </w:tc>
        <w:tc>
          <w:tcPr>
            <w:tcW w:w="972" w:type="dxa"/>
          </w:tcPr>
          <w:p w14:paraId="37C4A41B" w14:textId="2C978D22" w:rsidR="00676CD0" w:rsidRPr="00FB0FD1" w:rsidRDefault="00676CD0" w:rsidP="00676CD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61352</w:t>
            </w:r>
          </w:p>
        </w:tc>
      </w:tr>
    </w:tbl>
    <w:p w14:paraId="4FCE821A" w14:textId="77777777" w:rsidR="00676CD0" w:rsidRDefault="00676CD0" w:rsidP="008F2EF6">
      <w:pPr>
        <w:jc w:val="left"/>
        <w:rPr>
          <w:rFonts w:ascii="黑体" w:eastAsia="黑体" w:hAnsi="黑体"/>
          <w:sz w:val="18"/>
          <w:szCs w:val="18"/>
        </w:rPr>
      </w:pPr>
    </w:p>
    <w:p w14:paraId="2B6711FC" w14:textId="79946039" w:rsidR="00B11D14" w:rsidRPr="00676CD0" w:rsidRDefault="00676CD0" w:rsidP="0073696B">
      <w:pPr>
        <w:jc w:val="center"/>
        <w:rPr>
          <w:rFonts w:ascii="宋体" w:eastAsia="宋体" w:hAnsi="宋体"/>
          <w:sz w:val="15"/>
          <w:szCs w:val="15"/>
        </w:rPr>
      </w:pPr>
      <w:r w:rsidRPr="00676CD0">
        <w:rPr>
          <w:rFonts w:ascii="宋体" w:eastAsia="宋体" w:hAnsi="宋体" w:hint="eastAsia"/>
          <w:sz w:val="15"/>
          <w:szCs w:val="15"/>
        </w:rPr>
        <w:t>表</w:t>
      </w:r>
      <w:r w:rsidRPr="00676CD0">
        <w:rPr>
          <w:rFonts w:ascii="宋体" w:eastAsia="宋体" w:hAnsi="宋体"/>
          <w:sz w:val="15"/>
          <w:szCs w:val="15"/>
        </w:rPr>
        <w:t xml:space="preserve">2 </w:t>
      </w:r>
      <w:r w:rsidRPr="00676CD0">
        <w:rPr>
          <w:rFonts w:ascii="宋体" w:eastAsia="宋体" w:hAnsi="宋体" w:hint="eastAsia"/>
          <w:sz w:val="15"/>
          <w:szCs w:val="15"/>
        </w:rPr>
        <w:t>按行业分城镇私营单位就业人员平均工资</w:t>
      </w:r>
      <w:r w:rsidR="0073696B">
        <w:rPr>
          <w:rFonts w:ascii="宋体" w:eastAsia="宋体" w:hAnsi="宋体" w:hint="eastAsia"/>
          <w:sz w:val="15"/>
          <w:szCs w:val="15"/>
        </w:rPr>
        <w:t>（节选）</w:t>
      </w:r>
    </w:p>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50"/>
        <w:gridCol w:w="1418"/>
        <w:gridCol w:w="708"/>
        <w:gridCol w:w="709"/>
        <w:gridCol w:w="1559"/>
        <w:gridCol w:w="709"/>
        <w:gridCol w:w="1134"/>
        <w:gridCol w:w="1118"/>
        <w:gridCol w:w="971"/>
        <w:gridCol w:w="972"/>
      </w:tblGrid>
      <w:tr w:rsidR="00FB0FD1" w:rsidRPr="00FB0FD1" w14:paraId="5EB2EBE2" w14:textId="77777777" w:rsidTr="00676CD0">
        <w:trPr>
          <w:jc w:val="center"/>
        </w:trPr>
        <w:tc>
          <w:tcPr>
            <w:tcW w:w="534" w:type="dxa"/>
            <w:tcBorders>
              <w:bottom w:val="single" w:sz="4" w:space="0" w:color="auto"/>
            </w:tcBorders>
          </w:tcPr>
          <w:p w14:paraId="3A712FB6" w14:textId="77777777" w:rsidR="00B11D14" w:rsidRPr="00FB0FD1" w:rsidRDefault="00B11D14" w:rsidP="001B236B">
            <w:pPr>
              <w:jc w:val="left"/>
              <w:rPr>
                <w:rFonts w:ascii="宋体" w:eastAsia="宋体" w:hAnsi="宋体"/>
                <w:sz w:val="15"/>
                <w:szCs w:val="15"/>
              </w:rPr>
            </w:pPr>
            <w:r w:rsidRPr="00FB0FD1">
              <w:rPr>
                <w:rFonts w:ascii="宋体" w:eastAsia="宋体" w:hAnsi="宋体" w:hint="eastAsia"/>
                <w:sz w:val="15"/>
                <w:szCs w:val="15"/>
              </w:rPr>
              <w:t>年份</w:t>
            </w:r>
          </w:p>
        </w:tc>
        <w:tc>
          <w:tcPr>
            <w:tcW w:w="850" w:type="dxa"/>
            <w:tcBorders>
              <w:bottom w:val="single" w:sz="4" w:space="0" w:color="auto"/>
            </w:tcBorders>
          </w:tcPr>
          <w:p w14:paraId="23401D61" w14:textId="77777777" w:rsidR="00B11D14" w:rsidRPr="00FB0FD1" w:rsidRDefault="00B11D14" w:rsidP="001B236B">
            <w:pPr>
              <w:jc w:val="left"/>
              <w:rPr>
                <w:rFonts w:ascii="宋体" w:eastAsia="宋体" w:hAnsi="宋体"/>
                <w:sz w:val="15"/>
                <w:szCs w:val="15"/>
              </w:rPr>
            </w:pPr>
            <w:r w:rsidRPr="00FB0FD1">
              <w:rPr>
                <w:rFonts w:ascii="宋体" w:eastAsia="宋体" w:hAnsi="宋体" w:hint="eastAsia"/>
                <w:sz w:val="15"/>
                <w:szCs w:val="15"/>
              </w:rPr>
              <w:t>平均薪酬</w:t>
            </w:r>
          </w:p>
        </w:tc>
        <w:tc>
          <w:tcPr>
            <w:tcW w:w="1418" w:type="dxa"/>
            <w:tcBorders>
              <w:bottom w:val="single" w:sz="4" w:space="0" w:color="auto"/>
            </w:tcBorders>
          </w:tcPr>
          <w:p w14:paraId="6DB3D7EB" w14:textId="69818C0D" w:rsidR="00B11D14" w:rsidRPr="00FB0FD1" w:rsidRDefault="00FB0FD1" w:rsidP="001B236B">
            <w:pPr>
              <w:jc w:val="left"/>
              <w:rPr>
                <w:rFonts w:ascii="宋体" w:eastAsia="宋体" w:hAnsi="宋体"/>
                <w:sz w:val="15"/>
                <w:szCs w:val="15"/>
              </w:rPr>
            </w:pPr>
            <w:r w:rsidRPr="00FB0FD1">
              <w:rPr>
                <w:rFonts w:ascii="宋体" w:eastAsia="宋体" w:hAnsi="宋体" w:hint="eastAsia"/>
                <w:sz w:val="15"/>
                <w:szCs w:val="15"/>
              </w:rPr>
              <w:t>农、林、牧、渔业</w:t>
            </w:r>
          </w:p>
        </w:tc>
        <w:tc>
          <w:tcPr>
            <w:tcW w:w="708" w:type="dxa"/>
            <w:tcBorders>
              <w:bottom w:val="single" w:sz="4" w:space="0" w:color="auto"/>
            </w:tcBorders>
          </w:tcPr>
          <w:p w14:paraId="276F4FBA" w14:textId="29E6CDE1" w:rsidR="00B11D14" w:rsidRPr="00FB0FD1" w:rsidRDefault="00FB0FD1" w:rsidP="001B236B">
            <w:pPr>
              <w:jc w:val="left"/>
              <w:rPr>
                <w:rFonts w:ascii="宋体" w:eastAsia="宋体" w:hAnsi="宋体"/>
                <w:sz w:val="15"/>
                <w:szCs w:val="15"/>
              </w:rPr>
            </w:pPr>
            <w:r w:rsidRPr="00FB0FD1">
              <w:rPr>
                <w:rFonts w:ascii="宋体" w:eastAsia="宋体" w:hAnsi="宋体" w:hint="eastAsia"/>
                <w:sz w:val="15"/>
                <w:szCs w:val="15"/>
              </w:rPr>
              <w:t>采矿业</w:t>
            </w:r>
          </w:p>
        </w:tc>
        <w:tc>
          <w:tcPr>
            <w:tcW w:w="709" w:type="dxa"/>
            <w:tcBorders>
              <w:bottom w:val="single" w:sz="4" w:space="0" w:color="auto"/>
            </w:tcBorders>
          </w:tcPr>
          <w:p w14:paraId="74526810" w14:textId="1674ED95" w:rsidR="00B11D14" w:rsidRPr="00FB0FD1" w:rsidRDefault="00FB0FD1" w:rsidP="001B236B">
            <w:pPr>
              <w:jc w:val="left"/>
              <w:rPr>
                <w:rFonts w:ascii="宋体" w:eastAsia="宋体" w:hAnsi="宋体"/>
                <w:sz w:val="15"/>
                <w:szCs w:val="15"/>
              </w:rPr>
            </w:pPr>
            <w:r w:rsidRPr="00FB0FD1">
              <w:rPr>
                <w:rFonts w:ascii="宋体" w:eastAsia="宋体" w:hAnsi="宋体" w:hint="eastAsia"/>
                <w:sz w:val="15"/>
                <w:szCs w:val="15"/>
              </w:rPr>
              <w:t>制造业</w:t>
            </w:r>
          </w:p>
        </w:tc>
        <w:tc>
          <w:tcPr>
            <w:tcW w:w="1559" w:type="dxa"/>
            <w:tcBorders>
              <w:bottom w:val="single" w:sz="4" w:space="0" w:color="auto"/>
            </w:tcBorders>
          </w:tcPr>
          <w:p w14:paraId="186F1152" w14:textId="2F8CDF0B" w:rsidR="00B11D14" w:rsidRPr="00FB0FD1" w:rsidRDefault="00FB0FD1" w:rsidP="001B236B">
            <w:pPr>
              <w:jc w:val="left"/>
              <w:rPr>
                <w:rFonts w:ascii="宋体" w:eastAsia="宋体" w:hAnsi="宋体"/>
                <w:sz w:val="15"/>
                <w:szCs w:val="15"/>
              </w:rPr>
            </w:pPr>
            <w:r w:rsidRPr="00FB0FD1">
              <w:rPr>
                <w:rFonts w:ascii="宋体" w:eastAsia="宋体" w:hAnsi="宋体" w:hint="eastAsia"/>
                <w:sz w:val="15"/>
                <w:szCs w:val="15"/>
              </w:rPr>
              <w:t>电力、热力、燃气及水生产和供应业</w:t>
            </w:r>
          </w:p>
        </w:tc>
        <w:tc>
          <w:tcPr>
            <w:tcW w:w="709" w:type="dxa"/>
            <w:tcBorders>
              <w:bottom w:val="single" w:sz="4" w:space="0" w:color="auto"/>
            </w:tcBorders>
          </w:tcPr>
          <w:p w14:paraId="77F832A7" w14:textId="4A558190" w:rsidR="00B11D14" w:rsidRPr="00FB0FD1" w:rsidRDefault="00FB0FD1" w:rsidP="001B236B">
            <w:pPr>
              <w:jc w:val="left"/>
              <w:rPr>
                <w:rFonts w:ascii="宋体" w:eastAsia="宋体" w:hAnsi="宋体"/>
                <w:sz w:val="15"/>
                <w:szCs w:val="15"/>
              </w:rPr>
            </w:pPr>
            <w:r w:rsidRPr="00FB0FD1">
              <w:rPr>
                <w:rFonts w:ascii="宋体" w:eastAsia="宋体" w:hAnsi="宋体" w:hint="eastAsia"/>
                <w:sz w:val="15"/>
                <w:szCs w:val="15"/>
              </w:rPr>
              <w:t>建筑业</w:t>
            </w:r>
          </w:p>
        </w:tc>
        <w:tc>
          <w:tcPr>
            <w:tcW w:w="1134" w:type="dxa"/>
            <w:tcBorders>
              <w:bottom w:val="single" w:sz="4" w:space="0" w:color="auto"/>
            </w:tcBorders>
          </w:tcPr>
          <w:p w14:paraId="07BC35E5" w14:textId="4D8D3CC1" w:rsidR="00B11D14" w:rsidRPr="00FB0FD1" w:rsidRDefault="00FB0FD1" w:rsidP="001B236B">
            <w:pPr>
              <w:jc w:val="left"/>
              <w:rPr>
                <w:rFonts w:ascii="宋体" w:eastAsia="宋体" w:hAnsi="宋体"/>
                <w:sz w:val="15"/>
                <w:szCs w:val="15"/>
              </w:rPr>
            </w:pPr>
            <w:r w:rsidRPr="00FB0FD1">
              <w:rPr>
                <w:rFonts w:ascii="宋体" w:eastAsia="宋体" w:hAnsi="宋体" w:hint="eastAsia"/>
                <w:sz w:val="15"/>
                <w:szCs w:val="15"/>
              </w:rPr>
              <w:t>批发和零售业</w:t>
            </w:r>
          </w:p>
        </w:tc>
        <w:tc>
          <w:tcPr>
            <w:tcW w:w="1118" w:type="dxa"/>
            <w:tcBorders>
              <w:bottom w:val="single" w:sz="4" w:space="0" w:color="auto"/>
            </w:tcBorders>
          </w:tcPr>
          <w:p w14:paraId="5A6C442B" w14:textId="1C715A73" w:rsidR="00B11D14" w:rsidRPr="00FB0FD1" w:rsidRDefault="00FB0FD1" w:rsidP="001B236B">
            <w:pPr>
              <w:jc w:val="left"/>
              <w:rPr>
                <w:rFonts w:ascii="宋体" w:eastAsia="宋体" w:hAnsi="宋体"/>
                <w:sz w:val="15"/>
                <w:szCs w:val="15"/>
              </w:rPr>
            </w:pPr>
            <w:r w:rsidRPr="00FB0FD1">
              <w:rPr>
                <w:rFonts w:ascii="宋体" w:eastAsia="宋体" w:hAnsi="宋体" w:hint="eastAsia"/>
                <w:sz w:val="15"/>
                <w:szCs w:val="15"/>
              </w:rPr>
              <w:t>交通运输、仓储和邮政业</w:t>
            </w:r>
          </w:p>
        </w:tc>
        <w:tc>
          <w:tcPr>
            <w:tcW w:w="971" w:type="dxa"/>
            <w:tcBorders>
              <w:bottom w:val="single" w:sz="4" w:space="0" w:color="auto"/>
            </w:tcBorders>
          </w:tcPr>
          <w:p w14:paraId="06800562" w14:textId="5B60FBEA" w:rsidR="00B11D14" w:rsidRPr="00FB0FD1" w:rsidRDefault="00FB0FD1" w:rsidP="001B236B">
            <w:pPr>
              <w:jc w:val="left"/>
              <w:rPr>
                <w:rFonts w:ascii="宋体" w:eastAsia="宋体" w:hAnsi="宋体"/>
                <w:sz w:val="15"/>
                <w:szCs w:val="15"/>
              </w:rPr>
            </w:pPr>
            <w:r w:rsidRPr="00FB0FD1">
              <w:rPr>
                <w:rFonts w:ascii="宋体" w:eastAsia="宋体" w:hAnsi="宋体" w:hint="eastAsia"/>
                <w:sz w:val="15"/>
                <w:szCs w:val="15"/>
              </w:rPr>
              <w:t>住宿</w:t>
            </w:r>
            <w:r>
              <w:rPr>
                <w:rFonts w:ascii="宋体" w:eastAsia="宋体" w:hAnsi="宋体" w:hint="eastAsia"/>
                <w:sz w:val="15"/>
                <w:szCs w:val="15"/>
              </w:rPr>
              <w:t>和</w:t>
            </w:r>
            <w:r w:rsidRPr="00FB0FD1">
              <w:rPr>
                <w:rFonts w:ascii="宋体" w:eastAsia="宋体" w:hAnsi="宋体" w:hint="eastAsia"/>
                <w:sz w:val="15"/>
                <w:szCs w:val="15"/>
              </w:rPr>
              <w:t>餐饮业</w:t>
            </w:r>
          </w:p>
        </w:tc>
        <w:tc>
          <w:tcPr>
            <w:tcW w:w="972" w:type="dxa"/>
            <w:tcBorders>
              <w:bottom w:val="single" w:sz="4" w:space="0" w:color="auto"/>
            </w:tcBorders>
          </w:tcPr>
          <w:p w14:paraId="785B3952" w14:textId="6C9F8260" w:rsidR="00B11D14" w:rsidRPr="00FB0FD1" w:rsidRDefault="00FB0FD1" w:rsidP="001B236B">
            <w:pPr>
              <w:jc w:val="left"/>
              <w:rPr>
                <w:rFonts w:ascii="宋体" w:eastAsia="宋体" w:hAnsi="宋体"/>
                <w:sz w:val="15"/>
                <w:szCs w:val="15"/>
              </w:rPr>
            </w:pPr>
            <w:r w:rsidRPr="00FB0FD1">
              <w:rPr>
                <w:rFonts w:ascii="宋体" w:eastAsia="宋体" w:hAnsi="宋体" w:hint="eastAsia"/>
                <w:sz w:val="15"/>
                <w:szCs w:val="15"/>
              </w:rPr>
              <w:t>信息传输、软件和信息技术服务业</w:t>
            </w:r>
          </w:p>
        </w:tc>
      </w:tr>
      <w:tr w:rsidR="00FB0FD1" w:rsidRPr="00FB0FD1" w14:paraId="305D3354" w14:textId="77777777" w:rsidTr="00676CD0">
        <w:trPr>
          <w:jc w:val="center"/>
        </w:trPr>
        <w:tc>
          <w:tcPr>
            <w:tcW w:w="534" w:type="dxa"/>
            <w:tcBorders>
              <w:top w:val="single" w:sz="4" w:space="0" w:color="auto"/>
              <w:bottom w:val="nil"/>
            </w:tcBorders>
          </w:tcPr>
          <w:p w14:paraId="111028ED"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014</w:t>
            </w:r>
          </w:p>
        </w:tc>
        <w:tc>
          <w:tcPr>
            <w:tcW w:w="850" w:type="dxa"/>
            <w:tcBorders>
              <w:top w:val="single" w:sz="4" w:space="0" w:color="auto"/>
              <w:bottom w:val="nil"/>
            </w:tcBorders>
          </w:tcPr>
          <w:p w14:paraId="33FECE2F"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6390</w:t>
            </w:r>
          </w:p>
        </w:tc>
        <w:tc>
          <w:tcPr>
            <w:tcW w:w="1418" w:type="dxa"/>
            <w:tcBorders>
              <w:top w:val="single" w:sz="4" w:space="0" w:color="auto"/>
              <w:bottom w:val="nil"/>
            </w:tcBorders>
          </w:tcPr>
          <w:p w14:paraId="5138C2DB"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6862</w:t>
            </w:r>
          </w:p>
        </w:tc>
        <w:tc>
          <w:tcPr>
            <w:tcW w:w="708" w:type="dxa"/>
            <w:tcBorders>
              <w:top w:val="single" w:sz="4" w:space="0" w:color="auto"/>
              <w:bottom w:val="nil"/>
            </w:tcBorders>
          </w:tcPr>
          <w:p w14:paraId="099826FA"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5819</w:t>
            </w:r>
          </w:p>
        </w:tc>
        <w:tc>
          <w:tcPr>
            <w:tcW w:w="709" w:type="dxa"/>
            <w:tcBorders>
              <w:top w:val="single" w:sz="4" w:space="0" w:color="auto"/>
              <w:bottom w:val="nil"/>
            </w:tcBorders>
          </w:tcPr>
          <w:p w14:paraId="2D1BE903"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5653</w:t>
            </w:r>
          </w:p>
        </w:tc>
        <w:tc>
          <w:tcPr>
            <w:tcW w:w="1559" w:type="dxa"/>
            <w:tcBorders>
              <w:top w:val="single" w:sz="4" w:space="0" w:color="auto"/>
              <w:bottom w:val="nil"/>
            </w:tcBorders>
          </w:tcPr>
          <w:p w14:paraId="22C6E7AA"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3184</w:t>
            </w:r>
          </w:p>
        </w:tc>
        <w:tc>
          <w:tcPr>
            <w:tcW w:w="709" w:type="dxa"/>
            <w:tcBorders>
              <w:top w:val="single" w:sz="4" w:space="0" w:color="auto"/>
              <w:bottom w:val="nil"/>
            </w:tcBorders>
          </w:tcPr>
          <w:p w14:paraId="43B23ADA"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8838</w:t>
            </w:r>
          </w:p>
        </w:tc>
        <w:tc>
          <w:tcPr>
            <w:tcW w:w="1134" w:type="dxa"/>
            <w:tcBorders>
              <w:top w:val="single" w:sz="4" w:space="0" w:color="auto"/>
              <w:bottom w:val="nil"/>
            </w:tcBorders>
          </w:tcPr>
          <w:p w14:paraId="27888BB9" w14:textId="4927013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3894</w:t>
            </w:r>
          </w:p>
        </w:tc>
        <w:tc>
          <w:tcPr>
            <w:tcW w:w="1118" w:type="dxa"/>
            <w:tcBorders>
              <w:top w:val="single" w:sz="4" w:space="0" w:color="auto"/>
              <w:bottom w:val="nil"/>
            </w:tcBorders>
          </w:tcPr>
          <w:p w14:paraId="3C64F978" w14:textId="3ECA3DA3"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8891</w:t>
            </w:r>
          </w:p>
        </w:tc>
        <w:tc>
          <w:tcPr>
            <w:tcW w:w="971" w:type="dxa"/>
            <w:tcBorders>
              <w:top w:val="single" w:sz="4" w:space="0" w:color="auto"/>
              <w:bottom w:val="nil"/>
            </w:tcBorders>
          </w:tcPr>
          <w:p w14:paraId="08C35274" w14:textId="69CABE0E"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9483</w:t>
            </w:r>
          </w:p>
        </w:tc>
        <w:tc>
          <w:tcPr>
            <w:tcW w:w="972" w:type="dxa"/>
            <w:tcBorders>
              <w:top w:val="single" w:sz="4" w:space="0" w:color="auto"/>
              <w:bottom w:val="nil"/>
            </w:tcBorders>
          </w:tcPr>
          <w:p w14:paraId="483EE828" w14:textId="36A5586C"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5</w:t>
            </w:r>
            <w:r w:rsidRPr="00FB0FD1">
              <w:rPr>
                <w:rFonts w:ascii="宋体" w:eastAsia="宋体" w:hAnsi="宋体"/>
                <w:sz w:val="15"/>
                <w:szCs w:val="15"/>
              </w:rPr>
              <w:t>1044</w:t>
            </w:r>
          </w:p>
        </w:tc>
      </w:tr>
      <w:tr w:rsidR="00FB0FD1" w:rsidRPr="00FB0FD1" w14:paraId="422F79E9" w14:textId="77777777" w:rsidTr="00676CD0">
        <w:trPr>
          <w:jc w:val="center"/>
        </w:trPr>
        <w:tc>
          <w:tcPr>
            <w:tcW w:w="534" w:type="dxa"/>
            <w:tcBorders>
              <w:top w:val="nil"/>
            </w:tcBorders>
          </w:tcPr>
          <w:p w14:paraId="0286ED78"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015</w:t>
            </w:r>
          </w:p>
        </w:tc>
        <w:tc>
          <w:tcPr>
            <w:tcW w:w="850" w:type="dxa"/>
            <w:tcBorders>
              <w:top w:val="nil"/>
            </w:tcBorders>
          </w:tcPr>
          <w:p w14:paraId="0D50C0CE"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9589</w:t>
            </w:r>
          </w:p>
        </w:tc>
        <w:tc>
          <w:tcPr>
            <w:tcW w:w="1418" w:type="dxa"/>
            <w:tcBorders>
              <w:top w:val="nil"/>
            </w:tcBorders>
          </w:tcPr>
          <w:p w14:paraId="6E0158C1"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8869</w:t>
            </w:r>
          </w:p>
        </w:tc>
        <w:tc>
          <w:tcPr>
            <w:tcW w:w="708" w:type="dxa"/>
            <w:tcBorders>
              <w:top w:val="nil"/>
            </w:tcBorders>
          </w:tcPr>
          <w:p w14:paraId="44B6E49B"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8192</w:t>
            </w:r>
          </w:p>
        </w:tc>
        <w:tc>
          <w:tcPr>
            <w:tcW w:w="709" w:type="dxa"/>
            <w:tcBorders>
              <w:top w:val="nil"/>
            </w:tcBorders>
          </w:tcPr>
          <w:p w14:paraId="376CECA5"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8948</w:t>
            </w:r>
          </w:p>
        </w:tc>
        <w:tc>
          <w:tcPr>
            <w:tcW w:w="1559" w:type="dxa"/>
            <w:tcBorders>
              <w:top w:val="nil"/>
            </w:tcBorders>
          </w:tcPr>
          <w:p w14:paraId="68BF43B7"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4631</w:t>
            </w:r>
          </w:p>
        </w:tc>
        <w:tc>
          <w:tcPr>
            <w:tcW w:w="709" w:type="dxa"/>
            <w:tcBorders>
              <w:top w:val="nil"/>
            </w:tcBorders>
          </w:tcPr>
          <w:p w14:paraId="0C95B227"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1710</w:t>
            </w:r>
          </w:p>
        </w:tc>
        <w:tc>
          <w:tcPr>
            <w:tcW w:w="1134" w:type="dxa"/>
            <w:tcBorders>
              <w:top w:val="nil"/>
            </w:tcBorders>
          </w:tcPr>
          <w:p w14:paraId="65E04082" w14:textId="2406376A"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6635</w:t>
            </w:r>
          </w:p>
        </w:tc>
        <w:tc>
          <w:tcPr>
            <w:tcW w:w="1118" w:type="dxa"/>
            <w:tcBorders>
              <w:top w:val="nil"/>
            </w:tcBorders>
          </w:tcPr>
          <w:p w14:paraId="671799DC" w14:textId="212AF2EE"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0495</w:t>
            </w:r>
          </w:p>
        </w:tc>
        <w:tc>
          <w:tcPr>
            <w:tcW w:w="971" w:type="dxa"/>
            <w:tcBorders>
              <w:top w:val="nil"/>
            </w:tcBorders>
          </w:tcPr>
          <w:p w14:paraId="0F767693" w14:textId="4CA49A56"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1889</w:t>
            </w:r>
          </w:p>
        </w:tc>
        <w:tc>
          <w:tcPr>
            <w:tcW w:w="972" w:type="dxa"/>
            <w:tcBorders>
              <w:top w:val="nil"/>
            </w:tcBorders>
          </w:tcPr>
          <w:p w14:paraId="4EAF9D39" w14:textId="73D0EE89"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5</w:t>
            </w:r>
            <w:r w:rsidRPr="00FB0FD1">
              <w:rPr>
                <w:rFonts w:ascii="宋体" w:eastAsia="宋体" w:hAnsi="宋体"/>
                <w:sz w:val="15"/>
                <w:szCs w:val="15"/>
              </w:rPr>
              <w:t>7719</w:t>
            </w:r>
          </w:p>
        </w:tc>
      </w:tr>
      <w:tr w:rsidR="00FB0FD1" w:rsidRPr="00FB0FD1" w14:paraId="6508DA80" w14:textId="77777777" w:rsidTr="00676CD0">
        <w:trPr>
          <w:jc w:val="center"/>
        </w:trPr>
        <w:tc>
          <w:tcPr>
            <w:tcW w:w="534" w:type="dxa"/>
          </w:tcPr>
          <w:p w14:paraId="3264B032"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016</w:t>
            </w:r>
          </w:p>
        </w:tc>
        <w:tc>
          <w:tcPr>
            <w:tcW w:w="850" w:type="dxa"/>
          </w:tcPr>
          <w:p w14:paraId="5BC82BC1"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2833</w:t>
            </w:r>
          </w:p>
        </w:tc>
        <w:tc>
          <w:tcPr>
            <w:tcW w:w="1418" w:type="dxa"/>
          </w:tcPr>
          <w:p w14:paraId="294370CB"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1301</w:t>
            </w:r>
          </w:p>
        </w:tc>
        <w:tc>
          <w:tcPr>
            <w:tcW w:w="708" w:type="dxa"/>
          </w:tcPr>
          <w:p w14:paraId="1B4AE1E2"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9600</w:t>
            </w:r>
          </w:p>
        </w:tc>
        <w:tc>
          <w:tcPr>
            <w:tcW w:w="709" w:type="dxa"/>
          </w:tcPr>
          <w:p w14:paraId="22C84F2E"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2115</w:t>
            </w:r>
          </w:p>
        </w:tc>
        <w:tc>
          <w:tcPr>
            <w:tcW w:w="1559" w:type="dxa"/>
          </w:tcPr>
          <w:p w14:paraId="79925466"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8605</w:t>
            </w:r>
          </w:p>
        </w:tc>
        <w:tc>
          <w:tcPr>
            <w:tcW w:w="709" w:type="dxa"/>
          </w:tcPr>
          <w:p w14:paraId="7DBCD233"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4803</w:t>
            </w:r>
          </w:p>
        </w:tc>
        <w:tc>
          <w:tcPr>
            <w:tcW w:w="1134" w:type="dxa"/>
          </w:tcPr>
          <w:p w14:paraId="4FD8E630" w14:textId="67AB1798"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9589</w:t>
            </w:r>
          </w:p>
        </w:tc>
        <w:tc>
          <w:tcPr>
            <w:tcW w:w="1118" w:type="dxa"/>
          </w:tcPr>
          <w:p w14:paraId="4F039C6C" w14:textId="46F8D9A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2705</w:t>
            </w:r>
          </w:p>
        </w:tc>
        <w:tc>
          <w:tcPr>
            <w:tcW w:w="971" w:type="dxa"/>
          </w:tcPr>
          <w:p w14:paraId="5894C508" w14:textId="25B648E2"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4712</w:t>
            </w:r>
          </w:p>
        </w:tc>
        <w:tc>
          <w:tcPr>
            <w:tcW w:w="972" w:type="dxa"/>
          </w:tcPr>
          <w:p w14:paraId="5E57B007" w14:textId="4844B909"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6</w:t>
            </w:r>
            <w:r w:rsidRPr="00FB0FD1">
              <w:rPr>
                <w:rFonts w:ascii="宋体" w:eastAsia="宋体" w:hAnsi="宋体"/>
                <w:sz w:val="15"/>
                <w:szCs w:val="15"/>
              </w:rPr>
              <w:t>3578</w:t>
            </w:r>
          </w:p>
        </w:tc>
      </w:tr>
      <w:tr w:rsidR="00FB0FD1" w:rsidRPr="00FB0FD1" w14:paraId="49073346" w14:textId="77777777" w:rsidTr="00676CD0">
        <w:trPr>
          <w:jc w:val="center"/>
        </w:trPr>
        <w:tc>
          <w:tcPr>
            <w:tcW w:w="534" w:type="dxa"/>
          </w:tcPr>
          <w:p w14:paraId="1FB3582A"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017</w:t>
            </w:r>
          </w:p>
        </w:tc>
        <w:tc>
          <w:tcPr>
            <w:tcW w:w="850" w:type="dxa"/>
          </w:tcPr>
          <w:p w14:paraId="3E49F9CE"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5761</w:t>
            </w:r>
          </w:p>
        </w:tc>
        <w:tc>
          <w:tcPr>
            <w:tcW w:w="1418" w:type="dxa"/>
          </w:tcPr>
          <w:p w14:paraId="370136AB"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4272</w:t>
            </w:r>
          </w:p>
        </w:tc>
        <w:tc>
          <w:tcPr>
            <w:tcW w:w="708" w:type="dxa"/>
          </w:tcPr>
          <w:p w14:paraId="449B0800"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1236</w:t>
            </w:r>
          </w:p>
        </w:tc>
        <w:tc>
          <w:tcPr>
            <w:tcW w:w="709" w:type="dxa"/>
          </w:tcPr>
          <w:p w14:paraId="0A8EC597"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4991</w:t>
            </w:r>
          </w:p>
        </w:tc>
        <w:tc>
          <w:tcPr>
            <w:tcW w:w="1559" w:type="dxa"/>
          </w:tcPr>
          <w:p w14:paraId="223EE050"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1510</w:t>
            </w:r>
          </w:p>
        </w:tc>
        <w:tc>
          <w:tcPr>
            <w:tcW w:w="709" w:type="dxa"/>
          </w:tcPr>
          <w:p w14:paraId="61302837"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6944</w:t>
            </w:r>
          </w:p>
        </w:tc>
        <w:tc>
          <w:tcPr>
            <w:tcW w:w="1134" w:type="dxa"/>
          </w:tcPr>
          <w:p w14:paraId="0F83A6F1" w14:textId="5B36DF43"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2359</w:t>
            </w:r>
          </w:p>
        </w:tc>
        <w:tc>
          <w:tcPr>
            <w:tcW w:w="1118" w:type="dxa"/>
          </w:tcPr>
          <w:p w14:paraId="48A820AD" w14:textId="77563A86"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5852</w:t>
            </w:r>
          </w:p>
        </w:tc>
        <w:tc>
          <w:tcPr>
            <w:tcW w:w="971" w:type="dxa"/>
          </w:tcPr>
          <w:p w14:paraId="74FA5E5E" w14:textId="0DA3C819"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6886</w:t>
            </w:r>
          </w:p>
        </w:tc>
        <w:tc>
          <w:tcPr>
            <w:tcW w:w="972" w:type="dxa"/>
          </w:tcPr>
          <w:p w14:paraId="44032DF7" w14:textId="0BC15448"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7</w:t>
            </w:r>
            <w:r w:rsidRPr="00FB0FD1">
              <w:rPr>
                <w:rFonts w:ascii="宋体" w:eastAsia="宋体" w:hAnsi="宋体"/>
                <w:sz w:val="15"/>
                <w:szCs w:val="15"/>
              </w:rPr>
              <w:t>0415</w:t>
            </w:r>
          </w:p>
        </w:tc>
      </w:tr>
      <w:tr w:rsidR="00FB0FD1" w:rsidRPr="00FB0FD1" w14:paraId="1DD36AEB" w14:textId="77777777" w:rsidTr="00676CD0">
        <w:trPr>
          <w:jc w:val="center"/>
        </w:trPr>
        <w:tc>
          <w:tcPr>
            <w:tcW w:w="534" w:type="dxa"/>
          </w:tcPr>
          <w:p w14:paraId="3446D667"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018</w:t>
            </w:r>
          </w:p>
        </w:tc>
        <w:tc>
          <w:tcPr>
            <w:tcW w:w="850" w:type="dxa"/>
          </w:tcPr>
          <w:p w14:paraId="1C9BFC52"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9575</w:t>
            </w:r>
          </w:p>
        </w:tc>
        <w:tc>
          <w:tcPr>
            <w:tcW w:w="1418" w:type="dxa"/>
          </w:tcPr>
          <w:p w14:paraId="272B9388"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6375</w:t>
            </w:r>
          </w:p>
        </w:tc>
        <w:tc>
          <w:tcPr>
            <w:tcW w:w="708" w:type="dxa"/>
          </w:tcPr>
          <w:p w14:paraId="4DC795A8"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4096</w:t>
            </w:r>
          </w:p>
        </w:tc>
        <w:tc>
          <w:tcPr>
            <w:tcW w:w="709" w:type="dxa"/>
          </w:tcPr>
          <w:p w14:paraId="7CC53248"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9275</w:t>
            </w:r>
          </w:p>
        </w:tc>
        <w:tc>
          <w:tcPr>
            <w:tcW w:w="1559" w:type="dxa"/>
          </w:tcPr>
          <w:p w14:paraId="3426F5B5"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4239</w:t>
            </w:r>
          </w:p>
        </w:tc>
        <w:tc>
          <w:tcPr>
            <w:tcW w:w="709" w:type="dxa"/>
          </w:tcPr>
          <w:p w14:paraId="55ACFCD7"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5</w:t>
            </w:r>
            <w:r w:rsidRPr="00FB0FD1">
              <w:rPr>
                <w:rFonts w:ascii="宋体" w:eastAsia="宋体" w:hAnsi="宋体"/>
                <w:sz w:val="15"/>
                <w:szCs w:val="15"/>
              </w:rPr>
              <w:t>0879</w:t>
            </w:r>
          </w:p>
        </w:tc>
        <w:tc>
          <w:tcPr>
            <w:tcW w:w="1134" w:type="dxa"/>
          </w:tcPr>
          <w:p w14:paraId="686CA702" w14:textId="6ED13DBE"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5177</w:t>
            </w:r>
          </w:p>
        </w:tc>
        <w:tc>
          <w:tcPr>
            <w:tcW w:w="1118" w:type="dxa"/>
          </w:tcPr>
          <w:p w14:paraId="2B4FEEF0" w14:textId="20A636BA"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5</w:t>
            </w:r>
            <w:r w:rsidRPr="00FB0FD1">
              <w:rPr>
                <w:rFonts w:ascii="宋体" w:eastAsia="宋体" w:hAnsi="宋体"/>
                <w:sz w:val="15"/>
                <w:szCs w:val="15"/>
              </w:rPr>
              <w:t>0547</w:t>
            </w:r>
          </w:p>
        </w:tc>
        <w:tc>
          <w:tcPr>
            <w:tcW w:w="971" w:type="dxa"/>
          </w:tcPr>
          <w:p w14:paraId="348E46A7" w14:textId="1BF55224"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9632</w:t>
            </w:r>
          </w:p>
        </w:tc>
        <w:tc>
          <w:tcPr>
            <w:tcW w:w="972" w:type="dxa"/>
          </w:tcPr>
          <w:p w14:paraId="513949DC" w14:textId="14646FCA"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7</w:t>
            </w:r>
            <w:r w:rsidRPr="00FB0FD1">
              <w:rPr>
                <w:rFonts w:ascii="宋体" w:eastAsia="宋体" w:hAnsi="宋体"/>
                <w:sz w:val="15"/>
                <w:szCs w:val="15"/>
              </w:rPr>
              <w:t>6326</w:t>
            </w:r>
          </w:p>
        </w:tc>
      </w:tr>
      <w:tr w:rsidR="00FB0FD1" w:rsidRPr="00FB0FD1" w14:paraId="15EC974E" w14:textId="77777777" w:rsidTr="00676CD0">
        <w:trPr>
          <w:jc w:val="center"/>
        </w:trPr>
        <w:tc>
          <w:tcPr>
            <w:tcW w:w="534" w:type="dxa"/>
          </w:tcPr>
          <w:p w14:paraId="52B985B9"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2</w:t>
            </w:r>
            <w:r w:rsidRPr="00FB0FD1">
              <w:rPr>
                <w:rFonts w:ascii="宋体" w:eastAsia="宋体" w:hAnsi="宋体"/>
                <w:sz w:val="15"/>
                <w:szCs w:val="15"/>
              </w:rPr>
              <w:t>019</w:t>
            </w:r>
          </w:p>
        </w:tc>
        <w:tc>
          <w:tcPr>
            <w:tcW w:w="850" w:type="dxa"/>
          </w:tcPr>
          <w:p w14:paraId="324BE792"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5</w:t>
            </w:r>
            <w:r w:rsidRPr="00FB0FD1">
              <w:rPr>
                <w:rFonts w:ascii="宋体" w:eastAsia="宋体" w:hAnsi="宋体"/>
                <w:sz w:val="15"/>
                <w:szCs w:val="15"/>
              </w:rPr>
              <w:t>3604</w:t>
            </w:r>
          </w:p>
        </w:tc>
        <w:tc>
          <w:tcPr>
            <w:tcW w:w="1418" w:type="dxa"/>
          </w:tcPr>
          <w:p w14:paraId="24FF8BF4"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3</w:t>
            </w:r>
            <w:r w:rsidRPr="00FB0FD1">
              <w:rPr>
                <w:rFonts w:ascii="宋体" w:eastAsia="宋体" w:hAnsi="宋体"/>
                <w:sz w:val="15"/>
                <w:szCs w:val="15"/>
              </w:rPr>
              <w:t>7760</w:t>
            </w:r>
          </w:p>
        </w:tc>
        <w:tc>
          <w:tcPr>
            <w:tcW w:w="708" w:type="dxa"/>
          </w:tcPr>
          <w:p w14:paraId="7AA8E727"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9675</w:t>
            </w:r>
          </w:p>
        </w:tc>
        <w:tc>
          <w:tcPr>
            <w:tcW w:w="709" w:type="dxa"/>
          </w:tcPr>
          <w:p w14:paraId="3CB8C95D"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5</w:t>
            </w:r>
            <w:r w:rsidRPr="00FB0FD1">
              <w:rPr>
                <w:rFonts w:ascii="宋体" w:eastAsia="宋体" w:hAnsi="宋体"/>
                <w:sz w:val="15"/>
                <w:szCs w:val="15"/>
              </w:rPr>
              <w:t>2858</w:t>
            </w:r>
          </w:p>
        </w:tc>
        <w:tc>
          <w:tcPr>
            <w:tcW w:w="1559" w:type="dxa"/>
          </w:tcPr>
          <w:p w14:paraId="1811DAEA"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9633</w:t>
            </w:r>
          </w:p>
        </w:tc>
        <w:tc>
          <w:tcPr>
            <w:tcW w:w="709" w:type="dxa"/>
          </w:tcPr>
          <w:p w14:paraId="00080C97" w14:textId="77777777"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5</w:t>
            </w:r>
            <w:r w:rsidRPr="00FB0FD1">
              <w:rPr>
                <w:rFonts w:ascii="宋体" w:eastAsia="宋体" w:hAnsi="宋体"/>
                <w:sz w:val="15"/>
                <w:szCs w:val="15"/>
              </w:rPr>
              <w:t>4167</w:t>
            </w:r>
          </w:p>
        </w:tc>
        <w:tc>
          <w:tcPr>
            <w:tcW w:w="1134" w:type="dxa"/>
          </w:tcPr>
          <w:p w14:paraId="4FD7BE91" w14:textId="62CDF17B"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8722</w:t>
            </w:r>
          </w:p>
        </w:tc>
        <w:tc>
          <w:tcPr>
            <w:tcW w:w="1118" w:type="dxa"/>
          </w:tcPr>
          <w:p w14:paraId="22B6A5FB" w14:textId="1E7EB07B"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5</w:t>
            </w:r>
            <w:r w:rsidRPr="00FB0FD1">
              <w:rPr>
                <w:rFonts w:ascii="宋体" w:eastAsia="宋体" w:hAnsi="宋体"/>
                <w:sz w:val="15"/>
                <w:szCs w:val="15"/>
              </w:rPr>
              <w:t>4006</w:t>
            </w:r>
          </w:p>
        </w:tc>
        <w:tc>
          <w:tcPr>
            <w:tcW w:w="971" w:type="dxa"/>
          </w:tcPr>
          <w:p w14:paraId="540A6579" w14:textId="70AB7D83"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4</w:t>
            </w:r>
            <w:r w:rsidRPr="00FB0FD1">
              <w:rPr>
                <w:rFonts w:ascii="宋体" w:eastAsia="宋体" w:hAnsi="宋体"/>
                <w:sz w:val="15"/>
                <w:szCs w:val="15"/>
              </w:rPr>
              <w:t>2424</w:t>
            </w:r>
          </w:p>
        </w:tc>
        <w:tc>
          <w:tcPr>
            <w:tcW w:w="972" w:type="dxa"/>
          </w:tcPr>
          <w:p w14:paraId="2DE3C440" w14:textId="1852DBD6" w:rsidR="00B11D14" w:rsidRPr="00FB0FD1" w:rsidRDefault="00B11D14" w:rsidP="00676CD0">
            <w:pPr>
              <w:jc w:val="center"/>
              <w:rPr>
                <w:rFonts w:ascii="宋体" w:eastAsia="宋体" w:hAnsi="宋体"/>
                <w:sz w:val="15"/>
                <w:szCs w:val="15"/>
              </w:rPr>
            </w:pPr>
            <w:r w:rsidRPr="00FB0FD1">
              <w:rPr>
                <w:rFonts w:ascii="宋体" w:eastAsia="宋体" w:hAnsi="宋体" w:hint="eastAsia"/>
                <w:sz w:val="15"/>
                <w:szCs w:val="15"/>
              </w:rPr>
              <w:t>8</w:t>
            </w:r>
            <w:r w:rsidRPr="00FB0FD1">
              <w:rPr>
                <w:rFonts w:ascii="宋体" w:eastAsia="宋体" w:hAnsi="宋体"/>
                <w:sz w:val="15"/>
                <w:szCs w:val="15"/>
              </w:rPr>
              <w:t>5301</w:t>
            </w:r>
          </w:p>
        </w:tc>
      </w:tr>
    </w:tbl>
    <w:p w14:paraId="58D33A52" w14:textId="120183F4" w:rsidR="00B11D14" w:rsidRPr="00F43490" w:rsidRDefault="00F43490" w:rsidP="00676CD0">
      <w:pPr>
        <w:jc w:val="center"/>
        <w:rPr>
          <w:rFonts w:ascii="宋体" w:eastAsia="宋体" w:hAnsi="宋体"/>
          <w:sz w:val="15"/>
          <w:szCs w:val="15"/>
        </w:rPr>
      </w:pPr>
      <w:r w:rsidRPr="00F43490">
        <w:rPr>
          <w:rFonts w:ascii="宋体" w:eastAsia="宋体" w:hAnsi="宋体" w:hint="eastAsia"/>
          <w:sz w:val="15"/>
          <w:szCs w:val="15"/>
        </w:rPr>
        <w:t>表3按行业分城镇就业人员平均工资（节选）</w:t>
      </w:r>
    </w:p>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50"/>
        <w:gridCol w:w="1418"/>
        <w:gridCol w:w="708"/>
        <w:gridCol w:w="709"/>
        <w:gridCol w:w="1559"/>
        <w:gridCol w:w="709"/>
        <w:gridCol w:w="1134"/>
        <w:gridCol w:w="1118"/>
        <w:gridCol w:w="971"/>
        <w:gridCol w:w="972"/>
      </w:tblGrid>
      <w:tr w:rsidR="00F43490" w:rsidRPr="00FB0FD1" w14:paraId="4F405311" w14:textId="77777777" w:rsidTr="001B236B">
        <w:trPr>
          <w:jc w:val="center"/>
        </w:trPr>
        <w:tc>
          <w:tcPr>
            <w:tcW w:w="534" w:type="dxa"/>
            <w:tcBorders>
              <w:bottom w:val="single" w:sz="4" w:space="0" w:color="auto"/>
            </w:tcBorders>
          </w:tcPr>
          <w:p w14:paraId="6E4993DF" w14:textId="2158A0B7" w:rsidR="00F43490" w:rsidRPr="00FB0FD1" w:rsidRDefault="00F43490" w:rsidP="001B236B">
            <w:pPr>
              <w:jc w:val="left"/>
              <w:rPr>
                <w:rFonts w:ascii="宋体" w:eastAsia="宋体" w:hAnsi="宋体"/>
                <w:sz w:val="15"/>
                <w:szCs w:val="15"/>
              </w:rPr>
            </w:pPr>
            <w:r>
              <w:rPr>
                <w:rFonts w:ascii="宋体" w:eastAsia="宋体" w:hAnsi="宋体" w:hint="eastAsia"/>
                <w:sz w:val="15"/>
                <w:szCs w:val="15"/>
              </w:rPr>
              <w:t>城市</w:t>
            </w:r>
          </w:p>
        </w:tc>
        <w:tc>
          <w:tcPr>
            <w:tcW w:w="850" w:type="dxa"/>
            <w:tcBorders>
              <w:bottom w:val="single" w:sz="4" w:space="0" w:color="auto"/>
            </w:tcBorders>
          </w:tcPr>
          <w:p w14:paraId="17BAC10F" w14:textId="77777777" w:rsidR="00F43490" w:rsidRPr="00FB0FD1" w:rsidRDefault="00F43490" w:rsidP="001B236B">
            <w:pPr>
              <w:jc w:val="left"/>
              <w:rPr>
                <w:rFonts w:ascii="宋体" w:eastAsia="宋体" w:hAnsi="宋体"/>
                <w:sz w:val="15"/>
                <w:szCs w:val="15"/>
              </w:rPr>
            </w:pPr>
            <w:r w:rsidRPr="00FB0FD1">
              <w:rPr>
                <w:rFonts w:ascii="宋体" w:eastAsia="宋体" w:hAnsi="宋体" w:hint="eastAsia"/>
                <w:sz w:val="15"/>
                <w:szCs w:val="15"/>
              </w:rPr>
              <w:t>平均薪酬</w:t>
            </w:r>
          </w:p>
        </w:tc>
        <w:tc>
          <w:tcPr>
            <w:tcW w:w="1418" w:type="dxa"/>
            <w:tcBorders>
              <w:bottom w:val="single" w:sz="4" w:space="0" w:color="auto"/>
            </w:tcBorders>
          </w:tcPr>
          <w:p w14:paraId="728D176A" w14:textId="77777777" w:rsidR="00F43490" w:rsidRPr="00FB0FD1" w:rsidRDefault="00F43490" w:rsidP="001B236B">
            <w:pPr>
              <w:jc w:val="left"/>
              <w:rPr>
                <w:rFonts w:ascii="宋体" w:eastAsia="宋体" w:hAnsi="宋体"/>
                <w:sz w:val="15"/>
                <w:szCs w:val="15"/>
              </w:rPr>
            </w:pPr>
            <w:r w:rsidRPr="00FB0FD1">
              <w:rPr>
                <w:rFonts w:ascii="宋体" w:eastAsia="宋体" w:hAnsi="宋体" w:hint="eastAsia"/>
                <w:sz w:val="15"/>
                <w:szCs w:val="15"/>
              </w:rPr>
              <w:t>农、林、牧、渔业</w:t>
            </w:r>
          </w:p>
        </w:tc>
        <w:tc>
          <w:tcPr>
            <w:tcW w:w="708" w:type="dxa"/>
            <w:tcBorders>
              <w:bottom w:val="single" w:sz="4" w:space="0" w:color="auto"/>
            </w:tcBorders>
          </w:tcPr>
          <w:p w14:paraId="29C83BD7" w14:textId="77777777" w:rsidR="00F43490" w:rsidRPr="00FB0FD1" w:rsidRDefault="00F43490" w:rsidP="001B236B">
            <w:pPr>
              <w:jc w:val="left"/>
              <w:rPr>
                <w:rFonts w:ascii="宋体" w:eastAsia="宋体" w:hAnsi="宋体"/>
                <w:sz w:val="15"/>
                <w:szCs w:val="15"/>
              </w:rPr>
            </w:pPr>
            <w:r w:rsidRPr="00FB0FD1">
              <w:rPr>
                <w:rFonts w:ascii="宋体" w:eastAsia="宋体" w:hAnsi="宋体" w:hint="eastAsia"/>
                <w:sz w:val="15"/>
                <w:szCs w:val="15"/>
              </w:rPr>
              <w:t>采矿业</w:t>
            </w:r>
          </w:p>
        </w:tc>
        <w:tc>
          <w:tcPr>
            <w:tcW w:w="709" w:type="dxa"/>
            <w:tcBorders>
              <w:bottom w:val="single" w:sz="4" w:space="0" w:color="auto"/>
            </w:tcBorders>
          </w:tcPr>
          <w:p w14:paraId="01AC642D" w14:textId="77777777" w:rsidR="00F43490" w:rsidRPr="00FB0FD1" w:rsidRDefault="00F43490" w:rsidP="001B236B">
            <w:pPr>
              <w:jc w:val="left"/>
              <w:rPr>
                <w:rFonts w:ascii="宋体" w:eastAsia="宋体" w:hAnsi="宋体"/>
                <w:sz w:val="15"/>
                <w:szCs w:val="15"/>
              </w:rPr>
            </w:pPr>
            <w:r w:rsidRPr="00FB0FD1">
              <w:rPr>
                <w:rFonts w:ascii="宋体" w:eastAsia="宋体" w:hAnsi="宋体" w:hint="eastAsia"/>
                <w:sz w:val="15"/>
                <w:szCs w:val="15"/>
              </w:rPr>
              <w:t>制造业</w:t>
            </w:r>
          </w:p>
        </w:tc>
        <w:tc>
          <w:tcPr>
            <w:tcW w:w="1559" w:type="dxa"/>
            <w:tcBorders>
              <w:bottom w:val="single" w:sz="4" w:space="0" w:color="auto"/>
            </w:tcBorders>
          </w:tcPr>
          <w:p w14:paraId="4D8BC73F" w14:textId="77777777" w:rsidR="00F43490" w:rsidRPr="00FB0FD1" w:rsidRDefault="00F43490" w:rsidP="001B236B">
            <w:pPr>
              <w:jc w:val="left"/>
              <w:rPr>
                <w:rFonts w:ascii="宋体" w:eastAsia="宋体" w:hAnsi="宋体"/>
                <w:sz w:val="15"/>
                <w:szCs w:val="15"/>
              </w:rPr>
            </w:pPr>
            <w:r w:rsidRPr="00FB0FD1">
              <w:rPr>
                <w:rFonts w:ascii="宋体" w:eastAsia="宋体" w:hAnsi="宋体" w:hint="eastAsia"/>
                <w:sz w:val="15"/>
                <w:szCs w:val="15"/>
              </w:rPr>
              <w:t>电力、热力、燃气及水生产和供应业</w:t>
            </w:r>
          </w:p>
        </w:tc>
        <w:tc>
          <w:tcPr>
            <w:tcW w:w="709" w:type="dxa"/>
            <w:tcBorders>
              <w:bottom w:val="single" w:sz="4" w:space="0" w:color="auto"/>
            </w:tcBorders>
          </w:tcPr>
          <w:p w14:paraId="06679EE0" w14:textId="77777777" w:rsidR="00F43490" w:rsidRPr="00FB0FD1" w:rsidRDefault="00F43490" w:rsidP="001B236B">
            <w:pPr>
              <w:jc w:val="left"/>
              <w:rPr>
                <w:rFonts w:ascii="宋体" w:eastAsia="宋体" w:hAnsi="宋体"/>
                <w:sz w:val="15"/>
                <w:szCs w:val="15"/>
              </w:rPr>
            </w:pPr>
            <w:r w:rsidRPr="00FB0FD1">
              <w:rPr>
                <w:rFonts w:ascii="宋体" w:eastAsia="宋体" w:hAnsi="宋体" w:hint="eastAsia"/>
                <w:sz w:val="15"/>
                <w:szCs w:val="15"/>
              </w:rPr>
              <w:t>建筑业</w:t>
            </w:r>
          </w:p>
        </w:tc>
        <w:tc>
          <w:tcPr>
            <w:tcW w:w="1134" w:type="dxa"/>
            <w:tcBorders>
              <w:bottom w:val="single" w:sz="4" w:space="0" w:color="auto"/>
            </w:tcBorders>
          </w:tcPr>
          <w:p w14:paraId="50469977" w14:textId="77777777" w:rsidR="00F43490" w:rsidRPr="00FB0FD1" w:rsidRDefault="00F43490" w:rsidP="001B236B">
            <w:pPr>
              <w:jc w:val="left"/>
              <w:rPr>
                <w:rFonts w:ascii="宋体" w:eastAsia="宋体" w:hAnsi="宋体"/>
                <w:sz w:val="15"/>
                <w:szCs w:val="15"/>
              </w:rPr>
            </w:pPr>
            <w:r w:rsidRPr="00FB0FD1">
              <w:rPr>
                <w:rFonts w:ascii="宋体" w:eastAsia="宋体" w:hAnsi="宋体" w:hint="eastAsia"/>
                <w:sz w:val="15"/>
                <w:szCs w:val="15"/>
              </w:rPr>
              <w:t>批发和零售业</w:t>
            </w:r>
          </w:p>
        </w:tc>
        <w:tc>
          <w:tcPr>
            <w:tcW w:w="1118" w:type="dxa"/>
            <w:tcBorders>
              <w:bottom w:val="single" w:sz="4" w:space="0" w:color="auto"/>
            </w:tcBorders>
          </w:tcPr>
          <w:p w14:paraId="3F7A5CDF" w14:textId="77777777" w:rsidR="00F43490" w:rsidRPr="00FB0FD1" w:rsidRDefault="00F43490" w:rsidP="001B236B">
            <w:pPr>
              <w:jc w:val="left"/>
              <w:rPr>
                <w:rFonts w:ascii="宋体" w:eastAsia="宋体" w:hAnsi="宋体"/>
                <w:sz w:val="15"/>
                <w:szCs w:val="15"/>
              </w:rPr>
            </w:pPr>
            <w:r w:rsidRPr="00FB0FD1">
              <w:rPr>
                <w:rFonts w:ascii="宋体" w:eastAsia="宋体" w:hAnsi="宋体" w:hint="eastAsia"/>
                <w:sz w:val="15"/>
                <w:szCs w:val="15"/>
              </w:rPr>
              <w:t>交通运输、仓储和邮政业</w:t>
            </w:r>
          </w:p>
        </w:tc>
        <w:tc>
          <w:tcPr>
            <w:tcW w:w="971" w:type="dxa"/>
            <w:tcBorders>
              <w:bottom w:val="single" w:sz="4" w:space="0" w:color="auto"/>
            </w:tcBorders>
          </w:tcPr>
          <w:p w14:paraId="5449AD67" w14:textId="77777777" w:rsidR="00F43490" w:rsidRPr="00FB0FD1" w:rsidRDefault="00F43490" w:rsidP="001B236B">
            <w:pPr>
              <w:jc w:val="left"/>
              <w:rPr>
                <w:rFonts w:ascii="宋体" w:eastAsia="宋体" w:hAnsi="宋体"/>
                <w:sz w:val="15"/>
                <w:szCs w:val="15"/>
              </w:rPr>
            </w:pPr>
            <w:r w:rsidRPr="00FB0FD1">
              <w:rPr>
                <w:rFonts w:ascii="宋体" w:eastAsia="宋体" w:hAnsi="宋体" w:hint="eastAsia"/>
                <w:sz w:val="15"/>
                <w:szCs w:val="15"/>
              </w:rPr>
              <w:t>住宿</w:t>
            </w:r>
            <w:r>
              <w:rPr>
                <w:rFonts w:ascii="宋体" w:eastAsia="宋体" w:hAnsi="宋体" w:hint="eastAsia"/>
                <w:sz w:val="15"/>
                <w:szCs w:val="15"/>
              </w:rPr>
              <w:t>和</w:t>
            </w:r>
            <w:r w:rsidRPr="00FB0FD1">
              <w:rPr>
                <w:rFonts w:ascii="宋体" w:eastAsia="宋体" w:hAnsi="宋体" w:hint="eastAsia"/>
                <w:sz w:val="15"/>
                <w:szCs w:val="15"/>
              </w:rPr>
              <w:t>餐饮业</w:t>
            </w:r>
          </w:p>
        </w:tc>
        <w:tc>
          <w:tcPr>
            <w:tcW w:w="972" w:type="dxa"/>
            <w:tcBorders>
              <w:bottom w:val="single" w:sz="4" w:space="0" w:color="auto"/>
            </w:tcBorders>
          </w:tcPr>
          <w:p w14:paraId="298E32D1" w14:textId="77777777" w:rsidR="00F43490" w:rsidRPr="00FB0FD1" w:rsidRDefault="00F43490" w:rsidP="001B236B">
            <w:pPr>
              <w:jc w:val="left"/>
              <w:rPr>
                <w:rFonts w:ascii="宋体" w:eastAsia="宋体" w:hAnsi="宋体"/>
                <w:sz w:val="15"/>
                <w:szCs w:val="15"/>
              </w:rPr>
            </w:pPr>
            <w:r w:rsidRPr="00FB0FD1">
              <w:rPr>
                <w:rFonts w:ascii="宋体" w:eastAsia="宋体" w:hAnsi="宋体" w:hint="eastAsia"/>
                <w:sz w:val="15"/>
                <w:szCs w:val="15"/>
              </w:rPr>
              <w:t>信息传输、软件和信息技术服务业</w:t>
            </w:r>
          </w:p>
        </w:tc>
      </w:tr>
      <w:tr w:rsidR="00F43490" w:rsidRPr="00FB0FD1" w14:paraId="77A68E96" w14:textId="77777777" w:rsidTr="001B236B">
        <w:trPr>
          <w:jc w:val="center"/>
        </w:trPr>
        <w:tc>
          <w:tcPr>
            <w:tcW w:w="534" w:type="dxa"/>
            <w:tcBorders>
              <w:top w:val="single" w:sz="4" w:space="0" w:color="auto"/>
              <w:bottom w:val="nil"/>
            </w:tcBorders>
          </w:tcPr>
          <w:p w14:paraId="71BF9687" w14:textId="173F9914"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北京</w:t>
            </w:r>
          </w:p>
        </w:tc>
        <w:tc>
          <w:tcPr>
            <w:tcW w:w="850" w:type="dxa"/>
            <w:tcBorders>
              <w:top w:val="single" w:sz="4" w:space="0" w:color="auto"/>
              <w:bottom w:val="nil"/>
            </w:tcBorders>
          </w:tcPr>
          <w:p w14:paraId="5DFEB3B3" w14:textId="51D7CC9C" w:rsidR="00F43490" w:rsidRPr="00FB0FD1" w:rsidRDefault="00F43490" w:rsidP="00F43490">
            <w:pPr>
              <w:jc w:val="center"/>
              <w:rPr>
                <w:rFonts w:ascii="宋体" w:eastAsia="宋体" w:hAnsi="宋体"/>
                <w:sz w:val="15"/>
                <w:szCs w:val="15"/>
              </w:rPr>
            </w:pPr>
            <w:r>
              <w:rPr>
                <w:rFonts w:ascii="宋体" w:eastAsia="宋体" w:hAnsi="宋体"/>
                <w:sz w:val="15"/>
                <w:szCs w:val="15"/>
              </w:rPr>
              <w:t>166803</w:t>
            </w:r>
          </w:p>
        </w:tc>
        <w:tc>
          <w:tcPr>
            <w:tcW w:w="1418" w:type="dxa"/>
            <w:tcBorders>
              <w:top w:val="single" w:sz="4" w:space="0" w:color="auto"/>
              <w:bottom w:val="nil"/>
            </w:tcBorders>
          </w:tcPr>
          <w:p w14:paraId="0F40C135" w14:textId="39D2A7A4"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9</w:t>
            </w:r>
            <w:r>
              <w:rPr>
                <w:rFonts w:ascii="宋体" w:eastAsia="宋体" w:hAnsi="宋体"/>
                <w:sz w:val="15"/>
                <w:szCs w:val="15"/>
              </w:rPr>
              <w:t>3835</w:t>
            </w:r>
          </w:p>
        </w:tc>
        <w:tc>
          <w:tcPr>
            <w:tcW w:w="708" w:type="dxa"/>
            <w:tcBorders>
              <w:top w:val="single" w:sz="4" w:space="0" w:color="auto"/>
              <w:bottom w:val="nil"/>
            </w:tcBorders>
          </w:tcPr>
          <w:p w14:paraId="4240C64D" w14:textId="4B830955"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34956</w:t>
            </w:r>
          </w:p>
        </w:tc>
        <w:tc>
          <w:tcPr>
            <w:tcW w:w="709" w:type="dxa"/>
            <w:tcBorders>
              <w:top w:val="single" w:sz="4" w:space="0" w:color="auto"/>
              <w:bottom w:val="nil"/>
            </w:tcBorders>
          </w:tcPr>
          <w:p w14:paraId="4A044CB7" w14:textId="0B2B8C8C"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38312</w:t>
            </w:r>
          </w:p>
        </w:tc>
        <w:tc>
          <w:tcPr>
            <w:tcW w:w="1559" w:type="dxa"/>
            <w:tcBorders>
              <w:top w:val="single" w:sz="4" w:space="0" w:color="auto"/>
              <w:bottom w:val="nil"/>
            </w:tcBorders>
          </w:tcPr>
          <w:p w14:paraId="21FFF308" w14:textId="094CB2AF"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76707</w:t>
            </w:r>
          </w:p>
        </w:tc>
        <w:tc>
          <w:tcPr>
            <w:tcW w:w="709" w:type="dxa"/>
            <w:tcBorders>
              <w:top w:val="single" w:sz="4" w:space="0" w:color="auto"/>
              <w:bottom w:val="nil"/>
            </w:tcBorders>
          </w:tcPr>
          <w:p w14:paraId="731B389E" w14:textId="6A2F1F67"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27711</w:t>
            </w:r>
          </w:p>
        </w:tc>
        <w:tc>
          <w:tcPr>
            <w:tcW w:w="1134" w:type="dxa"/>
            <w:tcBorders>
              <w:top w:val="single" w:sz="4" w:space="0" w:color="auto"/>
              <w:bottom w:val="nil"/>
            </w:tcBorders>
          </w:tcPr>
          <w:p w14:paraId="765806DF" w14:textId="47F0BF37"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50238</w:t>
            </w:r>
          </w:p>
        </w:tc>
        <w:tc>
          <w:tcPr>
            <w:tcW w:w="1118" w:type="dxa"/>
            <w:tcBorders>
              <w:top w:val="single" w:sz="4" w:space="0" w:color="auto"/>
              <w:bottom w:val="nil"/>
            </w:tcBorders>
          </w:tcPr>
          <w:p w14:paraId="2A0C946C" w14:textId="19FFF985"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23277</w:t>
            </w:r>
          </w:p>
        </w:tc>
        <w:tc>
          <w:tcPr>
            <w:tcW w:w="971" w:type="dxa"/>
            <w:tcBorders>
              <w:top w:val="single" w:sz="4" w:space="0" w:color="auto"/>
              <w:bottom w:val="nil"/>
            </w:tcBorders>
          </w:tcPr>
          <w:p w14:paraId="3FA6AD01" w14:textId="51877F3D"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0870</w:t>
            </w:r>
          </w:p>
        </w:tc>
        <w:tc>
          <w:tcPr>
            <w:tcW w:w="972" w:type="dxa"/>
            <w:tcBorders>
              <w:top w:val="single" w:sz="4" w:space="0" w:color="auto"/>
              <w:bottom w:val="nil"/>
            </w:tcBorders>
          </w:tcPr>
          <w:p w14:paraId="7847DAEC" w14:textId="486B8D66"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2</w:t>
            </w:r>
            <w:r>
              <w:rPr>
                <w:rFonts w:ascii="宋体" w:eastAsia="宋体" w:hAnsi="宋体"/>
                <w:sz w:val="15"/>
                <w:szCs w:val="15"/>
              </w:rPr>
              <w:t>34121</w:t>
            </w:r>
          </w:p>
        </w:tc>
      </w:tr>
      <w:tr w:rsidR="00F43490" w:rsidRPr="00FB0FD1" w14:paraId="11CC17FC" w14:textId="77777777" w:rsidTr="001B236B">
        <w:trPr>
          <w:jc w:val="center"/>
        </w:trPr>
        <w:tc>
          <w:tcPr>
            <w:tcW w:w="534" w:type="dxa"/>
            <w:tcBorders>
              <w:top w:val="nil"/>
            </w:tcBorders>
          </w:tcPr>
          <w:p w14:paraId="4BB8FE43" w14:textId="66CD7F84"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上海</w:t>
            </w:r>
          </w:p>
        </w:tc>
        <w:tc>
          <w:tcPr>
            <w:tcW w:w="850" w:type="dxa"/>
            <w:tcBorders>
              <w:top w:val="nil"/>
            </w:tcBorders>
          </w:tcPr>
          <w:p w14:paraId="12FF2E3A" w14:textId="70D53ED7"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49377</w:t>
            </w:r>
          </w:p>
        </w:tc>
        <w:tc>
          <w:tcPr>
            <w:tcW w:w="1418" w:type="dxa"/>
            <w:tcBorders>
              <w:top w:val="nil"/>
            </w:tcBorders>
          </w:tcPr>
          <w:p w14:paraId="629D3166" w14:textId="19556FF2"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0642</w:t>
            </w:r>
          </w:p>
        </w:tc>
        <w:tc>
          <w:tcPr>
            <w:tcW w:w="708" w:type="dxa"/>
            <w:tcBorders>
              <w:top w:val="nil"/>
            </w:tcBorders>
          </w:tcPr>
          <w:p w14:paraId="437CF716" w14:textId="59A0A9A0"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2</w:t>
            </w:r>
            <w:r>
              <w:rPr>
                <w:rFonts w:ascii="宋体" w:eastAsia="宋体" w:hAnsi="宋体"/>
                <w:sz w:val="15"/>
                <w:szCs w:val="15"/>
              </w:rPr>
              <w:t>71188</w:t>
            </w:r>
          </w:p>
        </w:tc>
        <w:tc>
          <w:tcPr>
            <w:tcW w:w="709" w:type="dxa"/>
            <w:tcBorders>
              <w:top w:val="nil"/>
            </w:tcBorders>
          </w:tcPr>
          <w:p w14:paraId="2C1FE973" w14:textId="5BC6EB7B"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25664</w:t>
            </w:r>
          </w:p>
        </w:tc>
        <w:tc>
          <w:tcPr>
            <w:tcW w:w="1559" w:type="dxa"/>
            <w:tcBorders>
              <w:top w:val="nil"/>
            </w:tcBorders>
          </w:tcPr>
          <w:p w14:paraId="5F4BAE2D" w14:textId="73998695"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2</w:t>
            </w:r>
            <w:r>
              <w:rPr>
                <w:rFonts w:ascii="宋体" w:eastAsia="宋体" w:hAnsi="宋体"/>
                <w:sz w:val="15"/>
                <w:szCs w:val="15"/>
              </w:rPr>
              <w:t>04287</w:t>
            </w:r>
          </w:p>
        </w:tc>
        <w:tc>
          <w:tcPr>
            <w:tcW w:w="709" w:type="dxa"/>
            <w:tcBorders>
              <w:top w:val="nil"/>
            </w:tcBorders>
          </w:tcPr>
          <w:p w14:paraId="7565E689" w14:textId="0525F758"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14798</w:t>
            </w:r>
          </w:p>
        </w:tc>
        <w:tc>
          <w:tcPr>
            <w:tcW w:w="1134" w:type="dxa"/>
            <w:tcBorders>
              <w:top w:val="nil"/>
            </w:tcBorders>
          </w:tcPr>
          <w:p w14:paraId="614A0F14" w14:textId="6591FC39"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57242</w:t>
            </w:r>
          </w:p>
        </w:tc>
        <w:tc>
          <w:tcPr>
            <w:tcW w:w="1118" w:type="dxa"/>
            <w:tcBorders>
              <w:top w:val="nil"/>
            </w:tcBorders>
          </w:tcPr>
          <w:p w14:paraId="71314F19" w14:textId="721102E8"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34369</w:t>
            </w:r>
          </w:p>
        </w:tc>
        <w:tc>
          <w:tcPr>
            <w:tcW w:w="971" w:type="dxa"/>
            <w:tcBorders>
              <w:top w:val="nil"/>
            </w:tcBorders>
          </w:tcPr>
          <w:p w14:paraId="0BB47450" w14:textId="3740282B"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0022</w:t>
            </w:r>
          </w:p>
        </w:tc>
        <w:tc>
          <w:tcPr>
            <w:tcW w:w="972" w:type="dxa"/>
            <w:tcBorders>
              <w:top w:val="nil"/>
            </w:tcBorders>
          </w:tcPr>
          <w:p w14:paraId="24DEC8DA" w14:textId="406FD18A" w:rsidR="00F43490" w:rsidRPr="00FB0FD1" w:rsidRDefault="00F43490" w:rsidP="00F43490">
            <w:pPr>
              <w:jc w:val="center"/>
              <w:rPr>
                <w:rFonts w:ascii="宋体" w:eastAsia="宋体" w:hAnsi="宋体"/>
                <w:sz w:val="15"/>
                <w:szCs w:val="15"/>
              </w:rPr>
            </w:pPr>
            <w:r>
              <w:rPr>
                <w:rFonts w:ascii="宋体" w:eastAsia="宋体" w:hAnsi="宋体" w:hint="eastAsia"/>
                <w:sz w:val="15"/>
                <w:szCs w:val="15"/>
              </w:rPr>
              <w:t>2</w:t>
            </w:r>
            <w:r>
              <w:rPr>
                <w:rFonts w:ascii="宋体" w:eastAsia="宋体" w:hAnsi="宋体"/>
                <w:sz w:val="15"/>
                <w:szCs w:val="15"/>
              </w:rPr>
              <w:t>37405</w:t>
            </w:r>
          </w:p>
        </w:tc>
      </w:tr>
    </w:tbl>
    <w:p w14:paraId="3350D39E" w14:textId="77777777" w:rsidR="00A77FE9" w:rsidRDefault="00A77FE9" w:rsidP="00676CD0">
      <w:pPr>
        <w:jc w:val="center"/>
        <w:rPr>
          <w:rFonts w:ascii="黑体" w:eastAsia="黑体" w:hAnsi="黑体"/>
          <w:sz w:val="18"/>
          <w:szCs w:val="18"/>
        </w:rPr>
        <w:sectPr w:rsidR="00A77FE9" w:rsidSect="008F2EF6">
          <w:type w:val="continuous"/>
          <w:pgSz w:w="11906" w:h="16838"/>
          <w:pgMar w:top="720" w:right="720" w:bottom="720" w:left="720" w:header="851" w:footer="992" w:gutter="0"/>
          <w:cols w:space="720"/>
          <w:docGrid w:type="lines" w:linePitch="312"/>
        </w:sectPr>
      </w:pPr>
    </w:p>
    <w:p w14:paraId="06F7DF99" w14:textId="3ED32BFD" w:rsidR="00F43490" w:rsidRDefault="00F43490" w:rsidP="00A77FE9">
      <w:pPr>
        <w:rPr>
          <w:rFonts w:ascii="黑体" w:eastAsia="黑体" w:hAnsi="黑体"/>
          <w:sz w:val="18"/>
          <w:szCs w:val="18"/>
        </w:rPr>
      </w:pPr>
    </w:p>
    <w:p w14:paraId="464B6FB6" w14:textId="4A4D2A33" w:rsidR="00A77FE9" w:rsidRDefault="00A77FE9" w:rsidP="00A77FE9">
      <w:pPr>
        <w:rPr>
          <w:rFonts w:ascii="黑体" w:eastAsia="黑体" w:hAnsi="黑体"/>
          <w:sz w:val="18"/>
          <w:szCs w:val="18"/>
        </w:rPr>
      </w:pPr>
      <w:r>
        <w:rPr>
          <w:rFonts w:ascii="黑体" w:eastAsia="黑体" w:hAnsi="黑体" w:hint="eastAsia"/>
          <w:sz w:val="18"/>
          <w:szCs w:val="18"/>
        </w:rPr>
        <w:t>3</w:t>
      </w:r>
      <w:r>
        <w:rPr>
          <w:rFonts w:ascii="黑体" w:eastAsia="黑体" w:hAnsi="黑体"/>
          <w:sz w:val="18"/>
          <w:szCs w:val="18"/>
        </w:rPr>
        <w:t xml:space="preserve">.3  </w:t>
      </w:r>
      <w:r>
        <w:rPr>
          <w:rFonts w:ascii="黑体" w:eastAsia="黑体" w:hAnsi="黑体" w:hint="eastAsia"/>
          <w:sz w:val="18"/>
          <w:szCs w:val="18"/>
        </w:rPr>
        <w:t>CIER指数分析</w:t>
      </w:r>
    </w:p>
    <w:p w14:paraId="0D58BAAD" w14:textId="269660BF" w:rsidR="00A77FE9" w:rsidRDefault="00A77FE9" w:rsidP="00A77FE9">
      <w:pPr>
        <w:rPr>
          <w:rFonts w:ascii="楷体" w:eastAsia="楷体" w:hAnsi="楷体"/>
          <w:sz w:val="18"/>
          <w:szCs w:val="18"/>
        </w:rPr>
      </w:pPr>
      <w:r w:rsidRPr="00A77FE9">
        <w:rPr>
          <w:rFonts w:ascii="楷体" w:eastAsia="楷体" w:hAnsi="楷体" w:hint="eastAsia"/>
          <w:sz w:val="18"/>
          <w:szCs w:val="18"/>
        </w:rPr>
        <w:t>3</w:t>
      </w:r>
      <w:r w:rsidRPr="00A77FE9">
        <w:rPr>
          <w:rFonts w:ascii="楷体" w:eastAsia="楷体" w:hAnsi="楷体"/>
          <w:sz w:val="18"/>
          <w:szCs w:val="18"/>
        </w:rPr>
        <w:t>.3.1</w:t>
      </w:r>
      <w:r>
        <w:rPr>
          <w:rFonts w:ascii="楷体" w:eastAsia="楷体" w:hAnsi="楷体"/>
          <w:sz w:val="18"/>
          <w:szCs w:val="18"/>
        </w:rPr>
        <w:t xml:space="preserve">  </w:t>
      </w:r>
      <w:r w:rsidRPr="00A77FE9">
        <w:rPr>
          <w:rFonts w:ascii="楷体" w:eastAsia="楷体" w:hAnsi="楷体" w:hint="eastAsia"/>
          <w:sz w:val="18"/>
          <w:szCs w:val="18"/>
        </w:rPr>
        <w:t>CIER指数介绍</w:t>
      </w:r>
    </w:p>
    <w:p w14:paraId="31C8AB51" w14:textId="31A7726B" w:rsidR="00A77FE9" w:rsidRPr="00A77FE9" w:rsidRDefault="00A77FE9" w:rsidP="00A77FE9">
      <w:pPr>
        <w:ind w:firstLine="420"/>
        <w:rPr>
          <w:rFonts w:ascii="宋体" w:eastAsia="宋体" w:hAnsi="宋体"/>
          <w:sz w:val="18"/>
          <w:szCs w:val="18"/>
          <w:vertAlign w:val="superscript"/>
        </w:rPr>
      </w:pPr>
      <w:r w:rsidRPr="00A77FE9">
        <w:rPr>
          <w:rFonts w:ascii="宋体" w:eastAsia="宋体" w:hAnsi="宋体" w:hint="eastAsia"/>
          <w:sz w:val="18"/>
          <w:szCs w:val="18"/>
        </w:rPr>
        <w:t>CIER（中国就业市场景气）指数由中国人民大学就业研究所和智联招聘联合发布，用于反映就业市场整体走势。其计算方法为：</w:t>
      </w:r>
      <w:r w:rsidRPr="00A77FE9">
        <w:rPr>
          <w:rFonts w:ascii="宋体" w:eastAsia="宋体" w:hAnsi="宋体"/>
          <w:sz w:val="18"/>
          <w:szCs w:val="18"/>
        </w:rPr>
        <w:t>CIER指数=市场招聘需求人数/市场求职申请人数</w:t>
      </w:r>
      <w:r w:rsidRPr="00A77FE9">
        <w:rPr>
          <w:rFonts w:ascii="宋体" w:eastAsia="宋体" w:hAnsi="宋体" w:hint="eastAsia"/>
          <w:sz w:val="18"/>
          <w:szCs w:val="18"/>
        </w:rPr>
        <w:t>，</w:t>
      </w:r>
      <w:r w:rsidRPr="00A77FE9">
        <w:rPr>
          <w:rFonts w:ascii="宋体" w:eastAsia="宋体" w:hAnsi="宋体"/>
          <w:sz w:val="18"/>
          <w:szCs w:val="18"/>
        </w:rPr>
        <w:t>指数大于1时，表明就业市场中劳动力需求多于市场劳动力供给，就业市场竞争趋于缓和，就业市场景气程度高，就业信心较高</w:t>
      </w:r>
      <w:r w:rsidRPr="00A77FE9">
        <w:rPr>
          <w:rFonts w:ascii="宋体" w:eastAsia="宋体" w:hAnsi="宋体" w:hint="eastAsia"/>
          <w:sz w:val="18"/>
          <w:szCs w:val="18"/>
        </w:rPr>
        <w:t>，</w:t>
      </w:r>
      <w:r w:rsidRPr="00A77FE9">
        <w:rPr>
          <w:rFonts w:ascii="宋体" w:eastAsia="宋体" w:hAnsi="宋体"/>
          <w:sz w:val="18"/>
          <w:szCs w:val="18"/>
        </w:rPr>
        <w:t>CIER指数小于1时，说明就业市场竞争趋于激烈，就业市场景气程度低，就业信心偏低</w:t>
      </w:r>
      <w:r w:rsidRPr="00A77FE9">
        <w:rPr>
          <w:rFonts w:ascii="宋体" w:eastAsia="宋体" w:hAnsi="宋体" w:hint="eastAsia"/>
          <w:sz w:val="18"/>
          <w:szCs w:val="18"/>
        </w:rPr>
        <w:t>。</w:t>
      </w:r>
      <w:r w:rsidRPr="00A77FE9">
        <w:rPr>
          <w:rFonts w:ascii="宋体" w:eastAsia="宋体" w:hAnsi="宋体" w:hint="eastAsia"/>
          <w:sz w:val="18"/>
          <w:szCs w:val="18"/>
          <w:vertAlign w:val="superscript"/>
        </w:rPr>
        <w:t>[</w:t>
      </w:r>
      <w:r w:rsidRPr="00A77FE9">
        <w:rPr>
          <w:rFonts w:ascii="宋体" w:eastAsia="宋体" w:hAnsi="宋体"/>
          <w:sz w:val="18"/>
          <w:szCs w:val="18"/>
          <w:vertAlign w:val="superscript"/>
        </w:rPr>
        <w:t>3]</w:t>
      </w:r>
    </w:p>
    <w:p w14:paraId="7A60FDEA" w14:textId="70DB0366" w:rsidR="00A77FE9" w:rsidRDefault="00A77FE9" w:rsidP="00A77FE9">
      <w:pPr>
        <w:ind w:firstLine="420"/>
      </w:pPr>
      <w:r w:rsidRPr="00A77FE9">
        <w:rPr>
          <w:rFonts w:ascii="宋体" w:eastAsia="宋体" w:hAnsi="宋体" w:hint="eastAsia"/>
          <w:sz w:val="18"/>
          <w:szCs w:val="18"/>
        </w:rPr>
        <w:t>应用CIER指数针对IT行业进行分析，可以从人力资源变化，人才流动趋势等信息获得该行业就业景气程度等指标，进而有助于解释该行业出现前述薪酬情况的原因。</w:t>
      </w:r>
    </w:p>
    <w:p w14:paraId="1D1E6222" w14:textId="06324B61" w:rsidR="00A77FE9" w:rsidRPr="008410E2" w:rsidRDefault="00A77FE9" w:rsidP="00A77FE9">
      <w:pPr>
        <w:rPr>
          <w:rFonts w:ascii="楷体" w:eastAsia="楷体" w:hAnsi="楷体"/>
          <w:sz w:val="18"/>
          <w:szCs w:val="18"/>
        </w:rPr>
      </w:pPr>
      <w:r w:rsidRPr="008410E2">
        <w:rPr>
          <w:rFonts w:ascii="楷体" w:eastAsia="楷体" w:hAnsi="楷体" w:hint="eastAsia"/>
          <w:sz w:val="18"/>
          <w:szCs w:val="18"/>
        </w:rPr>
        <w:t>3</w:t>
      </w:r>
      <w:r w:rsidRPr="008410E2">
        <w:rPr>
          <w:rFonts w:ascii="楷体" w:eastAsia="楷体" w:hAnsi="楷体"/>
          <w:sz w:val="18"/>
          <w:szCs w:val="18"/>
        </w:rPr>
        <w:t xml:space="preserve">.3.2  </w:t>
      </w:r>
      <w:r w:rsidRPr="008410E2">
        <w:rPr>
          <w:rFonts w:ascii="楷体" w:eastAsia="楷体" w:hAnsi="楷体" w:hint="eastAsia"/>
          <w:sz w:val="18"/>
          <w:szCs w:val="18"/>
        </w:rPr>
        <w:t>具体分析</w:t>
      </w:r>
    </w:p>
    <w:p w14:paraId="22CB13B5" w14:textId="4F7D4267" w:rsidR="004B5DB0" w:rsidRDefault="00A77FE9" w:rsidP="004B5DB0">
      <w:pPr>
        <w:ind w:firstLine="420"/>
        <w:rPr>
          <w:rFonts w:ascii="宋体" w:eastAsia="宋体" w:hAnsi="宋体"/>
          <w:sz w:val="18"/>
          <w:szCs w:val="18"/>
        </w:rPr>
      </w:pPr>
      <w:r w:rsidRPr="00A77FE9">
        <w:rPr>
          <w:rFonts w:ascii="宋体" w:eastAsia="宋体" w:hAnsi="宋体" w:hint="eastAsia"/>
          <w:sz w:val="18"/>
          <w:szCs w:val="18"/>
        </w:rPr>
        <w:t>根据智联招聘提供的数据</w:t>
      </w:r>
      <w:r>
        <w:rPr>
          <w:rFonts w:ascii="宋体" w:eastAsia="宋体" w:hAnsi="宋体"/>
          <w:sz w:val="18"/>
          <w:szCs w:val="18"/>
          <w:vertAlign w:val="superscript"/>
        </w:rPr>
        <w:t>[4]</w:t>
      </w:r>
      <w:r w:rsidRPr="00A77FE9">
        <w:rPr>
          <w:rFonts w:ascii="宋体" w:eastAsia="宋体" w:hAnsi="宋体" w:hint="eastAsia"/>
          <w:sz w:val="18"/>
          <w:szCs w:val="18"/>
        </w:rPr>
        <w:t>显示，互联网产业需求</w:t>
      </w:r>
      <w:r w:rsidR="004B5DB0">
        <w:rPr>
          <w:rFonts w:ascii="宋体" w:eastAsia="宋体" w:hAnsi="宋体" w:hint="eastAsia"/>
          <w:sz w:val="18"/>
          <w:szCs w:val="18"/>
        </w:rPr>
        <w:t>（见图3）</w:t>
      </w:r>
      <w:r w:rsidRPr="00A77FE9">
        <w:rPr>
          <w:rFonts w:ascii="宋体" w:eastAsia="宋体" w:hAnsi="宋体" w:hint="eastAsia"/>
          <w:sz w:val="18"/>
          <w:szCs w:val="18"/>
        </w:rPr>
        <w:t>规模指数自2</w:t>
      </w:r>
      <w:r w:rsidRPr="00A77FE9">
        <w:rPr>
          <w:rFonts w:ascii="宋体" w:eastAsia="宋体" w:hAnsi="宋体"/>
          <w:sz w:val="18"/>
          <w:szCs w:val="18"/>
        </w:rPr>
        <w:t>018</w:t>
      </w:r>
      <w:r w:rsidRPr="00A77FE9">
        <w:rPr>
          <w:rFonts w:ascii="宋体" w:eastAsia="宋体" w:hAnsi="宋体" w:hint="eastAsia"/>
          <w:sz w:val="18"/>
          <w:szCs w:val="18"/>
        </w:rPr>
        <w:t>年一季度开始出现明显下滑，于第三季度跌至</w:t>
      </w:r>
      <w:r w:rsidRPr="00A77FE9">
        <w:rPr>
          <w:rFonts w:ascii="宋体" w:eastAsia="宋体" w:hAnsi="宋体" w:hint="eastAsia"/>
          <w:sz w:val="18"/>
          <w:szCs w:val="18"/>
        </w:rPr>
        <w:t>1</w:t>
      </w:r>
      <w:r w:rsidRPr="00A77FE9">
        <w:rPr>
          <w:rFonts w:ascii="宋体" w:eastAsia="宋体" w:hAnsi="宋体"/>
          <w:sz w:val="18"/>
          <w:szCs w:val="18"/>
        </w:rPr>
        <w:t>.97</w:t>
      </w:r>
      <w:r w:rsidRPr="00A77FE9">
        <w:rPr>
          <w:rFonts w:ascii="宋体" w:eastAsia="宋体" w:hAnsi="宋体" w:hint="eastAsia"/>
          <w:sz w:val="18"/>
          <w:szCs w:val="18"/>
        </w:rPr>
        <w:t>。在进入2</w:t>
      </w:r>
      <w:r w:rsidRPr="00A77FE9">
        <w:rPr>
          <w:rFonts w:ascii="宋体" w:eastAsia="宋体" w:hAnsi="宋体"/>
          <w:sz w:val="18"/>
          <w:szCs w:val="18"/>
        </w:rPr>
        <w:t>019</w:t>
      </w:r>
      <w:r w:rsidRPr="00A77FE9">
        <w:rPr>
          <w:rFonts w:ascii="宋体" w:eastAsia="宋体" w:hAnsi="宋体" w:hint="eastAsia"/>
          <w:sz w:val="18"/>
          <w:szCs w:val="18"/>
        </w:rPr>
        <w:t>年后出现降幅收窄情况，指数稳定在2左右，虽然人才需求减少，但信息技术行业整体仍旧处于人才供不应求的情况，这也能一定程度解释该行业就业人员增幅放缓但薪酬增幅依旧明显的情况。</w:t>
      </w:r>
    </w:p>
    <w:p w14:paraId="13695551" w14:textId="25196269" w:rsidR="004B5DB0" w:rsidRDefault="004B5DB0" w:rsidP="004B5DB0">
      <w:pPr>
        <w:ind w:firstLine="420"/>
        <w:rPr>
          <w:rFonts w:ascii="宋体" w:eastAsia="宋体" w:hAnsi="宋体"/>
          <w:sz w:val="18"/>
          <w:szCs w:val="18"/>
        </w:rPr>
      </w:pPr>
      <w:r>
        <w:rPr>
          <w:rFonts w:ascii="宋体" w:eastAsia="宋体" w:hAnsi="宋体" w:hint="eastAsia"/>
          <w:noProof/>
          <w:sz w:val="18"/>
          <w:szCs w:val="18"/>
        </w:rPr>
        <w:drawing>
          <wp:inline distT="0" distB="0" distL="0" distR="0" wp14:anchorId="16049CC2" wp14:editId="289CDEBB">
            <wp:extent cx="2978381" cy="1919335"/>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2985042" cy="1923628"/>
                    </a:xfrm>
                    <a:prstGeom prst="rect">
                      <a:avLst/>
                    </a:prstGeom>
                  </pic:spPr>
                </pic:pic>
              </a:graphicData>
            </a:graphic>
          </wp:inline>
        </w:drawing>
      </w:r>
    </w:p>
    <w:p w14:paraId="59E10BA4" w14:textId="479EB729" w:rsidR="004B5DB0" w:rsidRPr="004B5DB0" w:rsidRDefault="004B5DB0" w:rsidP="004B5DB0">
      <w:pPr>
        <w:ind w:firstLine="420"/>
        <w:jc w:val="center"/>
        <w:rPr>
          <w:rFonts w:ascii="宋体" w:eastAsia="宋体" w:hAnsi="宋体"/>
          <w:sz w:val="15"/>
          <w:szCs w:val="15"/>
        </w:rPr>
      </w:pPr>
      <w:r w:rsidRPr="004B5DB0">
        <w:rPr>
          <w:rFonts w:ascii="宋体" w:eastAsia="宋体" w:hAnsi="宋体" w:hint="eastAsia"/>
          <w:sz w:val="15"/>
          <w:szCs w:val="15"/>
        </w:rPr>
        <w:t>图3</w:t>
      </w:r>
      <w:r w:rsidRPr="004B5DB0">
        <w:rPr>
          <w:rFonts w:ascii="宋体" w:eastAsia="宋体" w:hAnsi="宋体"/>
          <w:sz w:val="15"/>
          <w:szCs w:val="15"/>
        </w:rPr>
        <w:t xml:space="preserve"> </w:t>
      </w:r>
      <w:r w:rsidRPr="004B5DB0">
        <w:rPr>
          <w:rFonts w:ascii="宋体" w:eastAsia="宋体" w:hAnsi="宋体" w:hint="eastAsia"/>
          <w:sz w:val="15"/>
          <w:szCs w:val="15"/>
        </w:rPr>
        <w:t>互联网产业人才供需规模及CIER指数变化趋势</w:t>
      </w:r>
    </w:p>
    <w:p w14:paraId="0E9D3FEC" w14:textId="3AB4AB84" w:rsidR="00A77FE9" w:rsidRDefault="00A77FE9" w:rsidP="00A77FE9">
      <w:pPr>
        <w:ind w:firstLine="420"/>
        <w:rPr>
          <w:rFonts w:ascii="宋体" w:eastAsia="宋体" w:hAnsi="宋体"/>
          <w:sz w:val="18"/>
          <w:szCs w:val="18"/>
        </w:rPr>
      </w:pPr>
      <w:r w:rsidRPr="00A77FE9">
        <w:rPr>
          <w:rFonts w:ascii="宋体" w:eastAsia="宋体" w:hAnsi="宋体" w:hint="eastAsia"/>
          <w:sz w:val="18"/>
          <w:szCs w:val="18"/>
        </w:rPr>
        <w:lastRenderedPageBreak/>
        <w:t>具体子行业的CIER指数显示（</w:t>
      </w:r>
      <w:r w:rsidR="004B5DB0">
        <w:rPr>
          <w:rFonts w:ascii="宋体" w:eastAsia="宋体" w:hAnsi="宋体" w:hint="eastAsia"/>
          <w:sz w:val="18"/>
          <w:szCs w:val="18"/>
        </w:rPr>
        <w:t>见</w:t>
      </w:r>
      <w:r w:rsidRPr="00A77FE9">
        <w:rPr>
          <w:rFonts w:ascii="宋体" w:eastAsia="宋体" w:hAnsi="宋体" w:hint="eastAsia"/>
          <w:sz w:val="18"/>
          <w:szCs w:val="18"/>
        </w:rPr>
        <w:t>图</w:t>
      </w:r>
      <w:r w:rsidR="004B5DB0">
        <w:rPr>
          <w:rFonts w:ascii="宋体" w:eastAsia="宋体" w:hAnsi="宋体" w:hint="eastAsia"/>
          <w:sz w:val="18"/>
          <w:szCs w:val="18"/>
        </w:rPr>
        <w:t>4</w:t>
      </w:r>
      <w:r w:rsidRPr="00A77FE9">
        <w:rPr>
          <w:rFonts w:ascii="宋体" w:eastAsia="宋体" w:hAnsi="宋体" w:hint="eastAsia"/>
          <w:sz w:val="18"/>
          <w:szCs w:val="18"/>
        </w:rPr>
        <w:t>），互联网/电子商务行业CIER指数最高，且降幅最为明显；半导体技术呈现与之类似的趋势；而其余子行业虽然呈现出不同程度上的波动，但其波动趋势基本重合，且全部高于CIER的1值分水岭，全部保持着人才供不应求的状况。</w:t>
      </w:r>
    </w:p>
    <w:p w14:paraId="4024C1C4" w14:textId="2CBE6B36" w:rsidR="004B5DB0" w:rsidRDefault="004B5DB0" w:rsidP="00A77FE9">
      <w:pPr>
        <w:ind w:firstLine="420"/>
        <w:rPr>
          <w:rFonts w:ascii="宋体" w:eastAsia="宋体" w:hAnsi="宋体"/>
          <w:sz w:val="18"/>
          <w:szCs w:val="18"/>
        </w:rPr>
      </w:pPr>
      <w:r>
        <w:rPr>
          <w:rFonts w:ascii="宋体" w:eastAsia="宋体" w:hAnsi="宋体" w:hint="eastAsia"/>
          <w:noProof/>
          <w:sz w:val="18"/>
          <w:szCs w:val="18"/>
        </w:rPr>
        <w:drawing>
          <wp:inline distT="0" distB="0" distL="0" distR="0" wp14:anchorId="63B4AA33" wp14:editId="1681F42D">
            <wp:extent cx="3187700" cy="26526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1">
                      <a:extLst>
                        <a:ext uri="{28A0092B-C50C-407E-A947-70E740481C1C}">
                          <a14:useLocalDpi xmlns:a14="http://schemas.microsoft.com/office/drawing/2010/main" val="0"/>
                        </a:ext>
                      </a:extLst>
                    </a:blip>
                    <a:srcRect b="9697"/>
                    <a:stretch/>
                  </pic:blipFill>
                  <pic:spPr bwMode="auto">
                    <a:xfrm>
                      <a:off x="0" y="0"/>
                      <a:ext cx="3187700" cy="2652666"/>
                    </a:xfrm>
                    <a:prstGeom prst="rect">
                      <a:avLst/>
                    </a:prstGeom>
                    <a:ln>
                      <a:noFill/>
                    </a:ln>
                    <a:extLst>
                      <a:ext uri="{53640926-AAD7-44D8-BBD7-CCE9431645EC}">
                        <a14:shadowObscured xmlns:a14="http://schemas.microsoft.com/office/drawing/2010/main"/>
                      </a:ext>
                    </a:extLst>
                  </pic:spPr>
                </pic:pic>
              </a:graphicData>
            </a:graphic>
          </wp:inline>
        </w:drawing>
      </w:r>
    </w:p>
    <w:p w14:paraId="2023B748" w14:textId="6EAFDA25" w:rsidR="004B5DB0" w:rsidRPr="004B5DB0" w:rsidRDefault="004B5DB0" w:rsidP="004B5DB0">
      <w:pPr>
        <w:ind w:firstLine="420"/>
        <w:jc w:val="center"/>
        <w:rPr>
          <w:rFonts w:ascii="宋体" w:eastAsia="宋体" w:hAnsi="宋体"/>
          <w:sz w:val="15"/>
          <w:szCs w:val="15"/>
        </w:rPr>
      </w:pPr>
      <w:r>
        <w:rPr>
          <w:rFonts w:ascii="宋体" w:eastAsia="宋体" w:hAnsi="宋体" w:hint="eastAsia"/>
          <w:sz w:val="15"/>
          <w:szCs w:val="15"/>
        </w:rPr>
        <w:t>图4</w:t>
      </w:r>
      <w:r>
        <w:rPr>
          <w:rFonts w:ascii="宋体" w:eastAsia="宋体" w:hAnsi="宋体"/>
          <w:sz w:val="15"/>
          <w:szCs w:val="15"/>
        </w:rPr>
        <w:t xml:space="preserve"> </w:t>
      </w:r>
      <w:r>
        <w:rPr>
          <w:rFonts w:ascii="宋体" w:eastAsia="宋体" w:hAnsi="宋体" w:hint="eastAsia"/>
          <w:sz w:val="15"/>
          <w:szCs w:val="15"/>
        </w:rPr>
        <w:t>互联网各子行业CIER指数对比</w:t>
      </w:r>
    </w:p>
    <w:p w14:paraId="41A9F290" w14:textId="0BE82CE8" w:rsidR="00A77FE9" w:rsidRDefault="00A77FE9" w:rsidP="00A77FE9">
      <w:pPr>
        <w:ind w:firstLine="420"/>
        <w:rPr>
          <w:rFonts w:ascii="宋体" w:eastAsia="宋体" w:hAnsi="宋体"/>
          <w:sz w:val="18"/>
          <w:szCs w:val="18"/>
        </w:rPr>
      </w:pPr>
      <w:r w:rsidRPr="00A77FE9">
        <w:rPr>
          <w:rFonts w:ascii="宋体" w:eastAsia="宋体" w:hAnsi="宋体" w:hint="eastAsia"/>
          <w:sz w:val="18"/>
          <w:szCs w:val="18"/>
        </w:rPr>
        <w:t>根据互联网产业投递简历求职者当前从事行业前十名</w:t>
      </w:r>
      <w:r w:rsidR="004B5DB0">
        <w:rPr>
          <w:rFonts w:ascii="宋体" w:eastAsia="宋体" w:hAnsi="宋体" w:hint="eastAsia"/>
          <w:sz w:val="18"/>
          <w:szCs w:val="18"/>
        </w:rPr>
        <w:t>（见图5）</w:t>
      </w:r>
      <w:r w:rsidRPr="00A77FE9">
        <w:rPr>
          <w:rFonts w:ascii="宋体" w:eastAsia="宋体" w:hAnsi="宋体" w:hint="eastAsia"/>
          <w:sz w:val="18"/>
          <w:szCs w:val="18"/>
        </w:rPr>
        <w:t>及互联网产业人才求职投向行业</w:t>
      </w:r>
      <w:r w:rsidR="004B5DB0">
        <w:rPr>
          <w:rFonts w:ascii="宋体" w:eastAsia="宋体" w:hAnsi="宋体" w:hint="eastAsia"/>
          <w:sz w:val="18"/>
          <w:szCs w:val="18"/>
        </w:rPr>
        <w:t>前十名</w:t>
      </w:r>
      <w:r w:rsidRPr="00A77FE9">
        <w:rPr>
          <w:rFonts w:ascii="宋体" w:eastAsia="宋体" w:hAnsi="宋体" w:hint="eastAsia"/>
          <w:sz w:val="18"/>
          <w:szCs w:val="18"/>
        </w:rPr>
        <w:t>的数据</w:t>
      </w:r>
      <w:r w:rsidR="004B5DB0">
        <w:rPr>
          <w:rFonts w:ascii="宋体" w:eastAsia="宋体" w:hAnsi="宋体" w:hint="eastAsia"/>
          <w:sz w:val="18"/>
          <w:szCs w:val="18"/>
        </w:rPr>
        <w:t>（见图</w:t>
      </w:r>
      <w:r w:rsidR="004B5DB0">
        <w:rPr>
          <w:rFonts w:ascii="宋体" w:eastAsia="宋体" w:hAnsi="宋体"/>
          <w:sz w:val="18"/>
          <w:szCs w:val="18"/>
        </w:rPr>
        <w:t>6</w:t>
      </w:r>
      <w:r w:rsidR="004B5DB0">
        <w:rPr>
          <w:rFonts w:ascii="宋体" w:eastAsia="宋体" w:hAnsi="宋体" w:hint="eastAsia"/>
          <w:sz w:val="18"/>
          <w:szCs w:val="18"/>
        </w:rPr>
        <w:t>）</w:t>
      </w:r>
      <w:r w:rsidRPr="00A77FE9">
        <w:rPr>
          <w:rFonts w:ascii="宋体" w:eastAsia="宋体" w:hAnsi="宋体" w:hint="eastAsia"/>
          <w:sz w:val="18"/>
          <w:szCs w:val="18"/>
        </w:rPr>
        <w:t>，除了1</w:t>
      </w:r>
      <w:r w:rsidRPr="00A77FE9">
        <w:rPr>
          <w:rFonts w:ascii="宋体" w:eastAsia="宋体" w:hAnsi="宋体"/>
          <w:sz w:val="18"/>
          <w:szCs w:val="18"/>
        </w:rPr>
        <w:t>5.42</w:t>
      </w:r>
      <w:r w:rsidRPr="00A77FE9">
        <w:rPr>
          <w:rFonts w:ascii="宋体" w:eastAsia="宋体" w:hAnsi="宋体" w:hint="eastAsia"/>
          <w:sz w:val="18"/>
          <w:szCs w:val="18"/>
        </w:rPr>
        <w:t>%的从业者出身信息技术行业，剩余的大部分人才则广泛来源于其他行业；而信息技术行业的转业者仅有2</w:t>
      </w:r>
      <w:r w:rsidRPr="00A77FE9">
        <w:rPr>
          <w:rFonts w:ascii="宋体" w:eastAsia="宋体" w:hAnsi="宋体"/>
          <w:sz w:val="18"/>
          <w:szCs w:val="18"/>
        </w:rPr>
        <w:t>7.83</w:t>
      </w:r>
      <w:r w:rsidRPr="00A77FE9">
        <w:rPr>
          <w:rFonts w:ascii="宋体" w:eastAsia="宋体" w:hAnsi="宋体" w:hint="eastAsia"/>
          <w:sz w:val="18"/>
          <w:szCs w:val="18"/>
        </w:rPr>
        <w:t>%依旧留在本行业，剩余的7</w:t>
      </w:r>
      <w:r w:rsidRPr="00A77FE9">
        <w:rPr>
          <w:rFonts w:ascii="宋体" w:eastAsia="宋体" w:hAnsi="宋体"/>
          <w:sz w:val="18"/>
          <w:szCs w:val="18"/>
        </w:rPr>
        <w:t>2.17</w:t>
      </w:r>
      <w:r w:rsidRPr="00A77FE9">
        <w:rPr>
          <w:rFonts w:ascii="宋体" w:eastAsia="宋体" w:hAnsi="宋体" w:hint="eastAsia"/>
          <w:sz w:val="18"/>
          <w:szCs w:val="18"/>
        </w:rPr>
        <w:t>%则同样流向了其他行业。</w:t>
      </w:r>
    </w:p>
    <w:p w14:paraId="650F734E" w14:textId="6B50AA89" w:rsidR="004B5DB0" w:rsidRDefault="004B5DB0" w:rsidP="00A77FE9">
      <w:pPr>
        <w:ind w:firstLine="420"/>
        <w:rPr>
          <w:rFonts w:ascii="宋体" w:eastAsia="宋体" w:hAnsi="宋体"/>
          <w:sz w:val="18"/>
          <w:szCs w:val="18"/>
        </w:rPr>
      </w:pPr>
      <w:r>
        <w:rPr>
          <w:rFonts w:ascii="宋体" w:eastAsia="宋体" w:hAnsi="宋体" w:hint="eastAsia"/>
          <w:noProof/>
          <w:sz w:val="18"/>
          <w:szCs w:val="18"/>
        </w:rPr>
        <w:drawing>
          <wp:inline distT="0" distB="0" distL="0" distR="0" wp14:anchorId="4F062D2C" wp14:editId="4A368C92">
            <wp:extent cx="3187700" cy="1620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2">
                      <a:extLst>
                        <a:ext uri="{28A0092B-C50C-407E-A947-70E740481C1C}">
                          <a14:useLocalDpi xmlns:a14="http://schemas.microsoft.com/office/drawing/2010/main" val="0"/>
                        </a:ext>
                      </a:extLst>
                    </a:blip>
                    <a:srcRect b="12809"/>
                    <a:stretch/>
                  </pic:blipFill>
                  <pic:spPr bwMode="auto">
                    <a:xfrm>
                      <a:off x="0" y="0"/>
                      <a:ext cx="3187700" cy="1620570"/>
                    </a:xfrm>
                    <a:prstGeom prst="rect">
                      <a:avLst/>
                    </a:prstGeom>
                    <a:ln>
                      <a:noFill/>
                    </a:ln>
                    <a:extLst>
                      <a:ext uri="{53640926-AAD7-44D8-BBD7-CCE9431645EC}">
                        <a14:shadowObscured xmlns:a14="http://schemas.microsoft.com/office/drawing/2010/main"/>
                      </a:ext>
                    </a:extLst>
                  </pic:spPr>
                </pic:pic>
              </a:graphicData>
            </a:graphic>
          </wp:inline>
        </w:drawing>
      </w:r>
    </w:p>
    <w:p w14:paraId="10AB3598" w14:textId="7D8AA001" w:rsidR="004B5DB0" w:rsidRPr="004B5DB0" w:rsidRDefault="004B5DB0" w:rsidP="004B5DB0">
      <w:pPr>
        <w:ind w:firstLine="420"/>
        <w:jc w:val="center"/>
        <w:rPr>
          <w:rFonts w:ascii="宋体" w:eastAsia="宋体" w:hAnsi="宋体"/>
          <w:sz w:val="15"/>
          <w:szCs w:val="15"/>
        </w:rPr>
      </w:pPr>
      <w:r>
        <w:rPr>
          <w:rFonts w:ascii="宋体" w:eastAsia="宋体" w:hAnsi="宋体" w:hint="eastAsia"/>
          <w:sz w:val="15"/>
          <w:szCs w:val="15"/>
        </w:rPr>
        <w:t>图5</w:t>
      </w:r>
      <w:r>
        <w:rPr>
          <w:rFonts w:ascii="宋体" w:eastAsia="宋体" w:hAnsi="宋体"/>
          <w:sz w:val="15"/>
          <w:szCs w:val="15"/>
        </w:rPr>
        <w:t xml:space="preserve"> </w:t>
      </w:r>
      <w:r>
        <w:rPr>
          <w:rFonts w:ascii="宋体" w:eastAsia="宋体" w:hAnsi="宋体" w:hint="eastAsia"/>
          <w:sz w:val="15"/>
          <w:szCs w:val="15"/>
        </w:rPr>
        <w:t>向互联网产业投递简历的求职者当前从事行业前十</w:t>
      </w:r>
    </w:p>
    <w:p w14:paraId="5C8997B7" w14:textId="3323AFD2" w:rsidR="004B5DB0" w:rsidRDefault="004B5DB0" w:rsidP="00A77FE9">
      <w:pPr>
        <w:ind w:firstLine="420"/>
        <w:rPr>
          <w:rFonts w:ascii="宋体" w:eastAsia="宋体" w:hAnsi="宋体"/>
          <w:sz w:val="18"/>
          <w:szCs w:val="18"/>
        </w:rPr>
      </w:pPr>
      <w:r w:rsidRPr="004B5DB0">
        <w:rPr>
          <w:rFonts w:ascii="宋体" w:eastAsia="宋体" w:hAnsi="宋体" w:hint="eastAsia"/>
          <w:noProof/>
          <w:sz w:val="15"/>
          <w:szCs w:val="15"/>
        </w:rPr>
        <w:drawing>
          <wp:inline distT="0" distB="0" distL="0" distR="0" wp14:anchorId="06C10511" wp14:editId="4071E5C7">
            <wp:extent cx="3187700" cy="162962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3">
                      <a:extLst>
                        <a:ext uri="{28A0092B-C50C-407E-A947-70E740481C1C}">
                          <a14:useLocalDpi xmlns:a14="http://schemas.microsoft.com/office/drawing/2010/main" val="0"/>
                        </a:ext>
                      </a:extLst>
                    </a:blip>
                    <a:srcRect b="12322"/>
                    <a:stretch/>
                  </pic:blipFill>
                  <pic:spPr bwMode="auto">
                    <a:xfrm>
                      <a:off x="0" y="0"/>
                      <a:ext cx="3187700" cy="1629624"/>
                    </a:xfrm>
                    <a:prstGeom prst="rect">
                      <a:avLst/>
                    </a:prstGeom>
                    <a:ln>
                      <a:noFill/>
                    </a:ln>
                    <a:extLst>
                      <a:ext uri="{53640926-AAD7-44D8-BBD7-CCE9431645EC}">
                        <a14:shadowObscured xmlns:a14="http://schemas.microsoft.com/office/drawing/2010/main"/>
                      </a:ext>
                    </a:extLst>
                  </pic:spPr>
                </pic:pic>
              </a:graphicData>
            </a:graphic>
          </wp:inline>
        </w:drawing>
      </w:r>
    </w:p>
    <w:p w14:paraId="7B1CCC06" w14:textId="643A8B7A" w:rsidR="004B5DB0" w:rsidRPr="004B5DB0" w:rsidRDefault="004B5DB0" w:rsidP="004B5DB0">
      <w:pPr>
        <w:ind w:firstLine="420"/>
        <w:jc w:val="center"/>
        <w:rPr>
          <w:rFonts w:ascii="宋体" w:eastAsia="宋体" w:hAnsi="宋体"/>
          <w:sz w:val="15"/>
          <w:szCs w:val="15"/>
        </w:rPr>
      </w:pPr>
      <w:r>
        <w:rPr>
          <w:rFonts w:ascii="宋体" w:eastAsia="宋体" w:hAnsi="宋体" w:hint="eastAsia"/>
          <w:sz w:val="15"/>
          <w:szCs w:val="15"/>
        </w:rPr>
        <w:t>图6</w:t>
      </w:r>
      <w:r>
        <w:rPr>
          <w:rFonts w:ascii="宋体" w:eastAsia="宋体" w:hAnsi="宋体"/>
          <w:sz w:val="15"/>
          <w:szCs w:val="15"/>
        </w:rPr>
        <w:t xml:space="preserve"> </w:t>
      </w:r>
      <w:r>
        <w:rPr>
          <w:rFonts w:ascii="宋体" w:eastAsia="宋体" w:hAnsi="宋体" w:hint="eastAsia"/>
          <w:sz w:val="15"/>
          <w:szCs w:val="15"/>
        </w:rPr>
        <w:t>互联网产业人才求职时投向的行业前十</w:t>
      </w:r>
    </w:p>
    <w:p w14:paraId="2FCB5023" w14:textId="77777777" w:rsidR="00A77FE9" w:rsidRPr="00A77FE9" w:rsidRDefault="00A77FE9" w:rsidP="00A77FE9">
      <w:pPr>
        <w:ind w:firstLine="420"/>
        <w:rPr>
          <w:rFonts w:ascii="宋体" w:eastAsia="宋体" w:hAnsi="宋体"/>
          <w:sz w:val="18"/>
          <w:szCs w:val="18"/>
        </w:rPr>
      </w:pPr>
      <w:r w:rsidRPr="00A77FE9">
        <w:rPr>
          <w:rFonts w:ascii="宋体" w:eastAsia="宋体" w:hAnsi="宋体" w:hint="eastAsia"/>
          <w:sz w:val="18"/>
          <w:szCs w:val="18"/>
        </w:rPr>
        <w:t>可以得出结论：信息技术人才流动范围较广、且跨行业频繁，这也能够进一步说明该行业泛用性较高，发展前景广阔，伴随着信息技术不断渗透发展，许多原本与IT无关的行业也渐渐呈现</w:t>
      </w:r>
      <w:r w:rsidRPr="00A77FE9">
        <w:rPr>
          <w:rFonts w:ascii="宋体" w:eastAsia="宋体" w:hAnsi="宋体" w:hint="eastAsia"/>
          <w:sz w:val="18"/>
          <w:szCs w:val="18"/>
        </w:rPr>
        <w:t>出对信息技术人才的需求，进而导致该行业获得了优秀的人才吞吐能力。</w:t>
      </w:r>
    </w:p>
    <w:p w14:paraId="52828C7F" w14:textId="7E84734E" w:rsidR="00A77FE9" w:rsidRDefault="00A77FE9" w:rsidP="00A77FE9">
      <w:pPr>
        <w:rPr>
          <w:rFonts w:ascii="宋体" w:eastAsia="宋体" w:hAnsi="宋体"/>
          <w:sz w:val="18"/>
          <w:szCs w:val="18"/>
        </w:rPr>
      </w:pPr>
    </w:p>
    <w:p w14:paraId="3A48852D" w14:textId="038FAF25" w:rsidR="004B5DB0" w:rsidRDefault="001B236B" w:rsidP="00A77FE9">
      <w:pPr>
        <w:rPr>
          <w:rFonts w:ascii="黑体" w:eastAsia="黑体" w:hAnsi="黑体"/>
          <w:sz w:val="18"/>
          <w:szCs w:val="18"/>
        </w:rPr>
      </w:pPr>
      <w:r w:rsidRPr="001B236B">
        <w:rPr>
          <w:rFonts w:ascii="黑体" w:eastAsia="黑体" w:hAnsi="黑体" w:hint="eastAsia"/>
          <w:sz w:val="18"/>
          <w:szCs w:val="18"/>
        </w:rPr>
        <w:t>3</w:t>
      </w:r>
      <w:r w:rsidRPr="001B236B">
        <w:rPr>
          <w:rFonts w:ascii="黑体" w:eastAsia="黑体" w:hAnsi="黑体"/>
          <w:sz w:val="18"/>
          <w:szCs w:val="18"/>
        </w:rPr>
        <w:t>.4</w:t>
      </w:r>
      <w:r>
        <w:rPr>
          <w:rFonts w:ascii="黑体" w:eastAsia="黑体" w:hAnsi="黑体"/>
          <w:sz w:val="18"/>
          <w:szCs w:val="18"/>
        </w:rPr>
        <w:t xml:space="preserve">  </w:t>
      </w:r>
      <w:r>
        <w:rPr>
          <w:rFonts w:ascii="黑体" w:eastAsia="黑体" w:hAnsi="黑体" w:hint="eastAsia"/>
          <w:sz w:val="18"/>
          <w:szCs w:val="18"/>
        </w:rPr>
        <w:t>不同行业开发者收入范围分布分析</w:t>
      </w:r>
    </w:p>
    <w:p w14:paraId="78E4B45F" w14:textId="26C710F6" w:rsidR="001B236B" w:rsidRPr="001B236B" w:rsidRDefault="001B236B" w:rsidP="001B236B">
      <w:pPr>
        <w:ind w:firstLine="420"/>
        <w:rPr>
          <w:rFonts w:asciiTheme="minorEastAsia" w:hAnsiTheme="minorEastAsia"/>
          <w:sz w:val="18"/>
          <w:szCs w:val="18"/>
        </w:rPr>
      </w:pPr>
      <w:r w:rsidRPr="001B236B">
        <w:rPr>
          <w:rFonts w:asciiTheme="minorEastAsia" w:hAnsiTheme="minorEastAsia" w:hint="eastAsia"/>
          <w:sz w:val="18"/>
          <w:szCs w:val="18"/>
        </w:rPr>
        <w:t>根据CSDN论坛发布的2</w:t>
      </w:r>
      <w:r w:rsidRPr="001B236B">
        <w:rPr>
          <w:rFonts w:asciiTheme="minorEastAsia" w:hAnsiTheme="minorEastAsia"/>
          <w:sz w:val="18"/>
          <w:szCs w:val="18"/>
        </w:rPr>
        <w:t>013</w:t>
      </w:r>
      <w:r w:rsidRPr="001B236B">
        <w:rPr>
          <w:rFonts w:asciiTheme="minorEastAsia" w:hAnsiTheme="minorEastAsia" w:hint="eastAsia"/>
          <w:sz w:val="18"/>
          <w:szCs w:val="18"/>
        </w:rPr>
        <w:t>年中国软件开发者薪资调查报告</w:t>
      </w:r>
      <w:r>
        <w:rPr>
          <w:rFonts w:asciiTheme="minorEastAsia" w:hAnsiTheme="minorEastAsia" w:hint="eastAsia"/>
          <w:sz w:val="18"/>
          <w:szCs w:val="18"/>
          <w:vertAlign w:val="superscript"/>
        </w:rPr>
        <w:t>[</w:t>
      </w:r>
      <w:r>
        <w:rPr>
          <w:rFonts w:asciiTheme="minorEastAsia" w:hAnsiTheme="minorEastAsia"/>
          <w:sz w:val="18"/>
          <w:szCs w:val="18"/>
          <w:vertAlign w:val="superscript"/>
        </w:rPr>
        <w:t>5]</w:t>
      </w:r>
      <w:r>
        <w:rPr>
          <w:rFonts w:asciiTheme="minorEastAsia" w:hAnsiTheme="minorEastAsia" w:hint="eastAsia"/>
          <w:sz w:val="18"/>
          <w:szCs w:val="18"/>
        </w:rPr>
        <w:t>中的不同行业开发者收入范围</w:t>
      </w:r>
      <w:r w:rsidRPr="001B236B">
        <w:rPr>
          <w:rFonts w:asciiTheme="minorEastAsia" w:hAnsiTheme="minorEastAsia" w:hint="eastAsia"/>
          <w:sz w:val="18"/>
          <w:szCs w:val="18"/>
        </w:rPr>
        <w:t>显示（</w:t>
      </w:r>
      <w:r>
        <w:rPr>
          <w:rFonts w:asciiTheme="minorEastAsia" w:hAnsiTheme="minorEastAsia" w:hint="eastAsia"/>
          <w:sz w:val="18"/>
          <w:szCs w:val="18"/>
        </w:rPr>
        <w:t>见</w:t>
      </w:r>
      <w:r w:rsidRPr="001B236B">
        <w:rPr>
          <w:rFonts w:asciiTheme="minorEastAsia" w:hAnsiTheme="minorEastAsia" w:hint="eastAsia"/>
          <w:sz w:val="18"/>
          <w:szCs w:val="18"/>
        </w:rPr>
        <w:t>图</w:t>
      </w:r>
      <w:r>
        <w:rPr>
          <w:rFonts w:asciiTheme="minorEastAsia" w:hAnsiTheme="minorEastAsia" w:hint="eastAsia"/>
          <w:sz w:val="18"/>
          <w:szCs w:val="18"/>
        </w:rPr>
        <w:t>7</w:t>
      </w:r>
      <w:r w:rsidRPr="001B236B">
        <w:rPr>
          <w:rFonts w:asciiTheme="minorEastAsia" w:hAnsiTheme="minorEastAsia" w:hint="eastAsia"/>
          <w:sz w:val="18"/>
          <w:szCs w:val="18"/>
        </w:rPr>
        <w:t>）</w:t>
      </w:r>
      <w:r>
        <w:rPr>
          <w:rFonts w:asciiTheme="minorEastAsia" w:hAnsiTheme="minorEastAsia" w:hint="eastAsia"/>
          <w:sz w:val="18"/>
          <w:szCs w:val="18"/>
        </w:rPr>
        <w:t>。</w:t>
      </w:r>
    </w:p>
    <w:p w14:paraId="78E89E17" w14:textId="77777777" w:rsidR="001B236B" w:rsidRPr="001B236B" w:rsidRDefault="001B236B" w:rsidP="001B236B">
      <w:pPr>
        <w:ind w:firstLine="420"/>
        <w:rPr>
          <w:rFonts w:asciiTheme="minorEastAsia" w:hAnsiTheme="minorEastAsia"/>
          <w:sz w:val="18"/>
          <w:szCs w:val="18"/>
        </w:rPr>
      </w:pPr>
      <w:r w:rsidRPr="001B236B">
        <w:rPr>
          <w:rFonts w:asciiTheme="minorEastAsia" w:hAnsiTheme="minorEastAsia" w:hint="eastAsia"/>
          <w:sz w:val="18"/>
          <w:szCs w:val="18"/>
        </w:rPr>
        <w:t>IT行业各子行业中，游戏、互联网和金融领域的开发者群体为最高收入群体，占本行业比例分别为3</w:t>
      </w:r>
      <w:r w:rsidRPr="001B236B">
        <w:rPr>
          <w:rFonts w:asciiTheme="minorEastAsia" w:hAnsiTheme="minorEastAsia"/>
          <w:sz w:val="18"/>
          <w:szCs w:val="18"/>
        </w:rPr>
        <w:t>3.19</w:t>
      </w:r>
      <w:r w:rsidRPr="001B236B">
        <w:rPr>
          <w:rFonts w:asciiTheme="minorEastAsia" w:hAnsiTheme="minorEastAsia" w:hint="eastAsia"/>
          <w:sz w:val="18"/>
          <w:szCs w:val="18"/>
        </w:rPr>
        <w:t>%、3</w:t>
      </w:r>
      <w:r w:rsidRPr="001B236B">
        <w:rPr>
          <w:rFonts w:asciiTheme="minorEastAsia" w:hAnsiTheme="minorEastAsia"/>
          <w:sz w:val="18"/>
          <w:szCs w:val="18"/>
        </w:rPr>
        <w:t>2.69</w:t>
      </w:r>
      <w:r w:rsidRPr="001B236B">
        <w:rPr>
          <w:rFonts w:asciiTheme="minorEastAsia" w:hAnsiTheme="minorEastAsia" w:hint="eastAsia"/>
          <w:sz w:val="18"/>
          <w:szCs w:val="18"/>
        </w:rPr>
        <w:t>%、2</w:t>
      </w:r>
      <w:r w:rsidRPr="001B236B">
        <w:rPr>
          <w:rFonts w:asciiTheme="minorEastAsia" w:hAnsiTheme="minorEastAsia"/>
          <w:sz w:val="18"/>
          <w:szCs w:val="18"/>
        </w:rPr>
        <w:t>6.34</w:t>
      </w:r>
      <w:r w:rsidRPr="001B236B">
        <w:rPr>
          <w:rFonts w:asciiTheme="minorEastAsia" w:hAnsiTheme="minorEastAsia" w:hint="eastAsia"/>
          <w:sz w:val="18"/>
          <w:szCs w:val="18"/>
        </w:rPr>
        <w:t>%。伴随着创意行业的蓬勃发展、文化娱乐领域的关注度提高、乃至各中小型游戏工作室频频在国际崭露头角，游戏领域的发展前景极为乐观。金融领域作为老牌信息技术相关行业，由于其稳定的领域格局和国家命脉的关键地位，使得该子行业的收入同样极为丰厚。而作为信息时代泛互联化的直接技术载体，互联网领域具备着相当可观的发展前景，在不久的未来，极有可能成为所有子行业中最具活力的部分。</w:t>
      </w:r>
    </w:p>
    <w:p w14:paraId="3A3EC541" w14:textId="382402A1" w:rsidR="001B236B" w:rsidRPr="001B236B" w:rsidRDefault="001B236B" w:rsidP="00A77FE9">
      <w:pPr>
        <w:rPr>
          <w:rFonts w:ascii="黑体" w:eastAsia="黑体" w:hAnsi="黑体"/>
          <w:sz w:val="18"/>
          <w:szCs w:val="18"/>
        </w:rPr>
      </w:pPr>
      <w:r>
        <w:rPr>
          <w:rFonts w:ascii="黑体" w:eastAsia="黑体" w:hAnsi="黑体" w:hint="eastAsia"/>
          <w:noProof/>
          <w:sz w:val="18"/>
          <w:szCs w:val="18"/>
        </w:rPr>
        <w:drawing>
          <wp:inline distT="0" distB="0" distL="0" distR="0" wp14:anchorId="5885A80A" wp14:editId="06805AC4">
            <wp:extent cx="3187700" cy="23806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3187700" cy="2380615"/>
                    </a:xfrm>
                    <a:prstGeom prst="rect">
                      <a:avLst/>
                    </a:prstGeom>
                  </pic:spPr>
                </pic:pic>
              </a:graphicData>
            </a:graphic>
          </wp:inline>
        </w:drawing>
      </w:r>
    </w:p>
    <w:p w14:paraId="61037232" w14:textId="35E593E0" w:rsidR="004B5DB0" w:rsidRPr="001B236B" w:rsidRDefault="001B236B" w:rsidP="001B236B">
      <w:pPr>
        <w:jc w:val="center"/>
        <w:rPr>
          <w:rFonts w:ascii="宋体" w:eastAsia="宋体" w:hAnsi="宋体"/>
          <w:sz w:val="15"/>
          <w:szCs w:val="15"/>
        </w:rPr>
      </w:pPr>
      <w:r>
        <w:rPr>
          <w:rFonts w:ascii="宋体" w:eastAsia="宋体" w:hAnsi="宋体" w:hint="eastAsia"/>
          <w:sz w:val="15"/>
          <w:szCs w:val="15"/>
        </w:rPr>
        <w:t>图7</w:t>
      </w:r>
      <w:r>
        <w:rPr>
          <w:rFonts w:ascii="宋体" w:eastAsia="宋体" w:hAnsi="宋体"/>
          <w:sz w:val="15"/>
          <w:szCs w:val="15"/>
        </w:rPr>
        <w:t xml:space="preserve"> </w:t>
      </w:r>
      <w:r w:rsidRPr="001B236B">
        <w:rPr>
          <w:rFonts w:asciiTheme="minorEastAsia" w:hAnsiTheme="minorEastAsia" w:hint="eastAsia"/>
          <w:sz w:val="15"/>
          <w:szCs w:val="15"/>
        </w:rPr>
        <w:t>不同行业开发者收入范围显示</w:t>
      </w:r>
    </w:p>
    <w:p w14:paraId="3D7BD9B9" w14:textId="535C601A" w:rsidR="004B5DB0" w:rsidRDefault="004B5DB0" w:rsidP="00A77FE9">
      <w:pPr>
        <w:rPr>
          <w:rFonts w:ascii="宋体" w:eastAsia="宋体" w:hAnsi="宋体"/>
          <w:sz w:val="18"/>
          <w:szCs w:val="18"/>
        </w:rPr>
      </w:pPr>
    </w:p>
    <w:p w14:paraId="19DFB3BE" w14:textId="781E4A4E" w:rsidR="004B5DB0" w:rsidRPr="001B236B" w:rsidRDefault="001B236B" w:rsidP="00A77FE9">
      <w:pPr>
        <w:rPr>
          <w:rFonts w:ascii="黑体" w:eastAsia="黑体" w:hAnsi="黑体"/>
          <w:szCs w:val="21"/>
        </w:rPr>
      </w:pPr>
      <w:r w:rsidRPr="001B236B">
        <w:rPr>
          <w:rFonts w:ascii="黑体" w:eastAsia="黑体" w:hAnsi="黑体" w:hint="eastAsia"/>
          <w:szCs w:val="21"/>
        </w:rPr>
        <w:t>4</w:t>
      </w:r>
      <w:r w:rsidRPr="001B236B">
        <w:rPr>
          <w:rFonts w:ascii="黑体" w:eastAsia="黑体" w:hAnsi="黑体"/>
          <w:szCs w:val="21"/>
        </w:rPr>
        <w:t xml:space="preserve">  </w:t>
      </w:r>
      <w:r w:rsidRPr="001B236B">
        <w:rPr>
          <w:rFonts w:ascii="黑体" w:eastAsia="黑体" w:hAnsi="黑体" w:hint="eastAsia"/>
          <w:szCs w:val="21"/>
        </w:rPr>
        <w:t>结论</w:t>
      </w:r>
    </w:p>
    <w:p w14:paraId="55638E2F" w14:textId="77777777" w:rsidR="001B236B" w:rsidRPr="001B236B" w:rsidRDefault="001B236B" w:rsidP="001B236B">
      <w:pPr>
        <w:ind w:firstLine="420"/>
        <w:rPr>
          <w:rFonts w:ascii="宋体" w:eastAsia="宋体" w:hAnsi="宋体"/>
          <w:sz w:val="18"/>
          <w:szCs w:val="18"/>
        </w:rPr>
      </w:pPr>
      <w:r w:rsidRPr="001B236B">
        <w:rPr>
          <w:rFonts w:ascii="宋体" w:eastAsia="宋体" w:hAnsi="宋体" w:hint="eastAsia"/>
          <w:sz w:val="18"/>
          <w:szCs w:val="18"/>
        </w:rPr>
        <w:t>中国IT劳动者报酬相较于其他行业及平均标准处于优势地位，整体数据及人均水平极高。尽管伴随发展逐渐出现行业饱和趋势，但其增幅依旧迅速且增幅呈升高态势。</w:t>
      </w:r>
    </w:p>
    <w:p w14:paraId="675279F0" w14:textId="77777777" w:rsidR="001B236B" w:rsidRPr="001B236B" w:rsidRDefault="001B236B" w:rsidP="001B236B">
      <w:pPr>
        <w:rPr>
          <w:rFonts w:ascii="宋体" w:eastAsia="宋体" w:hAnsi="宋体"/>
          <w:sz w:val="18"/>
          <w:szCs w:val="18"/>
        </w:rPr>
      </w:pPr>
      <w:r w:rsidRPr="001B236B">
        <w:rPr>
          <w:rFonts w:ascii="宋体" w:eastAsia="宋体" w:hAnsi="宋体"/>
          <w:sz w:val="18"/>
          <w:szCs w:val="18"/>
        </w:rPr>
        <w:tab/>
      </w:r>
      <w:r w:rsidRPr="001B236B">
        <w:rPr>
          <w:rFonts w:ascii="宋体" w:eastAsia="宋体" w:hAnsi="宋体" w:hint="eastAsia"/>
          <w:sz w:val="18"/>
          <w:szCs w:val="18"/>
        </w:rPr>
        <w:t>究其原因，在于该行业人才需求始终保持在供不应求的景气状态，一定程度上使得薪资待遇不断优厚。同时，由于信息时代泛互联、信息化的发展趋势，使得IT行业开始逐渐向其他行业进行渗透、交融、扩展，使得该行业呈现出明显的泛用性提升，吞吐量加大现象，客观上提升了行业从业者的人力资源价值，及相关的人才需求程度。</w:t>
      </w:r>
    </w:p>
    <w:p w14:paraId="621CD65C" w14:textId="77777777" w:rsidR="001B236B" w:rsidRPr="001B236B" w:rsidRDefault="001B236B" w:rsidP="001B236B">
      <w:pPr>
        <w:rPr>
          <w:rFonts w:ascii="宋体" w:eastAsia="宋体" w:hAnsi="宋体"/>
          <w:sz w:val="18"/>
          <w:szCs w:val="18"/>
        </w:rPr>
      </w:pPr>
      <w:r w:rsidRPr="001B236B">
        <w:rPr>
          <w:rFonts w:ascii="宋体" w:eastAsia="宋体" w:hAnsi="宋体"/>
          <w:sz w:val="18"/>
          <w:szCs w:val="18"/>
        </w:rPr>
        <w:tab/>
      </w:r>
      <w:r w:rsidRPr="001B236B">
        <w:rPr>
          <w:rFonts w:ascii="宋体" w:eastAsia="宋体" w:hAnsi="宋体" w:hint="eastAsia"/>
          <w:sz w:val="18"/>
          <w:szCs w:val="18"/>
        </w:rPr>
        <w:t>根据分析，该行业的主体优势产业中，既有与经济联系密切、增长稳定不易撼动的金融领域，又有游戏、互联网等顺应时代发展潮流的朝阳产业，前者不仅与当今伴随居民生活质量提升带来的文化消费水平增长趋势，世界范围内的中华文化复苏迹象紧密相关，更是其不可或缺的新时代载体；后者则是整个信息时代信息化发展的关键技术。可以得出结论，IT行业的未来发展前景依旧广阔，仍旧具备大量的未开发潜力，薪酬水平乃至行业生态将依旧保持健康蓬勃的发展态势。</w:t>
      </w:r>
    </w:p>
    <w:p w14:paraId="1C8F6E58" w14:textId="13814688" w:rsidR="004B5DB0" w:rsidRDefault="004B5DB0" w:rsidP="00A77FE9">
      <w:pPr>
        <w:rPr>
          <w:rFonts w:ascii="宋体" w:eastAsia="宋体" w:hAnsi="宋体"/>
          <w:sz w:val="18"/>
          <w:szCs w:val="18"/>
        </w:rPr>
      </w:pPr>
    </w:p>
    <w:p w14:paraId="617B7E89" w14:textId="71D059A7" w:rsidR="001B236B" w:rsidRDefault="001B236B" w:rsidP="00A77FE9">
      <w:pPr>
        <w:rPr>
          <w:rFonts w:ascii="黑体" w:eastAsia="黑体" w:hAnsi="黑体"/>
          <w:szCs w:val="21"/>
        </w:rPr>
      </w:pPr>
      <w:r w:rsidRPr="001B236B">
        <w:rPr>
          <w:rFonts w:ascii="黑体" w:eastAsia="黑体" w:hAnsi="黑体" w:hint="eastAsia"/>
          <w:szCs w:val="21"/>
        </w:rPr>
        <w:lastRenderedPageBreak/>
        <w:t>5</w:t>
      </w:r>
      <w:r w:rsidRPr="001B236B">
        <w:rPr>
          <w:rFonts w:ascii="黑体" w:eastAsia="黑体" w:hAnsi="黑体"/>
          <w:szCs w:val="21"/>
        </w:rPr>
        <w:t xml:space="preserve">  </w:t>
      </w:r>
      <w:r w:rsidRPr="001B236B">
        <w:rPr>
          <w:rFonts w:ascii="黑体" w:eastAsia="黑体" w:hAnsi="黑体" w:hint="eastAsia"/>
          <w:szCs w:val="21"/>
        </w:rPr>
        <w:t>参考文献</w:t>
      </w:r>
    </w:p>
    <w:p w14:paraId="610C51C1" w14:textId="7DFE5697" w:rsidR="001B236B" w:rsidRPr="008410E2" w:rsidRDefault="00BF28F0" w:rsidP="00BF28F0">
      <w:pPr>
        <w:jc w:val="left"/>
        <w:rPr>
          <w:rFonts w:ascii="宋体" w:eastAsia="宋体" w:hAnsi="宋体"/>
          <w:sz w:val="18"/>
          <w:szCs w:val="18"/>
        </w:rPr>
      </w:pPr>
      <w:r w:rsidRPr="008410E2">
        <w:rPr>
          <w:rFonts w:ascii="宋体" w:eastAsia="宋体" w:hAnsi="宋体" w:hint="eastAsia"/>
          <w:sz w:val="18"/>
          <w:szCs w:val="18"/>
        </w:rPr>
        <w:t>[</w:t>
      </w:r>
      <w:r w:rsidRPr="008410E2">
        <w:rPr>
          <w:rFonts w:ascii="宋体" w:eastAsia="宋体" w:hAnsi="宋体"/>
          <w:sz w:val="18"/>
          <w:szCs w:val="18"/>
        </w:rPr>
        <w:t>1]</w:t>
      </w:r>
      <w:r w:rsidRPr="008410E2">
        <w:rPr>
          <w:rFonts w:ascii="宋体" w:eastAsia="宋体" w:hAnsi="宋体" w:hint="eastAsia"/>
          <w:sz w:val="18"/>
          <w:szCs w:val="18"/>
        </w:rPr>
        <w:t>国研网.统计数据</w:t>
      </w:r>
      <w:r w:rsidR="00734DB6" w:rsidRPr="008410E2">
        <w:rPr>
          <w:rFonts w:ascii="宋体" w:eastAsia="宋体" w:hAnsi="宋体" w:hint="eastAsia"/>
          <w:sz w:val="18"/>
          <w:szCs w:val="18"/>
        </w:rPr>
        <w:t>库</w:t>
      </w:r>
      <w:r w:rsidRPr="008410E2">
        <w:rPr>
          <w:rFonts w:ascii="宋体" w:eastAsia="宋体" w:hAnsi="宋体" w:hint="eastAsia"/>
          <w:sz w:val="18"/>
          <w:szCs w:val="18"/>
        </w:rPr>
        <w:t>[</w:t>
      </w:r>
      <w:r w:rsidRPr="008410E2">
        <w:rPr>
          <w:rFonts w:ascii="宋体" w:eastAsia="宋体" w:hAnsi="宋体"/>
          <w:sz w:val="18"/>
          <w:szCs w:val="18"/>
        </w:rPr>
        <w:t>OL]</w:t>
      </w:r>
      <w:r w:rsidRPr="008410E2">
        <w:rPr>
          <w:rFonts w:ascii="宋体" w:eastAsia="宋体" w:hAnsi="宋体" w:hint="eastAsia"/>
          <w:sz w:val="18"/>
          <w:szCs w:val="18"/>
        </w:rPr>
        <w:t>.</w:t>
      </w:r>
      <w:r w:rsidR="00734DB6" w:rsidRPr="008410E2">
        <w:rPr>
          <w:rFonts w:ascii="宋体" w:eastAsia="宋体" w:hAnsi="宋体"/>
        </w:rPr>
        <w:t xml:space="preserve"> </w:t>
      </w:r>
      <w:r w:rsidR="00734DB6" w:rsidRPr="008410E2">
        <w:rPr>
          <w:rFonts w:ascii="宋体" w:eastAsia="宋体" w:hAnsi="宋体"/>
          <w:sz w:val="18"/>
          <w:szCs w:val="18"/>
        </w:rPr>
        <w:t>http://data.drcnet.com.cn/dataTable?id=72&amp;structureId=617</w:t>
      </w:r>
    </w:p>
    <w:p w14:paraId="7CDE84F6" w14:textId="40022726" w:rsidR="00BF28F0" w:rsidRPr="008410E2" w:rsidRDefault="00BF28F0" w:rsidP="00BF28F0">
      <w:pPr>
        <w:rPr>
          <w:rFonts w:ascii="宋体" w:eastAsia="宋体" w:hAnsi="宋体"/>
          <w:sz w:val="18"/>
          <w:szCs w:val="18"/>
        </w:rPr>
      </w:pPr>
      <w:r w:rsidRPr="008410E2">
        <w:rPr>
          <w:rFonts w:ascii="宋体" w:eastAsia="宋体" w:hAnsi="宋体" w:hint="eastAsia"/>
          <w:sz w:val="18"/>
          <w:szCs w:val="18"/>
        </w:rPr>
        <w:t>[</w:t>
      </w:r>
      <w:r w:rsidRPr="008410E2">
        <w:rPr>
          <w:rFonts w:ascii="宋体" w:eastAsia="宋体" w:hAnsi="宋体"/>
          <w:sz w:val="18"/>
          <w:szCs w:val="18"/>
        </w:rPr>
        <w:t>2]</w:t>
      </w:r>
      <w:r w:rsidRPr="008410E2">
        <w:rPr>
          <w:rFonts w:ascii="宋体" w:eastAsia="宋体" w:hAnsi="宋体" w:hint="eastAsia"/>
          <w:sz w:val="18"/>
          <w:szCs w:val="18"/>
        </w:rPr>
        <w:t>中华人民共和国统计局.中国统计年鉴</w:t>
      </w:r>
      <w:r w:rsidRPr="008410E2">
        <w:rPr>
          <w:rFonts w:ascii="宋体" w:eastAsia="宋体" w:hAnsi="宋体"/>
          <w:sz w:val="18"/>
          <w:szCs w:val="18"/>
        </w:rPr>
        <w:t>[M]</w:t>
      </w:r>
      <w:r w:rsidRPr="008410E2">
        <w:rPr>
          <w:rFonts w:ascii="宋体" w:eastAsia="宋体" w:hAnsi="宋体" w:hint="eastAsia"/>
          <w:sz w:val="18"/>
          <w:szCs w:val="18"/>
        </w:rPr>
        <w:t>.北京：中国统计出版社</w:t>
      </w:r>
      <w:r w:rsidRPr="008410E2">
        <w:rPr>
          <w:rFonts w:ascii="宋体" w:eastAsia="宋体" w:hAnsi="宋体"/>
          <w:sz w:val="18"/>
          <w:szCs w:val="18"/>
        </w:rPr>
        <w:t>.2020</w:t>
      </w:r>
    </w:p>
    <w:p w14:paraId="6D90F5B1" w14:textId="747A388B" w:rsidR="00BF28F0" w:rsidRPr="008410E2" w:rsidRDefault="00BF28F0" w:rsidP="00734DB6">
      <w:pPr>
        <w:rPr>
          <w:rFonts w:ascii="宋体" w:eastAsia="宋体" w:hAnsi="宋体"/>
          <w:sz w:val="18"/>
          <w:szCs w:val="18"/>
        </w:rPr>
      </w:pPr>
      <w:r w:rsidRPr="008410E2">
        <w:rPr>
          <w:rFonts w:ascii="宋体" w:eastAsia="宋体" w:hAnsi="宋体" w:hint="eastAsia"/>
          <w:sz w:val="18"/>
          <w:szCs w:val="18"/>
        </w:rPr>
        <w:t>[</w:t>
      </w:r>
      <w:r w:rsidRPr="008410E2">
        <w:rPr>
          <w:rFonts w:ascii="宋体" w:eastAsia="宋体" w:hAnsi="宋体"/>
          <w:sz w:val="18"/>
          <w:szCs w:val="18"/>
        </w:rPr>
        <w:t>3]</w:t>
      </w:r>
      <w:bookmarkStart w:id="0" w:name="_Hlk68624042"/>
      <w:r w:rsidRPr="008410E2">
        <w:rPr>
          <w:rFonts w:ascii="宋体" w:eastAsia="宋体" w:hAnsi="宋体" w:hint="eastAsia"/>
          <w:sz w:val="18"/>
          <w:szCs w:val="18"/>
        </w:rPr>
        <w:t>百度百科.CIER指数[</w:t>
      </w:r>
      <w:r w:rsidRPr="008410E2">
        <w:rPr>
          <w:rFonts w:ascii="宋体" w:eastAsia="宋体" w:hAnsi="宋体"/>
          <w:sz w:val="18"/>
          <w:szCs w:val="18"/>
        </w:rPr>
        <w:t>OL</w:t>
      </w:r>
      <w:r w:rsidR="00734DB6" w:rsidRPr="008410E2">
        <w:rPr>
          <w:rFonts w:ascii="宋体" w:eastAsia="宋体" w:hAnsi="宋体"/>
          <w:sz w:val="18"/>
          <w:szCs w:val="18"/>
        </w:rPr>
        <w:t>]</w:t>
      </w:r>
      <w:r w:rsidRPr="008410E2">
        <w:rPr>
          <w:rFonts w:ascii="宋体" w:eastAsia="宋体" w:hAnsi="宋体"/>
          <w:sz w:val="18"/>
          <w:szCs w:val="18"/>
        </w:rPr>
        <w:t>.</w:t>
      </w:r>
      <w:r w:rsidR="00734DB6" w:rsidRPr="008410E2">
        <w:rPr>
          <w:rFonts w:ascii="宋体" w:eastAsia="宋体" w:hAnsi="宋体"/>
          <w:sz w:val="18"/>
          <w:szCs w:val="18"/>
        </w:rPr>
        <w:t xml:space="preserve"> </w:t>
      </w:r>
      <w:bookmarkEnd w:id="0"/>
      <w:r w:rsidRPr="008410E2">
        <w:rPr>
          <w:rFonts w:ascii="宋体" w:eastAsia="宋体" w:hAnsi="宋体"/>
          <w:sz w:val="18"/>
          <w:szCs w:val="18"/>
        </w:rPr>
        <w:t>https://baike.baidu.com/item/CIER%E6%8C%87%E6%95%B0/18743359?fr=aladdin#2</w:t>
      </w:r>
    </w:p>
    <w:p w14:paraId="6D2E8986" w14:textId="5B91A6A6" w:rsidR="00BF28F0" w:rsidRPr="008410E2" w:rsidRDefault="00BF28F0" w:rsidP="00BF28F0">
      <w:pPr>
        <w:rPr>
          <w:rFonts w:ascii="宋体" w:eastAsia="宋体" w:hAnsi="宋体"/>
          <w:sz w:val="18"/>
          <w:szCs w:val="18"/>
        </w:rPr>
      </w:pPr>
      <w:r w:rsidRPr="008410E2">
        <w:rPr>
          <w:rFonts w:ascii="宋体" w:eastAsia="宋体" w:hAnsi="宋体" w:hint="eastAsia"/>
          <w:sz w:val="18"/>
          <w:szCs w:val="18"/>
        </w:rPr>
        <w:t>[</w:t>
      </w:r>
      <w:r w:rsidRPr="008410E2">
        <w:rPr>
          <w:rFonts w:ascii="宋体" w:eastAsia="宋体" w:hAnsi="宋体"/>
          <w:sz w:val="18"/>
          <w:szCs w:val="18"/>
        </w:rPr>
        <w:t>4]</w:t>
      </w:r>
      <w:r w:rsidRPr="008410E2">
        <w:rPr>
          <w:rFonts w:ascii="宋体" w:eastAsia="宋体" w:hAnsi="宋体" w:hint="eastAsia"/>
          <w:sz w:val="18"/>
          <w:szCs w:val="18"/>
        </w:rPr>
        <w:t>智联招聘[</w:t>
      </w:r>
      <w:r w:rsidRPr="008410E2">
        <w:rPr>
          <w:rFonts w:ascii="宋体" w:eastAsia="宋体" w:hAnsi="宋体"/>
          <w:sz w:val="18"/>
          <w:szCs w:val="18"/>
        </w:rPr>
        <w:t>OL]</w:t>
      </w:r>
      <w:r w:rsidRPr="008410E2">
        <w:rPr>
          <w:rFonts w:ascii="宋体" w:eastAsia="宋体" w:hAnsi="宋体" w:hint="eastAsia"/>
          <w:sz w:val="18"/>
          <w:szCs w:val="18"/>
        </w:rPr>
        <w:t>.</w:t>
      </w:r>
      <w:r w:rsidRPr="008410E2">
        <w:rPr>
          <w:rFonts w:ascii="宋体" w:eastAsia="宋体" w:hAnsi="宋体"/>
          <w:sz w:val="18"/>
          <w:szCs w:val="18"/>
        </w:rPr>
        <w:t>2019.www.zhaopin.com</w:t>
      </w:r>
    </w:p>
    <w:p w14:paraId="2D5ECE32" w14:textId="68C5402B" w:rsidR="00BF28F0" w:rsidRPr="008410E2" w:rsidRDefault="00BF28F0" w:rsidP="00BF28F0">
      <w:pPr>
        <w:rPr>
          <w:rFonts w:ascii="宋体" w:eastAsia="宋体" w:hAnsi="宋体"/>
          <w:sz w:val="18"/>
          <w:szCs w:val="18"/>
        </w:rPr>
      </w:pPr>
      <w:r w:rsidRPr="008410E2">
        <w:rPr>
          <w:rFonts w:ascii="宋体" w:eastAsia="宋体" w:hAnsi="宋体" w:hint="eastAsia"/>
          <w:sz w:val="18"/>
          <w:szCs w:val="18"/>
        </w:rPr>
        <w:t>[</w:t>
      </w:r>
      <w:r w:rsidRPr="008410E2">
        <w:rPr>
          <w:rFonts w:ascii="宋体" w:eastAsia="宋体" w:hAnsi="宋体"/>
          <w:sz w:val="18"/>
          <w:szCs w:val="18"/>
        </w:rPr>
        <w:t>5]</w:t>
      </w:r>
      <w:r w:rsidR="00734DB6" w:rsidRPr="008410E2">
        <w:rPr>
          <w:rFonts w:ascii="宋体" w:eastAsia="宋体" w:hAnsi="宋体"/>
          <w:sz w:val="18"/>
          <w:szCs w:val="18"/>
        </w:rPr>
        <w:t>CSDN.2013</w:t>
      </w:r>
      <w:r w:rsidR="00734DB6" w:rsidRPr="008410E2">
        <w:rPr>
          <w:rFonts w:ascii="宋体" w:eastAsia="宋体" w:hAnsi="宋体" w:hint="eastAsia"/>
          <w:sz w:val="18"/>
          <w:szCs w:val="18"/>
        </w:rPr>
        <w:t>年中国软件开发者薪资调查报告[</w:t>
      </w:r>
      <w:r w:rsidR="00734DB6" w:rsidRPr="008410E2">
        <w:rPr>
          <w:rFonts w:ascii="宋体" w:eastAsia="宋体" w:hAnsi="宋体"/>
          <w:sz w:val="18"/>
          <w:szCs w:val="18"/>
        </w:rPr>
        <w:t>OL].</w:t>
      </w:r>
      <w:r w:rsidR="00734DB6" w:rsidRPr="008410E2">
        <w:rPr>
          <w:rFonts w:ascii="宋体" w:eastAsia="宋体" w:hAnsi="宋体"/>
        </w:rPr>
        <w:t xml:space="preserve"> </w:t>
      </w:r>
      <w:r w:rsidR="00734DB6" w:rsidRPr="008410E2">
        <w:rPr>
          <w:rFonts w:ascii="宋体" w:eastAsia="宋体" w:hAnsi="宋体"/>
          <w:sz w:val="18"/>
          <w:szCs w:val="18"/>
        </w:rPr>
        <w:t>https://blog.csdn.net/hebeind100/article/details/84603720?ops_request_misc=%257B%2522request%255Fid%2522%253A%2522161762586716780269856790%2522%252C%2522scm%2522%253A%252220140713.130102334.pc%255Fall.%2522%257D&amp;request_id=161762586716780269856790&amp;biz_id=0&amp;utm_medium=distribute.pc_search_result.none-task-blog-2~all~first_rank_v2~rank_v29-2-84603720.first_rank_v2_pc_rank_v29&amp;utm_term=%E8%BD%AF%E4%BB%B6%E5%BC%80%E5%8F%91%E8%80%85%E8%96%AA%E9%85%AC%E8%B0%83%E6%9F%A5%E6%8A%A5%E5%91%8A&amp;spm=1018.2226.3001.4187</w:t>
      </w:r>
    </w:p>
    <w:p w14:paraId="2F3DB68C" w14:textId="77777777" w:rsidR="00BF28F0" w:rsidRDefault="00BF28F0" w:rsidP="00A77FE9">
      <w:pPr>
        <w:rPr>
          <w:rFonts w:ascii="宋体" w:eastAsia="宋体" w:hAnsi="宋体"/>
          <w:sz w:val="18"/>
          <w:szCs w:val="18"/>
        </w:rPr>
      </w:pPr>
    </w:p>
    <w:p w14:paraId="1222D08B" w14:textId="5CA72D66" w:rsidR="004B5DB0" w:rsidRDefault="004B5DB0" w:rsidP="00A77FE9">
      <w:pPr>
        <w:rPr>
          <w:rFonts w:ascii="宋体" w:eastAsia="宋体" w:hAnsi="宋体"/>
          <w:sz w:val="18"/>
          <w:szCs w:val="18"/>
        </w:rPr>
      </w:pPr>
    </w:p>
    <w:p w14:paraId="14859825" w14:textId="642A811B" w:rsidR="004B5DB0" w:rsidRDefault="004B5DB0" w:rsidP="00A77FE9">
      <w:pPr>
        <w:rPr>
          <w:rFonts w:ascii="宋体" w:eastAsia="宋体" w:hAnsi="宋体"/>
          <w:sz w:val="18"/>
          <w:szCs w:val="18"/>
        </w:rPr>
      </w:pPr>
    </w:p>
    <w:p w14:paraId="4DA7D574" w14:textId="77777777" w:rsidR="004B5DB0" w:rsidRPr="00A77FE9" w:rsidRDefault="004B5DB0" w:rsidP="00A77FE9">
      <w:pPr>
        <w:rPr>
          <w:rFonts w:ascii="宋体" w:eastAsia="宋体" w:hAnsi="宋体"/>
          <w:sz w:val="18"/>
          <w:szCs w:val="18"/>
        </w:rPr>
      </w:pPr>
    </w:p>
    <w:p w14:paraId="7AD45A6B" w14:textId="75FA02C0" w:rsidR="00A77FE9" w:rsidRPr="00A77FE9" w:rsidRDefault="00A77FE9" w:rsidP="00A77FE9">
      <w:pPr>
        <w:rPr>
          <w:rFonts w:ascii="宋体" w:eastAsia="宋体" w:hAnsi="宋体"/>
          <w:sz w:val="18"/>
          <w:szCs w:val="18"/>
        </w:rPr>
      </w:pPr>
    </w:p>
    <w:sectPr w:rsidR="00A77FE9" w:rsidRPr="00A77FE9" w:rsidSect="00A77FE9">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9AD8E" w14:textId="77777777" w:rsidR="008529D0" w:rsidRDefault="008529D0" w:rsidP="00AE7E07">
      <w:r>
        <w:separator/>
      </w:r>
    </w:p>
  </w:endnote>
  <w:endnote w:type="continuationSeparator" w:id="0">
    <w:p w14:paraId="69A8B6E2" w14:textId="77777777" w:rsidR="008529D0" w:rsidRDefault="008529D0" w:rsidP="00AE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FEE21" w14:textId="77777777" w:rsidR="008529D0" w:rsidRDefault="008529D0" w:rsidP="00AE7E07">
      <w:r>
        <w:separator/>
      </w:r>
    </w:p>
  </w:footnote>
  <w:footnote w:type="continuationSeparator" w:id="0">
    <w:p w14:paraId="7E780520" w14:textId="77777777" w:rsidR="008529D0" w:rsidRDefault="008529D0" w:rsidP="00AE7E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4E48"/>
    <w:rsid w:val="000B4E6A"/>
    <w:rsid w:val="001B236B"/>
    <w:rsid w:val="004B5DB0"/>
    <w:rsid w:val="00545976"/>
    <w:rsid w:val="00676CD0"/>
    <w:rsid w:val="00734DB6"/>
    <w:rsid w:val="0073696B"/>
    <w:rsid w:val="007A5099"/>
    <w:rsid w:val="00813EA8"/>
    <w:rsid w:val="008410E2"/>
    <w:rsid w:val="008529D0"/>
    <w:rsid w:val="008F2EF6"/>
    <w:rsid w:val="00A77FE9"/>
    <w:rsid w:val="00AE7E07"/>
    <w:rsid w:val="00B11D14"/>
    <w:rsid w:val="00B8157A"/>
    <w:rsid w:val="00BD4E48"/>
    <w:rsid w:val="00BF28F0"/>
    <w:rsid w:val="00E44F54"/>
    <w:rsid w:val="00ED40D7"/>
    <w:rsid w:val="00F43490"/>
    <w:rsid w:val="00FB0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FEDC9"/>
  <w15:chartTrackingRefBased/>
  <w15:docId w15:val="{80484D85-DE66-42B9-99CA-D75A2C7E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7E0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AE7E07"/>
    <w:rPr>
      <w:sz w:val="18"/>
      <w:szCs w:val="18"/>
    </w:rPr>
  </w:style>
  <w:style w:type="paragraph" w:styleId="a5">
    <w:name w:val="footer"/>
    <w:basedOn w:val="a"/>
    <w:link w:val="a6"/>
    <w:uiPriority w:val="99"/>
    <w:unhideWhenUsed/>
    <w:rsid w:val="00AE7E07"/>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AE7E07"/>
    <w:rPr>
      <w:sz w:val="18"/>
      <w:szCs w:val="18"/>
    </w:rPr>
  </w:style>
  <w:style w:type="character" w:styleId="a7">
    <w:name w:val="Hyperlink"/>
    <w:basedOn w:val="a0"/>
    <w:uiPriority w:val="99"/>
    <w:unhideWhenUsed/>
    <w:rsid w:val="00AE7E07"/>
    <w:rPr>
      <w:color w:val="0000FF" w:themeColor="hyperlink"/>
      <w:u w:val="single"/>
    </w:rPr>
  </w:style>
  <w:style w:type="character" w:styleId="a8">
    <w:name w:val="Unresolved Mention"/>
    <w:basedOn w:val="a0"/>
    <w:uiPriority w:val="99"/>
    <w:semiHidden/>
    <w:unhideWhenUsed/>
    <w:rsid w:val="00AE7E07"/>
    <w:rPr>
      <w:color w:val="605E5C"/>
      <w:shd w:val="clear" w:color="auto" w:fill="E1DFDD"/>
    </w:rPr>
  </w:style>
  <w:style w:type="table" w:styleId="a9">
    <w:name w:val="Table Grid"/>
    <w:basedOn w:val="a1"/>
    <w:uiPriority w:val="59"/>
    <w:rsid w:val="008F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1299408911@qq.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0FF67-6575-4DE6-BC4A-12C4AC539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1299408911@qq.com</dc:creator>
  <cp:keywords/>
  <dc:description/>
  <cp:lastModifiedBy>1299408911@qq.com</cp:lastModifiedBy>
  <cp:revision>12</cp:revision>
  <cp:lastPrinted>2021-04-06T10:25:00Z</cp:lastPrinted>
  <dcterms:created xsi:type="dcterms:W3CDTF">2021-04-06T08:18:00Z</dcterms:created>
  <dcterms:modified xsi:type="dcterms:W3CDTF">2021-04-06T10:26:00Z</dcterms:modified>
</cp:coreProperties>
</file>