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01426" w14:textId="110248BE" w:rsidR="00E2199E" w:rsidRDefault="00752C5C" w:rsidP="000B5553">
      <w:pPr>
        <w:spacing w:after="100" w:afterAutospacing="1"/>
        <w:rPr>
          <w:rFonts w:ascii="黑体" w:eastAsia="黑体" w:hAnsi="黑体"/>
          <w:sz w:val="32"/>
          <w:szCs w:val="32"/>
        </w:rPr>
      </w:pPr>
      <w:r>
        <w:rPr>
          <w:rFonts w:ascii="黑体" w:eastAsia="黑体" w:hAnsi="黑体" w:hint="eastAsia"/>
          <w:sz w:val="32"/>
          <w:szCs w:val="32"/>
        </w:rPr>
        <w:t>I</w:t>
      </w:r>
      <w:r w:rsidR="001760E1">
        <w:rPr>
          <w:rFonts w:ascii="黑体" w:eastAsia="黑体" w:hAnsi="黑体"/>
          <w:sz w:val="32"/>
          <w:szCs w:val="32"/>
        </w:rPr>
        <w:t>T</w:t>
      </w:r>
      <w:r w:rsidR="001760E1">
        <w:rPr>
          <w:rFonts w:ascii="黑体" w:eastAsia="黑体" w:hAnsi="黑体" w:hint="eastAsia"/>
          <w:sz w:val="32"/>
          <w:szCs w:val="32"/>
        </w:rPr>
        <w:t>行业薪酬变化分析</w:t>
      </w:r>
    </w:p>
    <w:p w14:paraId="66F6FAE7" w14:textId="201113AE" w:rsidR="001760E1" w:rsidRDefault="001760E1" w:rsidP="001760E1">
      <w:pPr>
        <w:spacing w:afterLines="50" w:after="156" w:line="220" w:lineRule="atLeast"/>
        <w:rPr>
          <w:rFonts w:ascii="宋体" w:eastAsia="宋体" w:hAnsi="宋体"/>
          <w:szCs w:val="21"/>
          <w:vertAlign w:val="superscript"/>
        </w:rPr>
      </w:pPr>
      <w:r>
        <w:rPr>
          <w:rFonts w:ascii="宋体" w:eastAsia="宋体" w:hAnsi="宋体" w:hint="eastAsia"/>
          <w:b/>
          <w:szCs w:val="21"/>
        </w:rPr>
        <w:t>王明哲</w:t>
      </w:r>
      <w:r w:rsidR="001A0A53">
        <w:rPr>
          <w:rFonts w:ascii="宋体" w:eastAsia="宋体" w:hAnsi="宋体" w:hint="eastAsia"/>
          <w:szCs w:val="21"/>
          <w:vertAlign w:val="superscript"/>
        </w:rPr>
        <w:t>1</w:t>
      </w:r>
    </w:p>
    <w:p w14:paraId="0C53008B" w14:textId="463A41DC" w:rsidR="001760E1" w:rsidRDefault="001A0A53" w:rsidP="001A0A53">
      <w:pPr>
        <w:spacing w:line="220" w:lineRule="atLeast"/>
        <w:rPr>
          <w:rFonts w:ascii="仿宋" w:eastAsia="仿宋" w:hAnsi="仿宋"/>
          <w:sz w:val="18"/>
          <w:szCs w:val="18"/>
        </w:rPr>
      </w:pPr>
      <w:r>
        <w:rPr>
          <w:rFonts w:ascii="仿宋" w:eastAsia="仿宋" w:hAnsi="仿宋" w:hint="eastAsia"/>
          <w:sz w:val="18"/>
          <w:szCs w:val="18"/>
        </w:rPr>
        <w:t>1 大连理工大学 辽宁省 大连市 116621</w:t>
      </w:r>
    </w:p>
    <w:p w14:paraId="2E1F0B74" w14:textId="342757B8" w:rsidR="001A0A53" w:rsidRDefault="001A0A53" w:rsidP="001A0A53">
      <w:pPr>
        <w:spacing w:line="220" w:lineRule="atLeast"/>
        <w:rPr>
          <w:rFonts w:ascii="仿宋" w:eastAsia="仿宋" w:hAnsi="仿宋"/>
          <w:sz w:val="18"/>
          <w:szCs w:val="18"/>
        </w:rPr>
      </w:pPr>
      <w:r>
        <w:rPr>
          <w:rFonts w:ascii="仿宋" w:eastAsia="仿宋" w:hAnsi="仿宋" w:hint="eastAsia"/>
          <w:sz w:val="18"/>
          <w:szCs w:val="18"/>
        </w:rPr>
        <w:t>（1641916970@qq</w:t>
      </w:r>
      <w:r>
        <w:rPr>
          <w:rFonts w:ascii="仿宋" w:eastAsia="仿宋" w:hAnsi="仿宋"/>
          <w:sz w:val="18"/>
          <w:szCs w:val="18"/>
        </w:rPr>
        <w:t>.com</w:t>
      </w:r>
      <w:r>
        <w:rPr>
          <w:rFonts w:ascii="仿宋" w:eastAsia="仿宋" w:hAnsi="仿宋" w:hint="eastAsia"/>
          <w:sz w:val="18"/>
          <w:szCs w:val="18"/>
        </w:rPr>
        <w:t>）</w:t>
      </w:r>
    </w:p>
    <w:p w14:paraId="41F4CA05" w14:textId="73BD4DC0" w:rsidR="001760E1" w:rsidRDefault="001760E1">
      <w:pPr>
        <w:rPr>
          <w:rFonts w:ascii="宋体" w:eastAsia="宋体" w:hAnsi="宋体"/>
          <w:szCs w:val="21"/>
          <w:vertAlign w:val="superscript"/>
        </w:rPr>
      </w:pPr>
    </w:p>
    <w:p w14:paraId="405CC1E0" w14:textId="54314D04" w:rsidR="001A0A53" w:rsidRPr="00B912D0" w:rsidRDefault="001A0A53" w:rsidP="001A0A53">
      <w:pPr>
        <w:spacing w:after="100" w:afterAutospacing="1"/>
        <w:rPr>
          <w:rFonts w:ascii="仿宋" w:eastAsia="仿宋" w:hAnsi="仿宋"/>
          <w:color w:val="000000" w:themeColor="text1"/>
          <w:sz w:val="18"/>
          <w:szCs w:val="18"/>
          <w:bdr w:val="single" w:sz="4" w:space="0" w:color="auto"/>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B912D0">
        <w:rPr>
          <w:rFonts w:ascii="仿宋" w:eastAsia="仿宋" w:hAnsi="仿宋" w:hint="eastAsia"/>
          <w:color w:val="000000" w:themeColor="text1"/>
          <w:sz w:val="18"/>
          <w:szCs w:val="18"/>
        </w:rPr>
        <w:t>为了实现人才的更好发展，文章对互联网行业人才薪资变化与影响因素进行分析。通过从国</w:t>
      </w:r>
      <w:proofErr w:type="gramStart"/>
      <w:r w:rsidR="00B912D0">
        <w:rPr>
          <w:rFonts w:ascii="仿宋" w:eastAsia="仿宋" w:hAnsi="仿宋" w:hint="eastAsia"/>
          <w:color w:val="000000" w:themeColor="text1"/>
          <w:sz w:val="18"/>
          <w:szCs w:val="18"/>
        </w:rPr>
        <w:t>研</w:t>
      </w:r>
      <w:proofErr w:type="gramEnd"/>
      <w:r w:rsidR="00B912D0">
        <w:rPr>
          <w:rFonts w:ascii="仿宋" w:eastAsia="仿宋" w:hAnsi="仿宋" w:hint="eastAsia"/>
          <w:color w:val="000000" w:themeColor="text1"/>
          <w:sz w:val="18"/>
          <w:szCs w:val="18"/>
        </w:rPr>
        <w:t>网获取的数据以及来自网络的招聘信息，利用描述性分析，</w:t>
      </w:r>
      <w:r w:rsidR="00E2199E">
        <w:rPr>
          <w:rFonts w:ascii="仿宋" w:eastAsia="仿宋" w:hAnsi="仿宋" w:hint="eastAsia"/>
          <w:color w:val="000000" w:themeColor="text1"/>
          <w:sz w:val="18"/>
          <w:szCs w:val="18"/>
        </w:rPr>
        <w:t>从多方面获取相关信息，把握行业多种维</w:t>
      </w:r>
      <w:proofErr w:type="gramStart"/>
      <w:r w:rsidR="00E2199E">
        <w:rPr>
          <w:rFonts w:ascii="仿宋" w:eastAsia="仿宋" w:hAnsi="仿宋" w:hint="eastAsia"/>
          <w:color w:val="000000" w:themeColor="text1"/>
          <w:sz w:val="18"/>
          <w:szCs w:val="18"/>
        </w:rPr>
        <w:t>度因素</w:t>
      </w:r>
      <w:proofErr w:type="gramEnd"/>
      <w:r w:rsidR="00E2199E">
        <w:rPr>
          <w:rFonts w:ascii="仿宋" w:eastAsia="仿宋" w:hAnsi="仿宋" w:hint="eastAsia"/>
          <w:color w:val="000000" w:themeColor="text1"/>
          <w:sz w:val="18"/>
          <w:szCs w:val="18"/>
        </w:rPr>
        <w:t>对薪资的影响作用，</w:t>
      </w:r>
      <w:r w:rsidR="00623B7E">
        <w:rPr>
          <w:rFonts w:ascii="仿宋" w:eastAsia="仿宋" w:hAnsi="仿宋" w:hint="eastAsia"/>
          <w:color w:val="000000" w:themeColor="text1"/>
          <w:sz w:val="18"/>
          <w:szCs w:val="18"/>
        </w:rPr>
        <w:t>还提到了互联网大厂的薪资结构，职级划分，让求职者了解公司的运行模式，激励从业者提升个人技术，最后文章对互联网行业人才薪资的问题进行总结，把握行业动态，成</w:t>
      </w:r>
      <w:r w:rsidR="00E2199E">
        <w:rPr>
          <w:rFonts w:ascii="仿宋" w:eastAsia="仿宋" w:hAnsi="仿宋" w:hint="eastAsia"/>
          <w:color w:val="000000" w:themeColor="text1"/>
          <w:sz w:val="18"/>
          <w:szCs w:val="18"/>
        </w:rPr>
        <w:t>为求职者提供重要的参考</w:t>
      </w:r>
    </w:p>
    <w:p w14:paraId="137A63F5" w14:textId="43F8FDA6" w:rsidR="001A0A53" w:rsidRDefault="001A0A53" w:rsidP="001A0A53">
      <w:pPr>
        <w:spacing w:after="100" w:afterAutospacing="1"/>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；薪酬；发展；</w:t>
      </w:r>
    </w:p>
    <w:p w14:paraId="526E5F48" w14:textId="77777777" w:rsidR="000B5553" w:rsidRDefault="000B5553" w:rsidP="000B5553">
      <w:pPr>
        <w:pStyle w:val="a8"/>
        <w:spacing w:after="100" w:afterAutospacing="1"/>
        <w:rPr>
          <w:rFonts w:ascii="黑体" w:eastAsia="黑体" w:hAnsi="黑体"/>
          <w:szCs w:val="21"/>
        </w:rPr>
        <w:sectPr w:rsidR="000B5553">
          <w:pgSz w:w="11906" w:h="16838"/>
          <w:pgMar w:top="1440" w:right="1800" w:bottom="1440" w:left="1800" w:header="851" w:footer="992" w:gutter="0"/>
          <w:cols w:space="425"/>
          <w:docGrid w:type="lines" w:linePitch="312"/>
        </w:sectPr>
      </w:pPr>
    </w:p>
    <w:p w14:paraId="45E539C0" w14:textId="523FAF3D" w:rsidR="001A0A53" w:rsidRDefault="001A0A53" w:rsidP="000B5553">
      <w:pPr>
        <w:pStyle w:val="a8"/>
        <w:spacing w:after="100" w:afterAutospacing="1"/>
        <w:rPr>
          <w:rFonts w:ascii="宋体" w:hAnsi="宋体"/>
          <w:color w:val="FF0000"/>
          <w:szCs w:val="21"/>
          <w:bdr w:val="single" w:sz="4" w:space="0" w:color="auto"/>
        </w:rPr>
      </w:pPr>
      <w:r>
        <w:rPr>
          <w:rFonts w:ascii="黑体" w:eastAsia="黑体" w:hAnsi="黑体" w:hint="eastAsia"/>
          <w:szCs w:val="21"/>
        </w:rPr>
        <w:t>0引言</w:t>
      </w:r>
    </w:p>
    <w:p w14:paraId="117D727D" w14:textId="3327F8E4" w:rsidR="001A0A53" w:rsidRPr="00C04CB5" w:rsidRDefault="008243C1" w:rsidP="007F1756">
      <w:pPr>
        <w:pStyle w:val="a8"/>
        <w:spacing w:after="100" w:afterAutospacing="1"/>
        <w:rPr>
          <w:rFonts w:ascii="宋体" w:hAnsi="宋体"/>
          <w:sz w:val="18"/>
          <w:szCs w:val="18"/>
        </w:rPr>
      </w:pPr>
      <w:r>
        <w:rPr>
          <w:rFonts w:ascii="宋体" w:hAnsi="宋体" w:hint="eastAsia"/>
          <w:noProof/>
          <w:szCs w:val="21"/>
        </w:rPr>
        <w:drawing>
          <wp:anchor distT="0" distB="0" distL="114300" distR="114300" simplePos="0" relativeHeight="251658240" behindDoc="1" locked="0" layoutInCell="1" allowOverlap="1" wp14:anchorId="654659F8" wp14:editId="0605F1FF">
            <wp:simplePos x="0" y="0"/>
            <wp:positionH relativeFrom="margin">
              <wp:posOffset>3000810</wp:posOffset>
            </wp:positionH>
            <wp:positionV relativeFrom="page">
              <wp:posOffset>5214887</wp:posOffset>
            </wp:positionV>
            <wp:extent cx="2179320" cy="14001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932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A53">
        <w:rPr>
          <w:rFonts w:ascii="宋体" w:hAnsi="宋体"/>
          <w:color w:val="FF0000"/>
          <w:szCs w:val="21"/>
        </w:rPr>
        <w:tab/>
      </w:r>
      <w:r w:rsidR="001A0A53" w:rsidRPr="00C04CB5">
        <w:rPr>
          <w:rFonts w:ascii="宋体" w:hAnsi="宋体" w:hint="eastAsia"/>
          <w:sz w:val="18"/>
          <w:szCs w:val="18"/>
        </w:rPr>
        <w:t>人才是企业发展的根本。在“互联网</w:t>
      </w:r>
      <w:r w:rsidR="001A0A53" w:rsidRPr="00C04CB5">
        <w:rPr>
          <w:rFonts w:ascii="宋体" w:hAnsi="宋体"/>
          <w:sz w:val="18"/>
          <w:szCs w:val="18"/>
        </w:rPr>
        <w:t>+”发展新业</w:t>
      </w:r>
      <w:r w:rsidR="001A0A53" w:rsidRPr="00C04CB5">
        <w:rPr>
          <w:rFonts w:ascii="宋体" w:hAnsi="宋体" w:hint="eastAsia"/>
          <w:sz w:val="18"/>
          <w:szCs w:val="18"/>
        </w:rPr>
        <w:t>态下，企业对相关人才的需求呈现井喷趋势。如何招聘到合适的人才，成为企业人力资源部门重点关注的问题。而薪资是人才能力与岗位需求匹配的重要体现，也是人才在择业过程中考虑的主要因素</w:t>
      </w:r>
      <w:r w:rsidR="005059F0">
        <w:rPr>
          <w:rFonts w:ascii="宋体" w:hAnsi="宋体" w:hint="eastAsia"/>
          <w:sz w:val="18"/>
          <w:szCs w:val="18"/>
          <w:vertAlign w:val="superscript"/>
        </w:rPr>
        <w:t>[</w:t>
      </w:r>
      <w:r w:rsidR="005059F0">
        <w:rPr>
          <w:rFonts w:ascii="宋体" w:hAnsi="宋体"/>
          <w:sz w:val="18"/>
          <w:szCs w:val="18"/>
          <w:vertAlign w:val="superscript"/>
        </w:rPr>
        <w:t>3-1]</w:t>
      </w:r>
      <w:r w:rsidR="001A0A53" w:rsidRPr="00C04CB5">
        <w:rPr>
          <w:rFonts w:ascii="宋体" w:hAnsi="宋体"/>
          <w:sz w:val="18"/>
          <w:szCs w:val="18"/>
        </w:rPr>
        <w:t>。本文</w:t>
      </w:r>
      <w:r w:rsidR="001A0A53" w:rsidRPr="00C04CB5">
        <w:rPr>
          <w:rFonts w:ascii="宋体" w:hAnsi="宋体" w:hint="eastAsia"/>
          <w:sz w:val="18"/>
          <w:szCs w:val="18"/>
        </w:rPr>
        <w:t>从</w:t>
      </w:r>
      <w:r w:rsidR="00C04CB5" w:rsidRPr="00C04CB5">
        <w:rPr>
          <w:rFonts w:ascii="宋体" w:hAnsi="宋体" w:hint="eastAsia"/>
          <w:sz w:val="18"/>
          <w:szCs w:val="18"/>
        </w:rPr>
        <w:t>国</w:t>
      </w:r>
      <w:proofErr w:type="gramStart"/>
      <w:r w:rsidR="00C04CB5" w:rsidRPr="00C04CB5">
        <w:rPr>
          <w:rFonts w:ascii="宋体" w:hAnsi="宋体" w:hint="eastAsia"/>
          <w:sz w:val="18"/>
          <w:szCs w:val="18"/>
        </w:rPr>
        <w:t>研</w:t>
      </w:r>
      <w:proofErr w:type="gramEnd"/>
      <w:r w:rsidR="00C04CB5" w:rsidRPr="00C04CB5">
        <w:rPr>
          <w:rFonts w:ascii="宋体" w:hAnsi="宋体" w:hint="eastAsia"/>
          <w:sz w:val="18"/>
          <w:szCs w:val="18"/>
        </w:rPr>
        <w:t>网以及招聘网站</w:t>
      </w:r>
      <w:r w:rsidR="001A0A53" w:rsidRPr="00C04CB5">
        <w:rPr>
          <w:rFonts w:ascii="宋体" w:hAnsi="宋体"/>
          <w:sz w:val="18"/>
          <w:szCs w:val="18"/>
        </w:rPr>
        <w:t>发布的上万条互</w:t>
      </w:r>
      <w:r w:rsidR="001A0A53" w:rsidRPr="00C04CB5">
        <w:rPr>
          <w:rFonts w:ascii="宋体" w:hAnsi="宋体" w:hint="eastAsia"/>
          <w:sz w:val="18"/>
          <w:szCs w:val="18"/>
        </w:rPr>
        <w:t>联网行业的招聘数据，以薪资水平为切入点，探究各项因素对薪资的影响情况，以期对人力招聘和人才求职的过程提供有益的参考</w:t>
      </w:r>
      <w:r w:rsidR="00C04CB5" w:rsidRPr="00C04CB5">
        <w:rPr>
          <w:rFonts w:ascii="宋体" w:hAnsi="宋体" w:hint="eastAsia"/>
          <w:sz w:val="18"/>
          <w:szCs w:val="18"/>
        </w:rPr>
        <w:t>。</w:t>
      </w:r>
    </w:p>
    <w:p w14:paraId="592C0F03" w14:textId="498909AC" w:rsidR="00C04CB5" w:rsidRDefault="00C04CB5" w:rsidP="007F1756">
      <w:pPr>
        <w:pStyle w:val="a8"/>
        <w:spacing w:after="100" w:afterAutospacing="1"/>
        <w:rPr>
          <w:rFonts w:ascii="黑体" w:eastAsia="黑体" w:hAnsi="黑体"/>
          <w:szCs w:val="21"/>
        </w:rPr>
      </w:pPr>
      <w:r>
        <w:rPr>
          <w:rFonts w:ascii="黑体" w:eastAsia="黑体" w:hAnsi="黑体" w:hint="eastAsia"/>
          <w:szCs w:val="21"/>
        </w:rPr>
        <w:t>1互联网薪资变化</w:t>
      </w:r>
      <w:r w:rsidR="00532582">
        <w:rPr>
          <w:rFonts w:ascii="黑体" w:eastAsia="黑体" w:hAnsi="黑体" w:hint="eastAsia"/>
          <w:szCs w:val="21"/>
        </w:rPr>
        <w:t>数据</w:t>
      </w:r>
    </w:p>
    <w:p w14:paraId="7BFBCBE3" w14:textId="35402E89" w:rsidR="00CB707F" w:rsidRPr="00CB707F" w:rsidRDefault="00CB707F" w:rsidP="00C04CB5">
      <w:pPr>
        <w:pStyle w:val="a8"/>
        <w:spacing w:after="100" w:afterAutospacing="1"/>
        <w:rPr>
          <w:rFonts w:ascii="黑体" w:eastAsia="黑体" w:hAnsi="黑体"/>
          <w:sz w:val="18"/>
          <w:szCs w:val="18"/>
        </w:rPr>
      </w:pPr>
      <w:r w:rsidRPr="00CB707F">
        <w:rPr>
          <w:rFonts w:ascii="黑体" w:eastAsia="黑体" w:hAnsi="黑体" w:hint="eastAsia"/>
          <w:sz w:val="18"/>
          <w:szCs w:val="18"/>
        </w:rPr>
        <w:t>1.1总体数据概述</w:t>
      </w:r>
    </w:p>
    <w:p w14:paraId="509E8349" w14:textId="7BEF5BCD" w:rsidR="00AD7F26" w:rsidRPr="00161CD0" w:rsidRDefault="00C04CB5" w:rsidP="00CB707F">
      <w:pPr>
        <w:pStyle w:val="a8"/>
        <w:spacing w:after="100" w:afterAutospacing="1"/>
        <w:ind w:firstLine="420"/>
        <w:rPr>
          <w:rFonts w:ascii="宋体" w:hAnsi="宋体"/>
          <w:sz w:val="18"/>
          <w:szCs w:val="18"/>
        </w:rPr>
      </w:pPr>
      <w:r w:rsidRPr="00C04CB5">
        <w:rPr>
          <w:rStyle w:val="bjh-p"/>
          <w:rFonts w:ascii="宋体" w:hAnsi="宋体"/>
          <w:sz w:val="18"/>
          <w:szCs w:val="18"/>
        </w:rPr>
        <w:t>互联网</w:t>
      </w:r>
      <w:r w:rsidR="00532582">
        <w:rPr>
          <w:rStyle w:val="bjh-p"/>
          <w:rFonts w:ascii="宋体" w:hAnsi="宋体" w:hint="eastAsia"/>
          <w:sz w:val="18"/>
          <w:szCs w:val="18"/>
        </w:rPr>
        <w:t>是21实际中国最具又划时代意义的产物</w:t>
      </w:r>
      <w:r w:rsidRPr="00C04CB5">
        <w:rPr>
          <w:rStyle w:val="bjh-p"/>
          <w:rFonts w:ascii="宋体" w:hAnsi="宋体"/>
          <w:sz w:val="18"/>
          <w:szCs w:val="18"/>
        </w:rPr>
        <w:t>，</w:t>
      </w:r>
      <w:r w:rsidR="00532582">
        <w:rPr>
          <w:rStyle w:val="bjh-p"/>
          <w:rFonts w:ascii="宋体" w:hAnsi="宋体" w:hint="eastAsia"/>
          <w:sz w:val="18"/>
          <w:szCs w:val="18"/>
        </w:rPr>
        <w:t>极大的改变了人类生活方式。</w:t>
      </w:r>
      <w:r w:rsidR="00532582" w:rsidRPr="00532582">
        <w:rPr>
          <w:rStyle w:val="bjh-p"/>
          <w:rFonts w:ascii="宋体" w:hAnsi="宋体" w:hint="eastAsia"/>
          <w:sz w:val="18"/>
          <w:szCs w:val="18"/>
        </w:rPr>
        <w:t>互联网经过几十年的发展，但如今依然在高速发展，现在已经进入物联网时代，本质上还是依托于互联网的高速通信，人民的娱乐生活也越来也倾向于网络，有些工作，通过一台电脑、手机往往就能解决。所以，现在很多投资都是往互联网上投，公司有了融资，员工的</w:t>
      </w:r>
      <w:r w:rsidR="000B5553">
        <w:rPr>
          <w:rStyle w:val="bjh-p"/>
          <w:rFonts w:ascii="宋体" w:hAnsi="宋体" w:hint="eastAsia"/>
          <w:sz w:val="18"/>
          <w:szCs w:val="18"/>
        </w:rPr>
        <w:t>薪酬会相对提升</w:t>
      </w:r>
      <w:r w:rsidR="00AD7F26">
        <w:rPr>
          <w:rStyle w:val="bjh-p"/>
          <w:rFonts w:ascii="宋体" w:hAnsi="宋体" w:hint="eastAsia"/>
          <w:sz w:val="18"/>
          <w:szCs w:val="18"/>
        </w:rPr>
        <w:t>（见图1）</w:t>
      </w:r>
      <w:r w:rsidR="00532582" w:rsidRPr="00532582">
        <w:rPr>
          <w:rStyle w:val="bjh-p"/>
          <w:rFonts w:ascii="宋体" w:hAnsi="宋体" w:hint="eastAsia"/>
          <w:sz w:val="18"/>
          <w:szCs w:val="18"/>
        </w:rPr>
        <w:t>。</w:t>
      </w:r>
      <w:r w:rsidR="00532582">
        <w:rPr>
          <w:rStyle w:val="bjh-p"/>
          <w:rFonts w:ascii="宋体" w:hAnsi="宋体" w:hint="eastAsia"/>
          <w:sz w:val="18"/>
          <w:szCs w:val="18"/>
        </w:rPr>
        <w:t>同时在互联网行业，程序员就是产能，需求人数逐年剧增</w:t>
      </w:r>
      <w:r w:rsidR="00AD7F26">
        <w:rPr>
          <w:rStyle w:val="bjh-p"/>
          <w:rFonts w:ascii="宋体" w:hAnsi="宋体" w:hint="eastAsia"/>
          <w:sz w:val="18"/>
          <w:szCs w:val="18"/>
        </w:rPr>
        <w:t>（见图2）</w:t>
      </w:r>
      <w:r w:rsidR="00532582">
        <w:rPr>
          <w:rStyle w:val="bjh-p"/>
          <w:rFonts w:ascii="宋体" w:hAnsi="宋体" w:hint="eastAsia"/>
          <w:sz w:val="18"/>
          <w:szCs w:val="18"/>
        </w:rPr>
        <w:t>，移动互联网产能相比需求一直是落后的，在这种大背景下，新世纪以来技术周期一直在上行，新技术一直在不断改造既有商业模式，程序员作为生产资料，现在的工</w:t>
      </w:r>
      <w:r w:rsidR="00532582">
        <w:rPr>
          <w:rStyle w:val="bjh-p"/>
          <w:rFonts w:ascii="宋体" w:hAnsi="宋体" w:hint="eastAsia"/>
          <w:sz w:val="18"/>
          <w:szCs w:val="18"/>
        </w:rPr>
        <w:t>序缺口导致了工资必然是高位</w:t>
      </w:r>
      <w:r w:rsidR="00E77C5F">
        <w:rPr>
          <w:rStyle w:val="bjh-p"/>
          <w:rFonts w:ascii="宋体" w:hAnsi="宋体" w:hint="eastAsia"/>
          <w:sz w:val="18"/>
          <w:szCs w:val="18"/>
        </w:rPr>
        <w:t>。目前来看，市场需求还是非常大的，公司技术人员的工资普遍高的原因主要有三点，1、互联网行业高利润，能承受更高的人力成本，互联网技术人才供不应求</w:t>
      </w:r>
      <w:r w:rsidR="00161CD0">
        <w:rPr>
          <w:rStyle w:val="bjh-p"/>
          <w:rFonts w:ascii="宋体" w:hAnsi="宋体" w:hint="eastAsia"/>
          <w:sz w:val="18"/>
          <w:szCs w:val="18"/>
        </w:rPr>
        <w:t>2，</w:t>
      </w:r>
      <w:r w:rsidR="00161CD0" w:rsidRPr="00161CD0">
        <w:rPr>
          <w:rStyle w:val="bjh-p"/>
          <w:rFonts w:ascii="宋体" w:hAnsi="宋体" w:hint="eastAsia"/>
          <w:sz w:val="18"/>
          <w:szCs w:val="18"/>
        </w:rPr>
        <w:t>互联网技术人才供不应求，不断提高薪水竞争人才</w:t>
      </w:r>
      <w:r w:rsidR="00161CD0">
        <w:rPr>
          <w:rStyle w:val="bjh-p"/>
          <w:rFonts w:ascii="宋体" w:hAnsi="宋体" w:hint="eastAsia"/>
          <w:sz w:val="18"/>
          <w:szCs w:val="18"/>
        </w:rPr>
        <w:t>3，</w:t>
      </w:r>
      <w:r w:rsidR="00161CD0" w:rsidRPr="00161CD0">
        <w:rPr>
          <w:rStyle w:val="bjh-p"/>
          <w:rFonts w:ascii="宋体" w:hAnsi="宋体" w:hint="eastAsia"/>
          <w:sz w:val="18"/>
          <w:szCs w:val="18"/>
        </w:rPr>
        <w:t>互联网庸才和互联网人才易区分。</w:t>
      </w:r>
    </w:p>
    <w:p w14:paraId="2464AFA6" w14:textId="5EB8CAD4" w:rsidR="00CB707F" w:rsidRPr="000B5553" w:rsidRDefault="008243C1" w:rsidP="00CB707F">
      <w:pPr>
        <w:pStyle w:val="a8"/>
        <w:jc w:val="center"/>
        <w:rPr>
          <w:rFonts w:ascii="宋体" w:hAnsi="宋体"/>
          <w:sz w:val="15"/>
          <w:szCs w:val="15"/>
        </w:rPr>
      </w:pPr>
      <w:r>
        <w:rPr>
          <w:rFonts w:ascii="宋体" w:hAnsi="宋体"/>
          <w:noProof/>
          <w:sz w:val="15"/>
          <w:szCs w:val="15"/>
        </w:rPr>
        <w:drawing>
          <wp:anchor distT="0" distB="0" distL="114300" distR="114300" simplePos="0" relativeHeight="251659264" behindDoc="0" locked="0" layoutInCell="1" allowOverlap="1" wp14:anchorId="0300601D" wp14:editId="19FC941F">
            <wp:simplePos x="0" y="0"/>
            <wp:positionH relativeFrom="margin">
              <wp:posOffset>3002046</wp:posOffset>
            </wp:positionH>
            <wp:positionV relativeFrom="page">
              <wp:posOffset>6943892</wp:posOffset>
            </wp:positionV>
            <wp:extent cx="2198370" cy="136207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837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553" w:rsidRPr="000B5553">
        <w:rPr>
          <w:rFonts w:ascii="宋体" w:hAnsi="宋体" w:hint="eastAsia"/>
          <w:sz w:val="15"/>
          <w:szCs w:val="15"/>
        </w:rPr>
        <w:t>图 1</w:t>
      </w:r>
      <w:r w:rsidR="000B5553" w:rsidRPr="000B5553">
        <w:rPr>
          <w:rFonts w:ascii="宋体" w:hAnsi="宋体"/>
          <w:sz w:val="15"/>
          <w:szCs w:val="15"/>
        </w:rPr>
        <w:t xml:space="preserve"> </w:t>
      </w:r>
      <w:r w:rsidR="000B5553" w:rsidRPr="000B5553">
        <w:rPr>
          <w:rFonts w:ascii="宋体" w:hAnsi="宋体" w:hint="eastAsia"/>
          <w:sz w:val="15"/>
          <w:szCs w:val="15"/>
        </w:rPr>
        <w:t>IT行业从业者薪资变化</w:t>
      </w:r>
    </w:p>
    <w:p w14:paraId="51C20F83" w14:textId="063802C7" w:rsidR="001A0A53" w:rsidRDefault="00AD7F26" w:rsidP="00AD7F26">
      <w:pPr>
        <w:jc w:val="center"/>
        <w:rPr>
          <w:rFonts w:ascii="宋体" w:eastAsia="宋体" w:hAnsi="宋体"/>
          <w:sz w:val="15"/>
          <w:szCs w:val="15"/>
        </w:rPr>
      </w:pPr>
      <w:r>
        <w:rPr>
          <w:rFonts w:ascii="宋体" w:eastAsia="宋体" w:hAnsi="宋体" w:hint="eastAsia"/>
          <w:sz w:val="15"/>
          <w:szCs w:val="15"/>
        </w:rPr>
        <w:t xml:space="preserve"> 图2</w:t>
      </w:r>
      <w:r>
        <w:rPr>
          <w:rFonts w:ascii="宋体" w:eastAsia="宋体" w:hAnsi="宋体"/>
          <w:sz w:val="15"/>
          <w:szCs w:val="15"/>
        </w:rPr>
        <w:t xml:space="preserve"> </w:t>
      </w:r>
      <w:r>
        <w:rPr>
          <w:rFonts w:ascii="宋体" w:eastAsia="宋体" w:hAnsi="宋体" w:hint="eastAsia"/>
          <w:sz w:val="15"/>
          <w:szCs w:val="15"/>
        </w:rPr>
        <w:t>IT行业人员年末人数变化</w:t>
      </w:r>
    </w:p>
    <w:p w14:paraId="4AA72E93" w14:textId="77777777" w:rsidR="00CB707F" w:rsidRDefault="00CB707F" w:rsidP="00AD7F26">
      <w:pPr>
        <w:jc w:val="center"/>
        <w:rPr>
          <w:rFonts w:ascii="宋体" w:eastAsia="宋体" w:hAnsi="宋体"/>
          <w:sz w:val="15"/>
          <w:szCs w:val="15"/>
        </w:rPr>
      </w:pPr>
    </w:p>
    <w:p w14:paraId="08579AB0" w14:textId="3034D740" w:rsidR="00CB707F" w:rsidRDefault="00CB707F" w:rsidP="00CB707F">
      <w:pPr>
        <w:pStyle w:val="a8"/>
        <w:spacing w:after="100" w:afterAutospacing="1"/>
        <w:rPr>
          <w:rFonts w:ascii="黑体" w:eastAsia="黑体" w:hAnsi="黑体"/>
          <w:sz w:val="18"/>
          <w:szCs w:val="18"/>
        </w:rPr>
      </w:pPr>
      <w:r w:rsidRPr="00CB707F">
        <w:rPr>
          <w:rFonts w:ascii="黑体" w:eastAsia="黑体" w:hAnsi="黑体" w:hint="eastAsia"/>
          <w:sz w:val="18"/>
          <w:szCs w:val="18"/>
        </w:rPr>
        <w:t>1.</w:t>
      </w:r>
      <w:r w:rsidR="00752C5C">
        <w:rPr>
          <w:rFonts w:ascii="黑体" w:eastAsia="黑体" w:hAnsi="黑体" w:hint="eastAsia"/>
          <w:sz w:val="18"/>
          <w:szCs w:val="18"/>
        </w:rPr>
        <w:t>2</w:t>
      </w:r>
      <w:r w:rsidR="008243C1">
        <w:rPr>
          <w:rFonts w:ascii="黑体" w:eastAsia="黑体" w:hAnsi="黑体" w:hint="eastAsia"/>
          <w:sz w:val="18"/>
          <w:szCs w:val="18"/>
        </w:rPr>
        <w:t>薪酬</w:t>
      </w:r>
      <w:r>
        <w:rPr>
          <w:rFonts w:ascii="黑体" w:eastAsia="黑体" w:hAnsi="黑体" w:hint="eastAsia"/>
          <w:sz w:val="18"/>
          <w:szCs w:val="18"/>
        </w:rPr>
        <w:t>分布</w:t>
      </w:r>
    </w:p>
    <w:p w14:paraId="1780E256" w14:textId="36F86D67" w:rsidR="00161CD0" w:rsidRDefault="00CB707F" w:rsidP="00CB707F">
      <w:pPr>
        <w:ind w:firstLine="420"/>
        <w:rPr>
          <w:rFonts w:ascii="FZS3JW--GB1-0" w:eastAsia="宋体" w:hAnsi="FZS3JW--GB1-0" w:cs="宋体"/>
          <w:color w:val="231F20"/>
          <w:kern w:val="0"/>
          <w:sz w:val="18"/>
          <w:szCs w:val="18"/>
        </w:rPr>
      </w:pPr>
      <w:r w:rsidRPr="00CB707F">
        <w:rPr>
          <w:rFonts w:ascii="FZS3JW--GB1-0" w:eastAsia="宋体" w:hAnsi="FZS3JW--GB1-0" w:cs="宋体" w:hint="eastAsia"/>
          <w:color w:val="231F20"/>
          <w:kern w:val="0"/>
          <w:sz w:val="18"/>
          <w:szCs w:val="18"/>
        </w:rPr>
        <w:t>薪资水平高低在一定程度上能够反映技术门槛以及人才供需之间的关系</w:t>
      </w:r>
      <w:r w:rsidR="00F95A61">
        <w:rPr>
          <w:rFonts w:ascii="FZS3JW--GB1-0" w:eastAsia="宋体" w:hAnsi="FZS3JW--GB1-0" w:cs="宋体" w:hint="eastAsia"/>
          <w:color w:val="231F20"/>
          <w:kern w:val="0"/>
          <w:sz w:val="18"/>
          <w:szCs w:val="18"/>
        </w:rPr>
        <w:t>。以阿里巴巴为例（</w:t>
      </w:r>
      <w:r w:rsidR="00752C5C">
        <w:rPr>
          <w:rFonts w:ascii="FZS3JW--GB1-0" w:eastAsia="宋体" w:hAnsi="FZS3JW--GB1-0" w:cs="宋体" w:hint="eastAsia"/>
          <w:color w:val="231F20"/>
          <w:kern w:val="0"/>
          <w:sz w:val="18"/>
          <w:szCs w:val="18"/>
        </w:rPr>
        <w:t>图三</w:t>
      </w:r>
      <w:r w:rsidR="00F95A61">
        <w:rPr>
          <w:rFonts w:ascii="FZS3JW--GB1-0" w:eastAsia="宋体" w:hAnsi="FZS3JW--GB1-0" w:cs="宋体" w:hint="eastAsia"/>
          <w:color w:val="231F20"/>
          <w:kern w:val="0"/>
          <w:sz w:val="18"/>
          <w:szCs w:val="18"/>
        </w:rPr>
        <w:t>），月薪酬在</w:t>
      </w:r>
      <w:r w:rsidR="00F95A61">
        <w:rPr>
          <w:rFonts w:ascii="FZS3JW--GB1-0" w:eastAsia="宋体" w:hAnsi="FZS3JW--GB1-0" w:cs="宋体" w:hint="eastAsia"/>
          <w:color w:val="231F20"/>
          <w:kern w:val="0"/>
          <w:sz w:val="18"/>
          <w:szCs w:val="18"/>
        </w:rPr>
        <w:t>3</w:t>
      </w:r>
      <w:r w:rsidR="00F95A61">
        <w:rPr>
          <w:rFonts w:ascii="FZS3JW--GB1-0" w:eastAsia="宋体" w:hAnsi="FZS3JW--GB1-0" w:cs="宋体" w:hint="eastAsia"/>
          <w:color w:val="231F20"/>
          <w:kern w:val="0"/>
          <w:sz w:val="18"/>
          <w:szCs w:val="18"/>
        </w:rPr>
        <w:t>万</w:t>
      </w:r>
      <w:r w:rsidR="00F95A61">
        <w:rPr>
          <w:rFonts w:ascii="FZS3JW--GB1-0" w:eastAsia="宋体" w:hAnsi="FZS3JW--GB1-0" w:cs="宋体" w:hint="eastAsia"/>
          <w:color w:val="231F20"/>
          <w:kern w:val="0"/>
          <w:sz w:val="18"/>
          <w:szCs w:val="18"/>
        </w:rPr>
        <w:t>-5</w:t>
      </w:r>
      <w:r w:rsidR="00F95A61">
        <w:rPr>
          <w:rFonts w:ascii="FZS3JW--GB1-0" w:eastAsia="宋体" w:hAnsi="FZS3JW--GB1-0" w:cs="宋体" w:hint="eastAsia"/>
          <w:color w:val="231F20"/>
          <w:kern w:val="0"/>
          <w:sz w:val="18"/>
          <w:szCs w:val="18"/>
        </w:rPr>
        <w:t>万的占</w:t>
      </w:r>
      <w:r w:rsidR="00FD2B8D">
        <w:rPr>
          <w:rFonts w:ascii="FZS3JW--GB1-0" w:eastAsia="宋体" w:hAnsi="FZS3JW--GB1-0" w:cs="宋体" w:hint="eastAsia"/>
          <w:color w:val="231F20"/>
          <w:kern w:val="0"/>
          <w:sz w:val="18"/>
          <w:szCs w:val="18"/>
        </w:rPr>
        <w:t>主要部分，目</w:t>
      </w:r>
      <w:r w:rsidR="00FD2B8D">
        <w:rPr>
          <w:rFonts w:ascii="FZS3JW--GB1-0" w:eastAsia="宋体" w:hAnsi="FZS3JW--GB1-0" w:cs="宋体" w:hint="eastAsia"/>
          <w:color w:val="231F20"/>
          <w:kern w:val="0"/>
          <w:sz w:val="18"/>
          <w:szCs w:val="18"/>
        </w:rPr>
        <w:lastRenderedPageBreak/>
        <w:t>前市场上对于高薪人才的需求巨大</w:t>
      </w:r>
      <w:r w:rsidR="009609EF">
        <w:rPr>
          <w:rFonts w:ascii="FZS3JW--GB1-0" w:eastAsia="宋体" w:hAnsi="FZS3JW--GB1-0" w:cs="宋体" w:hint="eastAsia"/>
          <w:color w:val="231F20"/>
          <w:kern w:val="0"/>
          <w:sz w:val="18"/>
          <w:szCs w:val="18"/>
        </w:rPr>
        <w:t>，平均水平在</w:t>
      </w:r>
      <w:r w:rsidR="009609EF">
        <w:rPr>
          <w:rFonts w:ascii="FZS3JW--GB1-0" w:eastAsia="宋体" w:hAnsi="FZS3JW--GB1-0" w:cs="宋体" w:hint="eastAsia"/>
          <w:color w:val="231F20"/>
          <w:kern w:val="0"/>
          <w:sz w:val="18"/>
          <w:szCs w:val="18"/>
        </w:rPr>
        <w:t>25k</w:t>
      </w:r>
      <w:r w:rsidR="009609EF">
        <w:rPr>
          <w:rFonts w:ascii="FZS3JW--GB1-0" w:eastAsia="宋体" w:hAnsi="FZS3JW--GB1-0" w:cs="宋体" w:hint="eastAsia"/>
          <w:color w:val="231F20"/>
          <w:kern w:val="0"/>
          <w:sz w:val="18"/>
          <w:szCs w:val="18"/>
        </w:rPr>
        <w:t>左右。程序员作为劳动力，</w:t>
      </w:r>
      <w:r w:rsidR="00752C5C">
        <w:rPr>
          <w:rFonts w:ascii="FZS3JW--GB1-0" w:eastAsia="宋体" w:hAnsi="FZS3JW--GB1-0" w:cs="宋体" w:hint="eastAsia"/>
          <w:color w:val="231F20"/>
          <w:kern w:val="0"/>
          <w:sz w:val="18"/>
          <w:szCs w:val="18"/>
        </w:rPr>
        <w:t>bat</w:t>
      </w:r>
      <w:r w:rsidR="00752C5C">
        <w:rPr>
          <w:rFonts w:ascii="FZS3JW--GB1-0" w:eastAsia="宋体" w:hAnsi="FZS3JW--GB1-0" w:cs="宋体" w:hint="eastAsia"/>
          <w:color w:val="231F20"/>
          <w:kern w:val="0"/>
          <w:sz w:val="18"/>
          <w:szCs w:val="18"/>
        </w:rPr>
        <w:t>大厂招收的人数上千，交大每年产出硕士计算机人才不过</w:t>
      </w:r>
      <w:r w:rsidR="00752C5C">
        <w:rPr>
          <w:rFonts w:ascii="FZS3JW--GB1-0" w:eastAsia="宋体" w:hAnsi="FZS3JW--GB1-0" w:cs="宋体" w:hint="eastAsia"/>
          <w:color w:val="231F20"/>
          <w:kern w:val="0"/>
          <w:sz w:val="18"/>
          <w:szCs w:val="18"/>
        </w:rPr>
        <w:t>200</w:t>
      </w:r>
      <w:r w:rsidR="00752C5C">
        <w:rPr>
          <w:rFonts w:ascii="FZS3JW--GB1-0" w:eastAsia="宋体" w:hAnsi="FZS3JW--GB1-0" w:cs="宋体" w:hint="eastAsia"/>
          <w:color w:val="231F20"/>
          <w:kern w:val="0"/>
          <w:sz w:val="18"/>
          <w:szCs w:val="18"/>
        </w:rPr>
        <w:t>人，对于人才来说是需要争抢的。当然，从目前来看，想学习计算机人数逐年猛增，对于底层</w:t>
      </w:r>
      <w:r w:rsidR="008243C1">
        <w:rPr>
          <w:rFonts w:ascii="FZS3JW--GB1-0" w:eastAsia="宋体" w:hAnsi="FZS3JW--GB1-0" w:cs="宋体" w:hint="eastAsia"/>
          <w:color w:val="231F20"/>
          <w:kern w:val="0"/>
          <w:sz w:val="18"/>
          <w:szCs w:val="18"/>
        </w:rPr>
        <w:t>的程序员</w:t>
      </w:r>
      <w:r w:rsidR="00752C5C">
        <w:rPr>
          <w:rFonts w:ascii="FZS3JW--GB1-0" w:eastAsia="宋体" w:hAnsi="FZS3JW--GB1-0" w:cs="宋体" w:hint="eastAsia"/>
          <w:color w:val="231F20"/>
          <w:kern w:val="0"/>
          <w:sz w:val="18"/>
          <w:szCs w:val="18"/>
        </w:rPr>
        <w:t>是需求过剩的，形成底层泛滥，高端难求的局面</w:t>
      </w:r>
      <w:r w:rsidR="005059F0">
        <w:rPr>
          <w:rFonts w:ascii="FZS3JW--GB1-0" w:eastAsia="宋体" w:hAnsi="FZS3JW--GB1-0" w:cs="宋体"/>
          <w:color w:val="231F20"/>
          <w:kern w:val="0"/>
          <w:sz w:val="18"/>
          <w:szCs w:val="18"/>
          <w:vertAlign w:val="superscript"/>
        </w:rPr>
        <w:t>[1-1]</w:t>
      </w:r>
      <w:r w:rsidR="00752C5C">
        <w:rPr>
          <w:rFonts w:ascii="FZS3JW--GB1-0" w:eastAsia="宋体" w:hAnsi="FZS3JW--GB1-0" w:cs="宋体" w:hint="eastAsia"/>
          <w:color w:val="231F20"/>
          <w:kern w:val="0"/>
          <w:sz w:val="18"/>
          <w:szCs w:val="18"/>
        </w:rPr>
        <w:t>。</w:t>
      </w:r>
    </w:p>
    <w:p w14:paraId="307E89E8" w14:textId="02F954F7" w:rsidR="00B74AEA" w:rsidRDefault="00B74AEA" w:rsidP="00CB707F">
      <w:pPr>
        <w:ind w:firstLine="420"/>
        <w:rPr>
          <w:rFonts w:ascii="FZS3JW--GB1-0" w:eastAsia="宋体" w:hAnsi="FZS3JW--GB1-0" w:cs="宋体" w:hint="eastAsia"/>
          <w:color w:val="231F20"/>
          <w:kern w:val="0"/>
          <w:sz w:val="18"/>
          <w:szCs w:val="18"/>
        </w:rPr>
      </w:pPr>
      <w:r>
        <w:rPr>
          <w:rFonts w:ascii="FZS3JW--GB1-0" w:eastAsia="宋体" w:hAnsi="FZS3JW--GB1-0" w:cs="宋体"/>
          <w:noProof/>
          <w:color w:val="231F20"/>
          <w:kern w:val="0"/>
          <w:sz w:val="18"/>
          <w:szCs w:val="18"/>
        </w:rPr>
        <w:drawing>
          <wp:anchor distT="0" distB="0" distL="114300" distR="114300" simplePos="0" relativeHeight="251660288" behindDoc="0" locked="0" layoutInCell="1" allowOverlap="1" wp14:anchorId="59A8CEB5" wp14:editId="3238970E">
            <wp:simplePos x="0" y="0"/>
            <wp:positionH relativeFrom="column">
              <wp:align>right</wp:align>
            </wp:positionH>
            <wp:positionV relativeFrom="paragraph">
              <wp:posOffset>241601</wp:posOffset>
            </wp:positionV>
            <wp:extent cx="2405380" cy="1447800"/>
            <wp:effectExtent l="0" t="0" r="0" b="0"/>
            <wp:wrapTopAndBottom/>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5380" cy="1447800"/>
                    </a:xfrm>
                    <a:prstGeom prst="rect">
                      <a:avLst/>
                    </a:prstGeom>
                    <a:noFill/>
                    <a:ln>
                      <a:noFill/>
                    </a:ln>
                  </pic:spPr>
                </pic:pic>
              </a:graphicData>
            </a:graphic>
          </wp:anchor>
        </w:drawing>
      </w:r>
    </w:p>
    <w:p w14:paraId="2176EBEA" w14:textId="3DC9BD6A" w:rsidR="009609EF" w:rsidRDefault="00752C5C" w:rsidP="00752C5C">
      <w:pPr>
        <w:ind w:left="840"/>
        <w:rPr>
          <w:rFonts w:ascii="FZS3JW--GB1-0" w:eastAsia="宋体" w:hAnsi="FZS3JW--GB1-0" w:cs="宋体" w:hint="eastAsia"/>
          <w:color w:val="231F20"/>
          <w:kern w:val="0"/>
          <w:sz w:val="15"/>
          <w:szCs w:val="15"/>
        </w:rPr>
      </w:pPr>
      <w:r w:rsidRPr="00752C5C">
        <w:rPr>
          <w:rFonts w:ascii="FZS3JW--GB1-0" w:eastAsia="宋体" w:hAnsi="FZS3JW--GB1-0" w:cs="宋体" w:hint="eastAsia"/>
          <w:color w:val="231F20"/>
          <w:kern w:val="0"/>
          <w:sz w:val="15"/>
          <w:szCs w:val="15"/>
        </w:rPr>
        <w:t>图</w:t>
      </w:r>
      <w:r w:rsidRPr="00752C5C">
        <w:rPr>
          <w:rFonts w:ascii="FZS3JW--GB1-0" w:eastAsia="宋体" w:hAnsi="FZS3JW--GB1-0" w:cs="宋体" w:hint="eastAsia"/>
          <w:color w:val="231F20"/>
          <w:kern w:val="0"/>
          <w:sz w:val="15"/>
          <w:szCs w:val="15"/>
        </w:rPr>
        <w:t>3</w:t>
      </w:r>
      <w:r w:rsidRPr="00752C5C">
        <w:rPr>
          <w:rFonts w:ascii="FZS3JW--GB1-0" w:eastAsia="宋体" w:hAnsi="FZS3JW--GB1-0" w:cs="宋体"/>
          <w:color w:val="231F20"/>
          <w:kern w:val="0"/>
          <w:sz w:val="15"/>
          <w:szCs w:val="15"/>
        </w:rPr>
        <w:t xml:space="preserve"> </w:t>
      </w:r>
      <w:r w:rsidRPr="00752C5C">
        <w:rPr>
          <w:rFonts w:ascii="FZS3JW--GB1-0" w:eastAsia="宋体" w:hAnsi="FZS3JW--GB1-0" w:cs="宋体" w:hint="eastAsia"/>
          <w:color w:val="231F20"/>
          <w:kern w:val="0"/>
          <w:sz w:val="15"/>
          <w:szCs w:val="15"/>
        </w:rPr>
        <w:t>阿里巴巴薪酬分布</w:t>
      </w:r>
    </w:p>
    <w:p w14:paraId="65CB7611" w14:textId="77777777" w:rsidR="00752C5C" w:rsidRPr="00752C5C" w:rsidRDefault="00752C5C" w:rsidP="00752C5C">
      <w:pPr>
        <w:ind w:left="840"/>
        <w:rPr>
          <w:rFonts w:ascii="FZS3JW--GB1-0" w:eastAsia="宋体" w:hAnsi="FZS3JW--GB1-0" w:cs="宋体" w:hint="eastAsia"/>
          <w:color w:val="231F20"/>
          <w:kern w:val="0"/>
          <w:sz w:val="15"/>
          <w:szCs w:val="15"/>
        </w:rPr>
      </w:pPr>
    </w:p>
    <w:p w14:paraId="3606E953" w14:textId="497D5313" w:rsidR="00752C5C" w:rsidRDefault="00752C5C" w:rsidP="00752C5C">
      <w:pPr>
        <w:pStyle w:val="a8"/>
        <w:spacing w:after="100" w:afterAutospacing="1"/>
        <w:rPr>
          <w:rFonts w:ascii="黑体" w:eastAsia="黑体" w:hAnsi="黑体"/>
          <w:sz w:val="18"/>
          <w:szCs w:val="18"/>
        </w:rPr>
      </w:pPr>
      <w:r w:rsidRPr="00CB707F">
        <w:rPr>
          <w:rFonts w:ascii="黑体" w:eastAsia="黑体" w:hAnsi="黑体" w:hint="eastAsia"/>
          <w:sz w:val="18"/>
          <w:szCs w:val="18"/>
        </w:rPr>
        <w:t>1.</w:t>
      </w:r>
      <w:r>
        <w:rPr>
          <w:rFonts w:ascii="黑体" w:eastAsia="黑体" w:hAnsi="黑体" w:hint="eastAsia"/>
          <w:sz w:val="18"/>
          <w:szCs w:val="18"/>
        </w:rPr>
        <w:t>3城市分布</w:t>
      </w:r>
    </w:p>
    <w:p w14:paraId="78C1F5E8" w14:textId="2C24F1A6" w:rsidR="004500EC" w:rsidRDefault="004500EC" w:rsidP="004500EC">
      <w:pPr>
        <w:pStyle w:val="a8"/>
        <w:ind w:firstLine="420"/>
        <w:rPr>
          <w:rFonts w:ascii="宋体" w:hAnsi="宋体"/>
          <w:sz w:val="18"/>
          <w:szCs w:val="18"/>
        </w:rPr>
      </w:pPr>
      <w:r w:rsidRPr="004500EC">
        <w:rPr>
          <w:rFonts w:hint="eastAsia"/>
          <w:noProof/>
        </w:rPr>
        <w:drawing>
          <wp:anchor distT="0" distB="0" distL="114300" distR="114300" simplePos="0" relativeHeight="251661312" behindDoc="0" locked="0" layoutInCell="1" allowOverlap="1" wp14:anchorId="34F38C73" wp14:editId="2D218307">
            <wp:simplePos x="0" y="0"/>
            <wp:positionH relativeFrom="column">
              <wp:align>right</wp:align>
            </wp:positionH>
            <wp:positionV relativeFrom="paragraph">
              <wp:posOffset>2865755</wp:posOffset>
            </wp:positionV>
            <wp:extent cx="2408555" cy="1236345"/>
            <wp:effectExtent l="0" t="0" r="0" b="1905"/>
            <wp:wrapTopAndBottom/>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8555" cy="1236345"/>
                    </a:xfrm>
                    <a:prstGeom prst="rect">
                      <a:avLst/>
                    </a:prstGeom>
                    <a:noFill/>
                    <a:ln>
                      <a:noFill/>
                    </a:ln>
                  </pic:spPr>
                </pic:pic>
              </a:graphicData>
            </a:graphic>
          </wp:anchor>
        </w:drawing>
      </w:r>
      <w:r w:rsidR="00752C5C" w:rsidRPr="00752C5C">
        <w:rPr>
          <w:rFonts w:ascii="宋体" w:hAnsi="宋体" w:hint="eastAsia"/>
          <w:sz w:val="18"/>
          <w:szCs w:val="18"/>
        </w:rPr>
        <w:t>互联网行业对人才需求，主要集中在一线城市和新一线城市，占总数的</w:t>
      </w:r>
      <w:r w:rsidR="00752C5C" w:rsidRPr="00752C5C">
        <w:rPr>
          <w:rFonts w:ascii="宋体" w:hAnsi="宋体"/>
          <w:sz w:val="18"/>
          <w:szCs w:val="18"/>
        </w:rPr>
        <w:t>79.74%。北上</w:t>
      </w:r>
      <w:proofErr w:type="gramStart"/>
      <w:r w:rsidR="00752C5C" w:rsidRPr="00752C5C">
        <w:rPr>
          <w:rFonts w:ascii="宋体" w:hAnsi="宋体"/>
          <w:sz w:val="18"/>
          <w:szCs w:val="18"/>
        </w:rPr>
        <w:t>广深杭等</w:t>
      </w:r>
      <w:proofErr w:type="gramEnd"/>
      <w:r w:rsidR="00752C5C" w:rsidRPr="00752C5C">
        <w:rPr>
          <w:rFonts w:ascii="宋体" w:hAnsi="宋体"/>
          <w:sz w:val="18"/>
          <w:szCs w:val="18"/>
        </w:rPr>
        <w:t>一线城</w:t>
      </w:r>
      <w:r w:rsidR="00752C5C" w:rsidRPr="00752C5C">
        <w:rPr>
          <w:rFonts w:ascii="宋体" w:hAnsi="宋体" w:hint="eastAsia"/>
          <w:sz w:val="18"/>
          <w:szCs w:val="18"/>
        </w:rPr>
        <w:t>市对人才的需求量</w:t>
      </w:r>
      <w:r w:rsidR="00752C5C" w:rsidRPr="00752C5C">
        <w:rPr>
          <w:rFonts w:ascii="宋体" w:hAnsi="宋体"/>
          <w:sz w:val="18"/>
          <w:szCs w:val="18"/>
        </w:rPr>
        <w:t xml:space="preserve">占 top10 城市的 84%。 </w:t>
      </w:r>
      <w:r>
        <w:rPr>
          <w:rFonts w:ascii="宋体" w:hAnsi="宋体" w:hint="eastAsia"/>
          <w:sz w:val="18"/>
          <w:szCs w:val="18"/>
        </w:rPr>
        <w:t>（表1）</w:t>
      </w:r>
      <w:r w:rsidR="00752C5C" w:rsidRPr="00752C5C">
        <w:rPr>
          <w:rFonts w:ascii="宋体" w:hAnsi="宋体"/>
          <w:sz w:val="18"/>
          <w:szCs w:val="18"/>
        </w:rPr>
        <w:t xml:space="preserve"> 描述了人才需求量 Top10 城市的薪资水平，北京</w:t>
      </w:r>
      <w:r w:rsidR="00752C5C" w:rsidRPr="00752C5C">
        <w:rPr>
          <w:rFonts w:ascii="宋体" w:hAnsi="宋体" w:hint="eastAsia"/>
          <w:sz w:val="18"/>
          <w:szCs w:val="18"/>
        </w:rPr>
        <w:t>的薪资水平最高，月均薪资中位数为</w:t>
      </w:r>
      <w:r w:rsidR="00752C5C" w:rsidRPr="00752C5C">
        <w:rPr>
          <w:rFonts w:ascii="宋体" w:hAnsi="宋体"/>
          <w:sz w:val="18"/>
          <w:szCs w:val="18"/>
        </w:rPr>
        <w:t xml:space="preserve"> </w:t>
      </w:r>
      <w:r>
        <w:rPr>
          <w:rFonts w:ascii="宋体" w:hAnsi="宋体" w:hint="eastAsia"/>
          <w:sz w:val="18"/>
          <w:szCs w:val="18"/>
        </w:rPr>
        <w:t>17.5</w:t>
      </w:r>
      <w:r w:rsidR="00752C5C" w:rsidRPr="00752C5C">
        <w:rPr>
          <w:rFonts w:ascii="宋体" w:hAnsi="宋体"/>
          <w:sz w:val="18"/>
          <w:szCs w:val="18"/>
        </w:rPr>
        <w:t>k，上海次之；</w:t>
      </w:r>
      <w:r>
        <w:rPr>
          <w:rFonts w:ascii="宋体" w:hAnsi="宋体" w:hint="eastAsia"/>
          <w:sz w:val="18"/>
          <w:szCs w:val="18"/>
        </w:rPr>
        <w:t>深圳</w:t>
      </w:r>
      <w:r w:rsidR="00752C5C" w:rsidRPr="00752C5C">
        <w:rPr>
          <w:rFonts w:ascii="宋体" w:hAnsi="宋体" w:hint="eastAsia"/>
          <w:sz w:val="18"/>
          <w:szCs w:val="18"/>
        </w:rPr>
        <w:t>表现突出，高于</w:t>
      </w:r>
      <w:r>
        <w:rPr>
          <w:rFonts w:ascii="宋体" w:hAnsi="宋体" w:hint="eastAsia"/>
          <w:sz w:val="18"/>
          <w:szCs w:val="18"/>
        </w:rPr>
        <w:t>杭州</w:t>
      </w:r>
      <w:r w:rsidR="00752C5C" w:rsidRPr="00752C5C">
        <w:rPr>
          <w:rFonts w:ascii="宋体" w:hAnsi="宋体" w:hint="eastAsia"/>
          <w:sz w:val="18"/>
          <w:szCs w:val="18"/>
        </w:rPr>
        <w:t>和广州。究其原因，一线及新一线城市有着地理及相关政治、经济政策的支持，存在其发展优势，如北京、上海，遍布百度、腾讯、京东等互联网巨头总部；杭州作为强新一线城市，是互联网人才聚集池，聚集以阿里巴巴为代表的大厂，有力地促进当地互联网行业的发展，发展空间大。另外，新一线城市相比一线城市的消费水平较低，对企业及求职者具有相当的吸引力。</w:t>
      </w:r>
    </w:p>
    <w:p w14:paraId="4BFA8886" w14:textId="4D5DE618" w:rsidR="00752C5C" w:rsidRPr="004500EC" w:rsidRDefault="004500EC" w:rsidP="004500EC">
      <w:pPr>
        <w:pStyle w:val="a8"/>
        <w:jc w:val="center"/>
        <w:rPr>
          <w:rFonts w:ascii="宋体" w:hAnsi="宋体"/>
          <w:sz w:val="18"/>
          <w:szCs w:val="18"/>
        </w:rPr>
      </w:pPr>
      <w:r w:rsidRPr="004500EC">
        <w:rPr>
          <w:rFonts w:ascii="宋体" w:hAnsi="宋体" w:hint="eastAsia"/>
          <w:sz w:val="15"/>
          <w:szCs w:val="15"/>
        </w:rPr>
        <w:t>表1</w:t>
      </w:r>
      <w:r w:rsidRPr="004500EC">
        <w:rPr>
          <w:rFonts w:ascii="宋体" w:hAnsi="宋体"/>
          <w:sz w:val="15"/>
          <w:szCs w:val="15"/>
        </w:rPr>
        <w:t xml:space="preserve"> </w:t>
      </w:r>
      <w:r w:rsidRPr="004500EC">
        <w:rPr>
          <w:rFonts w:ascii="宋体" w:hAnsi="宋体" w:hint="eastAsia"/>
          <w:sz w:val="15"/>
          <w:szCs w:val="15"/>
        </w:rPr>
        <w:t>2019年程序员薪酬排名前十城市</w:t>
      </w:r>
    </w:p>
    <w:p w14:paraId="4F11EAF5" w14:textId="333BCE74" w:rsidR="004500EC" w:rsidRDefault="004500EC" w:rsidP="004500EC">
      <w:pPr>
        <w:pStyle w:val="a8"/>
        <w:spacing w:after="100" w:afterAutospacing="1"/>
        <w:rPr>
          <w:rFonts w:ascii="黑体" w:eastAsia="黑体" w:hAnsi="黑体"/>
          <w:sz w:val="18"/>
          <w:szCs w:val="18"/>
        </w:rPr>
      </w:pPr>
      <w:r w:rsidRPr="00CB707F">
        <w:rPr>
          <w:rFonts w:ascii="黑体" w:eastAsia="黑体" w:hAnsi="黑体" w:hint="eastAsia"/>
          <w:sz w:val="18"/>
          <w:szCs w:val="18"/>
        </w:rPr>
        <w:t>1.</w:t>
      </w:r>
      <w:r>
        <w:rPr>
          <w:rFonts w:ascii="黑体" w:eastAsia="黑体" w:hAnsi="黑体" w:hint="eastAsia"/>
          <w:sz w:val="18"/>
          <w:szCs w:val="18"/>
        </w:rPr>
        <w:t>4岗位分布</w:t>
      </w:r>
    </w:p>
    <w:p w14:paraId="72300767" w14:textId="0AA46C2B" w:rsidR="008243C1" w:rsidRDefault="004500EC" w:rsidP="007F1756">
      <w:pPr>
        <w:pStyle w:val="a8"/>
        <w:rPr>
          <w:rFonts w:ascii="宋体" w:hAnsi="宋体"/>
          <w:sz w:val="18"/>
          <w:szCs w:val="18"/>
        </w:rPr>
      </w:pPr>
      <w:r>
        <w:rPr>
          <w:rFonts w:ascii="宋体" w:hAnsi="宋体"/>
          <w:sz w:val="18"/>
          <w:szCs w:val="18"/>
        </w:rPr>
        <w:tab/>
      </w:r>
      <w:r w:rsidRPr="004500EC">
        <w:rPr>
          <w:rFonts w:ascii="宋体" w:hAnsi="宋体" w:hint="eastAsia"/>
          <w:sz w:val="18"/>
          <w:szCs w:val="18"/>
        </w:rPr>
        <w:t>图</w:t>
      </w:r>
      <w:r w:rsidR="007F1756">
        <w:rPr>
          <w:rFonts w:ascii="宋体" w:hAnsi="宋体" w:hint="eastAsia"/>
          <w:sz w:val="18"/>
          <w:szCs w:val="18"/>
        </w:rPr>
        <w:t>4</w:t>
      </w:r>
      <w:r w:rsidRPr="004500EC">
        <w:rPr>
          <w:rFonts w:ascii="宋体" w:hAnsi="宋体"/>
          <w:sz w:val="18"/>
          <w:szCs w:val="18"/>
        </w:rPr>
        <w:t>反映了岗位类别与薪资水平的关系。</w:t>
      </w:r>
      <w:r w:rsidRPr="004500EC">
        <w:rPr>
          <w:rFonts w:ascii="宋体" w:hAnsi="宋体"/>
          <w:sz w:val="18"/>
          <w:szCs w:val="18"/>
        </w:rPr>
        <w:t>从薪资</w:t>
      </w:r>
      <w:r w:rsidRPr="004500EC">
        <w:rPr>
          <w:rFonts w:ascii="宋体" w:hAnsi="宋体" w:hint="eastAsia"/>
          <w:sz w:val="18"/>
          <w:szCs w:val="18"/>
        </w:rPr>
        <w:t>角度看，数据分析岗位的薪资水平最高，薪资范围为</w:t>
      </w:r>
      <w:r w:rsidRPr="004500EC">
        <w:rPr>
          <w:rFonts w:ascii="宋体" w:hAnsi="宋体"/>
          <w:sz w:val="18"/>
          <w:szCs w:val="18"/>
        </w:rPr>
        <w:t>15-25k/月。这间接地佐证了近几年来各大企业渐渐</w:t>
      </w:r>
      <w:r w:rsidRPr="004500EC">
        <w:rPr>
          <w:rFonts w:ascii="宋体" w:hAnsi="宋体" w:hint="eastAsia"/>
          <w:sz w:val="18"/>
          <w:szCs w:val="18"/>
        </w:rPr>
        <w:t>意识到数据是企业的资产，纷纷进行相关人才的战略储备。研发和产品是求职者寻求工作的热门岗位；设计岗位中，平面设计师的工资会相对高一些。运营岗</w:t>
      </w:r>
      <w:r w:rsidR="007F1756" w:rsidRPr="007F1756">
        <w:rPr>
          <w:rFonts w:ascii="宋体" w:hAnsi="宋体" w:hint="eastAsia"/>
          <w:sz w:val="18"/>
          <w:szCs w:val="18"/>
        </w:rPr>
        <w:t>位是根据不同的职位薪资也随之不同，新媒体运营岗位人员的薪资相对较高。</w:t>
      </w:r>
    </w:p>
    <w:p w14:paraId="60D6722E" w14:textId="323D42C6" w:rsidR="00B74AEA" w:rsidRPr="004500EC" w:rsidRDefault="00B74AEA" w:rsidP="007F1756">
      <w:pPr>
        <w:pStyle w:val="a8"/>
        <w:rPr>
          <w:rFonts w:ascii="宋体" w:hAnsi="宋体" w:hint="eastAsia"/>
          <w:sz w:val="18"/>
          <w:szCs w:val="18"/>
        </w:rPr>
      </w:pPr>
      <w:r>
        <w:rPr>
          <w:noProof/>
        </w:rPr>
        <w:drawing>
          <wp:anchor distT="0" distB="0" distL="114300" distR="114300" simplePos="0" relativeHeight="251662336" behindDoc="0" locked="0" layoutInCell="1" allowOverlap="1" wp14:anchorId="622B518B" wp14:editId="593C1F91">
            <wp:simplePos x="0" y="0"/>
            <wp:positionH relativeFrom="margin">
              <wp:posOffset>2841625</wp:posOffset>
            </wp:positionH>
            <wp:positionV relativeFrom="paragraph">
              <wp:posOffset>200393</wp:posOffset>
            </wp:positionV>
            <wp:extent cx="2408555" cy="1779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8555" cy="1779270"/>
                    </a:xfrm>
                    <a:prstGeom prst="rect">
                      <a:avLst/>
                    </a:prstGeom>
                    <a:noFill/>
                    <a:ln>
                      <a:noFill/>
                    </a:ln>
                  </pic:spPr>
                </pic:pic>
              </a:graphicData>
            </a:graphic>
          </wp:anchor>
        </w:drawing>
      </w:r>
    </w:p>
    <w:p w14:paraId="4898C857" w14:textId="733784DD" w:rsidR="009609EF" w:rsidRDefault="007F1756" w:rsidP="007F1756">
      <w:pPr>
        <w:ind w:firstLine="420"/>
        <w:jc w:val="center"/>
        <w:rPr>
          <w:rFonts w:ascii="宋体" w:eastAsia="宋体" w:hAnsi="宋体" w:cs="宋体"/>
          <w:color w:val="231F20"/>
          <w:kern w:val="0"/>
          <w:sz w:val="15"/>
          <w:szCs w:val="15"/>
        </w:rPr>
      </w:pPr>
      <w:r w:rsidRPr="007F1756">
        <w:rPr>
          <w:rFonts w:ascii="宋体" w:eastAsia="宋体" w:hAnsi="宋体" w:cs="宋体" w:hint="eastAsia"/>
          <w:color w:val="231F20"/>
          <w:kern w:val="0"/>
          <w:sz w:val="15"/>
          <w:szCs w:val="15"/>
        </w:rPr>
        <w:t>图4</w:t>
      </w:r>
      <w:r w:rsidRPr="007F1756">
        <w:rPr>
          <w:rFonts w:ascii="宋体" w:eastAsia="宋体" w:hAnsi="宋体" w:cs="宋体"/>
          <w:color w:val="231F20"/>
          <w:kern w:val="0"/>
          <w:sz w:val="15"/>
          <w:szCs w:val="15"/>
        </w:rPr>
        <w:t xml:space="preserve"> </w:t>
      </w:r>
      <w:r w:rsidRPr="007F1756">
        <w:rPr>
          <w:rFonts w:ascii="宋体" w:eastAsia="宋体" w:hAnsi="宋体" w:cs="宋体" w:hint="eastAsia"/>
          <w:color w:val="231F20"/>
          <w:kern w:val="0"/>
          <w:sz w:val="15"/>
          <w:szCs w:val="15"/>
        </w:rPr>
        <w:t>互联网岗位薪酬分布</w:t>
      </w:r>
    </w:p>
    <w:p w14:paraId="33F10873" w14:textId="77777777" w:rsidR="00B74AEA" w:rsidRPr="007F1756" w:rsidRDefault="00B74AEA" w:rsidP="007F1756">
      <w:pPr>
        <w:ind w:firstLine="420"/>
        <w:jc w:val="center"/>
        <w:rPr>
          <w:rFonts w:ascii="宋体" w:eastAsia="宋体" w:hAnsi="宋体" w:cs="宋体" w:hint="eastAsia"/>
          <w:color w:val="231F20"/>
          <w:kern w:val="0"/>
          <w:sz w:val="15"/>
          <w:szCs w:val="15"/>
        </w:rPr>
      </w:pPr>
    </w:p>
    <w:p w14:paraId="5802CF4F" w14:textId="3CCB8E4D" w:rsidR="007F1756" w:rsidRDefault="007F1756" w:rsidP="007F1756">
      <w:pPr>
        <w:pStyle w:val="a8"/>
        <w:spacing w:after="100" w:afterAutospacing="1"/>
        <w:rPr>
          <w:rFonts w:ascii="黑体" w:eastAsia="黑体" w:hAnsi="黑体"/>
          <w:szCs w:val="21"/>
        </w:rPr>
      </w:pPr>
      <w:r>
        <w:rPr>
          <w:rFonts w:ascii="黑体" w:eastAsia="黑体" w:hAnsi="黑体" w:hint="eastAsia"/>
          <w:szCs w:val="21"/>
        </w:rPr>
        <w:t>2互联网薪资构成</w:t>
      </w:r>
    </w:p>
    <w:p w14:paraId="681F0307" w14:textId="7606B438" w:rsidR="007F1756" w:rsidRDefault="007F1756" w:rsidP="007F1756">
      <w:pPr>
        <w:pStyle w:val="a8"/>
        <w:spacing w:after="100" w:afterAutospacing="1"/>
        <w:rPr>
          <w:rFonts w:ascii="黑体" w:eastAsia="黑体" w:hAnsi="黑体"/>
          <w:szCs w:val="21"/>
        </w:rPr>
      </w:pPr>
      <w:r>
        <w:rPr>
          <w:rFonts w:ascii="黑体" w:eastAsia="黑体" w:hAnsi="黑体" w:hint="eastAsia"/>
          <w:szCs w:val="21"/>
        </w:rPr>
        <w:t>2.</w:t>
      </w:r>
      <w:r>
        <w:rPr>
          <w:rFonts w:ascii="黑体" w:eastAsia="黑体" w:hAnsi="黑体"/>
          <w:szCs w:val="21"/>
        </w:rPr>
        <w:t>1</w:t>
      </w:r>
      <w:r w:rsidR="00B07D64">
        <w:rPr>
          <w:rFonts w:ascii="黑体" w:eastAsia="黑体" w:hAnsi="黑体" w:hint="eastAsia"/>
          <w:szCs w:val="21"/>
        </w:rPr>
        <w:t>职级</w:t>
      </w:r>
    </w:p>
    <w:p w14:paraId="48613C5F" w14:textId="03830731" w:rsidR="00B85B38" w:rsidRDefault="003E205E" w:rsidP="00B85B38">
      <w:pPr>
        <w:pStyle w:val="a8"/>
        <w:spacing w:after="100" w:afterAutospacing="1"/>
        <w:rPr>
          <w:rFonts w:ascii="宋体" w:hAnsi="宋体"/>
          <w:sz w:val="18"/>
          <w:szCs w:val="18"/>
        </w:rPr>
      </w:pPr>
      <w:r>
        <w:rPr>
          <w:rFonts w:ascii="宋体" w:hAnsi="宋体"/>
          <w:sz w:val="18"/>
          <w:szCs w:val="18"/>
        </w:rPr>
        <w:tab/>
      </w:r>
      <w:r>
        <w:rPr>
          <w:rFonts w:ascii="宋体" w:hAnsi="宋体" w:hint="eastAsia"/>
          <w:sz w:val="18"/>
          <w:szCs w:val="18"/>
        </w:rPr>
        <w:t>在互联网公司中，根据能力，学历，工作经验等一系列的评判标准会对员工进行等级评定，该评定决定你在公司能做什么领域的工作以及能拿到薪酬多少</w:t>
      </w:r>
      <w:r w:rsidR="005059F0">
        <w:rPr>
          <w:rFonts w:ascii="宋体" w:hAnsi="宋体" w:hint="eastAsia"/>
          <w:sz w:val="18"/>
          <w:szCs w:val="18"/>
          <w:vertAlign w:val="superscript"/>
        </w:rPr>
        <w:t>[</w:t>
      </w:r>
      <w:r w:rsidR="005059F0">
        <w:rPr>
          <w:rFonts w:ascii="宋体" w:hAnsi="宋体"/>
          <w:sz w:val="18"/>
          <w:szCs w:val="18"/>
          <w:vertAlign w:val="superscript"/>
        </w:rPr>
        <w:t>2-1]</w:t>
      </w:r>
      <w:r>
        <w:rPr>
          <w:rFonts w:ascii="宋体" w:hAnsi="宋体" w:hint="eastAsia"/>
          <w:sz w:val="18"/>
          <w:szCs w:val="18"/>
        </w:rPr>
        <w:t>。以下以阿里巴巴</w:t>
      </w:r>
      <w:proofErr w:type="gramStart"/>
      <w:r>
        <w:rPr>
          <w:rFonts w:ascii="宋体" w:hAnsi="宋体" w:hint="eastAsia"/>
          <w:sz w:val="18"/>
          <w:szCs w:val="18"/>
        </w:rPr>
        <w:t>和腾讯为例</w:t>
      </w:r>
      <w:proofErr w:type="gramEnd"/>
      <w:r>
        <w:rPr>
          <w:rFonts w:ascii="宋体" w:hAnsi="宋体" w:hint="eastAsia"/>
          <w:sz w:val="18"/>
          <w:szCs w:val="18"/>
        </w:rPr>
        <w:t>介绍互联网公司的职级划分。</w:t>
      </w:r>
    </w:p>
    <w:p w14:paraId="65453C45" w14:textId="72C7C73B" w:rsidR="003E205E" w:rsidRDefault="003E205E" w:rsidP="00B85B38">
      <w:pPr>
        <w:pStyle w:val="a8"/>
        <w:spacing w:after="100" w:afterAutospacing="1"/>
        <w:rPr>
          <w:rFonts w:ascii="华文楷体" w:eastAsia="华文楷体" w:hAnsi="华文楷体"/>
          <w:sz w:val="18"/>
          <w:szCs w:val="18"/>
        </w:rPr>
      </w:pPr>
      <w:r w:rsidRPr="00B85B38">
        <w:rPr>
          <w:rFonts w:ascii="华文楷体" w:eastAsia="华文楷体" w:hAnsi="华文楷体" w:hint="eastAsia"/>
          <w:sz w:val="18"/>
          <w:szCs w:val="18"/>
        </w:rPr>
        <w:t>2.1.1阿里巴巴职级划分</w:t>
      </w:r>
    </w:p>
    <w:p w14:paraId="75331A77" w14:textId="737B2E7A" w:rsidR="00B85B38" w:rsidRDefault="00B85B38" w:rsidP="00B85B38">
      <w:pPr>
        <w:pStyle w:val="a8"/>
        <w:ind w:firstLine="420"/>
        <w:rPr>
          <w:rFonts w:ascii="宋体" w:hAnsi="宋体"/>
          <w:sz w:val="18"/>
          <w:szCs w:val="18"/>
        </w:rPr>
      </w:pPr>
      <w:r w:rsidRPr="00B85B38">
        <w:rPr>
          <w:rFonts w:ascii="宋体" w:hAnsi="宋体" w:hint="eastAsia"/>
          <w:sz w:val="18"/>
          <w:szCs w:val="18"/>
        </w:rPr>
        <w:t>阿里巴巴有</w:t>
      </w:r>
      <w:r w:rsidRPr="00B85B38">
        <w:rPr>
          <w:rFonts w:ascii="宋体" w:hAnsi="宋体"/>
          <w:sz w:val="18"/>
          <w:szCs w:val="18"/>
        </w:rPr>
        <w:t>两套人才发展体系，一套体系是 专家路线【P序列=技术岗】，程序员、工程师，某一个专业领域的人才。</w:t>
      </w:r>
      <w:r w:rsidRPr="00B85B38">
        <w:rPr>
          <w:rFonts w:ascii="宋体" w:hAnsi="宋体" w:hint="eastAsia"/>
          <w:sz w:val="18"/>
          <w:szCs w:val="18"/>
        </w:rPr>
        <w:t>另一套体系就是</w:t>
      </w:r>
      <w:r w:rsidRPr="00B85B38">
        <w:rPr>
          <w:rFonts w:ascii="宋体" w:hAnsi="宋体"/>
          <w:sz w:val="18"/>
          <w:szCs w:val="18"/>
        </w:rPr>
        <w:t>M路线，即 管理者路线【M序列=管理岗】，从M1到M10，把每一个层级的评判能力全部细分，它的能力表现是什么，要达到什么样的层级，全部有一个细分的体系。这样就实现了整个人力资源体系的科学化。</w:t>
      </w:r>
      <w:r w:rsidRPr="00B85B38">
        <w:rPr>
          <w:rFonts w:ascii="宋体" w:hAnsi="宋体" w:hint="eastAsia"/>
          <w:sz w:val="18"/>
          <w:szCs w:val="18"/>
        </w:rPr>
        <w:t>大部分都归纳在</w:t>
      </w:r>
      <w:r w:rsidRPr="00B85B38">
        <w:rPr>
          <w:rFonts w:ascii="宋体" w:hAnsi="宋体"/>
          <w:sz w:val="18"/>
          <w:szCs w:val="18"/>
        </w:rPr>
        <w:t>P序列 ,你的“职位+工种”，比如P7产品经理=产品专家。</w:t>
      </w:r>
      <w:r w:rsidRPr="00B85B38">
        <w:rPr>
          <w:rFonts w:ascii="宋体" w:hAnsi="宋体" w:hint="eastAsia"/>
          <w:sz w:val="18"/>
          <w:szCs w:val="18"/>
        </w:rPr>
        <w:t>一般到</w:t>
      </w:r>
      <w:r w:rsidRPr="00B85B38">
        <w:rPr>
          <w:rFonts w:ascii="宋体" w:hAnsi="宋体"/>
          <w:sz w:val="18"/>
          <w:szCs w:val="18"/>
        </w:rPr>
        <w:t xml:space="preserve"> P3为助理，其中 P6、P7、P8需求量最大，也是阿里占比最大的级别</w:t>
      </w:r>
    </w:p>
    <w:p w14:paraId="77D9A426" w14:textId="77777777" w:rsidR="00B85B38" w:rsidRPr="00B85B38" w:rsidRDefault="00B85B38" w:rsidP="00B85B38">
      <w:pPr>
        <w:pStyle w:val="a8"/>
        <w:rPr>
          <w:rFonts w:ascii="宋体" w:hAnsi="宋体"/>
          <w:sz w:val="18"/>
          <w:szCs w:val="18"/>
        </w:rPr>
      </w:pPr>
    </w:p>
    <w:p w14:paraId="286C82B5" w14:textId="12E8ED9F" w:rsidR="003E205E" w:rsidRPr="00B85B38" w:rsidRDefault="003E205E" w:rsidP="007F1756">
      <w:pPr>
        <w:pStyle w:val="a8"/>
        <w:spacing w:after="100" w:afterAutospacing="1"/>
        <w:rPr>
          <w:rFonts w:ascii="华文楷体" w:eastAsia="华文楷体" w:hAnsi="华文楷体"/>
          <w:sz w:val="18"/>
          <w:szCs w:val="18"/>
        </w:rPr>
      </w:pPr>
      <w:r w:rsidRPr="00B85B38">
        <w:rPr>
          <w:rFonts w:ascii="华文楷体" w:eastAsia="华文楷体" w:hAnsi="华文楷体" w:hint="eastAsia"/>
          <w:sz w:val="18"/>
          <w:szCs w:val="18"/>
        </w:rPr>
        <w:t>2.1.2</w:t>
      </w:r>
      <w:proofErr w:type="gramStart"/>
      <w:r w:rsidRPr="00B85B38">
        <w:rPr>
          <w:rFonts w:ascii="华文楷体" w:eastAsia="华文楷体" w:hAnsi="华文楷体" w:hint="eastAsia"/>
          <w:sz w:val="18"/>
          <w:szCs w:val="18"/>
        </w:rPr>
        <w:t>腾讯职级</w:t>
      </w:r>
      <w:proofErr w:type="gramEnd"/>
      <w:r w:rsidRPr="00B85B38">
        <w:rPr>
          <w:rFonts w:ascii="华文楷体" w:eastAsia="华文楷体" w:hAnsi="华文楷体" w:hint="eastAsia"/>
          <w:sz w:val="18"/>
          <w:szCs w:val="18"/>
        </w:rPr>
        <w:t>划分</w:t>
      </w:r>
    </w:p>
    <w:p w14:paraId="054D73E5" w14:textId="77777777" w:rsidR="00B85B38" w:rsidRDefault="003E205E" w:rsidP="00B85B38">
      <w:pPr>
        <w:pStyle w:val="a8"/>
        <w:ind w:firstLine="420"/>
        <w:rPr>
          <w:rFonts w:ascii="宋体" w:hAnsi="宋体"/>
          <w:sz w:val="18"/>
          <w:szCs w:val="18"/>
        </w:rPr>
      </w:pPr>
      <w:proofErr w:type="gramStart"/>
      <w:r w:rsidRPr="003E205E">
        <w:rPr>
          <w:rFonts w:ascii="宋体" w:hAnsi="宋体" w:hint="eastAsia"/>
          <w:sz w:val="18"/>
          <w:szCs w:val="18"/>
        </w:rPr>
        <w:lastRenderedPageBreak/>
        <w:t>腾讯职级</w:t>
      </w:r>
      <w:proofErr w:type="gramEnd"/>
      <w:r w:rsidRPr="003E205E">
        <w:rPr>
          <w:rFonts w:ascii="宋体" w:hAnsi="宋体" w:hint="eastAsia"/>
          <w:sz w:val="18"/>
          <w:szCs w:val="18"/>
        </w:rPr>
        <w:t>体系分</w:t>
      </w:r>
      <w:r w:rsidRPr="003E205E">
        <w:rPr>
          <w:rFonts w:ascii="宋体" w:hAnsi="宋体"/>
          <w:sz w:val="18"/>
          <w:szCs w:val="18"/>
        </w:rPr>
        <w:t xml:space="preserve"> 6级，最低1级，最高6级。同时按照岗位又划分为 四大通道，内部也叫“族”，比如：</w:t>
      </w:r>
    </w:p>
    <w:p w14:paraId="1B2A298E" w14:textId="77777777" w:rsidR="00B85B38" w:rsidRDefault="003E205E" w:rsidP="00F738C9">
      <w:pPr>
        <w:pStyle w:val="a8"/>
        <w:rPr>
          <w:rFonts w:ascii="宋体" w:hAnsi="宋体"/>
          <w:sz w:val="18"/>
          <w:szCs w:val="18"/>
        </w:rPr>
      </w:pPr>
      <w:r w:rsidRPr="003E205E">
        <w:rPr>
          <w:rFonts w:ascii="宋体" w:hAnsi="宋体" w:hint="eastAsia"/>
          <w:sz w:val="18"/>
          <w:szCs w:val="18"/>
        </w:rPr>
        <w:t>产品</w:t>
      </w:r>
      <w:r w:rsidRPr="003E205E">
        <w:rPr>
          <w:rFonts w:ascii="宋体" w:hAnsi="宋体"/>
          <w:sz w:val="18"/>
          <w:szCs w:val="18"/>
        </w:rPr>
        <w:t>/项目通道，简称“P族”</w:t>
      </w:r>
    </w:p>
    <w:p w14:paraId="0CE0594C" w14:textId="77777777" w:rsidR="00B85B38" w:rsidRDefault="003E205E" w:rsidP="00F738C9">
      <w:pPr>
        <w:pStyle w:val="a8"/>
        <w:rPr>
          <w:rFonts w:ascii="宋体" w:hAnsi="宋体"/>
          <w:sz w:val="18"/>
          <w:szCs w:val="18"/>
        </w:rPr>
      </w:pPr>
      <w:r w:rsidRPr="003E205E">
        <w:rPr>
          <w:rFonts w:ascii="宋体" w:hAnsi="宋体" w:hint="eastAsia"/>
          <w:sz w:val="18"/>
          <w:szCs w:val="18"/>
        </w:rPr>
        <w:t>技术通道，简称“</w:t>
      </w:r>
      <w:r w:rsidRPr="003E205E">
        <w:rPr>
          <w:rFonts w:ascii="宋体" w:hAnsi="宋体"/>
          <w:sz w:val="18"/>
          <w:szCs w:val="18"/>
        </w:rPr>
        <w:t>T族</w:t>
      </w:r>
      <w:r w:rsidR="00B85B38">
        <w:rPr>
          <w:rFonts w:ascii="宋体" w:hAnsi="宋体"/>
          <w:sz w:val="18"/>
          <w:szCs w:val="18"/>
        </w:rPr>
        <w:t>”</w:t>
      </w:r>
    </w:p>
    <w:p w14:paraId="2DE9B913" w14:textId="77777777" w:rsidR="00B85B38" w:rsidRDefault="003E205E" w:rsidP="00F738C9">
      <w:pPr>
        <w:pStyle w:val="a8"/>
        <w:rPr>
          <w:rFonts w:ascii="宋体" w:hAnsi="宋体"/>
          <w:sz w:val="18"/>
          <w:szCs w:val="18"/>
        </w:rPr>
      </w:pPr>
      <w:r w:rsidRPr="003E205E">
        <w:rPr>
          <w:rFonts w:ascii="宋体" w:hAnsi="宋体" w:hint="eastAsia"/>
          <w:sz w:val="18"/>
          <w:szCs w:val="18"/>
        </w:rPr>
        <w:t>市场通道，简称“</w:t>
      </w:r>
      <w:r w:rsidRPr="003E205E">
        <w:rPr>
          <w:rFonts w:ascii="宋体" w:hAnsi="宋体"/>
          <w:sz w:val="18"/>
          <w:szCs w:val="18"/>
        </w:rPr>
        <w:t>M族</w:t>
      </w:r>
      <w:r w:rsidR="00B85B38">
        <w:rPr>
          <w:rFonts w:ascii="宋体" w:hAnsi="宋体"/>
          <w:sz w:val="18"/>
          <w:szCs w:val="18"/>
        </w:rPr>
        <w:t>”</w:t>
      </w:r>
    </w:p>
    <w:p w14:paraId="399A62A9" w14:textId="77777777" w:rsidR="00B85B38" w:rsidRDefault="003E205E" w:rsidP="00F738C9">
      <w:pPr>
        <w:pStyle w:val="a8"/>
        <w:rPr>
          <w:rFonts w:ascii="宋体" w:hAnsi="宋体"/>
          <w:sz w:val="18"/>
          <w:szCs w:val="18"/>
        </w:rPr>
      </w:pPr>
      <w:r w:rsidRPr="003E205E">
        <w:rPr>
          <w:rFonts w:ascii="宋体" w:hAnsi="宋体" w:hint="eastAsia"/>
          <w:sz w:val="18"/>
          <w:szCs w:val="18"/>
        </w:rPr>
        <w:t>职能通道，简称“</w:t>
      </w:r>
      <w:r w:rsidRPr="003E205E">
        <w:rPr>
          <w:rFonts w:ascii="宋体" w:hAnsi="宋体"/>
          <w:sz w:val="18"/>
          <w:szCs w:val="18"/>
        </w:rPr>
        <w:t>S族”</w:t>
      </w:r>
    </w:p>
    <w:p w14:paraId="1DE2E443" w14:textId="75AAEEDC" w:rsidR="003E205E" w:rsidRPr="003E205E" w:rsidRDefault="003E205E" w:rsidP="00B85B38">
      <w:pPr>
        <w:pStyle w:val="a8"/>
        <w:ind w:firstLine="420"/>
        <w:rPr>
          <w:rFonts w:ascii="宋体" w:hAnsi="宋体"/>
          <w:sz w:val="18"/>
          <w:szCs w:val="18"/>
        </w:rPr>
      </w:pPr>
      <w:r w:rsidRPr="003E205E">
        <w:rPr>
          <w:rFonts w:ascii="宋体" w:hAnsi="宋体" w:hint="eastAsia"/>
          <w:sz w:val="18"/>
          <w:szCs w:val="18"/>
        </w:rPr>
        <w:t>每一级之间又分为</w:t>
      </w:r>
      <w:r w:rsidRPr="003E205E">
        <w:rPr>
          <w:rFonts w:ascii="宋体" w:hAnsi="宋体"/>
          <w:sz w:val="18"/>
          <w:szCs w:val="18"/>
        </w:rPr>
        <w:t>*3个子级， *3-1是任命组长/副组长的必要条件，其他线也是这样。T4基本为总监级，也不排除有T3-3的总监，因为T4非常难晋级。</w:t>
      </w:r>
    </w:p>
    <w:p w14:paraId="60C7480D" w14:textId="55C4DF06" w:rsidR="003E205E" w:rsidRDefault="003E205E" w:rsidP="007F1756">
      <w:pPr>
        <w:pStyle w:val="a8"/>
        <w:spacing w:after="100" w:afterAutospacing="1"/>
        <w:rPr>
          <w:rFonts w:ascii="黑体" w:eastAsia="黑体" w:hAnsi="黑体"/>
          <w:szCs w:val="21"/>
        </w:rPr>
      </w:pPr>
      <w:r>
        <w:rPr>
          <w:rFonts w:ascii="黑体" w:eastAsia="黑体" w:hAnsi="黑体" w:hint="eastAsia"/>
          <w:szCs w:val="21"/>
        </w:rPr>
        <w:t>2.2薪水</w:t>
      </w:r>
    </w:p>
    <w:p w14:paraId="79BE2957" w14:textId="4B24A8D6" w:rsidR="009609EF" w:rsidRDefault="00B85B38" w:rsidP="00B85B38">
      <w:pPr>
        <w:pStyle w:val="a8"/>
        <w:ind w:firstLine="420"/>
        <w:rPr>
          <w:rFonts w:ascii="宋体" w:hAnsi="宋体"/>
          <w:sz w:val="18"/>
          <w:szCs w:val="18"/>
        </w:rPr>
      </w:pPr>
      <w:r>
        <w:rPr>
          <w:rFonts w:ascii="宋体" w:hAnsi="宋体" w:hint="eastAsia"/>
          <w:sz w:val="18"/>
          <w:szCs w:val="18"/>
        </w:rPr>
        <w:t>在互联网公司中薪水并不是按照12月来算，因为会包括季度奖金和年终奖金，总共算起来每年程序员的工资能拿到14-18个月的不等，</w:t>
      </w:r>
      <w:proofErr w:type="gramStart"/>
      <w:r w:rsidRPr="00B85B38">
        <w:rPr>
          <w:rFonts w:ascii="宋体" w:hAnsi="宋体" w:hint="eastAsia"/>
          <w:sz w:val="18"/>
          <w:szCs w:val="18"/>
        </w:rPr>
        <w:t>腾讯薪资</w:t>
      </w:r>
      <w:proofErr w:type="gramEnd"/>
      <w:r w:rsidRPr="00B85B38">
        <w:rPr>
          <w:rFonts w:ascii="宋体" w:hAnsi="宋体" w:hint="eastAsia"/>
          <w:sz w:val="18"/>
          <w:szCs w:val="18"/>
        </w:rPr>
        <w:t>架构：</w:t>
      </w:r>
      <w:r w:rsidRPr="00B85B38">
        <w:rPr>
          <w:rFonts w:ascii="宋体" w:hAnsi="宋体"/>
          <w:sz w:val="18"/>
          <w:szCs w:val="18"/>
        </w:rPr>
        <w:t>12+1+1= 14</w:t>
      </w:r>
      <w:r>
        <w:rPr>
          <w:rFonts w:ascii="宋体" w:hAnsi="宋体" w:hint="eastAsia"/>
          <w:sz w:val="18"/>
          <w:szCs w:val="18"/>
        </w:rPr>
        <w:t>，标准能拿到14个月的薪水，但是算上奖金</w:t>
      </w:r>
      <w:r w:rsidRPr="00B85B38">
        <w:rPr>
          <w:rFonts w:ascii="宋体" w:hAnsi="宋体"/>
          <w:sz w:val="18"/>
          <w:szCs w:val="18"/>
        </w:rPr>
        <w:t>通常能拿到 16-20薪</w:t>
      </w:r>
      <w:r>
        <w:rPr>
          <w:rFonts w:ascii="宋体" w:hAnsi="宋体" w:hint="eastAsia"/>
          <w:sz w:val="18"/>
          <w:szCs w:val="18"/>
        </w:rPr>
        <w:t>。</w:t>
      </w:r>
    </w:p>
    <w:p w14:paraId="0F59D375" w14:textId="031A7D91" w:rsidR="00F738C9" w:rsidRDefault="00F738C9" w:rsidP="00F738C9">
      <w:pPr>
        <w:pStyle w:val="a8"/>
        <w:spacing w:after="100" w:afterAutospacing="1"/>
        <w:rPr>
          <w:rFonts w:ascii="黑体" w:eastAsia="黑体" w:hAnsi="黑体"/>
          <w:szCs w:val="21"/>
        </w:rPr>
      </w:pPr>
      <w:r>
        <w:rPr>
          <w:rFonts w:ascii="黑体" w:eastAsia="黑体" w:hAnsi="黑体" w:hint="eastAsia"/>
          <w:szCs w:val="21"/>
        </w:rPr>
        <w:t>3结语</w:t>
      </w:r>
    </w:p>
    <w:p w14:paraId="2A4FD4FB" w14:textId="11872747" w:rsidR="00F738C9" w:rsidRDefault="00F738C9" w:rsidP="00F738C9">
      <w:pPr>
        <w:pStyle w:val="a8"/>
        <w:spacing w:after="100" w:afterAutospacing="1"/>
        <w:rPr>
          <w:rFonts w:ascii="宋体" w:hAnsi="宋体"/>
          <w:sz w:val="18"/>
          <w:szCs w:val="18"/>
        </w:rPr>
      </w:pPr>
      <w:r>
        <w:rPr>
          <w:rFonts w:ascii="宋体" w:hAnsi="宋体"/>
          <w:sz w:val="18"/>
          <w:szCs w:val="18"/>
        </w:rPr>
        <w:tab/>
      </w:r>
      <w:r>
        <w:rPr>
          <w:rFonts w:ascii="宋体" w:hAnsi="宋体" w:hint="eastAsia"/>
          <w:sz w:val="18"/>
          <w:szCs w:val="18"/>
        </w:rPr>
        <w:t>本文通过国</w:t>
      </w:r>
      <w:proofErr w:type="gramStart"/>
      <w:r>
        <w:rPr>
          <w:rFonts w:ascii="宋体" w:hAnsi="宋体" w:hint="eastAsia"/>
          <w:sz w:val="18"/>
          <w:szCs w:val="18"/>
        </w:rPr>
        <w:t>研</w:t>
      </w:r>
      <w:proofErr w:type="gramEnd"/>
      <w:r>
        <w:rPr>
          <w:rFonts w:ascii="宋体" w:hAnsi="宋体" w:hint="eastAsia"/>
          <w:sz w:val="18"/>
          <w:szCs w:val="18"/>
        </w:rPr>
        <w:t>网以及各大招聘网站获取了大量数据，经过一系列的总结后，通过数据分析和挖掘得到了如下的结论：1，对于互联网行业，薪酬与从业人员在最近几年逐渐增长，人才缺口大，底层过剩，高级人才稀缺。2，人才需求量主要集中在北京、上海、广州、深圳、杭州等一线城市。3，在工作岗位方面，产品，数据，研发的岗位仍旧是主流的热门岗位，</w:t>
      </w:r>
      <w:r w:rsidR="001E360C">
        <w:rPr>
          <w:rFonts w:ascii="宋体" w:hAnsi="宋体" w:hint="eastAsia"/>
          <w:sz w:val="18"/>
          <w:szCs w:val="18"/>
        </w:rPr>
        <w:t>同时需求人数也是最多。后续的研究，将尝试引入机器学习相关算法构建人才自画像，实现薪资预测模型，为求职者和HR提供一个相对客观的参考数据</w:t>
      </w:r>
    </w:p>
    <w:p w14:paraId="08FA912F" w14:textId="5A21D6AC" w:rsidR="001E360C" w:rsidRDefault="001E360C" w:rsidP="00F738C9">
      <w:pPr>
        <w:pStyle w:val="a8"/>
        <w:spacing w:after="100" w:afterAutospacing="1"/>
        <w:rPr>
          <w:rFonts w:ascii="宋体" w:hAnsi="宋体"/>
          <w:sz w:val="18"/>
          <w:szCs w:val="18"/>
        </w:rPr>
      </w:pPr>
      <w:r>
        <w:rPr>
          <w:rFonts w:ascii="宋体" w:hAnsi="宋体" w:hint="eastAsia"/>
          <w:sz w:val="18"/>
          <w:szCs w:val="18"/>
        </w:rPr>
        <w:t>参考文献</w:t>
      </w:r>
    </w:p>
    <w:p w14:paraId="655360ED" w14:textId="4D158B33" w:rsidR="001E360C" w:rsidRPr="001E360C" w:rsidRDefault="001E360C" w:rsidP="001E360C">
      <w:pPr>
        <w:widowControl/>
        <w:jc w:val="left"/>
        <w:rPr>
          <w:rFonts w:ascii="宋体" w:eastAsia="宋体" w:hAnsi="宋体" w:cs="宋体"/>
          <w:kern w:val="0"/>
          <w:sz w:val="24"/>
          <w:szCs w:val="24"/>
        </w:rPr>
      </w:pPr>
      <w:r w:rsidRPr="001E360C">
        <w:rPr>
          <w:rFonts w:ascii="FZXKJW--GB1-0" w:eastAsia="宋体" w:hAnsi="FZXKJW--GB1-0" w:cs="宋体"/>
          <w:color w:val="231F20"/>
          <w:kern w:val="0"/>
          <w:sz w:val="18"/>
          <w:szCs w:val="18"/>
        </w:rPr>
        <w:t>[</w:t>
      </w:r>
      <w:r>
        <w:rPr>
          <w:rFonts w:ascii="FZXKJW--GB1-0" w:eastAsia="宋体" w:hAnsi="FZXKJW--GB1-0" w:cs="宋体" w:hint="eastAsia"/>
          <w:color w:val="231F20"/>
          <w:kern w:val="0"/>
          <w:sz w:val="18"/>
          <w:szCs w:val="18"/>
        </w:rPr>
        <w:t>1</w:t>
      </w:r>
      <w:r w:rsidRPr="001E360C">
        <w:rPr>
          <w:rFonts w:ascii="FZXKJW--GB1-0" w:eastAsia="宋体" w:hAnsi="FZXKJW--GB1-0" w:cs="宋体"/>
          <w:color w:val="231F20"/>
          <w:kern w:val="0"/>
          <w:sz w:val="18"/>
          <w:szCs w:val="18"/>
        </w:rPr>
        <w:t xml:space="preserve">] </w:t>
      </w:r>
      <w:r w:rsidRPr="001E360C">
        <w:rPr>
          <w:rFonts w:ascii="FZXKJW--GB1-0" w:eastAsia="宋体" w:hAnsi="FZXKJW--GB1-0" w:cs="宋体"/>
          <w:color w:val="231F20"/>
          <w:kern w:val="0"/>
          <w:sz w:val="18"/>
          <w:szCs w:val="18"/>
        </w:rPr>
        <w:t>秦</w:t>
      </w:r>
      <w:proofErr w:type="gramStart"/>
      <w:r w:rsidRPr="001E360C">
        <w:rPr>
          <w:rFonts w:ascii="FZXKJW--GB1-0" w:eastAsia="宋体" w:hAnsi="FZXKJW--GB1-0" w:cs="宋体"/>
          <w:color w:val="231F20"/>
          <w:kern w:val="0"/>
          <w:sz w:val="18"/>
          <w:szCs w:val="18"/>
        </w:rPr>
        <w:t>浩</w:t>
      </w:r>
      <w:proofErr w:type="gramEnd"/>
      <w:r w:rsidRPr="001E360C">
        <w:rPr>
          <w:rFonts w:ascii="FZXKJW--GB1-0" w:eastAsia="宋体" w:hAnsi="FZXKJW--GB1-0" w:cs="宋体"/>
          <w:color w:val="231F20"/>
          <w:kern w:val="0"/>
          <w:sz w:val="18"/>
          <w:szCs w:val="18"/>
        </w:rPr>
        <w:t>,</w:t>
      </w:r>
      <w:r w:rsidRPr="001E360C">
        <w:rPr>
          <w:rFonts w:ascii="FZXKJW--GB1-0" w:eastAsia="宋体" w:hAnsi="FZXKJW--GB1-0" w:cs="宋体"/>
          <w:color w:val="231F20"/>
          <w:kern w:val="0"/>
          <w:sz w:val="18"/>
          <w:szCs w:val="18"/>
        </w:rPr>
        <w:t>郭薇</w:t>
      </w:r>
      <w:r w:rsidRPr="001E360C">
        <w:rPr>
          <w:rFonts w:ascii="FZXKJW--GB1-0" w:eastAsia="宋体" w:hAnsi="FZXKJW--GB1-0" w:cs="宋体"/>
          <w:color w:val="231F20"/>
          <w:kern w:val="0"/>
          <w:sz w:val="18"/>
          <w:szCs w:val="18"/>
        </w:rPr>
        <w:t>.</w:t>
      </w:r>
      <w:r w:rsidRPr="001E360C">
        <w:rPr>
          <w:rFonts w:ascii="FZXKJW--GB1-0" w:eastAsia="宋体" w:hAnsi="FZXKJW--GB1-0" w:cs="宋体"/>
          <w:color w:val="231F20"/>
          <w:kern w:val="0"/>
          <w:sz w:val="18"/>
          <w:szCs w:val="18"/>
        </w:rPr>
        <w:t>国外人力资源服务业的发展现状及趋势</w:t>
      </w:r>
      <w:r w:rsidRPr="001E360C">
        <w:rPr>
          <w:rFonts w:ascii="FZXKJW--GB1-0" w:eastAsia="宋体" w:hAnsi="FZXKJW--GB1-0" w:cs="宋体"/>
          <w:color w:val="231F20"/>
          <w:kern w:val="0"/>
          <w:sz w:val="18"/>
          <w:szCs w:val="18"/>
        </w:rPr>
        <w:t>[J].</w:t>
      </w:r>
      <w:r w:rsidRPr="001E360C">
        <w:rPr>
          <w:rFonts w:ascii="FZXKJW--GB1-0" w:eastAsia="宋体" w:hAnsi="FZXKJW--GB1-0" w:cs="宋体"/>
          <w:color w:val="231F20"/>
          <w:kern w:val="0"/>
          <w:sz w:val="18"/>
          <w:szCs w:val="18"/>
        </w:rPr>
        <w:t>商</w:t>
      </w:r>
      <w:r w:rsidRPr="001E360C">
        <w:rPr>
          <w:rFonts w:ascii="FZXKJW--GB1-0" w:hAnsi="FZXKJW--GB1-0" w:cs="宋体"/>
          <w:color w:val="231F20"/>
          <w:kern w:val="0"/>
          <w:sz w:val="18"/>
          <w:szCs w:val="18"/>
        </w:rPr>
        <w:t>业时代</w:t>
      </w:r>
      <w:r w:rsidRPr="001E360C">
        <w:rPr>
          <w:rFonts w:ascii="FZXKJW--GB1-0" w:hAnsi="FZXKJW--GB1-0" w:cs="宋体"/>
          <w:color w:val="231F20"/>
          <w:kern w:val="0"/>
          <w:sz w:val="18"/>
          <w:szCs w:val="18"/>
        </w:rPr>
        <w:t>,2013.8:122-123</w:t>
      </w:r>
    </w:p>
    <w:p w14:paraId="26BAC728" w14:textId="6CF1B699" w:rsidR="00F738C9" w:rsidRDefault="001E360C" w:rsidP="001E360C">
      <w:pPr>
        <w:widowControl/>
        <w:jc w:val="left"/>
        <w:rPr>
          <w:rFonts w:ascii="FZXKJW--GB1-0" w:hAnsi="FZXKJW--GB1-0" w:cs="宋体" w:hint="eastAsia"/>
          <w:color w:val="231F20"/>
          <w:kern w:val="0"/>
          <w:sz w:val="18"/>
          <w:szCs w:val="18"/>
        </w:rPr>
      </w:pPr>
      <w:r w:rsidRPr="001E360C">
        <w:rPr>
          <w:rFonts w:ascii="FZXKJW--GB1-0" w:eastAsia="宋体" w:hAnsi="FZXKJW--GB1-0" w:cs="宋体"/>
          <w:color w:val="231F20"/>
          <w:kern w:val="0"/>
          <w:sz w:val="18"/>
          <w:szCs w:val="18"/>
        </w:rPr>
        <w:t>[</w:t>
      </w:r>
      <w:r>
        <w:rPr>
          <w:rFonts w:ascii="FZXKJW--GB1-0" w:eastAsia="宋体" w:hAnsi="FZXKJW--GB1-0" w:cs="宋体" w:hint="eastAsia"/>
          <w:color w:val="231F20"/>
          <w:kern w:val="0"/>
          <w:sz w:val="18"/>
          <w:szCs w:val="18"/>
        </w:rPr>
        <w:t>2</w:t>
      </w:r>
      <w:r w:rsidRPr="001E360C">
        <w:rPr>
          <w:rFonts w:ascii="FZXKJW--GB1-0" w:eastAsia="宋体" w:hAnsi="FZXKJW--GB1-0" w:cs="宋体"/>
          <w:color w:val="231F20"/>
          <w:kern w:val="0"/>
          <w:sz w:val="18"/>
          <w:szCs w:val="18"/>
        </w:rPr>
        <w:t>]</w:t>
      </w:r>
      <w:r w:rsidRPr="001E360C">
        <w:rPr>
          <w:rFonts w:ascii="FZXKJW--GB1-0" w:eastAsia="宋体" w:hAnsi="FZXKJW--GB1-0" w:cs="宋体"/>
          <w:color w:val="231F20"/>
          <w:kern w:val="0"/>
          <w:sz w:val="18"/>
          <w:szCs w:val="18"/>
        </w:rPr>
        <w:t>陈远瞩</w:t>
      </w:r>
      <w:r w:rsidRPr="001E360C">
        <w:rPr>
          <w:rFonts w:ascii="FZXKJW--GB1-0" w:eastAsia="宋体" w:hAnsi="FZXKJW--GB1-0" w:cs="宋体"/>
          <w:color w:val="231F20"/>
          <w:kern w:val="0"/>
          <w:sz w:val="18"/>
          <w:szCs w:val="18"/>
        </w:rPr>
        <w:t>.</w:t>
      </w:r>
      <w:r w:rsidRPr="001E360C">
        <w:rPr>
          <w:rFonts w:ascii="FZXKJW--GB1-0" w:eastAsia="宋体" w:hAnsi="FZXKJW--GB1-0" w:cs="宋体"/>
          <w:color w:val="231F20"/>
          <w:kern w:val="0"/>
          <w:sz w:val="18"/>
          <w:szCs w:val="18"/>
        </w:rPr>
        <w:t>商业银行应聘人员期望薪资的影响因素</w:t>
      </w:r>
      <w:r w:rsidRPr="001E360C">
        <w:rPr>
          <w:rFonts w:ascii="FZXKJW--GB1-0" w:eastAsia="宋体" w:hAnsi="FZXKJW--GB1-0" w:cs="宋体"/>
          <w:color w:val="231F20"/>
          <w:kern w:val="0"/>
          <w:sz w:val="18"/>
          <w:szCs w:val="18"/>
        </w:rPr>
        <w:t>[D].</w:t>
      </w:r>
      <w:r w:rsidRPr="001E360C">
        <w:rPr>
          <w:rFonts w:ascii="FZXKJW--GB1-0" w:eastAsia="宋体" w:hAnsi="FZXKJW--GB1-0" w:cs="宋体"/>
          <w:color w:val="231F20"/>
          <w:kern w:val="0"/>
          <w:sz w:val="18"/>
          <w:szCs w:val="18"/>
        </w:rPr>
        <w:t>华东师</w:t>
      </w:r>
      <w:r w:rsidRPr="001E360C">
        <w:rPr>
          <w:rFonts w:ascii="FZXKJW--GB1-0" w:hAnsi="FZXKJW--GB1-0" w:cs="宋体"/>
          <w:color w:val="231F20"/>
          <w:kern w:val="0"/>
          <w:sz w:val="18"/>
          <w:szCs w:val="18"/>
        </w:rPr>
        <w:t>范大学</w:t>
      </w:r>
      <w:r w:rsidRPr="001E360C">
        <w:rPr>
          <w:rFonts w:ascii="FZXKJW--GB1-0" w:hAnsi="FZXKJW--GB1-0" w:cs="宋体"/>
          <w:color w:val="231F20"/>
          <w:kern w:val="0"/>
          <w:sz w:val="18"/>
          <w:szCs w:val="18"/>
        </w:rPr>
        <w:t>,2018.</w:t>
      </w:r>
    </w:p>
    <w:p w14:paraId="39ED8081" w14:textId="54C8C819" w:rsidR="001E360C" w:rsidRPr="001E360C" w:rsidRDefault="001E360C" w:rsidP="001E360C">
      <w:pPr>
        <w:widowControl/>
        <w:jc w:val="left"/>
        <w:rPr>
          <w:rFonts w:ascii="宋体" w:eastAsia="宋体" w:hAnsi="宋体" w:cs="宋体"/>
          <w:kern w:val="0"/>
          <w:sz w:val="24"/>
          <w:szCs w:val="24"/>
        </w:rPr>
      </w:pPr>
      <w:r>
        <w:rPr>
          <w:rFonts w:ascii="FZXKJW--GB1-0" w:hAnsi="FZXKJW--GB1-0" w:cs="宋体" w:hint="eastAsia"/>
          <w:color w:val="231F20"/>
          <w:kern w:val="0"/>
          <w:sz w:val="18"/>
          <w:szCs w:val="18"/>
        </w:rPr>
        <w:t>[</w:t>
      </w:r>
      <w:r>
        <w:rPr>
          <w:rFonts w:ascii="FZXKJW--GB1-0" w:hAnsi="FZXKJW--GB1-0" w:cs="宋体"/>
          <w:color w:val="231F20"/>
          <w:kern w:val="0"/>
          <w:sz w:val="18"/>
          <w:szCs w:val="18"/>
        </w:rPr>
        <w:t>3]</w:t>
      </w:r>
      <w:r>
        <w:rPr>
          <w:rFonts w:ascii="FZXKJW--GB1-0" w:hAnsi="FZXKJW--GB1-0" w:cs="宋体" w:hint="eastAsia"/>
          <w:color w:val="231F20"/>
          <w:kern w:val="0"/>
          <w:sz w:val="18"/>
          <w:szCs w:val="18"/>
        </w:rPr>
        <w:t>郭丽清</w:t>
      </w:r>
      <w:r>
        <w:rPr>
          <w:rFonts w:ascii="FZXKJW--GB1-0" w:hAnsi="FZXKJW--GB1-0" w:cs="宋体" w:hint="eastAsia"/>
          <w:color w:val="231F20"/>
          <w:kern w:val="0"/>
          <w:sz w:val="18"/>
          <w:szCs w:val="18"/>
        </w:rPr>
        <w:t>.</w:t>
      </w:r>
      <w:r>
        <w:rPr>
          <w:rFonts w:ascii="FZXKJW--GB1-0" w:hAnsi="FZXKJW--GB1-0" w:cs="宋体" w:hint="eastAsia"/>
          <w:color w:val="231F20"/>
          <w:kern w:val="0"/>
          <w:sz w:val="18"/>
          <w:szCs w:val="18"/>
        </w:rPr>
        <w:t>基于大数据的互联网行业人才薪资影响因素分析</w:t>
      </w:r>
      <w:r>
        <w:rPr>
          <w:rFonts w:ascii="FZXKJW--GB1-0" w:hAnsi="FZXKJW--GB1-0" w:cs="宋体" w:hint="eastAsia"/>
          <w:color w:val="231F20"/>
          <w:kern w:val="0"/>
          <w:sz w:val="18"/>
          <w:szCs w:val="18"/>
        </w:rPr>
        <w:t>[</w:t>
      </w:r>
      <w:r>
        <w:rPr>
          <w:rFonts w:ascii="FZXKJW--GB1-0" w:hAnsi="FZXKJW--GB1-0" w:cs="宋体"/>
          <w:color w:val="231F20"/>
          <w:kern w:val="0"/>
          <w:sz w:val="18"/>
          <w:szCs w:val="18"/>
        </w:rPr>
        <w:t>D].</w:t>
      </w:r>
      <w:r>
        <w:rPr>
          <w:rFonts w:ascii="FZXKJW--GB1-0" w:hAnsi="FZXKJW--GB1-0" w:cs="宋体" w:hint="eastAsia"/>
          <w:color w:val="231F20"/>
          <w:kern w:val="0"/>
          <w:sz w:val="18"/>
          <w:szCs w:val="18"/>
        </w:rPr>
        <w:t>计算机时代</w:t>
      </w:r>
      <w:r>
        <w:rPr>
          <w:rFonts w:ascii="FZXKJW--GB1-0" w:hAnsi="FZXKJW--GB1-0" w:cs="宋体"/>
          <w:color w:val="231F20"/>
          <w:kern w:val="0"/>
          <w:sz w:val="18"/>
          <w:szCs w:val="18"/>
        </w:rPr>
        <w:t>,2020.</w:t>
      </w:r>
    </w:p>
    <w:p w14:paraId="586E0244" w14:textId="0EB8F3B6" w:rsidR="00F738C9" w:rsidRDefault="001E360C" w:rsidP="001E360C">
      <w:pPr>
        <w:pStyle w:val="a8"/>
        <w:rPr>
          <w:rFonts w:ascii="宋体" w:hAnsi="宋体"/>
          <w:sz w:val="18"/>
          <w:szCs w:val="18"/>
        </w:rPr>
      </w:pPr>
      <w:r w:rsidRPr="005059F0">
        <w:rPr>
          <w:sz w:val="18"/>
          <w:szCs w:val="18"/>
        </w:rPr>
        <w:t>References</w:t>
      </w:r>
      <w:r>
        <w:rPr>
          <w:rFonts w:ascii="宋体" w:hAnsi="宋体"/>
          <w:sz w:val="18"/>
          <w:szCs w:val="18"/>
        </w:rPr>
        <w:t>:</w:t>
      </w:r>
    </w:p>
    <w:p w14:paraId="686A3EB8" w14:textId="417C4712" w:rsidR="005059F0" w:rsidRDefault="005059F0" w:rsidP="001E360C">
      <w:pPr>
        <w:pStyle w:val="a8"/>
        <w:rPr>
          <w:color w:val="231F20"/>
          <w:kern w:val="0"/>
          <w:sz w:val="18"/>
          <w:szCs w:val="18"/>
        </w:rPr>
      </w:pPr>
      <w:r w:rsidRPr="001E360C">
        <w:rPr>
          <w:rFonts w:ascii="FZXKJW--GB1-0" w:hAnsi="FZXKJW--GB1-0" w:cs="宋体"/>
          <w:color w:val="231F20"/>
          <w:kern w:val="0"/>
          <w:sz w:val="18"/>
          <w:szCs w:val="18"/>
        </w:rPr>
        <w:t>[</w:t>
      </w:r>
      <w:r>
        <w:rPr>
          <w:rFonts w:ascii="FZXKJW--GB1-0" w:hAnsi="FZXKJW--GB1-0" w:cs="宋体" w:hint="eastAsia"/>
          <w:color w:val="231F20"/>
          <w:kern w:val="0"/>
          <w:sz w:val="18"/>
          <w:szCs w:val="18"/>
        </w:rPr>
        <w:t>1</w:t>
      </w:r>
      <w:r w:rsidRPr="001E360C">
        <w:rPr>
          <w:rFonts w:ascii="FZXKJW--GB1-0" w:hAnsi="FZXKJW--GB1-0" w:cs="宋体"/>
          <w:color w:val="231F20"/>
          <w:kern w:val="0"/>
          <w:sz w:val="18"/>
          <w:szCs w:val="18"/>
        </w:rPr>
        <w:t>]</w:t>
      </w:r>
      <w:r w:rsidRPr="005059F0">
        <w:rPr>
          <w:rFonts w:ascii="FZXKJW--GB1-0" w:hAnsi="FZXKJW--GB1-0" w:cs="宋体"/>
          <w:color w:val="231F20"/>
          <w:kern w:val="0"/>
          <w:sz w:val="18"/>
          <w:szCs w:val="18"/>
        </w:rPr>
        <w:t xml:space="preserve"> </w:t>
      </w:r>
      <w:r w:rsidRPr="005059F0">
        <w:rPr>
          <w:color w:val="231F20"/>
          <w:kern w:val="0"/>
          <w:sz w:val="18"/>
          <w:szCs w:val="18"/>
        </w:rPr>
        <w:t>Qin Hao</w:t>
      </w:r>
      <w:r>
        <w:rPr>
          <w:color w:val="231F20"/>
          <w:kern w:val="0"/>
          <w:sz w:val="18"/>
          <w:szCs w:val="18"/>
        </w:rPr>
        <w:t xml:space="preserve">, </w:t>
      </w:r>
      <w:r w:rsidRPr="005059F0">
        <w:rPr>
          <w:color w:val="231F20"/>
          <w:kern w:val="0"/>
          <w:sz w:val="18"/>
          <w:szCs w:val="18"/>
        </w:rPr>
        <w:t>Guo Wei.</w:t>
      </w:r>
      <w:r>
        <w:rPr>
          <w:color w:val="231F20"/>
          <w:kern w:val="0"/>
          <w:sz w:val="18"/>
          <w:szCs w:val="18"/>
        </w:rPr>
        <w:t xml:space="preserve"> </w:t>
      </w:r>
      <w:r w:rsidRPr="005059F0">
        <w:rPr>
          <w:color w:val="231F20"/>
          <w:kern w:val="0"/>
          <w:sz w:val="18"/>
          <w:szCs w:val="18"/>
        </w:rPr>
        <w:t>The development status and trend of foreign human resource service industry[J].</w:t>
      </w:r>
      <w:r>
        <w:rPr>
          <w:color w:val="231F20"/>
          <w:kern w:val="0"/>
          <w:sz w:val="18"/>
          <w:szCs w:val="18"/>
        </w:rPr>
        <w:t xml:space="preserve"> </w:t>
      </w:r>
      <w:r w:rsidRPr="005059F0">
        <w:rPr>
          <w:color w:val="231F20"/>
          <w:kern w:val="0"/>
          <w:sz w:val="18"/>
          <w:szCs w:val="18"/>
        </w:rPr>
        <w:t>Business Times,2013.8:122-123</w:t>
      </w:r>
    </w:p>
    <w:p w14:paraId="57BF5581" w14:textId="759C8317" w:rsidR="005059F0" w:rsidRDefault="005059F0" w:rsidP="001E360C">
      <w:pPr>
        <w:pStyle w:val="a8"/>
        <w:rPr>
          <w:color w:val="231F20"/>
          <w:kern w:val="0"/>
          <w:sz w:val="18"/>
          <w:szCs w:val="18"/>
        </w:rPr>
      </w:pPr>
      <w:r>
        <w:rPr>
          <w:rFonts w:hint="eastAsia"/>
          <w:color w:val="231F20"/>
          <w:kern w:val="0"/>
          <w:sz w:val="18"/>
          <w:szCs w:val="18"/>
        </w:rPr>
        <w:t>[</w:t>
      </w:r>
      <w:r>
        <w:rPr>
          <w:color w:val="231F20"/>
          <w:kern w:val="0"/>
          <w:sz w:val="18"/>
          <w:szCs w:val="18"/>
        </w:rPr>
        <w:t>2]</w:t>
      </w:r>
      <w:r w:rsidRPr="005059F0">
        <w:t xml:space="preserve"> </w:t>
      </w:r>
      <w:r w:rsidRPr="005059F0">
        <w:rPr>
          <w:color w:val="231F20"/>
          <w:kern w:val="0"/>
          <w:sz w:val="18"/>
          <w:szCs w:val="18"/>
        </w:rPr>
        <w:t>Chen Yuan</w:t>
      </w:r>
      <w:r>
        <w:rPr>
          <w:color w:val="231F20"/>
          <w:kern w:val="0"/>
          <w:sz w:val="18"/>
          <w:szCs w:val="18"/>
        </w:rPr>
        <w:t xml:space="preserve"> </w:t>
      </w:r>
      <w:proofErr w:type="spellStart"/>
      <w:r w:rsidRPr="005059F0">
        <w:rPr>
          <w:color w:val="231F20"/>
          <w:kern w:val="0"/>
          <w:sz w:val="18"/>
          <w:szCs w:val="18"/>
        </w:rPr>
        <w:t>zhu</w:t>
      </w:r>
      <w:proofErr w:type="spellEnd"/>
      <w:r w:rsidRPr="005059F0">
        <w:rPr>
          <w:color w:val="231F20"/>
          <w:kern w:val="0"/>
          <w:sz w:val="18"/>
          <w:szCs w:val="18"/>
        </w:rPr>
        <w:t>. Factors Influencing the Expected Salary of Commercial Bank Candidates[D]. East China Normal University, 2018.</w:t>
      </w:r>
    </w:p>
    <w:p w14:paraId="105E0F08" w14:textId="2E14CDF8" w:rsidR="005059F0" w:rsidRPr="005059F0" w:rsidRDefault="005059F0" w:rsidP="001E360C">
      <w:pPr>
        <w:pStyle w:val="a8"/>
        <w:rPr>
          <w:sz w:val="18"/>
          <w:szCs w:val="18"/>
        </w:rPr>
      </w:pPr>
      <w:r>
        <w:rPr>
          <w:rFonts w:hint="eastAsia"/>
          <w:color w:val="231F20"/>
          <w:kern w:val="0"/>
          <w:sz w:val="18"/>
          <w:szCs w:val="18"/>
        </w:rPr>
        <w:t>[</w:t>
      </w:r>
      <w:r>
        <w:rPr>
          <w:color w:val="231F20"/>
          <w:kern w:val="0"/>
          <w:sz w:val="18"/>
          <w:szCs w:val="18"/>
        </w:rPr>
        <w:t>3]</w:t>
      </w:r>
      <w:r w:rsidRPr="005059F0">
        <w:t xml:space="preserve"> </w:t>
      </w:r>
      <w:r w:rsidRPr="005059F0">
        <w:rPr>
          <w:color w:val="231F20"/>
          <w:kern w:val="0"/>
          <w:sz w:val="18"/>
          <w:szCs w:val="18"/>
        </w:rPr>
        <w:t xml:space="preserve">Guo </w:t>
      </w:r>
      <w:proofErr w:type="spellStart"/>
      <w:r w:rsidRPr="005059F0">
        <w:rPr>
          <w:color w:val="231F20"/>
          <w:kern w:val="0"/>
          <w:sz w:val="18"/>
          <w:szCs w:val="18"/>
        </w:rPr>
        <w:t>Liqing</w:t>
      </w:r>
      <w:proofErr w:type="spellEnd"/>
      <w:r w:rsidRPr="005059F0">
        <w:rPr>
          <w:color w:val="231F20"/>
          <w:kern w:val="0"/>
          <w:sz w:val="18"/>
          <w:szCs w:val="18"/>
        </w:rPr>
        <w:t>. Analysis of the factors affecting the salary of talents in the Internet industry based on big data[D]. Computer Age, 2020.</w:t>
      </w:r>
    </w:p>
    <w:p w14:paraId="6E464F2A" w14:textId="3AB03EB9" w:rsidR="001E360C" w:rsidRPr="005059F0" w:rsidRDefault="001E360C" w:rsidP="001E360C">
      <w:pPr>
        <w:pStyle w:val="a8"/>
        <w:rPr>
          <w:sz w:val="18"/>
          <w:szCs w:val="18"/>
        </w:rPr>
      </w:pPr>
    </w:p>
    <w:p w14:paraId="72EF990D" w14:textId="77777777" w:rsidR="008215EF" w:rsidRPr="00B85B38" w:rsidRDefault="008215EF" w:rsidP="00B85B38">
      <w:pPr>
        <w:pStyle w:val="a8"/>
        <w:ind w:firstLine="420"/>
        <w:rPr>
          <w:rFonts w:ascii="宋体" w:hAnsi="宋体"/>
          <w:sz w:val="18"/>
          <w:szCs w:val="18"/>
        </w:rPr>
      </w:pPr>
    </w:p>
    <w:sectPr w:rsidR="008215EF" w:rsidRPr="00B85B38" w:rsidSect="000B5553">
      <w:type w:val="continuous"/>
      <w:pgSz w:w="11906" w:h="16838"/>
      <w:pgMar w:top="1440" w:right="1800" w:bottom="1440" w:left="1800" w:header="851" w:footer="992" w:gutter="0"/>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789F5" w14:textId="77777777" w:rsidR="00BD3C9E" w:rsidRDefault="00BD3C9E" w:rsidP="001760E1">
      <w:r>
        <w:separator/>
      </w:r>
    </w:p>
  </w:endnote>
  <w:endnote w:type="continuationSeparator" w:id="0">
    <w:p w14:paraId="0C8A2E1D" w14:textId="77777777" w:rsidR="00BD3C9E" w:rsidRDefault="00BD3C9E" w:rsidP="0017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FZS3JW--GB1-0">
    <w:altName w:val="Cambria"/>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FZXKJW--GB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85AB5" w14:textId="77777777" w:rsidR="00BD3C9E" w:rsidRDefault="00BD3C9E" w:rsidP="001760E1">
      <w:r>
        <w:separator/>
      </w:r>
    </w:p>
  </w:footnote>
  <w:footnote w:type="continuationSeparator" w:id="0">
    <w:p w14:paraId="065EBF23" w14:textId="77777777" w:rsidR="00BD3C9E" w:rsidRDefault="00BD3C9E" w:rsidP="00176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00"/>
    <w:rsid w:val="000B5553"/>
    <w:rsid w:val="00161CD0"/>
    <w:rsid w:val="001760E1"/>
    <w:rsid w:val="001A0A53"/>
    <w:rsid w:val="001A2959"/>
    <w:rsid w:val="001E360C"/>
    <w:rsid w:val="003E205E"/>
    <w:rsid w:val="003E4C0C"/>
    <w:rsid w:val="004500EC"/>
    <w:rsid w:val="005059F0"/>
    <w:rsid w:val="00532582"/>
    <w:rsid w:val="00623B7E"/>
    <w:rsid w:val="00752C5C"/>
    <w:rsid w:val="007F1756"/>
    <w:rsid w:val="008215EF"/>
    <w:rsid w:val="008243C1"/>
    <w:rsid w:val="00910800"/>
    <w:rsid w:val="009609EF"/>
    <w:rsid w:val="00AD7F26"/>
    <w:rsid w:val="00B07D64"/>
    <w:rsid w:val="00B74AEA"/>
    <w:rsid w:val="00B85B38"/>
    <w:rsid w:val="00B912D0"/>
    <w:rsid w:val="00BD3C9E"/>
    <w:rsid w:val="00C04CB5"/>
    <w:rsid w:val="00CB707F"/>
    <w:rsid w:val="00D9464F"/>
    <w:rsid w:val="00E2199E"/>
    <w:rsid w:val="00E73520"/>
    <w:rsid w:val="00E77C5F"/>
    <w:rsid w:val="00F738C9"/>
    <w:rsid w:val="00F95A61"/>
    <w:rsid w:val="00FD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BBACDA"/>
  <w15:chartTrackingRefBased/>
  <w15:docId w15:val="{0AB3F4EE-0225-469B-9BBE-0F0DD8E0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60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60E1"/>
    <w:rPr>
      <w:sz w:val="18"/>
      <w:szCs w:val="18"/>
    </w:rPr>
  </w:style>
  <w:style w:type="paragraph" w:styleId="a5">
    <w:name w:val="footer"/>
    <w:basedOn w:val="a"/>
    <w:link w:val="a6"/>
    <w:uiPriority w:val="99"/>
    <w:unhideWhenUsed/>
    <w:rsid w:val="001760E1"/>
    <w:pPr>
      <w:tabs>
        <w:tab w:val="center" w:pos="4153"/>
        <w:tab w:val="right" w:pos="8306"/>
      </w:tabs>
      <w:snapToGrid w:val="0"/>
      <w:jc w:val="left"/>
    </w:pPr>
    <w:rPr>
      <w:sz w:val="18"/>
      <w:szCs w:val="18"/>
    </w:rPr>
  </w:style>
  <w:style w:type="character" w:customStyle="1" w:styleId="a6">
    <w:name w:val="页脚 字符"/>
    <w:basedOn w:val="a0"/>
    <w:link w:val="a5"/>
    <w:uiPriority w:val="99"/>
    <w:rsid w:val="001760E1"/>
    <w:rPr>
      <w:sz w:val="18"/>
      <w:szCs w:val="18"/>
    </w:rPr>
  </w:style>
  <w:style w:type="character" w:customStyle="1" w:styleId="a7">
    <w:name w:val="批注文字 字符"/>
    <w:basedOn w:val="a0"/>
    <w:link w:val="a8"/>
    <w:semiHidden/>
    <w:rsid w:val="001A0A53"/>
    <w:rPr>
      <w:rFonts w:ascii="Times New Roman" w:eastAsia="宋体" w:hAnsi="Times New Roman" w:cs="Times New Roman"/>
      <w:szCs w:val="24"/>
    </w:rPr>
  </w:style>
  <w:style w:type="paragraph" w:styleId="a8">
    <w:name w:val="annotation text"/>
    <w:basedOn w:val="a"/>
    <w:link w:val="a7"/>
    <w:semiHidden/>
    <w:qFormat/>
    <w:rsid w:val="001A0A53"/>
    <w:pPr>
      <w:jc w:val="left"/>
    </w:pPr>
    <w:rPr>
      <w:rFonts w:ascii="Times New Roman" w:eastAsia="宋体" w:hAnsi="Times New Roman" w:cs="Times New Roman"/>
      <w:szCs w:val="24"/>
    </w:rPr>
  </w:style>
  <w:style w:type="character" w:customStyle="1" w:styleId="1">
    <w:name w:val="批注文字 字符1"/>
    <w:basedOn w:val="a0"/>
    <w:uiPriority w:val="99"/>
    <w:semiHidden/>
    <w:rsid w:val="001A0A53"/>
  </w:style>
  <w:style w:type="character" w:customStyle="1" w:styleId="bjh-p">
    <w:name w:val="bjh-p"/>
    <w:basedOn w:val="a0"/>
    <w:rsid w:val="00C04CB5"/>
  </w:style>
  <w:style w:type="character" w:styleId="a9">
    <w:name w:val="Hyperlink"/>
    <w:basedOn w:val="a0"/>
    <w:uiPriority w:val="99"/>
    <w:unhideWhenUsed/>
    <w:rsid w:val="000B5553"/>
    <w:rPr>
      <w:color w:val="0563C1" w:themeColor="hyperlink"/>
      <w:u w:val="single"/>
    </w:rPr>
  </w:style>
  <w:style w:type="character" w:styleId="aa">
    <w:name w:val="Unresolved Mention"/>
    <w:basedOn w:val="a0"/>
    <w:uiPriority w:val="99"/>
    <w:semiHidden/>
    <w:unhideWhenUsed/>
    <w:rsid w:val="000B5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8997">
      <w:bodyDiv w:val="1"/>
      <w:marLeft w:val="0"/>
      <w:marRight w:val="0"/>
      <w:marTop w:val="0"/>
      <w:marBottom w:val="0"/>
      <w:divBdr>
        <w:top w:val="none" w:sz="0" w:space="0" w:color="auto"/>
        <w:left w:val="none" w:sz="0" w:space="0" w:color="auto"/>
        <w:bottom w:val="none" w:sz="0" w:space="0" w:color="auto"/>
        <w:right w:val="none" w:sz="0" w:space="0" w:color="auto"/>
      </w:divBdr>
    </w:div>
    <w:div w:id="532495516">
      <w:bodyDiv w:val="1"/>
      <w:marLeft w:val="0"/>
      <w:marRight w:val="0"/>
      <w:marTop w:val="0"/>
      <w:marBottom w:val="0"/>
      <w:divBdr>
        <w:top w:val="none" w:sz="0" w:space="0" w:color="auto"/>
        <w:left w:val="none" w:sz="0" w:space="0" w:color="auto"/>
        <w:bottom w:val="none" w:sz="0" w:space="0" w:color="auto"/>
        <w:right w:val="none" w:sz="0" w:space="0" w:color="auto"/>
      </w:divBdr>
    </w:div>
    <w:div w:id="738358754">
      <w:bodyDiv w:val="1"/>
      <w:marLeft w:val="0"/>
      <w:marRight w:val="0"/>
      <w:marTop w:val="0"/>
      <w:marBottom w:val="0"/>
      <w:divBdr>
        <w:top w:val="none" w:sz="0" w:space="0" w:color="auto"/>
        <w:left w:val="none" w:sz="0" w:space="0" w:color="auto"/>
        <w:bottom w:val="none" w:sz="0" w:space="0" w:color="auto"/>
        <w:right w:val="none" w:sz="0" w:space="0" w:color="auto"/>
      </w:divBdr>
    </w:div>
    <w:div w:id="1087732781">
      <w:bodyDiv w:val="1"/>
      <w:marLeft w:val="0"/>
      <w:marRight w:val="0"/>
      <w:marTop w:val="0"/>
      <w:marBottom w:val="0"/>
      <w:divBdr>
        <w:top w:val="none" w:sz="0" w:space="0" w:color="auto"/>
        <w:left w:val="none" w:sz="0" w:space="0" w:color="auto"/>
        <w:bottom w:val="none" w:sz="0" w:space="0" w:color="auto"/>
        <w:right w:val="none" w:sz="0" w:space="0" w:color="auto"/>
      </w:divBdr>
      <w:divsChild>
        <w:div w:id="1669672227">
          <w:marLeft w:val="0"/>
          <w:marRight w:val="0"/>
          <w:marTop w:val="0"/>
          <w:marBottom w:val="0"/>
          <w:divBdr>
            <w:top w:val="none" w:sz="0" w:space="0" w:color="auto"/>
            <w:left w:val="none" w:sz="0" w:space="0" w:color="auto"/>
            <w:bottom w:val="none" w:sz="0" w:space="0" w:color="auto"/>
            <w:right w:val="none" w:sz="0" w:space="0" w:color="auto"/>
          </w:divBdr>
        </w:div>
        <w:div w:id="745421304">
          <w:marLeft w:val="0"/>
          <w:marRight w:val="0"/>
          <w:marTop w:val="0"/>
          <w:marBottom w:val="0"/>
          <w:divBdr>
            <w:top w:val="none" w:sz="0" w:space="0" w:color="auto"/>
            <w:left w:val="none" w:sz="0" w:space="0" w:color="auto"/>
            <w:bottom w:val="none" w:sz="0" w:space="0" w:color="auto"/>
            <w:right w:val="none" w:sz="0" w:space="0" w:color="auto"/>
          </w:divBdr>
        </w:div>
      </w:divsChild>
    </w:div>
    <w:div w:id="1437363713">
      <w:bodyDiv w:val="1"/>
      <w:marLeft w:val="0"/>
      <w:marRight w:val="0"/>
      <w:marTop w:val="0"/>
      <w:marBottom w:val="0"/>
      <w:divBdr>
        <w:top w:val="none" w:sz="0" w:space="0" w:color="auto"/>
        <w:left w:val="none" w:sz="0" w:space="0" w:color="auto"/>
        <w:bottom w:val="none" w:sz="0" w:space="0" w:color="auto"/>
        <w:right w:val="none" w:sz="0" w:space="0" w:color="auto"/>
      </w:divBdr>
      <w:divsChild>
        <w:div w:id="471168548">
          <w:marLeft w:val="0"/>
          <w:marRight w:val="0"/>
          <w:marTop w:val="0"/>
          <w:marBottom w:val="0"/>
          <w:divBdr>
            <w:top w:val="none" w:sz="0" w:space="0" w:color="auto"/>
            <w:left w:val="none" w:sz="0" w:space="0" w:color="auto"/>
            <w:bottom w:val="none" w:sz="0" w:space="0" w:color="auto"/>
            <w:right w:val="none" w:sz="0" w:space="0" w:color="auto"/>
          </w:divBdr>
        </w:div>
        <w:div w:id="2076585060">
          <w:marLeft w:val="0"/>
          <w:marRight w:val="0"/>
          <w:marTop w:val="0"/>
          <w:marBottom w:val="0"/>
          <w:divBdr>
            <w:top w:val="none" w:sz="0" w:space="0" w:color="auto"/>
            <w:left w:val="none" w:sz="0" w:space="0" w:color="auto"/>
            <w:bottom w:val="none" w:sz="0" w:space="0" w:color="auto"/>
            <w:right w:val="none" w:sz="0" w:space="0" w:color="auto"/>
          </w:divBdr>
        </w:div>
        <w:div w:id="139811738">
          <w:marLeft w:val="0"/>
          <w:marRight w:val="0"/>
          <w:marTop w:val="0"/>
          <w:marBottom w:val="0"/>
          <w:divBdr>
            <w:top w:val="none" w:sz="0" w:space="0" w:color="auto"/>
            <w:left w:val="none" w:sz="0" w:space="0" w:color="auto"/>
            <w:bottom w:val="none" w:sz="0" w:space="0" w:color="auto"/>
            <w:right w:val="none" w:sz="0" w:space="0" w:color="auto"/>
          </w:divBdr>
        </w:div>
        <w:div w:id="1028946408">
          <w:marLeft w:val="0"/>
          <w:marRight w:val="0"/>
          <w:marTop w:val="0"/>
          <w:marBottom w:val="0"/>
          <w:divBdr>
            <w:top w:val="none" w:sz="0" w:space="0" w:color="auto"/>
            <w:left w:val="none" w:sz="0" w:space="0" w:color="auto"/>
            <w:bottom w:val="none" w:sz="0" w:space="0" w:color="auto"/>
            <w:right w:val="none" w:sz="0" w:space="0" w:color="auto"/>
          </w:divBdr>
        </w:div>
        <w:div w:id="1799647137">
          <w:marLeft w:val="0"/>
          <w:marRight w:val="0"/>
          <w:marTop w:val="0"/>
          <w:marBottom w:val="0"/>
          <w:divBdr>
            <w:top w:val="none" w:sz="0" w:space="0" w:color="auto"/>
            <w:left w:val="none" w:sz="0" w:space="0" w:color="auto"/>
            <w:bottom w:val="none" w:sz="0" w:space="0" w:color="auto"/>
            <w:right w:val="none" w:sz="0" w:space="0" w:color="auto"/>
          </w:divBdr>
        </w:div>
        <w:div w:id="369963807">
          <w:marLeft w:val="0"/>
          <w:marRight w:val="0"/>
          <w:marTop w:val="0"/>
          <w:marBottom w:val="0"/>
          <w:divBdr>
            <w:top w:val="none" w:sz="0" w:space="0" w:color="auto"/>
            <w:left w:val="none" w:sz="0" w:space="0" w:color="auto"/>
            <w:bottom w:val="none" w:sz="0" w:space="0" w:color="auto"/>
            <w:right w:val="none" w:sz="0" w:space="0" w:color="auto"/>
          </w:divBdr>
        </w:div>
        <w:div w:id="1038042514">
          <w:marLeft w:val="0"/>
          <w:marRight w:val="0"/>
          <w:marTop w:val="0"/>
          <w:marBottom w:val="0"/>
          <w:divBdr>
            <w:top w:val="none" w:sz="0" w:space="0" w:color="auto"/>
            <w:left w:val="none" w:sz="0" w:space="0" w:color="auto"/>
            <w:bottom w:val="none" w:sz="0" w:space="0" w:color="auto"/>
            <w:right w:val="none" w:sz="0" w:space="0" w:color="auto"/>
          </w:divBdr>
        </w:div>
        <w:div w:id="512961188">
          <w:marLeft w:val="0"/>
          <w:marRight w:val="0"/>
          <w:marTop w:val="0"/>
          <w:marBottom w:val="0"/>
          <w:divBdr>
            <w:top w:val="none" w:sz="0" w:space="0" w:color="auto"/>
            <w:left w:val="none" w:sz="0" w:space="0" w:color="auto"/>
            <w:bottom w:val="none" w:sz="0" w:space="0" w:color="auto"/>
            <w:right w:val="none" w:sz="0" w:space="0" w:color="auto"/>
          </w:divBdr>
        </w:div>
        <w:div w:id="1500072148">
          <w:marLeft w:val="0"/>
          <w:marRight w:val="0"/>
          <w:marTop w:val="0"/>
          <w:marBottom w:val="0"/>
          <w:divBdr>
            <w:top w:val="none" w:sz="0" w:space="0" w:color="auto"/>
            <w:left w:val="none" w:sz="0" w:space="0" w:color="auto"/>
            <w:bottom w:val="none" w:sz="0" w:space="0" w:color="auto"/>
            <w:right w:val="none" w:sz="0" w:space="0" w:color="auto"/>
          </w:divBdr>
        </w:div>
        <w:div w:id="306396453">
          <w:marLeft w:val="0"/>
          <w:marRight w:val="0"/>
          <w:marTop w:val="0"/>
          <w:marBottom w:val="0"/>
          <w:divBdr>
            <w:top w:val="none" w:sz="0" w:space="0" w:color="auto"/>
            <w:left w:val="none" w:sz="0" w:space="0" w:color="auto"/>
            <w:bottom w:val="none" w:sz="0" w:space="0" w:color="auto"/>
            <w:right w:val="none" w:sz="0" w:space="0" w:color="auto"/>
          </w:divBdr>
        </w:div>
      </w:divsChild>
    </w:div>
    <w:div w:id="1454904175">
      <w:bodyDiv w:val="1"/>
      <w:marLeft w:val="0"/>
      <w:marRight w:val="0"/>
      <w:marTop w:val="0"/>
      <w:marBottom w:val="0"/>
      <w:divBdr>
        <w:top w:val="none" w:sz="0" w:space="0" w:color="auto"/>
        <w:left w:val="none" w:sz="0" w:space="0" w:color="auto"/>
        <w:bottom w:val="none" w:sz="0" w:space="0" w:color="auto"/>
        <w:right w:val="none" w:sz="0" w:space="0" w:color="auto"/>
      </w:divBdr>
      <w:divsChild>
        <w:div w:id="1259559461">
          <w:marLeft w:val="0"/>
          <w:marRight w:val="0"/>
          <w:marTop w:val="0"/>
          <w:marBottom w:val="0"/>
          <w:divBdr>
            <w:top w:val="none" w:sz="0" w:space="0" w:color="auto"/>
            <w:left w:val="none" w:sz="0" w:space="0" w:color="auto"/>
            <w:bottom w:val="none" w:sz="0" w:space="0" w:color="auto"/>
            <w:right w:val="none" w:sz="0" w:space="0" w:color="auto"/>
          </w:divBdr>
        </w:div>
        <w:div w:id="1427769105">
          <w:marLeft w:val="0"/>
          <w:marRight w:val="0"/>
          <w:marTop w:val="0"/>
          <w:marBottom w:val="0"/>
          <w:divBdr>
            <w:top w:val="none" w:sz="0" w:space="0" w:color="auto"/>
            <w:left w:val="none" w:sz="0" w:space="0" w:color="auto"/>
            <w:bottom w:val="none" w:sz="0" w:space="0" w:color="auto"/>
            <w:right w:val="none" w:sz="0" w:space="0" w:color="auto"/>
          </w:divBdr>
        </w:div>
      </w:divsChild>
    </w:div>
    <w:div w:id="1735616365">
      <w:bodyDiv w:val="1"/>
      <w:marLeft w:val="0"/>
      <w:marRight w:val="0"/>
      <w:marTop w:val="0"/>
      <w:marBottom w:val="0"/>
      <w:divBdr>
        <w:top w:val="none" w:sz="0" w:space="0" w:color="auto"/>
        <w:left w:val="none" w:sz="0" w:space="0" w:color="auto"/>
        <w:bottom w:val="none" w:sz="0" w:space="0" w:color="auto"/>
        <w:right w:val="none" w:sz="0" w:space="0" w:color="auto"/>
      </w:divBdr>
    </w:div>
    <w:div w:id="1842043172">
      <w:bodyDiv w:val="1"/>
      <w:marLeft w:val="0"/>
      <w:marRight w:val="0"/>
      <w:marTop w:val="0"/>
      <w:marBottom w:val="0"/>
      <w:divBdr>
        <w:top w:val="none" w:sz="0" w:space="0" w:color="auto"/>
        <w:left w:val="none" w:sz="0" w:space="0" w:color="auto"/>
        <w:bottom w:val="none" w:sz="0" w:space="0" w:color="auto"/>
        <w:right w:val="none" w:sz="0" w:space="0" w:color="auto"/>
      </w:divBdr>
      <w:divsChild>
        <w:div w:id="1026640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12861-A7C5-4B29-85F8-26883A9C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明哲</dc:creator>
  <cp:keywords/>
  <dc:description/>
  <cp:lastModifiedBy>王 明哲</cp:lastModifiedBy>
  <cp:revision>12</cp:revision>
  <dcterms:created xsi:type="dcterms:W3CDTF">2021-04-06T07:50:00Z</dcterms:created>
  <dcterms:modified xsi:type="dcterms:W3CDTF">2021-04-08T01:04:00Z</dcterms:modified>
</cp:coreProperties>
</file>