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3508" w14:textId="10883A59" w:rsidR="00985353" w:rsidRPr="007B2DA7" w:rsidRDefault="000C5D59" w:rsidP="00C73AC7">
      <w:pPr>
        <w:spacing w:afterLines="50" w:after="156"/>
        <w:jc w:val="left"/>
        <w:rPr>
          <w:rFonts w:ascii="黑体" w:eastAsia="黑体" w:hAnsi="黑体"/>
          <w:sz w:val="32"/>
          <w:szCs w:val="32"/>
        </w:rPr>
      </w:pPr>
      <w:r w:rsidRPr="007B2DA7">
        <w:rPr>
          <w:rFonts w:ascii="黑体" w:eastAsia="黑体" w:hAnsi="黑体"/>
          <w:sz w:val="32"/>
          <w:szCs w:val="32"/>
        </w:rPr>
        <w:t>IT行业薪酬</w:t>
      </w:r>
      <w:r w:rsidR="009E42D7">
        <w:rPr>
          <w:rFonts w:ascii="黑体" w:eastAsia="黑体" w:hAnsi="黑体" w:hint="eastAsia"/>
          <w:sz w:val="32"/>
          <w:szCs w:val="32"/>
        </w:rPr>
        <w:t>变化</w:t>
      </w:r>
      <w:r w:rsidRPr="007B2DA7">
        <w:rPr>
          <w:rFonts w:ascii="黑体" w:eastAsia="黑体" w:hAnsi="黑体"/>
          <w:sz w:val="32"/>
          <w:szCs w:val="32"/>
        </w:rPr>
        <w:t>分析报告</w:t>
      </w:r>
    </w:p>
    <w:p w14:paraId="2B02473D" w14:textId="02308920" w:rsidR="007B2DA7" w:rsidRPr="006046D1" w:rsidRDefault="007B2DA7" w:rsidP="00C73AC7">
      <w:pPr>
        <w:widowControl/>
        <w:adjustRightInd w:val="0"/>
        <w:snapToGrid w:val="0"/>
        <w:spacing w:line="220" w:lineRule="atLeast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b/>
          <w:kern w:val="0"/>
          <w:szCs w:val="21"/>
        </w:rPr>
        <w:t>祁文博</w:t>
      </w:r>
    </w:p>
    <w:p w14:paraId="1DA30856" w14:textId="1B094826" w:rsidR="007B2DA7" w:rsidRPr="007B2DA7" w:rsidRDefault="007B2DA7" w:rsidP="007B2DA7">
      <w:pPr>
        <w:widowControl/>
        <w:adjustRightInd w:val="0"/>
        <w:snapToGrid w:val="0"/>
        <w:spacing w:line="220" w:lineRule="atLeast"/>
        <w:jc w:val="left"/>
        <w:rPr>
          <w:rFonts w:ascii="宋体" w:eastAsia="宋体" w:hAnsi="宋体" w:cs="Times New Roman"/>
          <w:kern w:val="0"/>
          <w:sz w:val="18"/>
          <w:szCs w:val="18"/>
          <w:vertAlign w:val="superscript"/>
        </w:rPr>
      </w:pPr>
      <w:r>
        <w:rPr>
          <w:rFonts w:ascii="仿宋" w:eastAsia="仿宋" w:hAnsi="仿宋" w:cs="Times New Roman" w:hint="eastAsia"/>
          <w:kern w:val="0"/>
          <w:sz w:val="18"/>
          <w:szCs w:val="18"/>
        </w:rPr>
        <w:t>大连理工大学</w:t>
      </w:r>
      <w:r w:rsidRPr="007B2DA7">
        <w:rPr>
          <w:rFonts w:ascii="仿宋" w:eastAsia="仿宋" w:hAnsi="仿宋" w:cs="Times New Roman" w:hint="eastAsia"/>
          <w:kern w:val="0"/>
          <w:sz w:val="18"/>
          <w:szCs w:val="18"/>
        </w:rPr>
        <w:t xml:space="preserve"> </w:t>
      </w:r>
      <w:r>
        <w:rPr>
          <w:rFonts w:ascii="仿宋" w:eastAsia="仿宋" w:hAnsi="仿宋" w:cs="Times New Roman" w:hint="eastAsia"/>
          <w:kern w:val="0"/>
          <w:sz w:val="18"/>
          <w:szCs w:val="18"/>
        </w:rPr>
        <w:t>辽宁省</w:t>
      </w:r>
      <w:r w:rsidRPr="007B2DA7">
        <w:rPr>
          <w:rFonts w:ascii="仿宋" w:eastAsia="仿宋" w:hAnsi="仿宋" w:cs="Times New Roman" w:hint="eastAsia"/>
          <w:kern w:val="0"/>
          <w:sz w:val="18"/>
          <w:szCs w:val="18"/>
        </w:rPr>
        <w:t xml:space="preserve"> </w:t>
      </w:r>
      <w:r>
        <w:rPr>
          <w:rFonts w:ascii="仿宋" w:eastAsia="仿宋" w:hAnsi="仿宋" w:cs="Times New Roman" w:hint="eastAsia"/>
          <w:kern w:val="0"/>
          <w:sz w:val="18"/>
          <w:szCs w:val="18"/>
        </w:rPr>
        <w:t>大连市</w:t>
      </w:r>
      <w:r w:rsidRPr="007B2DA7">
        <w:rPr>
          <w:rFonts w:ascii="仿宋" w:eastAsia="仿宋" w:hAnsi="仿宋" w:cs="Times New Roman" w:hint="eastAsia"/>
          <w:kern w:val="0"/>
          <w:sz w:val="18"/>
          <w:szCs w:val="18"/>
        </w:rPr>
        <w:t xml:space="preserve"> </w:t>
      </w:r>
      <w:r w:rsidR="009A182C">
        <w:rPr>
          <w:rFonts w:ascii="仿宋" w:eastAsia="仿宋" w:hAnsi="仿宋" w:cs="Times New Roman" w:hint="eastAsia"/>
          <w:kern w:val="0"/>
          <w:sz w:val="18"/>
          <w:szCs w:val="18"/>
        </w:rPr>
        <w:t>1</w:t>
      </w:r>
      <w:r w:rsidR="009A182C">
        <w:rPr>
          <w:rFonts w:ascii="仿宋" w:eastAsia="仿宋" w:hAnsi="仿宋" w:cs="Times New Roman"/>
          <w:kern w:val="0"/>
          <w:sz w:val="18"/>
          <w:szCs w:val="18"/>
        </w:rPr>
        <w:t>16000</w:t>
      </w:r>
    </w:p>
    <w:p w14:paraId="5AFFDABD" w14:textId="1A136CC8" w:rsidR="007B2DA7" w:rsidRPr="007B2DA7" w:rsidRDefault="00455866" w:rsidP="007B2DA7">
      <w:pPr>
        <w:widowControl/>
        <w:adjustRightInd w:val="0"/>
        <w:snapToGrid w:val="0"/>
        <w:spacing w:line="220" w:lineRule="atLeast"/>
        <w:rPr>
          <w:rFonts w:ascii="仿宋" w:eastAsia="仿宋" w:hAnsi="仿宋" w:cs="Times New Roman"/>
          <w:kern w:val="0"/>
          <w:sz w:val="18"/>
          <w:szCs w:val="18"/>
        </w:rPr>
      </w:pPr>
      <w:r>
        <w:rPr>
          <w:rFonts w:ascii="仿宋" w:eastAsia="仿宋" w:hAnsi="仿宋" w:cs="Times New Roman" w:hint="eastAsia"/>
          <w:kern w:val="0"/>
          <w:sz w:val="18"/>
          <w:szCs w:val="18"/>
        </w:rPr>
        <w:t>8</w:t>
      </w:r>
      <w:r>
        <w:rPr>
          <w:rFonts w:ascii="仿宋" w:eastAsia="仿宋" w:hAnsi="仿宋" w:cs="Times New Roman"/>
          <w:kern w:val="0"/>
          <w:sz w:val="18"/>
          <w:szCs w:val="18"/>
        </w:rPr>
        <w:t>61319749@qq.com</w:t>
      </w:r>
    </w:p>
    <w:p w14:paraId="0154478D" w14:textId="77777777" w:rsidR="00251B36" w:rsidRDefault="00455866" w:rsidP="00C73AC7">
      <w:pPr>
        <w:spacing w:beforeLines="50" w:before="156" w:line="220" w:lineRule="atLeast"/>
        <w:rPr>
          <w:rFonts w:ascii="仿宋" w:eastAsia="仿宋" w:hAnsi="仿宋"/>
          <w:color w:val="FF0000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</w:p>
    <w:p w14:paraId="22E5CB71" w14:textId="1ECF7B89" w:rsidR="00455866" w:rsidRPr="008668E0" w:rsidRDefault="00CA5DA6" w:rsidP="00C73AC7">
      <w:pPr>
        <w:spacing w:line="220" w:lineRule="atLeast"/>
        <w:rPr>
          <w:rFonts w:ascii="仿宋" w:eastAsia="仿宋" w:hAnsi="仿宋"/>
          <w:sz w:val="18"/>
          <w:szCs w:val="18"/>
        </w:rPr>
      </w:pPr>
      <w:r w:rsidRPr="008668E0">
        <w:rPr>
          <w:rFonts w:ascii="仿宋" w:eastAsia="仿宋" w:hAnsi="仿宋"/>
          <w:sz w:val="18"/>
          <w:szCs w:val="18"/>
        </w:rPr>
        <w:t>IT</w:t>
      </w:r>
      <w:r w:rsidRPr="008668E0">
        <w:rPr>
          <w:rFonts w:ascii="仿宋" w:eastAsia="仿宋" w:hAnsi="仿宋" w:hint="eastAsia"/>
          <w:sz w:val="18"/>
          <w:szCs w:val="18"/>
        </w:rPr>
        <w:t>行业，即</w:t>
      </w:r>
      <w:r w:rsidR="00347140" w:rsidRPr="008668E0">
        <w:rPr>
          <w:rFonts w:ascii="仿宋" w:eastAsia="仿宋" w:hAnsi="仿宋" w:hint="eastAsia"/>
          <w:sz w:val="18"/>
          <w:szCs w:val="18"/>
        </w:rPr>
        <w:t>信息</w:t>
      </w:r>
      <w:r w:rsidRPr="008668E0">
        <w:rPr>
          <w:rFonts w:ascii="仿宋" w:eastAsia="仿宋" w:hAnsi="仿宋" w:hint="eastAsia"/>
          <w:sz w:val="18"/>
          <w:szCs w:val="18"/>
        </w:rPr>
        <w:t>技术行业，</w:t>
      </w:r>
      <w:r w:rsidR="0092238F" w:rsidRPr="008668E0">
        <w:rPr>
          <w:rFonts w:ascii="仿宋" w:eastAsia="仿宋" w:hAnsi="仿宋" w:hint="eastAsia"/>
          <w:sz w:val="18"/>
          <w:szCs w:val="18"/>
        </w:rPr>
        <w:t>是近年来兴起并迅速发展</w:t>
      </w:r>
      <w:r w:rsidR="00CE785C" w:rsidRPr="008668E0">
        <w:rPr>
          <w:rFonts w:ascii="仿宋" w:eastAsia="仿宋" w:hAnsi="仿宋" w:hint="eastAsia"/>
          <w:sz w:val="18"/>
          <w:szCs w:val="18"/>
        </w:rPr>
        <w:t>壮大</w:t>
      </w:r>
      <w:r w:rsidR="0092238F" w:rsidRPr="008668E0">
        <w:rPr>
          <w:rFonts w:ascii="仿宋" w:eastAsia="仿宋" w:hAnsi="仿宋" w:hint="eastAsia"/>
          <w:sz w:val="18"/>
          <w:szCs w:val="18"/>
        </w:rPr>
        <w:t>的一门行业。</w:t>
      </w:r>
      <w:r w:rsidR="00347140" w:rsidRPr="008668E0">
        <w:rPr>
          <w:rFonts w:ascii="仿宋" w:eastAsia="仿宋" w:hAnsi="仿宋" w:hint="eastAsia"/>
          <w:sz w:val="18"/>
          <w:szCs w:val="18"/>
        </w:rPr>
        <w:t>进入二十一世纪，人类跨入了信息时代，信息科技给人类的生产和生活方式带来了深刻的改革，信息产业成为了推动经济发展的主导产业之一</w:t>
      </w:r>
      <w:r w:rsidRPr="008668E0">
        <w:rPr>
          <w:rFonts w:ascii="仿宋" w:eastAsia="仿宋" w:hAnsi="仿宋" w:hint="eastAsia"/>
          <w:sz w:val="18"/>
          <w:szCs w:val="18"/>
        </w:rPr>
        <w:t>。</w:t>
      </w:r>
      <w:r w:rsidR="008668E0" w:rsidRPr="008668E0">
        <w:rPr>
          <w:rFonts w:ascii="仿宋" w:eastAsia="仿宋" w:hAnsi="仿宋" w:hint="eastAsia"/>
          <w:sz w:val="18"/>
          <w:szCs w:val="18"/>
        </w:rPr>
        <w:t>信息产业的发展对整个国民经济的发展意义重大，信息产业通过它的活动使经济信息的传递更加及时、准确、全面；信息技术产业加速了科学技术的传递速度，缩短了科学技术从创制到应用于生产领域的距离；信息产业的发展推动了技术密集型产业的发展。</w:t>
      </w:r>
      <w:r w:rsidR="00347140" w:rsidRPr="008668E0">
        <w:rPr>
          <w:rFonts w:ascii="仿宋" w:eastAsia="仿宋" w:hAnsi="仿宋" w:hint="eastAsia"/>
          <w:sz w:val="18"/>
          <w:szCs w:val="18"/>
        </w:rPr>
        <w:t>随着全球化的不断推进，IT行业的火爆</w:t>
      </w:r>
      <w:r w:rsidR="00107467" w:rsidRPr="008668E0">
        <w:rPr>
          <w:rFonts w:ascii="仿宋" w:eastAsia="仿宋" w:hAnsi="仿宋" w:hint="eastAsia"/>
          <w:sz w:val="18"/>
          <w:szCs w:val="18"/>
        </w:rPr>
        <w:t>也</w:t>
      </w:r>
      <w:r w:rsidR="00347140" w:rsidRPr="008668E0">
        <w:rPr>
          <w:rFonts w:ascii="仿宋" w:eastAsia="仿宋" w:hAnsi="仿宋" w:hint="eastAsia"/>
          <w:sz w:val="18"/>
          <w:szCs w:val="18"/>
        </w:rPr>
        <w:t>日益彰显。</w:t>
      </w:r>
      <w:r w:rsidR="00107D0D" w:rsidRPr="008668E0">
        <w:rPr>
          <w:rFonts w:ascii="仿宋" w:eastAsia="仿宋" w:hAnsi="仿宋" w:hint="eastAsia"/>
          <w:sz w:val="18"/>
          <w:szCs w:val="18"/>
        </w:rPr>
        <w:t>一个行业的薪酬变化反映了该行业的热门程度以及发展趋势。</w:t>
      </w:r>
      <w:r w:rsidR="00107467" w:rsidRPr="008668E0">
        <w:rPr>
          <w:rFonts w:ascii="仿宋" w:eastAsia="仿宋" w:hAnsi="仿宋" w:hint="eastAsia"/>
          <w:sz w:val="18"/>
          <w:szCs w:val="18"/>
        </w:rPr>
        <w:t>通过</w:t>
      </w:r>
      <w:r w:rsidRPr="008668E0">
        <w:rPr>
          <w:rFonts w:ascii="仿宋" w:eastAsia="仿宋" w:hAnsi="仿宋" w:hint="eastAsia"/>
          <w:sz w:val="18"/>
          <w:szCs w:val="18"/>
        </w:rPr>
        <w:t>分析近几年IT行业薪酬的变化，</w:t>
      </w:r>
      <w:r w:rsidR="00107D0D" w:rsidRPr="008668E0">
        <w:rPr>
          <w:rFonts w:ascii="仿宋" w:eastAsia="仿宋" w:hAnsi="仿宋" w:hint="eastAsia"/>
          <w:sz w:val="18"/>
          <w:szCs w:val="18"/>
        </w:rPr>
        <w:t>可以得知IT行业前景明朗，发展迅速，有着巨大潜力。</w:t>
      </w:r>
      <w:r w:rsidR="00107467" w:rsidRPr="008668E0">
        <w:rPr>
          <w:rFonts w:ascii="仿宋" w:eastAsia="仿宋" w:hAnsi="仿宋" w:hint="eastAsia"/>
          <w:sz w:val="18"/>
          <w:szCs w:val="18"/>
        </w:rPr>
        <w:t>在</w:t>
      </w:r>
      <w:r w:rsidR="00251B36" w:rsidRPr="008668E0">
        <w:rPr>
          <w:rFonts w:ascii="仿宋" w:eastAsia="仿宋" w:hAnsi="仿宋" w:hint="eastAsia"/>
          <w:sz w:val="18"/>
          <w:szCs w:val="18"/>
        </w:rPr>
        <w:t>时间维度、空间</w:t>
      </w:r>
      <w:r w:rsidR="00107467" w:rsidRPr="008668E0">
        <w:rPr>
          <w:rFonts w:ascii="仿宋" w:eastAsia="仿宋" w:hAnsi="仿宋" w:hint="eastAsia"/>
          <w:sz w:val="18"/>
          <w:szCs w:val="18"/>
        </w:rPr>
        <w:t>维度上进行</w:t>
      </w:r>
      <w:r w:rsidR="00CE785C" w:rsidRPr="008668E0">
        <w:rPr>
          <w:rFonts w:ascii="仿宋" w:eastAsia="仿宋" w:hAnsi="仿宋" w:hint="eastAsia"/>
          <w:sz w:val="18"/>
          <w:szCs w:val="18"/>
        </w:rPr>
        <w:t>IT行业薪酬的</w:t>
      </w:r>
      <w:r w:rsidR="00251B36" w:rsidRPr="008668E0">
        <w:rPr>
          <w:rFonts w:ascii="仿宋" w:eastAsia="仿宋" w:hAnsi="仿宋" w:hint="eastAsia"/>
          <w:sz w:val="18"/>
          <w:szCs w:val="18"/>
        </w:rPr>
        <w:t>对比</w:t>
      </w:r>
      <w:r w:rsidR="00107D0D" w:rsidRPr="008668E0">
        <w:rPr>
          <w:rFonts w:ascii="仿宋" w:eastAsia="仿宋" w:hAnsi="仿宋" w:hint="eastAsia"/>
          <w:sz w:val="18"/>
          <w:szCs w:val="18"/>
        </w:rPr>
        <w:t>，</w:t>
      </w:r>
      <w:r w:rsidR="00CE785C" w:rsidRPr="008668E0">
        <w:rPr>
          <w:rFonts w:ascii="仿宋" w:eastAsia="仿宋" w:hAnsi="仿宋" w:hint="eastAsia"/>
          <w:sz w:val="18"/>
          <w:szCs w:val="18"/>
        </w:rPr>
        <w:t>能够分析出IT行业</w:t>
      </w:r>
      <w:r w:rsidR="006505EE" w:rsidRPr="008668E0">
        <w:rPr>
          <w:rFonts w:ascii="仿宋" w:eastAsia="仿宋" w:hAnsi="仿宋" w:hint="eastAsia"/>
          <w:sz w:val="18"/>
          <w:szCs w:val="18"/>
        </w:rPr>
        <w:t>在全国范围内的分布密度</w:t>
      </w:r>
      <w:r w:rsidR="006505EE">
        <w:rPr>
          <w:rFonts w:ascii="仿宋" w:eastAsia="仿宋" w:hAnsi="仿宋" w:hint="eastAsia"/>
          <w:sz w:val="18"/>
          <w:szCs w:val="18"/>
        </w:rPr>
        <w:t>及</w:t>
      </w:r>
      <w:r w:rsidR="006505EE" w:rsidRPr="008668E0">
        <w:rPr>
          <w:rFonts w:ascii="仿宋" w:eastAsia="仿宋" w:hAnsi="仿宋" w:hint="eastAsia"/>
          <w:sz w:val="18"/>
          <w:szCs w:val="18"/>
        </w:rPr>
        <w:t>该行业</w:t>
      </w:r>
      <w:r w:rsidR="00CE785C" w:rsidRPr="008668E0">
        <w:rPr>
          <w:rFonts w:ascii="仿宋" w:eastAsia="仿宋" w:hAnsi="仿宋" w:hint="eastAsia"/>
          <w:sz w:val="18"/>
          <w:szCs w:val="18"/>
        </w:rPr>
        <w:t>未来的发展趋势</w:t>
      </w:r>
      <w:r w:rsidR="008668E0" w:rsidRPr="008668E0">
        <w:rPr>
          <w:rFonts w:ascii="仿宋" w:eastAsia="仿宋" w:hAnsi="仿宋" w:hint="eastAsia"/>
          <w:sz w:val="18"/>
          <w:szCs w:val="18"/>
        </w:rPr>
        <w:t>。</w:t>
      </w:r>
    </w:p>
    <w:p w14:paraId="64BA8291" w14:textId="1F69BE40" w:rsidR="00455866" w:rsidRDefault="00455866" w:rsidP="00732398">
      <w:pPr>
        <w:spacing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 w:rsidR="00F664A4">
        <w:rPr>
          <w:rFonts w:ascii="宋体" w:eastAsia="宋体" w:hAnsi="宋体" w:hint="eastAsia"/>
          <w:sz w:val="18"/>
          <w:szCs w:val="18"/>
        </w:rPr>
        <w:t>I</w:t>
      </w:r>
      <w:r w:rsidR="00F664A4">
        <w:rPr>
          <w:rFonts w:ascii="宋体" w:eastAsia="宋体" w:hAnsi="宋体"/>
          <w:sz w:val="18"/>
          <w:szCs w:val="18"/>
        </w:rPr>
        <w:t>T</w:t>
      </w:r>
      <w:r w:rsidR="00EF45CA">
        <w:rPr>
          <w:rFonts w:ascii="宋体" w:eastAsia="宋体" w:hAnsi="宋体" w:hint="eastAsia"/>
          <w:sz w:val="18"/>
          <w:szCs w:val="18"/>
        </w:rPr>
        <w:t>行业</w:t>
      </w:r>
      <w:r>
        <w:rPr>
          <w:rFonts w:ascii="宋体" w:eastAsia="宋体" w:hAnsi="宋体" w:hint="eastAsia"/>
          <w:sz w:val="18"/>
          <w:szCs w:val="18"/>
        </w:rPr>
        <w:t>；</w:t>
      </w:r>
      <w:r w:rsidR="00F664A4">
        <w:rPr>
          <w:rFonts w:ascii="宋体" w:eastAsia="宋体" w:hAnsi="宋体" w:hint="eastAsia"/>
          <w:sz w:val="18"/>
          <w:szCs w:val="18"/>
        </w:rPr>
        <w:t>薪酬；</w:t>
      </w:r>
      <w:r w:rsidR="006046D1">
        <w:rPr>
          <w:rFonts w:ascii="宋体" w:eastAsia="宋体" w:hAnsi="宋体" w:hint="eastAsia"/>
          <w:sz w:val="18"/>
          <w:szCs w:val="18"/>
        </w:rPr>
        <w:t>数据分析；</w:t>
      </w:r>
      <w:r w:rsidR="00F664A4">
        <w:rPr>
          <w:rFonts w:ascii="宋体" w:eastAsia="宋体" w:hAnsi="宋体" w:hint="eastAsia"/>
          <w:sz w:val="18"/>
          <w:szCs w:val="18"/>
        </w:rPr>
        <w:t>趋势</w:t>
      </w:r>
    </w:p>
    <w:p w14:paraId="5E1AA6BD" w14:textId="77777777" w:rsidR="00E719FF" w:rsidRDefault="00E719FF" w:rsidP="00C73AC7">
      <w:pPr>
        <w:sectPr w:rsidR="00E719FF" w:rsidSect="00EF45C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B247FD1" w14:textId="77777777" w:rsidR="00E719FF" w:rsidRPr="008B5393" w:rsidRDefault="00E719FF" w:rsidP="00E719FF">
      <w:pPr>
        <w:rPr>
          <w:rFonts w:ascii="黑体" w:eastAsia="黑体" w:hAnsi="黑体"/>
          <w:iCs/>
          <w:color w:val="FF0000"/>
          <w:szCs w:val="21"/>
        </w:rPr>
        <w:sectPr w:rsidR="00E719FF" w:rsidRPr="008B5393" w:rsidSect="00E719FF">
          <w:type w:val="continuous"/>
          <w:pgSz w:w="11906" w:h="16838"/>
          <w:pgMar w:top="1440" w:right="1800" w:bottom="1440" w:left="1800" w:header="708" w:footer="708" w:gutter="0"/>
          <w:cols w:space="720"/>
          <w:docGrid w:type="lines" w:linePitch="360"/>
        </w:sectPr>
      </w:pPr>
    </w:p>
    <w:p w14:paraId="136919EB" w14:textId="6822DD74" w:rsidR="001D206E" w:rsidRPr="001D206E" w:rsidRDefault="001D206E" w:rsidP="001D206E">
      <w:pPr>
        <w:pStyle w:val="a7"/>
        <w:numPr>
          <w:ilvl w:val="0"/>
          <w:numId w:val="2"/>
        </w:numPr>
      </w:pPr>
      <w:r>
        <w:rPr>
          <w:rFonts w:ascii="黑体" w:eastAsia="黑体" w:hAnsi="黑体" w:hint="eastAsia"/>
          <w:szCs w:val="21"/>
        </w:rPr>
        <w:t>引言</w:t>
      </w:r>
    </w:p>
    <w:p w14:paraId="6F1D48D4" w14:textId="58618DCB" w:rsidR="009815FA" w:rsidRDefault="009815FA" w:rsidP="00EF45CA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互联网的不断发</w:t>
      </w:r>
      <w:bookmarkStart w:id="0" w:name="_Hlk68465376"/>
      <w:r>
        <w:rPr>
          <w:rFonts w:ascii="宋体" w:hAnsi="宋体" w:hint="eastAsia"/>
          <w:sz w:val="18"/>
          <w:szCs w:val="18"/>
        </w:rPr>
        <w:t>展壮大为I</w:t>
      </w:r>
      <w:bookmarkEnd w:id="0"/>
      <w:r>
        <w:rPr>
          <w:rFonts w:ascii="宋体" w:hAnsi="宋体" w:hint="eastAsia"/>
          <w:sz w:val="18"/>
          <w:szCs w:val="18"/>
        </w:rPr>
        <w:t>T行业提供了很多的机遇与挑战。IT行业的爆火不仅仅是</w:t>
      </w:r>
      <w:bookmarkStart w:id="1" w:name="_Hlk68465207"/>
      <w:r>
        <w:rPr>
          <w:rFonts w:ascii="宋体" w:hAnsi="宋体" w:hint="eastAsia"/>
          <w:sz w:val="18"/>
          <w:szCs w:val="18"/>
        </w:rPr>
        <w:t>因为</w:t>
      </w:r>
      <w:bookmarkEnd w:id="1"/>
      <w:r>
        <w:rPr>
          <w:rFonts w:ascii="宋体" w:hAnsi="宋体" w:hint="eastAsia"/>
          <w:sz w:val="18"/>
          <w:szCs w:val="18"/>
        </w:rPr>
        <w:t>它的覆盖范围广泛，IT行业的高薪</w:t>
      </w:r>
      <w:proofErr w:type="gramStart"/>
      <w:r>
        <w:rPr>
          <w:rFonts w:ascii="宋体" w:hAnsi="宋体" w:hint="eastAsia"/>
          <w:sz w:val="18"/>
          <w:szCs w:val="18"/>
        </w:rPr>
        <w:t>酬</w:t>
      </w:r>
      <w:proofErr w:type="gramEnd"/>
      <w:r>
        <w:rPr>
          <w:rFonts w:ascii="宋体" w:hAnsi="宋体" w:hint="eastAsia"/>
          <w:sz w:val="18"/>
          <w:szCs w:val="18"/>
        </w:rPr>
        <w:t>高待遇也是它很受欢迎的原因。</w:t>
      </w:r>
      <w:r w:rsidR="001C5687">
        <w:rPr>
          <w:rFonts w:ascii="宋体" w:hAnsi="宋体" w:hint="eastAsia"/>
          <w:sz w:val="18"/>
          <w:szCs w:val="18"/>
        </w:rPr>
        <w:t>根据全国工商联2</w:t>
      </w:r>
      <w:r w:rsidR="001C5687">
        <w:rPr>
          <w:rFonts w:ascii="宋体" w:hAnsi="宋体"/>
          <w:sz w:val="18"/>
          <w:szCs w:val="18"/>
        </w:rPr>
        <w:t>020</w:t>
      </w:r>
      <w:r w:rsidR="001C5687">
        <w:rPr>
          <w:rFonts w:ascii="宋体" w:hAnsi="宋体" w:hint="eastAsia"/>
          <w:sz w:val="18"/>
          <w:szCs w:val="18"/>
        </w:rPr>
        <w:t>年发布的报告显示，华为位列百强民营企业的榜首，一同入围中国民营企业1</w:t>
      </w:r>
      <w:r w:rsidR="001C5687">
        <w:rPr>
          <w:rFonts w:ascii="宋体" w:hAnsi="宋体"/>
          <w:sz w:val="18"/>
          <w:szCs w:val="18"/>
        </w:rPr>
        <w:t>00</w:t>
      </w:r>
      <w:r w:rsidR="001C5687">
        <w:rPr>
          <w:rFonts w:ascii="宋体" w:hAnsi="宋体" w:hint="eastAsia"/>
          <w:sz w:val="18"/>
          <w:szCs w:val="18"/>
        </w:rPr>
        <w:t>强的IT企业还有京东、百度等。</w:t>
      </w:r>
      <w:r w:rsidR="00044491">
        <w:rPr>
          <w:rFonts w:ascii="宋体" w:hAnsi="宋体" w:hint="eastAsia"/>
          <w:sz w:val="18"/>
          <w:szCs w:val="18"/>
        </w:rPr>
        <w:t>根据工信部的报告显示，</w:t>
      </w:r>
      <w:r w:rsidR="00044491" w:rsidRPr="00044491">
        <w:rPr>
          <w:rFonts w:ascii="宋体" w:hAnsi="宋体" w:hint="eastAsia"/>
          <w:sz w:val="18"/>
          <w:szCs w:val="18"/>
        </w:rPr>
        <w:t>软件和信息技术服务业高质量发展再上新台阶，</w:t>
      </w:r>
      <w:r w:rsidR="00044491" w:rsidRPr="00044491">
        <w:rPr>
          <w:rFonts w:ascii="宋体" w:hAnsi="宋体"/>
          <w:sz w:val="18"/>
          <w:szCs w:val="18"/>
        </w:rPr>
        <w:t>2019年全国软件业综合发展指数为138.4，比上年上升9.5，增幅为近五年来最高</w:t>
      </w:r>
      <w:r w:rsidR="00502952" w:rsidRPr="00DE5F38">
        <w:rPr>
          <w:rFonts w:ascii="宋体" w:hAnsi="宋体" w:hint="eastAsia"/>
          <w:sz w:val="18"/>
          <w:szCs w:val="18"/>
          <w:vertAlign w:val="superscript"/>
        </w:rPr>
        <w:t>[</w:t>
      </w:r>
      <w:r w:rsidR="00502952" w:rsidRPr="00DE5F38">
        <w:rPr>
          <w:rFonts w:ascii="宋体" w:hAnsi="宋体"/>
          <w:sz w:val="18"/>
          <w:szCs w:val="18"/>
          <w:vertAlign w:val="superscript"/>
        </w:rPr>
        <w:t>1</w:t>
      </w:r>
      <w:r w:rsidR="00502952" w:rsidRPr="00DE5F38">
        <w:rPr>
          <w:rFonts w:ascii="宋体" w:hAnsi="宋体" w:hint="eastAsia"/>
          <w:sz w:val="18"/>
          <w:szCs w:val="18"/>
          <w:vertAlign w:val="superscript"/>
        </w:rPr>
        <w:t>]</w:t>
      </w:r>
      <w:r w:rsidR="00044491">
        <w:rPr>
          <w:rFonts w:ascii="宋体" w:hAnsi="宋体" w:hint="eastAsia"/>
          <w:sz w:val="18"/>
          <w:szCs w:val="18"/>
        </w:rPr>
        <w:t>。</w:t>
      </w:r>
    </w:p>
    <w:p w14:paraId="068BCCEE" w14:textId="787AFCF1" w:rsidR="001D206E" w:rsidRDefault="005A7063" w:rsidP="00EF45CA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 w:rsidRPr="005A7063">
        <w:rPr>
          <w:rFonts w:ascii="宋体" w:hAnsi="宋体" w:hint="eastAsia"/>
          <w:sz w:val="18"/>
          <w:szCs w:val="18"/>
        </w:rPr>
        <w:t>随着信息化的深入发展，越来越多的企业开始重视网络的重要作用，特别在</w:t>
      </w:r>
      <w:r w:rsidRPr="007A64CB">
        <w:rPr>
          <w:rFonts w:ascii="宋体" w:hAnsi="宋体" w:hint="eastAsia"/>
          <w:sz w:val="18"/>
          <w:szCs w:val="18"/>
        </w:rPr>
        <w:t>企业网络构建管理还</w:t>
      </w:r>
      <w:r w:rsidRPr="005A7063">
        <w:rPr>
          <w:rFonts w:ascii="宋体" w:hAnsi="宋体" w:hint="eastAsia"/>
          <w:sz w:val="18"/>
          <w:szCs w:val="18"/>
        </w:rPr>
        <w:t>有网站的开发运营，都需要更多专业的网络人才来实现，网络管理员、网络工程师等相关人才得到了更多企业的青睐。从全国行业职位整体分布来看，计算机、信息服务行业仍以近</w:t>
      </w:r>
      <w:r w:rsidRPr="005A7063">
        <w:rPr>
          <w:rFonts w:ascii="宋体" w:hAnsi="宋体"/>
          <w:sz w:val="18"/>
          <w:szCs w:val="18"/>
        </w:rPr>
        <w:t>20%份额占据着招聘热点行业首席，从具体的需求来看企业对网络工程师、网络管理员和系统管理员的需求量不断增加，平均每年增长达百分之七十一点二，而且这个数据随着中国网络的普及而快速递增，直接关系到薪酬福利也跟着相应的增加</w:t>
      </w:r>
      <w:r w:rsidR="001C5687" w:rsidRPr="00DE5F38">
        <w:rPr>
          <w:rFonts w:ascii="宋体" w:hAnsi="宋体" w:hint="eastAsia"/>
          <w:sz w:val="18"/>
          <w:szCs w:val="18"/>
          <w:vertAlign w:val="superscript"/>
        </w:rPr>
        <w:t>[</w:t>
      </w:r>
      <w:r w:rsidR="001C5687" w:rsidRPr="00DE5F38">
        <w:rPr>
          <w:rFonts w:ascii="宋体" w:hAnsi="宋体"/>
          <w:sz w:val="18"/>
          <w:szCs w:val="18"/>
          <w:vertAlign w:val="superscript"/>
        </w:rPr>
        <w:t>2</w:t>
      </w:r>
      <w:r w:rsidRPr="00DE5F38">
        <w:rPr>
          <w:rFonts w:ascii="宋体" w:hAnsi="宋体"/>
          <w:sz w:val="18"/>
          <w:szCs w:val="18"/>
          <w:vertAlign w:val="superscript"/>
        </w:rPr>
        <w:t>]</w:t>
      </w:r>
      <w:r w:rsidRPr="005A7063">
        <w:rPr>
          <w:rFonts w:ascii="宋体" w:hAnsi="宋体"/>
          <w:sz w:val="18"/>
          <w:szCs w:val="18"/>
        </w:rPr>
        <w:t>。</w:t>
      </w:r>
    </w:p>
    <w:p w14:paraId="235FE852" w14:textId="4D8FCC30" w:rsidR="005A7063" w:rsidRPr="001D206E" w:rsidRDefault="00980B2F" w:rsidP="001D206E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就目前来说，IT行业的火爆体现在社会各个层面上。阿里、京东等</w:t>
      </w:r>
      <w:r w:rsidR="000A7084">
        <w:rPr>
          <w:rFonts w:ascii="宋体" w:hAnsi="宋体" w:hint="eastAsia"/>
          <w:sz w:val="18"/>
          <w:szCs w:val="18"/>
        </w:rPr>
        <w:t>知名</w:t>
      </w:r>
      <w:r>
        <w:rPr>
          <w:rFonts w:ascii="宋体" w:hAnsi="宋体" w:hint="eastAsia"/>
          <w:sz w:val="18"/>
          <w:szCs w:val="18"/>
        </w:rPr>
        <w:t>互联网公司占据了国内大部分的互联网市场，字节跳动</w:t>
      </w:r>
      <w:r w:rsidR="00DC1EED">
        <w:rPr>
          <w:rFonts w:ascii="宋体" w:hAnsi="宋体" w:hint="eastAsia"/>
          <w:sz w:val="18"/>
          <w:szCs w:val="18"/>
        </w:rPr>
        <w:t>、头条</w:t>
      </w:r>
      <w:r>
        <w:rPr>
          <w:rFonts w:ascii="宋体" w:hAnsi="宋体" w:hint="eastAsia"/>
          <w:sz w:val="18"/>
          <w:szCs w:val="18"/>
        </w:rPr>
        <w:t>等黑马</w:t>
      </w:r>
      <w:r w:rsidR="000A7084">
        <w:rPr>
          <w:rFonts w:ascii="宋体" w:hAnsi="宋体" w:hint="eastAsia"/>
          <w:sz w:val="18"/>
          <w:szCs w:val="18"/>
        </w:rPr>
        <w:t>互联网</w:t>
      </w:r>
      <w:r>
        <w:rPr>
          <w:rFonts w:ascii="宋体" w:hAnsi="宋体" w:hint="eastAsia"/>
          <w:sz w:val="18"/>
          <w:szCs w:val="18"/>
        </w:rPr>
        <w:t>企业也更受欢迎；此外，在教育上，有更多的大学生选择了IT行业，</w:t>
      </w:r>
      <w:r w:rsidR="000A7084">
        <w:rPr>
          <w:rFonts w:ascii="宋体" w:hAnsi="宋体" w:hint="eastAsia"/>
          <w:sz w:val="18"/>
          <w:szCs w:val="18"/>
        </w:rPr>
        <w:t>国内众多所</w:t>
      </w:r>
      <w:r>
        <w:rPr>
          <w:rFonts w:ascii="宋体" w:hAnsi="宋体" w:hint="eastAsia"/>
          <w:sz w:val="18"/>
          <w:szCs w:val="18"/>
        </w:rPr>
        <w:t>大学在信息技术方面</w:t>
      </w:r>
      <w:r w:rsidR="000A7084">
        <w:rPr>
          <w:rFonts w:ascii="宋体" w:hAnsi="宋体" w:hint="eastAsia"/>
          <w:sz w:val="18"/>
          <w:szCs w:val="18"/>
        </w:rPr>
        <w:t>专业</w:t>
      </w:r>
      <w:r>
        <w:rPr>
          <w:rFonts w:ascii="宋体" w:hAnsi="宋体" w:hint="eastAsia"/>
          <w:sz w:val="18"/>
          <w:szCs w:val="18"/>
        </w:rPr>
        <w:t>也投入了更多的资源</w:t>
      </w:r>
      <w:r w:rsidR="000A7084">
        <w:rPr>
          <w:rFonts w:ascii="宋体" w:hAnsi="宋体" w:hint="eastAsia"/>
          <w:sz w:val="18"/>
          <w:szCs w:val="18"/>
        </w:rPr>
        <w:t>。</w:t>
      </w:r>
    </w:p>
    <w:p w14:paraId="311D644A" w14:textId="53741FEC" w:rsidR="001D206E" w:rsidRDefault="00980B2F" w:rsidP="001D206E">
      <w:pPr>
        <w:pStyle w:val="a7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IT行业</w:t>
      </w:r>
      <w:r w:rsidR="000A7084">
        <w:rPr>
          <w:rFonts w:ascii="黑体" w:eastAsia="黑体" w:hAnsi="黑体" w:hint="eastAsia"/>
        </w:rPr>
        <w:t>薪资持续上涨</w:t>
      </w:r>
    </w:p>
    <w:p w14:paraId="117340E8" w14:textId="6D330407" w:rsidR="000A7084" w:rsidRDefault="000A7084" w:rsidP="000A7084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通过对</w:t>
      </w:r>
      <w:r w:rsidR="009636CE">
        <w:rPr>
          <w:rFonts w:ascii="宋体" w:hAnsi="宋体" w:hint="eastAsia"/>
          <w:sz w:val="18"/>
          <w:szCs w:val="18"/>
        </w:rPr>
        <w:t>0</w:t>
      </w:r>
      <w:r w:rsidR="009636CE">
        <w:rPr>
          <w:rFonts w:ascii="宋体" w:hAnsi="宋体"/>
          <w:sz w:val="18"/>
          <w:szCs w:val="18"/>
        </w:rPr>
        <w:t>6</w:t>
      </w:r>
      <w:r w:rsidR="009636CE">
        <w:rPr>
          <w:rFonts w:ascii="宋体" w:hAnsi="宋体" w:hint="eastAsia"/>
          <w:sz w:val="18"/>
          <w:szCs w:val="18"/>
        </w:rPr>
        <w:t>-</w:t>
      </w:r>
      <w:r w:rsidR="009636CE">
        <w:rPr>
          <w:rFonts w:ascii="宋体" w:hAnsi="宋体"/>
          <w:sz w:val="18"/>
          <w:szCs w:val="18"/>
        </w:rPr>
        <w:t>18</w:t>
      </w:r>
      <w:r w:rsidR="009636CE"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IT行业薪资进行统计分析，本文发现国内IT行业薪资</w:t>
      </w:r>
      <w:r w:rsidR="009636CE">
        <w:rPr>
          <w:rFonts w:ascii="宋体" w:hAnsi="宋体" w:hint="eastAsia"/>
          <w:sz w:val="18"/>
          <w:szCs w:val="18"/>
        </w:rPr>
        <w:t>走势持续上升。根据图1折线图所示，可知软件行业平均年薪仅在2</w:t>
      </w:r>
      <w:r w:rsidR="009636CE">
        <w:rPr>
          <w:rFonts w:ascii="宋体" w:hAnsi="宋体"/>
          <w:sz w:val="18"/>
          <w:szCs w:val="18"/>
        </w:rPr>
        <w:t>0</w:t>
      </w:r>
      <w:r w:rsidR="009636CE">
        <w:rPr>
          <w:rFonts w:ascii="宋体" w:hAnsi="宋体" w:hint="eastAsia"/>
          <w:sz w:val="18"/>
          <w:szCs w:val="18"/>
        </w:rPr>
        <w:t>0</w:t>
      </w:r>
      <w:r w:rsidR="009636CE">
        <w:rPr>
          <w:rFonts w:ascii="宋体" w:hAnsi="宋体"/>
          <w:sz w:val="18"/>
          <w:szCs w:val="18"/>
        </w:rPr>
        <w:t>6</w:t>
      </w:r>
      <w:r w:rsidR="009636CE">
        <w:rPr>
          <w:rFonts w:ascii="宋体" w:hAnsi="宋体" w:hint="eastAsia"/>
          <w:sz w:val="18"/>
          <w:szCs w:val="18"/>
        </w:rPr>
        <w:t>至2</w:t>
      </w:r>
      <w:r w:rsidR="009636CE">
        <w:rPr>
          <w:rFonts w:ascii="宋体" w:hAnsi="宋体"/>
          <w:sz w:val="18"/>
          <w:szCs w:val="18"/>
        </w:rPr>
        <w:t>007</w:t>
      </w:r>
      <w:r w:rsidR="009636CE">
        <w:rPr>
          <w:rFonts w:ascii="宋体" w:hAnsi="宋体" w:hint="eastAsia"/>
          <w:sz w:val="18"/>
          <w:szCs w:val="18"/>
        </w:rPr>
        <w:t>年及2</w:t>
      </w:r>
      <w:r w:rsidR="009636CE">
        <w:rPr>
          <w:rFonts w:ascii="宋体" w:hAnsi="宋体"/>
          <w:sz w:val="18"/>
          <w:szCs w:val="18"/>
        </w:rPr>
        <w:t>014</w:t>
      </w:r>
      <w:r w:rsidR="009636CE">
        <w:rPr>
          <w:rFonts w:ascii="宋体" w:hAnsi="宋体" w:hint="eastAsia"/>
          <w:sz w:val="18"/>
          <w:szCs w:val="18"/>
        </w:rPr>
        <w:t>至2</w:t>
      </w:r>
      <w:r w:rsidR="009636CE">
        <w:rPr>
          <w:rFonts w:ascii="宋体" w:hAnsi="宋体"/>
          <w:sz w:val="18"/>
          <w:szCs w:val="18"/>
        </w:rPr>
        <w:t>015</w:t>
      </w:r>
      <w:r w:rsidR="009636CE">
        <w:rPr>
          <w:rFonts w:ascii="宋体" w:hAnsi="宋体" w:hint="eastAsia"/>
          <w:sz w:val="18"/>
          <w:szCs w:val="18"/>
        </w:rPr>
        <w:t>年略微下降，其余年份均在上升，且在2</w:t>
      </w:r>
      <w:r w:rsidR="009636CE">
        <w:rPr>
          <w:rFonts w:ascii="宋体" w:hAnsi="宋体"/>
          <w:sz w:val="18"/>
          <w:szCs w:val="18"/>
        </w:rPr>
        <w:t>015</w:t>
      </w:r>
      <w:r w:rsidR="009636CE">
        <w:rPr>
          <w:rFonts w:ascii="宋体" w:hAnsi="宋体" w:hint="eastAsia"/>
          <w:sz w:val="18"/>
          <w:szCs w:val="18"/>
        </w:rPr>
        <w:t>年后涨幅较大。</w:t>
      </w:r>
      <w:r w:rsidR="00F03D89">
        <w:rPr>
          <w:rFonts w:ascii="宋体" w:hAnsi="宋体" w:hint="eastAsia"/>
          <w:sz w:val="18"/>
          <w:szCs w:val="18"/>
        </w:rPr>
        <w:t>IT行业的薪资与从业方向有关，工程师、开发经理、技术总监等岗位的平均月薪达到了2</w:t>
      </w:r>
      <w:r w:rsidR="00F03D89">
        <w:rPr>
          <w:rFonts w:ascii="宋体" w:hAnsi="宋体"/>
          <w:sz w:val="18"/>
          <w:szCs w:val="18"/>
        </w:rPr>
        <w:t>0000</w:t>
      </w:r>
      <w:r w:rsidR="00F03D89">
        <w:rPr>
          <w:rFonts w:ascii="宋体" w:hAnsi="宋体" w:hint="eastAsia"/>
          <w:sz w:val="18"/>
          <w:szCs w:val="18"/>
        </w:rPr>
        <w:t>元。且薪资水平与城市的发达程度有关，</w:t>
      </w:r>
      <w:r w:rsidR="007A1E57">
        <w:rPr>
          <w:rFonts w:ascii="宋体" w:hAnsi="宋体" w:hint="eastAsia"/>
          <w:sz w:val="18"/>
          <w:szCs w:val="18"/>
        </w:rPr>
        <w:t>在北上广深等一线城市中程序员的平均月工资达到了1</w:t>
      </w:r>
      <w:r w:rsidR="007A1E57">
        <w:rPr>
          <w:rFonts w:ascii="宋体" w:hAnsi="宋体"/>
          <w:sz w:val="18"/>
          <w:szCs w:val="18"/>
        </w:rPr>
        <w:t>6000</w:t>
      </w:r>
      <w:r w:rsidR="007A1E57">
        <w:rPr>
          <w:rFonts w:ascii="宋体" w:hAnsi="宋体" w:hint="eastAsia"/>
          <w:sz w:val="18"/>
          <w:szCs w:val="18"/>
        </w:rPr>
        <w:t>元，而在二线城市中程序员的</w:t>
      </w:r>
      <w:r w:rsidR="00F03D89">
        <w:rPr>
          <w:rFonts w:ascii="宋体" w:hAnsi="宋体" w:hint="eastAsia"/>
          <w:sz w:val="18"/>
          <w:szCs w:val="18"/>
        </w:rPr>
        <w:t>平均月工资在1</w:t>
      </w:r>
      <w:r w:rsidR="00F03D89">
        <w:rPr>
          <w:rFonts w:ascii="宋体" w:hAnsi="宋体"/>
          <w:sz w:val="18"/>
          <w:szCs w:val="18"/>
        </w:rPr>
        <w:t>2000</w:t>
      </w:r>
      <w:r w:rsidR="00F03D89">
        <w:rPr>
          <w:rFonts w:ascii="宋体" w:hAnsi="宋体" w:hint="eastAsia"/>
          <w:sz w:val="18"/>
          <w:szCs w:val="18"/>
        </w:rPr>
        <w:t>元左右，在部分欠发达城市中程序员的月工资在8</w:t>
      </w:r>
      <w:r w:rsidR="00F03D89">
        <w:rPr>
          <w:rFonts w:ascii="宋体" w:hAnsi="宋体"/>
          <w:sz w:val="18"/>
          <w:szCs w:val="18"/>
        </w:rPr>
        <w:t>000</w:t>
      </w:r>
      <w:r w:rsidR="00F03D89">
        <w:rPr>
          <w:rFonts w:ascii="宋体" w:hAnsi="宋体" w:hint="eastAsia"/>
          <w:sz w:val="18"/>
          <w:szCs w:val="18"/>
        </w:rPr>
        <w:t>元左右。</w:t>
      </w:r>
    </w:p>
    <w:p w14:paraId="62D1C6C8" w14:textId="69882C1E" w:rsidR="00656B1B" w:rsidRDefault="00656B1B" w:rsidP="004C4C3A">
      <w:pPr>
        <w:pStyle w:val="a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inline distT="0" distB="0" distL="0" distR="0" wp14:anchorId="7B4F11C8" wp14:editId="5AFCA27A">
            <wp:extent cx="3187700" cy="1760561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117D0D" w14:textId="456BC6D3" w:rsidR="007A64CB" w:rsidRPr="00695158" w:rsidRDefault="007A64CB" w:rsidP="004C4C3A">
      <w:pPr>
        <w:pStyle w:val="a7"/>
        <w:jc w:val="center"/>
        <w:rPr>
          <w:rFonts w:ascii="宋体" w:hAnsi="宋体"/>
          <w:sz w:val="15"/>
          <w:szCs w:val="15"/>
        </w:rPr>
      </w:pPr>
      <w:r w:rsidRPr="00695158">
        <w:rPr>
          <w:rFonts w:ascii="宋体" w:hAnsi="宋体" w:hint="eastAsia"/>
          <w:sz w:val="15"/>
          <w:szCs w:val="15"/>
        </w:rPr>
        <w:t>图1</w:t>
      </w:r>
      <w:r w:rsidRPr="00695158">
        <w:rPr>
          <w:rFonts w:ascii="宋体" w:hAnsi="宋体"/>
          <w:sz w:val="15"/>
          <w:szCs w:val="15"/>
        </w:rPr>
        <w:t xml:space="preserve">  </w:t>
      </w:r>
      <w:r w:rsidR="00695158" w:rsidRPr="00695158">
        <w:rPr>
          <w:rFonts w:ascii="宋体" w:hAnsi="宋体"/>
          <w:sz w:val="15"/>
          <w:szCs w:val="15"/>
        </w:rPr>
        <w:t>06</w:t>
      </w:r>
      <w:r w:rsidR="00695158" w:rsidRPr="00695158">
        <w:rPr>
          <w:rFonts w:ascii="宋体" w:hAnsi="宋体" w:hint="eastAsia"/>
          <w:sz w:val="15"/>
          <w:szCs w:val="15"/>
        </w:rPr>
        <w:t>-</w:t>
      </w:r>
      <w:r w:rsidR="00695158" w:rsidRPr="00695158">
        <w:rPr>
          <w:rFonts w:ascii="宋体" w:hAnsi="宋体"/>
          <w:sz w:val="15"/>
          <w:szCs w:val="15"/>
        </w:rPr>
        <w:t>18</w:t>
      </w:r>
      <w:r w:rsidR="00695158" w:rsidRPr="00695158">
        <w:rPr>
          <w:rFonts w:ascii="宋体" w:hAnsi="宋体" w:hint="eastAsia"/>
          <w:sz w:val="15"/>
          <w:szCs w:val="15"/>
        </w:rPr>
        <w:t>年</w:t>
      </w:r>
      <w:r w:rsidR="00B34797">
        <w:rPr>
          <w:rFonts w:ascii="宋体" w:hAnsi="宋体" w:hint="eastAsia"/>
          <w:sz w:val="15"/>
          <w:szCs w:val="15"/>
        </w:rPr>
        <w:t>全国</w:t>
      </w:r>
      <w:r w:rsidR="00695158" w:rsidRPr="00695158">
        <w:rPr>
          <w:rFonts w:ascii="宋体" w:hAnsi="宋体" w:hint="eastAsia"/>
          <w:sz w:val="15"/>
          <w:szCs w:val="15"/>
        </w:rPr>
        <w:t>软件行业薪酬</w:t>
      </w:r>
      <w:r w:rsidR="00695158">
        <w:rPr>
          <w:rFonts w:ascii="宋体" w:hAnsi="宋体" w:hint="eastAsia"/>
          <w:sz w:val="15"/>
          <w:szCs w:val="15"/>
        </w:rPr>
        <w:t>折线图</w:t>
      </w:r>
    </w:p>
    <w:p w14:paraId="42991B17" w14:textId="1A38BA24" w:rsidR="009636CE" w:rsidRDefault="009B6934" w:rsidP="009636CE">
      <w:pPr>
        <w:pStyle w:val="DepartCorrespond"/>
        <w:numPr>
          <w:ilvl w:val="1"/>
          <w:numId w:val="2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IT</w:t>
      </w:r>
      <w:r w:rsidR="00556892">
        <w:rPr>
          <w:rFonts w:ascii="黑体" w:eastAsia="黑体" w:hAnsi="黑体" w:hint="eastAsia"/>
          <w:sz w:val="18"/>
          <w:szCs w:val="18"/>
        </w:rPr>
        <w:t>行业</w:t>
      </w:r>
      <w:r>
        <w:rPr>
          <w:rFonts w:ascii="黑体" w:eastAsia="黑体" w:hAnsi="黑体" w:hint="eastAsia"/>
          <w:sz w:val="18"/>
          <w:szCs w:val="18"/>
        </w:rPr>
        <w:t>需求总体上升</w:t>
      </w:r>
    </w:p>
    <w:p w14:paraId="7CAA6A54" w14:textId="55C81D27" w:rsidR="009B6934" w:rsidRDefault="009B6934" w:rsidP="009B6934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根据国</w:t>
      </w:r>
      <w:proofErr w:type="gramStart"/>
      <w:r>
        <w:rPr>
          <w:rFonts w:ascii="宋体" w:hAnsi="宋体" w:hint="eastAsia"/>
          <w:sz w:val="18"/>
          <w:szCs w:val="18"/>
        </w:rPr>
        <w:t>研</w:t>
      </w:r>
      <w:proofErr w:type="gramEnd"/>
      <w:r>
        <w:rPr>
          <w:rFonts w:ascii="宋体" w:hAnsi="宋体" w:hint="eastAsia"/>
          <w:sz w:val="18"/>
          <w:szCs w:val="18"/>
        </w:rPr>
        <w:t>网发布的数据显示，自</w:t>
      </w:r>
      <w:r>
        <w:rPr>
          <w:rFonts w:ascii="宋体" w:hAnsi="宋体"/>
          <w:sz w:val="18"/>
          <w:szCs w:val="18"/>
        </w:rPr>
        <w:t>2006</w:t>
      </w:r>
      <w:r>
        <w:rPr>
          <w:rFonts w:ascii="宋体" w:hAnsi="宋体" w:hint="eastAsia"/>
          <w:sz w:val="18"/>
          <w:szCs w:val="18"/>
        </w:rPr>
        <w:t>年来，国内的IT企业数量呈上升趋势，从事IT行业的劳动者不断增多</w:t>
      </w:r>
      <w:r w:rsidR="004C4C3A" w:rsidRPr="00DE5F38">
        <w:rPr>
          <w:rFonts w:ascii="宋体" w:hAnsi="宋体" w:hint="eastAsia"/>
          <w:sz w:val="18"/>
          <w:szCs w:val="18"/>
          <w:vertAlign w:val="superscript"/>
        </w:rPr>
        <w:t>[</w:t>
      </w:r>
      <w:r w:rsidR="00DE5F38" w:rsidRPr="00DE5F38">
        <w:rPr>
          <w:rFonts w:ascii="宋体" w:hAnsi="宋体"/>
          <w:sz w:val="18"/>
          <w:szCs w:val="18"/>
          <w:vertAlign w:val="superscript"/>
        </w:rPr>
        <w:t>3</w:t>
      </w:r>
      <w:r w:rsidR="004C4C3A" w:rsidRPr="00DE5F38">
        <w:rPr>
          <w:rFonts w:ascii="宋体" w:hAnsi="宋体"/>
          <w:sz w:val="18"/>
          <w:szCs w:val="18"/>
          <w:vertAlign w:val="superscript"/>
        </w:rPr>
        <w:t>]</w:t>
      </w:r>
      <w:r>
        <w:rPr>
          <w:rFonts w:ascii="宋体" w:hAnsi="宋体" w:hint="eastAsia"/>
          <w:sz w:val="18"/>
          <w:szCs w:val="18"/>
        </w:rPr>
        <w:t>。</w:t>
      </w:r>
    </w:p>
    <w:p w14:paraId="261B0ABB" w14:textId="792633F5" w:rsidR="009B6934" w:rsidRDefault="009B6934" w:rsidP="009B6934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根据图2显示，</w:t>
      </w:r>
      <w:r w:rsidR="00010FB9">
        <w:rPr>
          <w:rFonts w:ascii="宋体" w:hAnsi="宋体" w:hint="eastAsia"/>
          <w:sz w:val="18"/>
          <w:szCs w:val="18"/>
        </w:rPr>
        <w:t>软件从业人数在0</w:t>
      </w:r>
      <w:r w:rsidR="00010FB9">
        <w:rPr>
          <w:rFonts w:ascii="宋体" w:hAnsi="宋体"/>
          <w:sz w:val="18"/>
          <w:szCs w:val="18"/>
        </w:rPr>
        <w:t>8</w:t>
      </w:r>
      <w:r w:rsidR="00010FB9">
        <w:rPr>
          <w:rFonts w:ascii="宋体" w:hAnsi="宋体" w:hint="eastAsia"/>
          <w:sz w:val="18"/>
          <w:szCs w:val="18"/>
        </w:rPr>
        <w:t>至1</w:t>
      </w:r>
      <w:r w:rsidR="00010FB9">
        <w:rPr>
          <w:rFonts w:ascii="宋体" w:hAnsi="宋体"/>
          <w:sz w:val="18"/>
          <w:szCs w:val="18"/>
        </w:rPr>
        <w:t>4</w:t>
      </w:r>
      <w:r w:rsidR="00010FB9">
        <w:rPr>
          <w:rFonts w:ascii="宋体" w:hAnsi="宋体" w:hint="eastAsia"/>
          <w:sz w:val="18"/>
          <w:szCs w:val="18"/>
        </w:rPr>
        <w:t>年持续高速稳定增长，在1</w:t>
      </w:r>
      <w:r w:rsidR="00010FB9">
        <w:rPr>
          <w:rFonts w:ascii="宋体" w:hAnsi="宋体"/>
          <w:sz w:val="18"/>
          <w:szCs w:val="18"/>
        </w:rPr>
        <w:t>4</w:t>
      </w:r>
      <w:r w:rsidR="00010FB9">
        <w:rPr>
          <w:rFonts w:ascii="宋体" w:hAnsi="宋体" w:hint="eastAsia"/>
          <w:sz w:val="18"/>
          <w:szCs w:val="18"/>
        </w:rPr>
        <w:t>年后增幅有所下降，但从业人数总体较大，在1</w:t>
      </w:r>
      <w:r w:rsidR="00010FB9">
        <w:rPr>
          <w:rFonts w:ascii="宋体" w:hAnsi="宋体"/>
          <w:sz w:val="18"/>
          <w:szCs w:val="18"/>
        </w:rPr>
        <w:t>8</w:t>
      </w:r>
      <w:r w:rsidR="00010FB9">
        <w:rPr>
          <w:rFonts w:ascii="宋体" w:hAnsi="宋体" w:hint="eastAsia"/>
          <w:sz w:val="18"/>
          <w:szCs w:val="18"/>
        </w:rPr>
        <w:t>年软件从业人数接近6</w:t>
      </w:r>
      <w:r w:rsidR="00010FB9">
        <w:rPr>
          <w:rFonts w:ascii="宋体" w:hAnsi="宋体"/>
          <w:sz w:val="18"/>
          <w:szCs w:val="18"/>
        </w:rPr>
        <w:t>50</w:t>
      </w:r>
      <w:r w:rsidR="00010FB9">
        <w:rPr>
          <w:rFonts w:ascii="宋体" w:hAnsi="宋体" w:hint="eastAsia"/>
          <w:sz w:val="18"/>
          <w:szCs w:val="18"/>
        </w:rPr>
        <w:t>万，相对0</w:t>
      </w:r>
      <w:r w:rsidR="00010FB9">
        <w:rPr>
          <w:rFonts w:ascii="宋体" w:hAnsi="宋体"/>
          <w:sz w:val="18"/>
          <w:szCs w:val="18"/>
        </w:rPr>
        <w:t>8</w:t>
      </w:r>
      <w:r w:rsidR="00010FB9">
        <w:rPr>
          <w:rFonts w:ascii="宋体" w:hAnsi="宋体" w:hint="eastAsia"/>
          <w:sz w:val="18"/>
          <w:szCs w:val="18"/>
        </w:rPr>
        <w:t>年的</w:t>
      </w:r>
      <w:r w:rsidR="004C4C3A">
        <w:rPr>
          <w:rFonts w:ascii="宋体" w:hAnsi="宋体" w:hint="eastAsia"/>
          <w:sz w:val="18"/>
          <w:szCs w:val="18"/>
        </w:rPr>
        <w:t>1</w:t>
      </w:r>
      <w:r w:rsidR="004C4C3A">
        <w:rPr>
          <w:rFonts w:ascii="宋体" w:hAnsi="宋体"/>
          <w:sz w:val="18"/>
          <w:szCs w:val="18"/>
        </w:rPr>
        <w:t>50</w:t>
      </w:r>
      <w:r w:rsidR="004C4C3A">
        <w:rPr>
          <w:rFonts w:ascii="宋体" w:hAnsi="宋体" w:hint="eastAsia"/>
          <w:sz w:val="18"/>
          <w:szCs w:val="18"/>
        </w:rPr>
        <w:t>万</w:t>
      </w:r>
      <w:r w:rsidR="00010FB9">
        <w:rPr>
          <w:rFonts w:ascii="宋体" w:hAnsi="宋体" w:hint="eastAsia"/>
          <w:sz w:val="18"/>
          <w:szCs w:val="18"/>
        </w:rPr>
        <w:t>增加了</w:t>
      </w:r>
      <w:r w:rsidR="004C4C3A">
        <w:rPr>
          <w:rFonts w:ascii="宋体" w:hAnsi="宋体" w:hint="eastAsia"/>
          <w:sz w:val="18"/>
          <w:szCs w:val="18"/>
        </w:rPr>
        <w:t>3</w:t>
      </w:r>
      <w:r w:rsidR="004C4C3A">
        <w:rPr>
          <w:rFonts w:ascii="宋体" w:hAnsi="宋体"/>
          <w:sz w:val="18"/>
          <w:szCs w:val="18"/>
        </w:rPr>
        <w:t>17</w:t>
      </w:r>
      <w:r w:rsidR="004C4C3A">
        <w:rPr>
          <w:rFonts w:ascii="宋体" w:hAnsi="宋体" w:hint="eastAsia"/>
          <w:sz w:val="18"/>
          <w:szCs w:val="18"/>
        </w:rPr>
        <w:t>%</w:t>
      </w:r>
      <w:r w:rsidR="00010FB9">
        <w:rPr>
          <w:rFonts w:ascii="宋体" w:hAnsi="宋体" w:hint="eastAsia"/>
          <w:sz w:val="18"/>
          <w:szCs w:val="18"/>
        </w:rPr>
        <w:t>。</w:t>
      </w:r>
    </w:p>
    <w:p w14:paraId="3C1D4F7B" w14:textId="464C6804" w:rsidR="009B6934" w:rsidRDefault="00010FB9" w:rsidP="00010FB9">
      <w:pPr>
        <w:pStyle w:val="a7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 wp14:anchorId="60704CF2" wp14:editId="57DD4292">
            <wp:extent cx="3173095" cy="176085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2F00" w14:textId="3141B0A3" w:rsidR="00010FB9" w:rsidRPr="00010FB9" w:rsidRDefault="00010FB9" w:rsidP="004C4C3A">
      <w:pPr>
        <w:pStyle w:val="a7"/>
        <w:jc w:val="center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图2</w:t>
      </w:r>
      <w:r>
        <w:rPr>
          <w:rFonts w:ascii="宋体" w:hAnsi="宋体"/>
          <w:sz w:val="15"/>
          <w:szCs w:val="15"/>
        </w:rPr>
        <w:t xml:space="preserve">  06</w:t>
      </w:r>
      <w:r>
        <w:rPr>
          <w:rFonts w:ascii="宋体" w:hAnsi="宋体" w:hint="eastAsia"/>
          <w:sz w:val="15"/>
          <w:szCs w:val="15"/>
        </w:rPr>
        <w:t>-</w:t>
      </w:r>
      <w:r>
        <w:rPr>
          <w:rFonts w:ascii="宋体" w:hAnsi="宋体"/>
          <w:sz w:val="15"/>
          <w:szCs w:val="15"/>
        </w:rPr>
        <w:t>18</w:t>
      </w:r>
      <w:r>
        <w:rPr>
          <w:rFonts w:ascii="宋体" w:hAnsi="宋体" w:hint="eastAsia"/>
          <w:sz w:val="15"/>
          <w:szCs w:val="15"/>
        </w:rPr>
        <w:t>年</w:t>
      </w:r>
      <w:r w:rsidR="00B34797">
        <w:rPr>
          <w:rFonts w:ascii="宋体" w:hAnsi="宋体" w:hint="eastAsia"/>
          <w:sz w:val="15"/>
          <w:szCs w:val="15"/>
        </w:rPr>
        <w:t>全国</w:t>
      </w:r>
      <w:r>
        <w:rPr>
          <w:rFonts w:ascii="宋体" w:hAnsi="宋体" w:hint="eastAsia"/>
          <w:sz w:val="15"/>
          <w:szCs w:val="15"/>
        </w:rPr>
        <w:t>软件从业人数折线图</w:t>
      </w:r>
    </w:p>
    <w:p w14:paraId="741D37D8" w14:textId="685A7C67" w:rsidR="00010FB9" w:rsidRDefault="004C4C3A" w:rsidP="009B6934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自0</w:t>
      </w:r>
      <w:r>
        <w:rPr>
          <w:rFonts w:ascii="宋体" w:hAnsi="宋体"/>
          <w:sz w:val="18"/>
          <w:szCs w:val="18"/>
        </w:rPr>
        <w:t>6</w:t>
      </w:r>
      <w:r>
        <w:rPr>
          <w:rFonts w:ascii="宋体" w:hAnsi="宋体" w:hint="eastAsia"/>
          <w:sz w:val="18"/>
          <w:szCs w:val="18"/>
        </w:rPr>
        <w:t>年来国内IT企业的数量也呈上升趋势，如图3所示，0</w:t>
      </w:r>
      <w:r>
        <w:rPr>
          <w:rFonts w:ascii="宋体" w:hAnsi="宋体"/>
          <w:sz w:val="18"/>
          <w:szCs w:val="18"/>
        </w:rPr>
        <w:t>6</w:t>
      </w:r>
      <w:r>
        <w:rPr>
          <w:rFonts w:ascii="宋体" w:hAnsi="宋体" w:hint="eastAsia"/>
          <w:sz w:val="18"/>
          <w:szCs w:val="18"/>
        </w:rPr>
        <w:t>年至1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年的软件企业个数总体上增加。且在2</w:t>
      </w:r>
      <w:r>
        <w:rPr>
          <w:rFonts w:ascii="宋体" w:hAnsi="宋体"/>
          <w:sz w:val="18"/>
          <w:szCs w:val="18"/>
        </w:rPr>
        <w:t>010</w:t>
      </w:r>
      <w:r>
        <w:rPr>
          <w:rFonts w:ascii="宋体" w:hAnsi="宋体" w:hint="eastAsia"/>
          <w:sz w:val="18"/>
          <w:szCs w:val="18"/>
        </w:rPr>
        <w:t>年至</w:t>
      </w:r>
      <w:r>
        <w:rPr>
          <w:rFonts w:ascii="宋体" w:hAnsi="宋体"/>
          <w:sz w:val="18"/>
          <w:szCs w:val="18"/>
        </w:rPr>
        <w:t>2014</w:t>
      </w:r>
      <w:r>
        <w:rPr>
          <w:rFonts w:ascii="宋体" w:hAnsi="宋体" w:hint="eastAsia"/>
          <w:sz w:val="18"/>
          <w:szCs w:val="18"/>
        </w:rPr>
        <w:t>年企业数量增幅较大，到2</w:t>
      </w:r>
      <w:r>
        <w:rPr>
          <w:rFonts w:ascii="宋体" w:hAnsi="宋体"/>
          <w:sz w:val="18"/>
          <w:szCs w:val="18"/>
        </w:rPr>
        <w:t>015</w:t>
      </w:r>
      <w:r>
        <w:rPr>
          <w:rFonts w:ascii="宋体" w:hAnsi="宋体" w:hint="eastAsia"/>
          <w:sz w:val="18"/>
          <w:szCs w:val="18"/>
        </w:rPr>
        <w:t>年国内软件企业</w:t>
      </w:r>
      <w:r w:rsidR="00556892">
        <w:rPr>
          <w:rFonts w:ascii="宋体" w:hAnsi="宋体" w:hint="eastAsia"/>
          <w:sz w:val="18"/>
          <w:szCs w:val="18"/>
        </w:rPr>
        <w:t>个数达到峰值</w:t>
      </w:r>
      <w:r>
        <w:rPr>
          <w:rFonts w:ascii="宋体" w:hAnsi="宋体" w:hint="eastAsia"/>
          <w:sz w:val="18"/>
          <w:szCs w:val="18"/>
        </w:rPr>
        <w:t>，在</w:t>
      </w:r>
      <w:r w:rsidR="00556892">
        <w:rPr>
          <w:rFonts w:ascii="宋体" w:hAnsi="宋体" w:hint="eastAsia"/>
          <w:sz w:val="18"/>
          <w:szCs w:val="18"/>
        </w:rPr>
        <w:t>1</w:t>
      </w:r>
      <w:r w:rsidR="00556892">
        <w:rPr>
          <w:rFonts w:ascii="宋体" w:hAnsi="宋体"/>
          <w:sz w:val="18"/>
          <w:szCs w:val="18"/>
        </w:rPr>
        <w:t>6</w:t>
      </w:r>
      <w:r w:rsidR="00556892">
        <w:rPr>
          <w:rFonts w:ascii="宋体" w:hAnsi="宋体" w:hint="eastAsia"/>
          <w:sz w:val="18"/>
          <w:szCs w:val="18"/>
        </w:rPr>
        <w:t>年数量减少，之后便缓速增加。</w:t>
      </w:r>
    </w:p>
    <w:p w14:paraId="3C31107A" w14:textId="0CCBC4C0" w:rsidR="004C4C3A" w:rsidRDefault="004C4C3A" w:rsidP="004C4C3A">
      <w:pPr>
        <w:pStyle w:val="a7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3BCDC0AD" wp14:editId="0002F709">
            <wp:extent cx="3173095" cy="176085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A148" w14:textId="43E5D8BF" w:rsidR="004C4C3A" w:rsidRPr="004C4C3A" w:rsidRDefault="004C4C3A" w:rsidP="004C4C3A">
      <w:pPr>
        <w:pStyle w:val="a7"/>
        <w:jc w:val="center"/>
        <w:rPr>
          <w:rFonts w:ascii="宋体" w:hAnsi="宋体"/>
          <w:sz w:val="15"/>
          <w:szCs w:val="15"/>
        </w:rPr>
      </w:pPr>
      <w:r w:rsidRPr="004C4C3A">
        <w:rPr>
          <w:rFonts w:ascii="宋体" w:hAnsi="宋体" w:hint="eastAsia"/>
          <w:sz w:val="15"/>
          <w:szCs w:val="15"/>
        </w:rPr>
        <w:t>图3</w:t>
      </w:r>
      <w:r w:rsidRPr="004C4C3A">
        <w:rPr>
          <w:rFonts w:ascii="宋体" w:hAnsi="宋体"/>
          <w:sz w:val="15"/>
          <w:szCs w:val="15"/>
        </w:rPr>
        <w:t xml:space="preserve">  06</w:t>
      </w:r>
      <w:r w:rsidRPr="004C4C3A">
        <w:rPr>
          <w:rFonts w:ascii="宋体" w:hAnsi="宋体" w:hint="eastAsia"/>
          <w:sz w:val="15"/>
          <w:szCs w:val="15"/>
        </w:rPr>
        <w:t>-</w:t>
      </w:r>
      <w:r w:rsidRPr="004C4C3A">
        <w:rPr>
          <w:rFonts w:ascii="宋体" w:hAnsi="宋体"/>
          <w:sz w:val="15"/>
          <w:szCs w:val="15"/>
        </w:rPr>
        <w:t>18</w:t>
      </w:r>
      <w:r w:rsidRPr="004C4C3A">
        <w:rPr>
          <w:rFonts w:ascii="宋体" w:hAnsi="宋体" w:hint="eastAsia"/>
          <w:sz w:val="15"/>
          <w:szCs w:val="15"/>
        </w:rPr>
        <w:t>年软件企业数量折线图</w:t>
      </w:r>
    </w:p>
    <w:p w14:paraId="458F27B2" w14:textId="5A41727A" w:rsidR="009B6934" w:rsidRDefault="009B6934" w:rsidP="009636CE">
      <w:pPr>
        <w:pStyle w:val="DepartCorrespond"/>
        <w:numPr>
          <w:ilvl w:val="1"/>
          <w:numId w:val="2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IT</w:t>
      </w:r>
      <w:r w:rsidR="00556892">
        <w:rPr>
          <w:rFonts w:ascii="黑体" w:eastAsia="黑体" w:hAnsi="黑体" w:hint="eastAsia"/>
          <w:sz w:val="18"/>
          <w:szCs w:val="18"/>
        </w:rPr>
        <w:t>行业薪资水平不均</w:t>
      </w:r>
    </w:p>
    <w:p w14:paraId="1BD190BC" w14:textId="250DFB69" w:rsidR="003626DD" w:rsidRPr="003626DD" w:rsidRDefault="003626DD" w:rsidP="003626DD">
      <w:pPr>
        <w:pStyle w:val="DepartCorrespond"/>
        <w:ind w:left="0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虽然目前国内IT行业仍然火爆，平均薪资也高于其他行业，但</w:t>
      </w:r>
      <w:r w:rsidR="00A10233">
        <w:rPr>
          <w:rFonts w:ascii="宋体" w:hAnsi="宋体" w:hint="eastAsia"/>
          <w:sz w:val="18"/>
          <w:szCs w:val="18"/>
        </w:rPr>
        <w:t>该行业薪资差异较大，对于不同地区、不同学历、IT行业内部的不同岗位的薪资差异明显。</w:t>
      </w:r>
    </w:p>
    <w:p w14:paraId="1E042F04" w14:textId="22A78881" w:rsidR="003626DD" w:rsidRPr="003626DD" w:rsidRDefault="003626DD" w:rsidP="003626DD">
      <w:pPr>
        <w:pStyle w:val="DepartCorrespond"/>
        <w:numPr>
          <w:ilvl w:val="2"/>
          <w:numId w:val="2"/>
        </w:numPr>
        <w:ind w:firstLineChars="0"/>
        <w:rPr>
          <w:rFonts w:ascii="楷体" w:eastAsia="楷体" w:hAnsi="楷体"/>
          <w:color w:val="FF0000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地域差异</w:t>
      </w:r>
    </w:p>
    <w:p w14:paraId="178A8C7E" w14:textId="5856F67E" w:rsidR="003626DD" w:rsidRDefault="000B67BB" w:rsidP="009A27B4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地域上的差异不仅包括地区IT从业人数的差异，还包括IT发展状况、IT企业数量、规模的差异。</w:t>
      </w:r>
      <w:r w:rsidR="005F20AA">
        <w:rPr>
          <w:rFonts w:ascii="宋体" w:hAnsi="宋体" w:hint="eastAsia"/>
          <w:sz w:val="18"/>
          <w:szCs w:val="18"/>
        </w:rPr>
        <w:t>在北京、上海等一线城市中,IT从业者的薪资普遍较高。</w:t>
      </w:r>
      <w:r w:rsidR="009A27B4" w:rsidRPr="009A27B4">
        <w:rPr>
          <w:rFonts w:ascii="宋体" w:hAnsi="宋体" w:hint="eastAsia"/>
          <w:sz w:val="18"/>
          <w:szCs w:val="18"/>
        </w:rPr>
        <w:t>在</w:t>
      </w:r>
      <w:r w:rsidR="009A27B4" w:rsidRPr="009A27B4">
        <w:rPr>
          <w:rFonts w:ascii="宋体" w:hAnsi="宋体"/>
          <w:sz w:val="18"/>
          <w:szCs w:val="18"/>
        </w:rPr>
        <w:t>24个主要城市中，共找到139573个职位，其中</w:t>
      </w:r>
      <w:r w:rsidR="009A27B4">
        <w:rPr>
          <w:rFonts w:ascii="宋体" w:hAnsi="宋体" w:hint="eastAsia"/>
          <w:sz w:val="18"/>
          <w:szCs w:val="18"/>
        </w:rPr>
        <w:t>有</w:t>
      </w:r>
      <w:r w:rsidR="009A27B4" w:rsidRPr="009A27B4">
        <w:rPr>
          <w:rFonts w:ascii="宋体" w:hAnsi="宋体"/>
          <w:sz w:val="18"/>
          <w:szCs w:val="18"/>
        </w:rPr>
        <w:t>77536</w:t>
      </w:r>
      <w:r w:rsidR="009A27B4">
        <w:rPr>
          <w:rFonts w:ascii="宋体" w:hAnsi="宋体" w:hint="eastAsia"/>
          <w:sz w:val="18"/>
          <w:szCs w:val="18"/>
        </w:rPr>
        <w:t>个</w:t>
      </w:r>
      <w:r w:rsidR="009A27B4" w:rsidRPr="009A27B4">
        <w:rPr>
          <w:rFonts w:ascii="宋体" w:hAnsi="宋体"/>
          <w:sz w:val="18"/>
          <w:szCs w:val="18"/>
        </w:rPr>
        <w:t>（55.55%）属于一线城市</w:t>
      </w:r>
      <w:r w:rsidR="009A27B4">
        <w:rPr>
          <w:rFonts w:ascii="宋体" w:hAnsi="宋体" w:hint="eastAsia"/>
          <w:sz w:val="18"/>
          <w:szCs w:val="18"/>
        </w:rPr>
        <w:t>，</w:t>
      </w:r>
      <w:r w:rsidR="009A27B4" w:rsidRPr="009A27B4">
        <w:rPr>
          <w:rFonts w:ascii="宋体" w:hAnsi="宋体" w:hint="eastAsia"/>
          <w:sz w:val="18"/>
          <w:szCs w:val="18"/>
        </w:rPr>
        <w:t>程序员向一线城市集中的趋势非常明显。</w:t>
      </w:r>
      <w:r w:rsidR="00BF7598" w:rsidRPr="00BF7598">
        <w:rPr>
          <w:rFonts w:ascii="宋体" w:hAnsi="宋体"/>
          <w:sz w:val="18"/>
          <w:szCs w:val="18"/>
        </w:rPr>
        <w:t>2019年中国一线城市程序员的平均工资为15716元，工资中位数为14000元，其中95%的人的工资位于5250</w:t>
      </w:r>
      <w:r w:rsidR="00BF7598">
        <w:rPr>
          <w:rFonts w:ascii="宋体" w:hAnsi="宋体" w:hint="eastAsia"/>
          <w:sz w:val="18"/>
          <w:szCs w:val="18"/>
        </w:rPr>
        <w:t>元</w:t>
      </w:r>
      <w:r w:rsidR="00BF7598" w:rsidRPr="00BF7598">
        <w:rPr>
          <w:rFonts w:ascii="宋体" w:hAnsi="宋体"/>
          <w:sz w:val="18"/>
          <w:szCs w:val="18"/>
        </w:rPr>
        <w:t>到36500元之间。</w:t>
      </w:r>
    </w:p>
    <w:p w14:paraId="37873CBC" w14:textId="7A068AB4" w:rsidR="00BF7598" w:rsidRPr="00BF7598" w:rsidRDefault="00BF7598" w:rsidP="00BF7598">
      <w:pPr>
        <w:pStyle w:val="a9"/>
        <w:spacing w:after="0" w:line="240" w:lineRule="atLeast"/>
        <w:jc w:val="center"/>
        <w:rPr>
          <w:rFonts w:ascii="宋体" w:hAnsi="宋体"/>
          <w:color w:val="FF0000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表1   </w:t>
      </w:r>
      <w:r w:rsidR="00C61753">
        <w:rPr>
          <w:rFonts w:ascii="宋体" w:hAnsi="宋体"/>
          <w:sz w:val="15"/>
          <w:szCs w:val="15"/>
        </w:rPr>
        <w:t>2019</w:t>
      </w:r>
      <w:r w:rsidR="00C61753">
        <w:rPr>
          <w:rFonts w:ascii="宋体" w:hAnsi="宋体" w:hint="eastAsia"/>
          <w:sz w:val="15"/>
          <w:szCs w:val="15"/>
        </w:rPr>
        <w:t>年</w:t>
      </w:r>
      <w:r w:rsidR="00C713A6">
        <w:rPr>
          <w:rFonts w:ascii="宋体" w:hAnsi="宋体" w:hint="eastAsia"/>
          <w:sz w:val="15"/>
          <w:szCs w:val="15"/>
        </w:rPr>
        <w:t>4月</w:t>
      </w:r>
      <w:r w:rsidR="00B34797">
        <w:rPr>
          <w:rFonts w:ascii="宋体" w:hAnsi="宋体" w:hint="eastAsia"/>
          <w:sz w:val="15"/>
          <w:szCs w:val="15"/>
        </w:rPr>
        <w:t>北京、上海、成都</w:t>
      </w:r>
      <w:r w:rsidR="00C61753">
        <w:rPr>
          <w:rFonts w:ascii="宋体" w:hAnsi="宋体" w:hint="eastAsia"/>
          <w:sz w:val="15"/>
          <w:szCs w:val="15"/>
        </w:rPr>
        <w:t>、郑州</w:t>
      </w:r>
      <w:r w:rsidR="00B34797">
        <w:rPr>
          <w:rFonts w:ascii="宋体" w:hAnsi="宋体" w:hint="eastAsia"/>
          <w:sz w:val="15"/>
          <w:szCs w:val="15"/>
        </w:rPr>
        <w:t>程序员</w:t>
      </w:r>
      <w:r w:rsidR="00C61753">
        <w:rPr>
          <w:rFonts w:ascii="宋体" w:hAnsi="宋体" w:hint="eastAsia"/>
          <w:sz w:val="15"/>
          <w:szCs w:val="15"/>
        </w:rPr>
        <w:t>招聘</w:t>
      </w:r>
      <w:r w:rsidR="00B34797">
        <w:rPr>
          <w:rFonts w:ascii="宋体" w:hAnsi="宋体" w:hint="eastAsia"/>
          <w:sz w:val="15"/>
          <w:szCs w:val="15"/>
        </w:rPr>
        <w:t>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039"/>
        <w:gridCol w:w="969"/>
        <w:gridCol w:w="860"/>
      </w:tblGrid>
      <w:tr w:rsidR="00BF7598" w14:paraId="4E815D6C" w14:textId="77777777" w:rsidTr="00504988">
        <w:trPr>
          <w:jc w:val="center"/>
        </w:trPr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31CA08" w14:textId="2A07F0E6" w:rsidR="00BF7598" w:rsidRDefault="00BF7598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城市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208C58" w14:textId="68A9BED4" w:rsidR="00BF7598" w:rsidRDefault="00BF7598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平均月薪资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元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B4D3F9" w14:textId="79CC9483" w:rsidR="00BF7598" w:rsidRDefault="00BF7598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仿宋" w:hint="eastAsia"/>
                <w:sz w:val="15"/>
                <w:szCs w:val="15"/>
              </w:rPr>
              <w:t>月薪资中位数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元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34E6A6" w14:textId="0F15DB9F" w:rsidR="00BF7598" w:rsidRDefault="00C6175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招聘人数</w:t>
            </w:r>
          </w:p>
        </w:tc>
      </w:tr>
      <w:tr w:rsidR="00BF7598" w14:paraId="423FFC0F" w14:textId="77777777" w:rsidTr="00504988">
        <w:trPr>
          <w:jc w:val="center"/>
        </w:trPr>
        <w:tc>
          <w:tcPr>
            <w:tcW w:w="1147" w:type="dxa"/>
            <w:vAlign w:val="center"/>
            <w:hideMark/>
          </w:tcPr>
          <w:p w14:paraId="53E9E075" w14:textId="0B7B8FB3" w:rsidR="00BF7598" w:rsidRDefault="00C6175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北京</w:t>
            </w:r>
          </w:p>
        </w:tc>
        <w:tc>
          <w:tcPr>
            <w:tcW w:w="1039" w:type="dxa"/>
            <w:vAlign w:val="center"/>
            <w:hideMark/>
          </w:tcPr>
          <w:p w14:paraId="4E54DBBE" w14:textId="73657CD3" w:rsidR="00BF7598" w:rsidRDefault="0037664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376643">
              <w:rPr>
                <w:rFonts w:ascii="Times New Roman" w:eastAsia="仿宋" w:hAnsi="Times New Roman"/>
                <w:sz w:val="15"/>
                <w:szCs w:val="15"/>
              </w:rPr>
              <w:t>16834</w:t>
            </w:r>
          </w:p>
        </w:tc>
        <w:tc>
          <w:tcPr>
            <w:tcW w:w="969" w:type="dxa"/>
            <w:vAlign w:val="center"/>
            <w:hideMark/>
          </w:tcPr>
          <w:p w14:paraId="287EEFCD" w14:textId="256D612B" w:rsidR="00BF7598" w:rsidRDefault="0037664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14000</w:t>
            </w:r>
          </w:p>
        </w:tc>
        <w:tc>
          <w:tcPr>
            <w:tcW w:w="860" w:type="dxa"/>
            <w:vAlign w:val="center"/>
            <w:hideMark/>
          </w:tcPr>
          <w:p w14:paraId="28C254E7" w14:textId="27865D1A" w:rsidR="00BF7598" w:rsidRDefault="0037664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376643">
              <w:rPr>
                <w:rFonts w:ascii="Times New Roman" w:eastAsia="仿宋" w:hAnsi="Times New Roman"/>
                <w:sz w:val="15"/>
                <w:szCs w:val="15"/>
              </w:rPr>
              <w:t>36970</w:t>
            </w:r>
          </w:p>
        </w:tc>
      </w:tr>
      <w:tr w:rsidR="00376643" w14:paraId="68FD3C35" w14:textId="77777777" w:rsidTr="00504988">
        <w:trPr>
          <w:jc w:val="center"/>
        </w:trPr>
        <w:tc>
          <w:tcPr>
            <w:tcW w:w="1147" w:type="dxa"/>
            <w:vAlign w:val="center"/>
          </w:tcPr>
          <w:p w14:paraId="6E072129" w14:textId="47433583" w:rsidR="00376643" w:rsidRDefault="00C6175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上海</w:t>
            </w:r>
          </w:p>
        </w:tc>
        <w:tc>
          <w:tcPr>
            <w:tcW w:w="1039" w:type="dxa"/>
            <w:vAlign w:val="center"/>
          </w:tcPr>
          <w:p w14:paraId="229025EC" w14:textId="229FDD1E" w:rsidR="00376643" w:rsidRPr="00376643" w:rsidRDefault="0037664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376643">
              <w:rPr>
                <w:rFonts w:ascii="Times New Roman" w:eastAsia="仿宋" w:hAnsi="Times New Roman"/>
                <w:sz w:val="15"/>
                <w:szCs w:val="15"/>
              </w:rPr>
              <w:t>16059</w:t>
            </w:r>
          </w:p>
        </w:tc>
        <w:tc>
          <w:tcPr>
            <w:tcW w:w="969" w:type="dxa"/>
            <w:vAlign w:val="center"/>
          </w:tcPr>
          <w:p w14:paraId="0F0B8450" w14:textId="0D3711C4" w:rsidR="00376643" w:rsidRDefault="0037664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376643">
              <w:rPr>
                <w:rFonts w:ascii="Times New Roman" w:eastAsia="仿宋" w:hAnsi="Times New Roman"/>
                <w:sz w:val="15"/>
                <w:szCs w:val="15"/>
              </w:rPr>
              <w:t>14583</w:t>
            </w:r>
          </w:p>
        </w:tc>
        <w:tc>
          <w:tcPr>
            <w:tcW w:w="860" w:type="dxa"/>
            <w:vAlign w:val="center"/>
          </w:tcPr>
          <w:p w14:paraId="47DF9FAB" w14:textId="7E814F0B" w:rsidR="00376643" w:rsidRPr="00376643" w:rsidRDefault="0037664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376643">
              <w:rPr>
                <w:rFonts w:ascii="Times New Roman" w:eastAsia="仿宋" w:hAnsi="Times New Roman"/>
                <w:sz w:val="15"/>
                <w:szCs w:val="15"/>
              </w:rPr>
              <w:t>58452</w:t>
            </w:r>
          </w:p>
        </w:tc>
      </w:tr>
      <w:tr w:rsidR="00BF7598" w14:paraId="30EF8B3C" w14:textId="77777777" w:rsidTr="00C61753">
        <w:trPr>
          <w:jc w:val="center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592A2" w14:textId="67677EBB" w:rsidR="00BF7598" w:rsidRDefault="00C6175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成都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719C1" w14:textId="65230EC1" w:rsidR="00BF7598" w:rsidRDefault="0037664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11896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3F733" w14:textId="5D2FFFCA" w:rsidR="00BF7598" w:rsidRDefault="0037664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11500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F438F" w14:textId="224CC7E2" w:rsidR="00BF7598" w:rsidRDefault="0037664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23333</w:t>
            </w:r>
          </w:p>
        </w:tc>
      </w:tr>
      <w:tr w:rsidR="00C61753" w14:paraId="7639BF9E" w14:textId="77777777" w:rsidTr="00504988">
        <w:trPr>
          <w:jc w:val="center"/>
        </w:trPr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A9C0E0" w14:textId="281FC3AB" w:rsidR="00C61753" w:rsidRDefault="00C6175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郑州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59328F" w14:textId="20A2010C" w:rsidR="00C61753" w:rsidRDefault="00C6175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C61753">
              <w:rPr>
                <w:rFonts w:ascii="Times New Roman" w:eastAsia="仿宋" w:hAnsi="Times New Roman"/>
                <w:sz w:val="15"/>
                <w:szCs w:val="15"/>
              </w:rPr>
              <w:t>7878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F561FA" w14:textId="18CECBD2" w:rsidR="00C61753" w:rsidRDefault="00C6175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C61753">
              <w:rPr>
                <w:rFonts w:ascii="Times New Roman" w:eastAsia="仿宋" w:hAnsi="Times New Roman"/>
                <w:sz w:val="15"/>
                <w:szCs w:val="15"/>
              </w:rPr>
              <w:t>7000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BC9F59" w14:textId="05B24A05" w:rsidR="00C61753" w:rsidRDefault="00C61753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8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615</w:t>
            </w:r>
          </w:p>
        </w:tc>
      </w:tr>
    </w:tbl>
    <w:p w14:paraId="02D042E7" w14:textId="31CC55CE" w:rsidR="00BF7598" w:rsidRPr="000A7084" w:rsidRDefault="00C61753" w:rsidP="009A27B4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根据表1所示，一线城市所招聘程序员人数远多于二线城市，且一线城市的薪资待遇也要高于二线城市。</w:t>
      </w:r>
    </w:p>
    <w:p w14:paraId="60E47811" w14:textId="404BBA00" w:rsidR="003626DD" w:rsidRPr="003626DD" w:rsidRDefault="003626DD" w:rsidP="003626DD">
      <w:pPr>
        <w:pStyle w:val="DepartCorrespond"/>
        <w:numPr>
          <w:ilvl w:val="2"/>
          <w:numId w:val="2"/>
        </w:numPr>
        <w:ind w:firstLineChars="0"/>
        <w:rPr>
          <w:rFonts w:ascii="楷体" w:eastAsia="楷体" w:hAnsi="楷体"/>
          <w:color w:val="FF0000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岗位差异</w:t>
      </w:r>
    </w:p>
    <w:p w14:paraId="00C3A98F" w14:textId="4470E02A" w:rsidR="003626DD" w:rsidRDefault="000B67BB" w:rsidP="003626DD">
      <w:pPr>
        <w:pStyle w:val="ab"/>
        <w:ind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在一线城市中，不同岗位的IT从业人员所获薪水也不同，在北上广深</w:t>
      </w:r>
      <w:proofErr w:type="gramStart"/>
      <w:r>
        <w:rPr>
          <w:rFonts w:ascii="宋体" w:eastAsia="宋体" w:hAnsi="宋体" w:hint="eastAsia"/>
          <w:sz w:val="18"/>
          <w:szCs w:val="18"/>
        </w:rPr>
        <w:t>四座城</w:t>
      </w:r>
      <w:proofErr w:type="gramEnd"/>
      <w:r>
        <w:rPr>
          <w:rFonts w:ascii="宋体" w:eastAsia="宋体" w:hAnsi="宋体" w:hint="eastAsia"/>
          <w:sz w:val="18"/>
          <w:szCs w:val="18"/>
        </w:rPr>
        <w:t>市里，</w:t>
      </w:r>
      <w:proofErr w:type="gramStart"/>
      <w:r>
        <w:rPr>
          <w:rFonts w:ascii="宋体" w:eastAsia="宋体" w:hAnsi="宋体" w:hint="eastAsia"/>
          <w:sz w:val="18"/>
          <w:szCs w:val="18"/>
        </w:rPr>
        <w:t>架构师</w:t>
      </w:r>
      <w:proofErr w:type="gramEnd"/>
      <w:r>
        <w:rPr>
          <w:rFonts w:ascii="宋体" w:eastAsia="宋体" w:hAnsi="宋体" w:hint="eastAsia"/>
          <w:sz w:val="18"/>
          <w:szCs w:val="18"/>
        </w:rPr>
        <w:t>及算法工程师的薪水要高于普通程序员。</w:t>
      </w:r>
    </w:p>
    <w:p w14:paraId="7385772F" w14:textId="748B7353" w:rsidR="000B67BB" w:rsidRPr="00BF7598" w:rsidRDefault="000B67BB" w:rsidP="000B67BB">
      <w:pPr>
        <w:pStyle w:val="a9"/>
        <w:spacing w:after="0" w:line="240" w:lineRule="atLeast"/>
        <w:jc w:val="center"/>
        <w:rPr>
          <w:rFonts w:ascii="宋体" w:hAnsi="宋体"/>
          <w:color w:val="FF0000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表</w:t>
      </w:r>
      <w:r w:rsidR="0053745D">
        <w:rPr>
          <w:rFonts w:ascii="宋体" w:hAnsi="宋体"/>
          <w:sz w:val="15"/>
          <w:szCs w:val="15"/>
        </w:rPr>
        <w:t>2</w:t>
      </w:r>
      <w:r>
        <w:rPr>
          <w:rFonts w:ascii="宋体" w:hAnsi="宋体" w:hint="eastAsia"/>
          <w:sz w:val="15"/>
          <w:szCs w:val="15"/>
        </w:rPr>
        <w:t xml:space="preserve">   </w:t>
      </w:r>
      <w:r>
        <w:rPr>
          <w:rFonts w:ascii="宋体" w:hAnsi="宋体"/>
          <w:sz w:val="15"/>
          <w:szCs w:val="15"/>
        </w:rPr>
        <w:t>2019</w:t>
      </w:r>
      <w:r>
        <w:rPr>
          <w:rFonts w:ascii="宋体" w:hAnsi="宋体" w:hint="eastAsia"/>
          <w:sz w:val="15"/>
          <w:szCs w:val="15"/>
        </w:rPr>
        <w:t>年</w:t>
      </w:r>
      <w:r w:rsidR="00C713A6">
        <w:rPr>
          <w:rFonts w:ascii="宋体" w:hAnsi="宋体" w:hint="eastAsia"/>
          <w:sz w:val="15"/>
          <w:szCs w:val="15"/>
        </w:rPr>
        <w:t>4月北上广深</w:t>
      </w:r>
      <w:r>
        <w:rPr>
          <w:rFonts w:ascii="宋体" w:hAnsi="宋体" w:hint="eastAsia"/>
          <w:sz w:val="15"/>
          <w:szCs w:val="15"/>
        </w:rPr>
        <w:t>程序员招聘表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039"/>
        <w:gridCol w:w="969"/>
        <w:gridCol w:w="860"/>
        <w:gridCol w:w="860"/>
      </w:tblGrid>
      <w:tr w:rsidR="006B125E" w14:paraId="4495A390" w14:textId="2CAF3966" w:rsidTr="00E12683">
        <w:trPr>
          <w:jc w:val="center"/>
        </w:trPr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3A3A70" w14:textId="0CEDCA0B" w:rsidR="006B125E" w:rsidRDefault="006B125E" w:rsidP="006B125E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职业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E0B7F8" w14:textId="77777777" w:rsidR="006B125E" w:rsidRDefault="006B125E" w:rsidP="006B125E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平均月薪资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元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FEAAC4" w14:textId="77777777" w:rsidR="006B125E" w:rsidRDefault="006B125E" w:rsidP="006B125E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仿宋" w:hint="eastAsia"/>
                <w:sz w:val="15"/>
                <w:szCs w:val="15"/>
              </w:rPr>
              <w:t>月薪资中位数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元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E9FCD7" w14:textId="77777777" w:rsidR="006B125E" w:rsidRDefault="006B125E" w:rsidP="006B125E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招聘人数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39C802" w14:textId="72BF25CA" w:rsidR="006B125E" w:rsidRDefault="006B125E" w:rsidP="006B125E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比率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/%</w:t>
            </w:r>
          </w:p>
        </w:tc>
      </w:tr>
      <w:tr w:rsidR="000B67BB" w14:paraId="4B902EC4" w14:textId="18BAD948" w:rsidTr="00117A5E">
        <w:trPr>
          <w:jc w:val="center"/>
        </w:trPr>
        <w:tc>
          <w:tcPr>
            <w:tcW w:w="1147" w:type="dxa"/>
            <w:vAlign w:val="center"/>
            <w:hideMark/>
          </w:tcPr>
          <w:p w14:paraId="3BB0B509" w14:textId="35BB1E9E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proofErr w:type="gramStart"/>
            <w:r>
              <w:rPr>
                <w:rFonts w:ascii="Times New Roman" w:eastAsia="仿宋" w:hAnsi="Times New Roman" w:hint="eastAsia"/>
                <w:sz w:val="15"/>
                <w:szCs w:val="15"/>
              </w:rPr>
              <w:t>架构师</w:t>
            </w:r>
            <w:proofErr w:type="gramEnd"/>
          </w:p>
        </w:tc>
        <w:tc>
          <w:tcPr>
            <w:tcW w:w="1039" w:type="dxa"/>
            <w:vAlign w:val="center"/>
            <w:hideMark/>
          </w:tcPr>
          <w:p w14:paraId="051DFF6D" w14:textId="54ECA660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24003.4</w:t>
            </w:r>
          </w:p>
        </w:tc>
        <w:tc>
          <w:tcPr>
            <w:tcW w:w="969" w:type="dxa"/>
            <w:vAlign w:val="center"/>
            <w:hideMark/>
          </w:tcPr>
          <w:p w14:paraId="6ADCB450" w14:textId="617A7D6E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22500</w:t>
            </w:r>
          </w:p>
        </w:tc>
        <w:tc>
          <w:tcPr>
            <w:tcW w:w="860" w:type="dxa"/>
            <w:vAlign w:val="center"/>
            <w:hideMark/>
          </w:tcPr>
          <w:p w14:paraId="2FFE585A" w14:textId="5E4F0A39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3810</w:t>
            </w:r>
          </w:p>
        </w:tc>
        <w:tc>
          <w:tcPr>
            <w:tcW w:w="860" w:type="dxa"/>
          </w:tcPr>
          <w:p w14:paraId="532E6FDA" w14:textId="5C963A71" w:rsidR="000B67BB" w:rsidRPr="00376643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4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.78</w:t>
            </w:r>
          </w:p>
        </w:tc>
      </w:tr>
      <w:tr w:rsidR="000B67BB" w14:paraId="7AA6DF65" w14:textId="3785F016" w:rsidTr="006B125E">
        <w:trPr>
          <w:jc w:val="center"/>
        </w:trPr>
        <w:tc>
          <w:tcPr>
            <w:tcW w:w="1147" w:type="dxa"/>
            <w:vAlign w:val="center"/>
          </w:tcPr>
          <w:p w14:paraId="755EE646" w14:textId="7B7D44A1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算法工程师</w:t>
            </w:r>
          </w:p>
        </w:tc>
        <w:tc>
          <w:tcPr>
            <w:tcW w:w="1039" w:type="dxa"/>
            <w:vAlign w:val="center"/>
          </w:tcPr>
          <w:p w14:paraId="54B4F9CC" w14:textId="395A969A" w:rsidR="000B67BB" w:rsidRPr="00376643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23149.6</w:t>
            </w:r>
          </w:p>
        </w:tc>
        <w:tc>
          <w:tcPr>
            <w:tcW w:w="969" w:type="dxa"/>
            <w:vAlign w:val="center"/>
          </w:tcPr>
          <w:p w14:paraId="3DDFF661" w14:textId="0C1A0979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22500</w:t>
            </w:r>
          </w:p>
        </w:tc>
        <w:tc>
          <w:tcPr>
            <w:tcW w:w="860" w:type="dxa"/>
            <w:vAlign w:val="center"/>
          </w:tcPr>
          <w:p w14:paraId="53FBB6F6" w14:textId="3948C2B5" w:rsidR="000B67BB" w:rsidRPr="00376643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9306</w:t>
            </w:r>
          </w:p>
        </w:tc>
        <w:tc>
          <w:tcPr>
            <w:tcW w:w="860" w:type="dxa"/>
          </w:tcPr>
          <w:p w14:paraId="2858596E" w14:textId="7A646F0E" w:rsidR="000B67BB" w:rsidRPr="00376643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1.67</w:t>
            </w:r>
          </w:p>
        </w:tc>
      </w:tr>
      <w:tr w:rsidR="000B67BB" w14:paraId="389DB884" w14:textId="606B97D7" w:rsidTr="006B125E">
        <w:trPr>
          <w:jc w:val="center"/>
        </w:trPr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D51256" w14:textId="7BF3C4F6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普通程序员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2D55C3" w14:textId="1C5A35B5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14575.9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402908" w14:textId="3D393250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12500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72CFE0" w14:textId="7A003A1A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66605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D0CDE" w14:textId="5D8B24F4" w:rsidR="000B67BB" w:rsidRDefault="006B125E" w:rsidP="00504988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8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3.55</w:t>
            </w:r>
          </w:p>
        </w:tc>
      </w:tr>
    </w:tbl>
    <w:p w14:paraId="6098A07F" w14:textId="505E01DA" w:rsidR="000B67BB" w:rsidRPr="000B67BB" w:rsidRDefault="0053745D" w:rsidP="003626DD">
      <w:pPr>
        <w:pStyle w:val="ab"/>
        <w:ind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根据表2可知在IT程序员岗位中，虽然普通程序员的人数占据高于8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%的比率，但月薪资要低于架构师、算法工程师等职位约1</w:t>
      </w:r>
      <w:r>
        <w:rPr>
          <w:rFonts w:ascii="宋体" w:eastAsia="宋体" w:hAnsi="宋体"/>
          <w:sz w:val="18"/>
          <w:szCs w:val="18"/>
        </w:rPr>
        <w:t>0000</w:t>
      </w:r>
      <w:r>
        <w:rPr>
          <w:rFonts w:ascii="宋体" w:eastAsia="宋体" w:hAnsi="宋体" w:hint="eastAsia"/>
          <w:sz w:val="18"/>
          <w:szCs w:val="18"/>
        </w:rPr>
        <w:t>元。</w:t>
      </w:r>
    </w:p>
    <w:p w14:paraId="745BA356" w14:textId="1109EDC2" w:rsidR="003626DD" w:rsidRDefault="003626DD" w:rsidP="003626DD">
      <w:pPr>
        <w:pStyle w:val="DepartCorrespond"/>
        <w:numPr>
          <w:ilvl w:val="2"/>
          <w:numId w:val="2"/>
        </w:numPr>
        <w:ind w:firstLineChars="0"/>
        <w:rPr>
          <w:rFonts w:ascii="楷体" w:eastAsia="楷体" w:hAnsi="楷体"/>
          <w:color w:val="FF0000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学历</w:t>
      </w:r>
      <w:r w:rsidR="005F20AA">
        <w:rPr>
          <w:rFonts w:ascii="楷体" w:eastAsia="楷体" w:hAnsi="楷体" w:hint="eastAsia"/>
          <w:sz w:val="18"/>
          <w:szCs w:val="18"/>
        </w:rPr>
        <w:t>差异</w:t>
      </w:r>
    </w:p>
    <w:p w14:paraId="212E1CF2" w14:textId="605FCFD1" w:rsidR="00695158" w:rsidRDefault="0053745D" w:rsidP="00695158">
      <w:pPr>
        <w:pStyle w:val="a7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受教育水平对薪资同样有影响，</w:t>
      </w:r>
      <w:r w:rsidR="00271CB7">
        <w:rPr>
          <w:rFonts w:ascii="宋体" w:hAnsi="宋体" w:hint="eastAsia"/>
          <w:sz w:val="18"/>
          <w:szCs w:val="18"/>
        </w:rPr>
        <w:t>表3显示了博士、硕士、本科和大专学历IT从业人员的薪资，其月薪中位数分别为2</w:t>
      </w:r>
      <w:r w:rsidR="00271CB7">
        <w:rPr>
          <w:rFonts w:ascii="宋体" w:hAnsi="宋体"/>
          <w:sz w:val="18"/>
          <w:szCs w:val="18"/>
        </w:rPr>
        <w:t>9000</w:t>
      </w:r>
      <w:r w:rsidR="00271CB7">
        <w:rPr>
          <w:rFonts w:ascii="宋体" w:hAnsi="宋体" w:hint="eastAsia"/>
          <w:sz w:val="18"/>
          <w:szCs w:val="18"/>
        </w:rPr>
        <w:t>、2</w:t>
      </w:r>
      <w:r w:rsidR="00271CB7">
        <w:rPr>
          <w:rFonts w:ascii="宋体" w:hAnsi="宋体"/>
          <w:sz w:val="18"/>
          <w:szCs w:val="18"/>
        </w:rPr>
        <w:t>1000</w:t>
      </w:r>
      <w:r w:rsidR="00271CB7">
        <w:rPr>
          <w:rFonts w:ascii="宋体" w:hAnsi="宋体" w:hint="eastAsia"/>
          <w:sz w:val="18"/>
          <w:szCs w:val="18"/>
        </w:rPr>
        <w:t>、1</w:t>
      </w:r>
      <w:r w:rsidR="00271CB7">
        <w:rPr>
          <w:rFonts w:ascii="宋体" w:hAnsi="宋体"/>
          <w:sz w:val="18"/>
          <w:szCs w:val="18"/>
        </w:rPr>
        <w:t>5000</w:t>
      </w:r>
      <w:r w:rsidR="00271CB7">
        <w:rPr>
          <w:rFonts w:ascii="宋体" w:hAnsi="宋体" w:hint="eastAsia"/>
          <w:sz w:val="18"/>
          <w:szCs w:val="18"/>
        </w:rPr>
        <w:t>、1</w:t>
      </w:r>
      <w:r w:rsidR="00271CB7">
        <w:rPr>
          <w:rFonts w:ascii="宋体" w:hAnsi="宋体"/>
          <w:sz w:val="18"/>
          <w:szCs w:val="18"/>
        </w:rPr>
        <w:t>2500</w:t>
      </w:r>
      <w:r w:rsidR="00271CB7">
        <w:rPr>
          <w:rFonts w:ascii="宋体" w:hAnsi="宋体" w:hint="eastAsia"/>
          <w:sz w:val="18"/>
          <w:szCs w:val="18"/>
        </w:rPr>
        <w:t>元，学历每提升一</w:t>
      </w:r>
      <w:r w:rsidR="001B6639">
        <w:rPr>
          <w:rFonts w:ascii="宋体" w:hAnsi="宋体" w:hint="eastAsia"/>
          <w:sz w:val="18"/>
          <w:szCs w:val="18"/>
        </w:rPr>
        <w:t>级</w:t>
      </w:r>
      <w:r w:rsidR="00271CB7">
        <w:rPr>
          <w:rFonts w:ascii="宋体" w:hAnsi="宋体" w:hint="eastAsia"/>
          <w:sz w:val="18"/>
          <w:szCs w:val="18"/>
        </w:rPr>
        <w:t>则薪资会有很高的提升。通过单因素方差分析可知学历对</w:t>
      </w:r>
      <w:r w:rsidR="00060B90">
        <w:rPr>
          <w:rFonts w:ascii="宋体" w:hAnsi="宋体" w:hint="eastAsia"/>
          <w:sz w:val="18"/>
          <w:szCs w:val="18"/>
        </w:rPr>
        <w:t>IT行业薪资有着</w:t>
      </w:r>
      <w:r w:rsidR="00060B90">
        <w:rPr>
          <w:rFonts w:ascii="宋体" w:hAnsi="宋体" w:hint="eastAsia"/>
          <w:sz w:val="18"/>
          <w:szCs w:val="18"/>
        </w:rPr>
        <w:t>显著影响。</w:t>
      </w:r>
    </w:p>
    <w:p w14:paraId="4F69B84E" w14:textId="6C5790D2" w:rsidR="0005471D" w:rsidRPr="0005471D" w:rsidRDefault="0005471D" w:rsidP="0005471D">
      <w:pPr>
        <w:pStyle w:val="a7"/>
        <w:jc w:val="center"/>
        <w:rPr>
          <w:rFonts w:ascii="宋体" w:hAnsi="宋体"/>
          <w:sz w:val="15"/>
          <w:szCs w:val="15"/>
        </w:rPr>
      </w:pPr>
      <w:r w:rsidRPr="0005471D">
        <w:rPr>
          <w:rFonts w:ascii="宋体" w:hAnsi="宋体" w:hint="eastAsia"/>
          <w:sz w:val="15"/>
          <w:szCs w:val="15"/>
        </w:rPr>
        <w:t>表3</w:t>
      </w:r>
      <w:r w:rsidRPr="0005471D">
        <w:rPr>
          <w:rFonts w:ascii="宋体" w:hAnsi="宋体"/>
          <w:sz w:val="15"/>
          <w:szCs w:val="15"/>
        </w:rPr>
        <w:t xml:space="preserve">  2019</w:t>
      </w:r>
      <w:r w:rsidRPr="0005471D">
        <w:rPr>
          <w:rFonts w:ascii="宋体" w:hAnsi="宋体" w:hint="eastAsia"/>
          <w:sz w:val="15"/>
          <w:szCs w:val="15"/>
        </w:rPr>
        <w:t>年IT从业者学历及薪资表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039"/>
        <w:gridCol w:w="969"/>
        <w:gridCol w:w="969"/>
      </w:tblGrid>
      <w:tr w:rsidR="0005471D" w14:paraId="0E2704A7" w14:textId="107BCCC4" w:rsidTr="00880E88">
        <w:trPr>
          <w:jc w:val="center"/>
        </w:trPr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52E666" w14:textId="5EBBAC01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学历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5D9D2F" w14:textId="77777777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平均月薪资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元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6414E1" w14:textId="77777777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仿宋" w:hint="eastAsia"/>
                <w:sz w:val="15"/>
                <w:szCs w:val="15"/>
              </w:rPr>
              <w:t>月薪资中位数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元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6B2BC1" w14:textId="55FC5D70" w:rsidR="0005471D" w:rsidRDefault="0005471D" w:rsidP="0005471D">
            <w:pPr>
              <w:overflowPunct w:val="0"/>
              <w:jc w:val="center"/>
              <w:rPr>
                <w:rFonts w:ascii="Times New Roman" w:eastAsia="仿宋" w:hAnsi="仿宋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占比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/%</w:t>
            </w:r>
          </w:p>
        </w:tc>
      </w:tr>
      <w:tr w:rsidR="0005471D" w14:paraId="16B82D42" w14:textId="427A7FED" w:rsidTr="001B4DC7">
        <w:trPr>
          <w:jc w:val="center"/>
        </w:trPr>
        <w:tc>
          <w:tcPr>
            <w:tcW w:w="1147" w:type="dxa"/>
            <w:vAlign w:val="center"/>
            <w:hideMark/>
          </w:tcPr>
          <w:p w14:paraId="09EA3890" w14:textId="2100FE9B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博士</w:t>
            </w:r>
          </w:p>
        </w:tc>
        <w:tc>
          <w:tcPr>
            <w:tcW w:w="1039" w:type="dxa"/>
            <w:vAlign w:val="center"/>
            <w:hideMark/>
          </w:tcPr>
          <w:p w14:paraId="7988A122" w14:textId="5B45A759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30308</w:t>
            </w:r>
          </w:p>
        </w:tc>
        <w:tc>
          <w:tcPr>
            <w:tcW w:w="969" w:type="dxa"/>
            <w:vAlign w:val="center"/>
            <w:hideMark/>
          </w:tcPr>
          <w:p w14:paraId="099A97BB" w14:textId="19A1A905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900</w:t>
            </w:r>
            <w:r w:rsidRPr="006B125E">
              <w:rPr>
                <w:rFonts w:ascii="Times New Roman" w:eastAsia="仿宋" w:hAnsi="Times New Roman"/>
                <w:sz w:val="15"/>
                <w:szCs w:val="15"/>
              </w:rPr>
              <w:t>0</w:t>
            </w:r>
          </w:p>
        </w:tc>
        <w:tc>
          <w:tcPr>
            <w:tcW w:w="969" w:type="dxa"/>
          </w:tcPr>
          <w:p w14:paraId="708A87D4" w14:textId="6A31F83D" w:rsidR="0005471D" w:rsidRPr="006B125E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0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.15</w:t>
            </w:r>
          </w:p>
        </w:tc>
      </w:tr>
      <w:tr w:rsidR="0005471D" w14:paraId="6CE5E043" w14:textId="0D89BCF7" w:rsidTr="001B4DC7">
        <w:trPr>
          <w:jc w:val="center"/>
        </w:trPr>
        <w:tc>
          <w:tcPr>
            <w:tcW w:w="1147" w:type="dxa"/>
            <w:vAlign w:val="center"/>
          </w:tcPr>
          <w:p w14:paraId="32ACEF54" w14:textId="77D2683A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硕士</w:t>
            </w:r>
          </w:p>
        </w:tc>
        <w:tc>
          <w:tcPr>
            <w:tcW w:w="1039" w:type="dxa"/>
            <w:vAlign w:val="center"/>
          </w:tcPr>
          <w:p w14:paraId="2F6645C1" w14:textId="18BB14E2" w:rsidR="0005471D" w:rsidRPr="00376643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23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084</w:t>
            </w:r>
          </w:p>
        </w:tc>
        <w:tc>
          <w:tcPr>
            <w:tcW w:w="969" w:type="dxa"/>
            <w:vAlign w:val="center"/>
          </w:tcPr>
          <w:p w14:paraId="018EC799" w14:textId="0AB5E0FB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10</w:t>
            </w:r>
            <w:r w:rsidRPr="006B125E">
              <w:rPr>
                <w:rFonts w:ascii="Times New Roman" w:eastAsia="仿宋" w:hAnsi="Times New Roman"/>
                <w:sz w:val="15"/>
                <w:szCs w:val="15"/>
              </w:rPr>
              <w:t>00</w:t>
            </w:r>
          </w:p>
        </w:tc>
        <w:tc>
          <w:tcPr>
            <w:tcW w:w="969" w:type="dxa"/>
          </w:tcPr>
          <w:p w14:paraId="78230766" w14:textId="4506391A" w:rsidR="0005471D" w:rsidRPr="006B125E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3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.36</w:t>
            </w:r>
          </w:p>
        </w:tc>
      </w:tr>
      <w:tr w:rsidR="0005471D" w14:paraId="66FF1B5B" w14:textId="72DFD2AE" w:rsidTr="001B4DC7">
        <w:trPr>
          <w:jc w:val="center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94D78" w14:textId="2AB940F1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本科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DDA6C" w14:textId="292903AF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6840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1354D" w14:textId="1E98CAE6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6B125E">
              <w:rPr>
                <w:rFonts w:ascii="Times New Roman" w:eastAsia="仿宋" w:hAnsi="Times New Roman"/>
                <w:sz w:val="15"/>
                <w:szCs w:val="15"/>
              </w:rPr>
              <w:t>15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</w:t>
            </w:r>
            <w:r w:rsidRPr="006B125E">
              <w:rPr>
                <w:rFonts w:ascii="Times New Roman" w:eastAsia="仿宋" w:hAnsi="Times New Roman"/>
                <w:sz w:val="15"/>
                <w:szCs w:val="15"/>
              </w:rPr>
              <w:t>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FA25C84" w14:textId="53C06533" w:rsidR="0005471D" w:rsidRPr="006B125E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6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3.76</w:t>
            </w:r>
          </w:p>
        </w:tc>
      </w:tr>
      <w:tr w:rsidR="0005471D" w14:paraId="45A1D9AD" w14:textId="62C3FECE" w:rsidTr="001B4DC7">
        <w:trPr>
          <w:jc w:val="center"/>
        </w:trPr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D8184C" w14:textId="6D288A9A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大专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28EC89" w14:textId="64137F90" w:rsidR="0005471D" w:rsidRPr="006B125E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2828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06FDD7" w14:textId="43609DF1" w:rsidR="0005471D" w:rsidRPr="006B125E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2500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31049" w14:textId="45B598D4" w:rsidR="0005471D" w:rsidRDefault="0005471D" w:rsidP="0005471D">
            <w:pPr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3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2.73</w:t>
            </w:r>
          </w:p>
        </w:tc>
      </w:tr>
    </w:tbl>
    <w:p w14:paraId="5554CC59" w14:textId="77D7DC0B" w:rsidR="000A7084" w:rsidRPr="000A7084" w:rsidRDefault="001A1064" w:rsidP="000A7084">
      <w:pPr>
        <w:pStyle w:val="a7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IT行业</w:t>
      </w:r>
      <w:r w:rsidR="006927C5">
        <w:rPr>
          <w:rFonts w:ascii="黑体" w:eastAsia="黑体" w:hAnsi="黑体" w:hint="eastAsia"/>
        </w:rPr>
        <w:t>未来</w:t>
      </w:r>
      <w:r>
        <w:rPr>
          <w:rFonts w:ascii="黑体" w:eastAsia="黑体" w:hAnsi="黑体" w:hint="eastAsia"/>
        </w:rPr>
        <w:t>分析</w:t>
      </w:r>
    </w:p>
    <w:p w14:paraId="098FB790" w14:textId="4B153818" w:rsidR="00E719FF" w:rsidRDefault="00B135E1" w:rsidP="00E719FF">
      <w:pPr>
        <w:pStyle w:val="DepartCorrespond"/>
        <w:numPr>
          <w:ilvl w:val="1"/>
          <w:numId w:val="2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人员流动</w:t>
      </w:r>
    </w:p>
    <w:p w14:paraId="1A3B7ABB" w14:textId="35493D79" w:rsidR="003115C7" w:rsidRDefault="006927C5" w:rsidP="001A1064">
      <w:pPr>
        <w:pStyle w:val="DepartCorrespond"/>
        <w:ind w:left="0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作为信息时代的产物，IT行业与其他行业相比有着显著的不同，其一就是IT行业人员的流动性。</w:t>
      </w:r>
      <w:r w:rsidR="003115C7">
        <w:rPr>
          <w:rFonts w:ascii="宋体" w:hAnsi="宋体" w:hint="eastAsia"/>
          <w:sz w:val="18"/>
          <w:szCs w:val="18"/>
        </w:rPr>
        <w:t>IT行业的工作岗位基本一致，因此员工的流动成本很低。IT行业发展迅速，互联网企业数量快速增加，</w:t>
      </w:r>
      <w:r>
        <w:rPr>
          <w:rFonts w:ascii="宋体" w:hAnsi="宋体" w:hint="eastAsia"/>
          <w:sz w:val="18"/>
          <w:szCs w:val="18"/>
        </w:rPr>
        <w:t>随着企业的发展和业务扩张，IT人员的流动性较其他行业也更高</w:t>
      </w:r>
      <w:r w:rsidR="00120582" w:rsidRPr="00DE5F38">
        <w:rPr>
          <w:rFonts w:ascii="宋体" w:hAnsi="宋体" w:hint="eastAsia"/>
          <w:sz w:val="18"/>
          <w:szCs w:val="18"/>
          <w:vertAlign w:val="superscript"/>
        </w:rPr>
        <w:t>[</w:t>
      </w:r>
      <w:r w:rsidR="00DE5F38" w:rsidRPr="00DE5F38">
        <w:rPr>
          <w:rFonts w:ascii="宋体" w:hAnsi="宋体"/>
          <w:sz w:val="18"/>
          <w:szCs w:val="18"/>
          <w:vertAlign w:val="superscript"/>
        </w:rPr>
        <w:t>4</w:t>
      </w:r>
      <w:r w:rsidR="00120582" w:rsidRPr="00DE5F38">
        <w:rPr>
          <w:rFonts w:ascii="宋体" w:hAnsi="宋体"/>
          <w:sz w:val="18"/>
          <w:szCs w:val="18"/>
          <w:vertAlign w:val="superscript"/>
        </w:rPr>
        <w:t>]</w:t>
      </w:r>
      <w:r>
        <w:rPr>
          <w:rFonts w:ascii="宋体" w:hAnsi="宋体" w:hint="eastAsia"/>
          <w:sz w:val="18"/>
          <w:szCs w:val="18"/>
        </w:rPr>
        <w:t>。</w:t>
      </w:r>
    </w:p>
    <w:p w14:paraId="0815BAD4" w14:textId="0707D9CF" w:rsidR="001A1064" w:rsidRDefault="006927C5" w:rsidP="001A1064">
      <w:pPr>
        <w:pStyle w:val="DepartCorrespond"/>
        <w:ind w:left="0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IT行业的人才更倾向于到技术先进的IT公司</w:t>
      </w:r>
      <w:r w:rsidR="003115C7">
        <w:rPr>
          <w:rFonts w:ascii="宋体" w:hAnsi="宋体" w:hint="eastAsia"/>
          <w:sz w:val="18"/>
          <w:szCs w:val="18"/>
        </w:rPr>
        <w:t>，一线城市的地理位置及资源优势更易吸引IT行业求职者。2</w:t>
      </w:r>
      <w:r w:rsidR="003115C7">
        <w:rPr>
          <w:rFonts w:ascii="宋体" w:hAnsi="宋体"/>
          <w:sz w:val="18"/>
          <w:szCs w:val="18"/>
        </w:rPr>
        <w:t>019</w:t>
      </w:r>
      <w:r w:rsidR="003115C7">
        <w:rPr>
          <w:rFonts w:ascii="宋体" w:hAnsi="宋体" w:hint="eastAsia"/>
          <w:sz w:val="18"/>
          <w:szCs w:val="18"/>
        </w:rPr>
        <w:t>年全国招聘的程序员其中超过半数就职于一线城市</w:t>
      </w:r>
      <w:r w:rsidR="004B0951">
        <w:rPr>
          <w:rFonts w:ascii="宋体" w:hAnsi="宋体" w:hint="eastAsia"/>
          <w:sz w:val="18"/>
          <w:szCs w:val="18"/>
        </w:rPr>
        <w:t>。在未来，一线城市仍对IT人才有着巨大的吸引力，但更多的准一线城市会有更大的发展机遇，较低的生活成本及不菲的薪资待遇能吸引到更多的IT人才。</w:t>
      </w:r>
    </w:p>
    <w:p w14:paraId="7E19BA1B" w14:textId="2C40FEA8" w:rsidR="006505EE" w:rsidRDefault="006505EE" w:rsidP="006505EE">
      <w:pPr>
        <w:pStyle w:val="DepartCorrespond"/>
        <w:numPr>
          <w:ilvl w:val="1"/>
          <w:numId w:val="2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行业热度</w:t>
      </w:r>
    </w:p>
    <w:p w14:paraId="1B30FCCA" w14:textId="27A3D871" w:rsidR="006505EE" w:rsidRPr="006505EE" w:rsidRDefault="006505EE" w:rsidP="006505EE">
      <w:pPr>
        <w:pStyle w:val="DepartCorrespond"/>
        <w:ind w:firstLineChars="200" w:firstLine="360"/>
        <w:rPr>
          <w:rFonts w:ascii="宋体" w:hAnsi="宋体"/>
          <w:sz w:val="18"/>
          <w:szCs w:val="18"/>
        </w:rPr>
      </w:pPr>
      <w:r w:rsidRPr="006505EE">
        <w:rPr>
          <w:rFonts w:ascii="宋体" w:hAnsi="宋体"/>
          <w:sz w:val="18"/>
          <w:szCs w:val="18"/>
        </w:rPr>
        <w:t>IT作为一种新型产业，在短短的十几年内，已经成为我国重要的经济增长点，国家更是大力扶持，当前，我国正在深入推进“互联网+”、“大众创业万众创新”等重大国家战略，更是特意强调IT行业对经济发展的重要作用。</w:t>
      </w:r>
    </w:p>
    <w:p w14:paraId="3880F21D" w14:textId="263CA767" w:rsidR="00E719FF" w:rsidRDefault="006505EE" w:rsidP="00EB0AA0">
      <w:pPr>
        <w:pStyle w:val="DepartCorrespond"/>
        <w:ind w:left="0" w:firstLineChars="200" w:firstLine="360"/>
        <w:rPr>
          <w:rFonts w:ascii="宋体" w:hAnsi="宋体"/>
          <w:sz w:val="18"/>
          <w:szCs w:val="18"/>
        </w:rPr>
      </w:pPr>
      <w:r w:rsidRPr="006505EE">
        <w:rPr>
          <w:rFonts w:ascii="宋体" w:hAnsi="宋体" w:hint="eastAsia"/>
          <w:sz w:val="18"/>
          <w:szCs w:val="18"/>
        </w:rPr>
        <w:t>由此可见，</w:t>
      </w:r>
      <w:r w:rsidRPr="006505EE">
        <w:rPr>
          <w:rFonts w:ascii="宋体" w:hAnsi="宋体"/>
          <w:sz w:val="18"/>
          <w:szCs w:val="18"/>
        </w:rPr>
        <w:t>IT行业未来一段时期内都会保持增长的态势，政府将积极促进IT产品更新换代，推动中国由IT大国向IT强国转变。</w:t>
      </w:r>
      <w:r>
        <w:rPr>
          <w:rFonts w:ascii="宋体" w:hAnsi="宋体" w:hint="eastAsia"/>
          <w:sz w:val="18"/>
          <w:szCs w:val="18"/>
        </w:rPr>
        <w:t>当下国内IT企业发展势头正盛，</w:t>
      </w:r>
      <w:r w:rsidR="00EB0AA0">
        <w:rPr>
          <w:rFonts w:ascii="宋体" w:hAnsi="宋体" w:hint="eastAsia"/>
          <w:sz w:val="18"/>
          <w:szCs w:val="18"/>
        </w:rPr>
        <w:t>大数据、云计算、区块链等方向都是IT发展的热门。</w:t>
      </w:r>
      <w:r>
        <w:rPr>
          <w:rFonts w:ascii="宋体" w:hAnsi="宋体" w:hint="eastAsia"/>
          <w:sz w:val="18"/>
          <w:szCs w:val="18"/>
        </w:rPr>
        <w:t>以此来看，</w:t>
      </w:r>
      <w:r w:rsidR="00EB0AA0">
        <w:rPr>
          <w:rFonts w:ascii="宋体" w:hAnsi="宋体" w:hint="eastAsia"/>
          <w:sz w:val="18"/>
          <w:szCs w:val="18"/>
        </w:rPr>
        <w:t>IT行业仍将保持目前的热度，高的薪资待遇会为这一行业带来更多的人才。</w:t>
      </w:r>
    </w:p>
    <w:p w14:paraId="3D610250" w14:textId="11880F10" w:rsidR="00EB0AA0" w:rsidRPr="000A7084" w:rsidRDefault="00EB0AA0" w:rsidP="00EB0AA0">
      <w:pPr>
        <w:pStyle w:val="a7"/>
        <w:numPr>
          <w:ilvl w:val="0"/>
          <w:numId w:val="2"/>
        </w:numPr>
        <w:rPr>
          <w:rFonts w:ascii="黑体" w:eastAsia="黑体" w:hAnsi="黑体"/>
        </w:rPr>
      </w:pPr>
      <w:r w:rsidRPr="00EB0AA0">
        <w:rPr>
          <w:rFonts w:ascii="黑体" w:eastAsia="黑体" w:hAnsi="黑体" w:hint="eastAsia"/>
        </w:rPr>
        <w:t>结论</w:t>
      </w:r>
    </w:p>
    <w:p w14:paraId="253C923A" w14:textId="3C7AFFB0" w:rsidR="00E719FF" w:rsidRDefault="00E86949" w:rsidP="00E719FF">
      <w:pPr>
        <w:pStyle w:val="Textof"/>
        <w:spacing w:line="400" w:lineRule="exact"/>
        <w:ind w:left="0" w:firstLineChars="200" w:firstLine="360"/>
        <w:rPr>
          <w:rFonts w:ascii="宋体" w:hAnsi="宋体"/>
          <w:kern w:val="2"/>
          <w:sz w:val="18"/>
          <w:szCs w:val="18"/>
        </w:rPr>
      </w:pPr>
      <w:r>
        <w:rPr>
          <w:rFonts w:ascii="宋体" w:hAnsi="宋体" w:hint="eastAsia"/>
          <w:kern w:val="2"/>
          <w:sz w:val="18"/>
          <w:szCs w:val="18"/>
        </w:rPr>
        <w:t>在未来IT行业对高技术人才的需求会增加，而在较低层IT从业者的竞争会愈发激烈。未来更多IT从业者会流向一线和准一线城市，其学历水平也会不断提高。</w:t>
      </w:r>
      <w:r w:rsidR="00502952">
        <w:rPr>
          <w:rFonts w:ascii="宋体" w:hAnsi="宋体" w:hint="eastAsia"/>
          <w:kern w:val="2"/>
          <w:sz w:val="18"/>
          <w:szCs w:val="18"/>
        </w:rPr>
        <w:t>IT行业有着巨大的潜力，发展前景十分值得期待。</w:t>
      </w:r>
    </w:p>
    <w:p w14:paraId="3068D3BE" w14:textId="31898ED9" w:rsidR="00E719FF" w:rsidRDefault="00E719FF" w:rsidP="002241DB">
      <w:pPr>
        <w:pStyle w:val="Textof"/>
        <w:ind w:leftChars="34" w:left="329" w:firstLineChars="0"/>
        <w:jc w:val="center"/>
        <w:rPr>
          <w:rFonts w:hAnsi="宋体"/>
          <w:b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14:paraId="6B8D8024" w14:textId="58469B2F" w:rsidR="00502952" w:rsidRDefault="00502952" w:rsidP="002241D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1]</w:t>
      </w:r>
      <w:r w:rsidR="0070682A">
        <w:rPr>
          <w:rFonts w:ascii="宋体" w:eastAsia="宋体" w:hAnsi="宋体"/>
          <w:sz w:val="18"/>
          <w:szCs w:val="18"/>
        </w:rPr>
        <w:t xml:space="preserve"> </w:t>
      </w:r>
      <w:r w:rsidRPr="00502952">
        <w:rPr>
          <w:rFonts w:ascii="宋体" w:eastAsia="宋体" w:hAnsi="宋体"/>
          <w:sz w:val="18"/>
          <w:szCs w:val="18"/>
        </w:rPr>
        <w:t>中华人民共和国</w:t>
      </w:r>
      <w:r>
        <w:rPr>
          <w:rFonts w:ascii="宋体" w:eastAsia="宋体" w:hAnsi="宋体" w:hint="eastAsia"/>
          <w:sz w:val="18"/>
          <w:szCs w:val="18"/>
        </w:rPr>
        <w:t>工业和信息化部</w:t>
      </w:r>
      <w:r w:rsidRPr="00502952">
        <w:rPr>
          <w:rFonts w:ascii="宋体" w:eastAsia="宋体" w:hAnsi="宋体"/>
          <w:sz w:val="18"/>
          <w:szCs w:val="18"/>
        </w:rPr>
        <w:t>.2020年软件和信息技术服务业统计公报</w:t>
      </w:r>
      <w:r w:rsidRPr="00502952">
        <w:rPr>
          <w:rFonts w:ascii="Times New Roman" w:eastAsia="宋体" w:hAnsi="Times New Roman" w:cs="Times New Roman"/>
          <w:sz w:val="18"/>
          <w:szCs w:val="18"/>
        </w:rPr>
        <w:t>[</w:t>
      </w:r>
      <w:r w:rsidR="00120582">
        <w:rPr>
          <w:rFonts w:ascii="Times New Roman" w:eastAsia="宋体" w:hAnsi="Times New Roman" w:cs="Times New Roman" w:hint="eastAsia"/>
          <w:sz w:val="18"/>
          <w:szCs w:val="18"/>
        </w:rPr>
        <w:t>R</w:t>
      </w:r>
      <w:r w:rsidRPr="00502952">
        <w:rPr>
          <w:rFonts w:ascii="Times New Roman" w:eastAsia="宋体" w:hAnsi="Times New Roman" w:cs="Times New Roman"/>
          <w:sz w:val="18"/>
          <w:szCs w:val="18"/>
        </w:rPr>
        <w:t>]</w:t>
      </w:r>
      <w:r w:rsidRPr="00120582">
        <w:rPr>
          <w:rFonts w:ascii="Times New Roman" w:eastAsia="宋体" w:hAnsi="Times New Roman" w:cs="Times New Roman"/>
          <w:sz w:val="18"/>
          <w:szCs w:val="18"/>
        </w:rPr>
        <w:t>.2021-01-26</w:t>
      </w:r>
    </w:p>
    <w:p w14:paraId="6E6757AF" w14:textId="2F606F58" w:rsidR="0070682A" w:rsidRDefault="0070682A" w:rsidP="002241DB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[2] </w:t>
      </w:r>
      <w:r w:rsidR="002241DB">
        <w:rPr>
          <w:rFonts w:ascii="宋体" w:eastAsia="宋体" w:hAnsi="宋体" w:hint="eastAsia"/>
          <w:sz w:val="18"/>
          <w:szCs w:val="18"/>
        </w:rPr>
        <w:t>百度文库</w:t>
      </w:r>
      <w:r w:rsidR="002241DB" w:rsidRPr="002241DB">
        <w:rPr>
          <w:rFonts w:ascii="Times New Roman" w:eastAsia="宋体" w:hAnsi="Times New Roman" w:cs="Times New Roman"/>
          <w:sz w:val="18"/>
          <w:szCs w:val="18"/>
        </w:rPr>
        <w:t>.</w:t>
      </w:r>
      <w:r w:rsidR="00120582" w:rsidRPr="00120582">
        <w:rPr>
          <w:rFonts w:ascii="宋体" w:eastAsia="宋体" w:hAnsi="宋体"/>
          <w:sz w:val="18"/>
          <w:szCs w:val="18"/>
        </w:rPr>
        <w:t>IT行业现状与薪酬分析</w:t>
      </w:r>
      <w:r w:rsidR="00120582" w:rsidRPr="00120582">
        <w:rPr>
          <w:rFonts w:ascii="Times New Roman" w:eastAsia="宋体" w:hAnsi="Times New Roman" w:cs="Times New Roman"/>
          <w:sz w:val="18"/>
          <w:szCs w:val="18"/>
        </w:rPr>
        <w:t>[EB/OL]</w:t>
      </w:r>
      <w:r w:rsidR="00120582">
        <w:rPr>
          <w:rFonts w:ascii="Times New Roman" w:eastAsia="宋体" w:hAnsi="Times New Roman" w:cs="Times New Roman"/>
          <w:sz w:val="18"/>
          <w:szCs w:val="18"/>
        </w:rPr>
        <w:t>.</w:t>
      </w:r>
      <w:hyperlink r:id="rId11" w:history="1">
        <w:r w:rsidR="00884845" w:rsidRPr="0092003D">
          <w:rPr>
            <w:rStyle w:val="ac"/>
            <w:rFonts w:ascii="Times New Roman" w:eastAsia="宋体" w:hAnsi="Times New Roman" w:cs="Times New Roman"/>
            <w:sz w:val="18"/>
            <w:szCs w:val="18"/>
          </w:rPr>
          <w:t>https://wenku.baidu.com/view/8be67dabdfccda38376baf1ffc4ffe473268fdc0.html</w:t>
        </w:r>
      </w:hyperlink>
      <w:r w:rsidR="00884845">
        <w:rPr>
          <w:rFonts w:ascii="Times New Roman" w:eastAsia="宋体" w:hAnsi="Times New Roman" w:cs="Times New Roman" w:hint="eastAsia"/>
          <w:sz w:val="18"/>
          <w:szCs w:val="18"/>
        </w:rPr>
        <w:t>,</w:t>
      </w:r>
      <w:r w:rsidR="00884845" w:rsidRPr="00120582">
        <w:rPr>
          <w:rFonts w:ascii="Times New Roman" w:eastAsia="宋体" w:hAnsi="Times New Roman" w:cs="Times New Roman"/>
          <w:sz w:val="18"/>
          <w:szCs w:val="18"/>
        </w:rPr>
        <w:t>2021-02-23</w:t>
      </w:r>
    </w:p>
    <w:p w14:paraId="15435B21" w14:textId="017A0985" w:rsidR="00863527" w:rsidRPr="00863527" w:rsidRDefault="00DE5F38" w:rsidP="002241DB">
      <w:pPr>
        <w:rPr>
          <w:rFonts w:ascii="Times New Roman" w:eastAsia="宋体" w:hAnsi="Times New Roman" w:cs="Times New Roman"/>
          <w:sz w:val="18"/>
          <w:szCs w:val="18"/>
        </w:rPr>
      </w:pPr>
      <w:r w:rsidRPr="00120582">
        <w:rPr>
          <w:rFonts w:ascii="宋体" w:eastAsia="宋体" w:hAnsi="宋体" w:cs="Times New Roman" w:hint="eastAsia"/>
          <w:sz w:val="18"/>
          <w:szCs w:val="18"/>
        </w:rPr>
        <w:t>[</w:t>
      </w:r>
      <w:r>
        <w:rPr>
          <w:rFonts w:ascii="宋体" w:eastAsia="宋体" w:hAnsi="宋体" w:cs="Times New Roman"/>
          <w:sz w:val="18"/>
          <w:szCs w:val="18"/>
        </w:rPr>
        <w:t>3</w:t>
      </w:r>
      <w:r w:rsidRPr="00120582">
        <w:rPr>
          <w:rFonts w:ascii="宋体" w:eastAsia="宋体" w:hAnsi="宋体" w:cs="Times New Roman"/>
          <w:sz w:val="18"/>
          <w:szCs w:val="18"/>
        </w:rPr>
        <w:t>]</w:t>
      </w:r>
      <w:r w:rsidR="00863527">
        <w:rPr>
          <w:rFonts w:ascii="宋体" w:eastAsia="宋体" w:hAnsi="宋体" w:cs="Times New Roman"/>
          <w:sz w:val="18"/>
          <w:szCs w:val="18"/>
        </w:rPr>
        <w:t xml:space="preserve"> </w:t>
      </w:r>
      <w:r w:rsidR="00224F28">
        <w:rPr>
          <w:rFonts w:ascii="宋体" w:eastAsia="宋体" w:hAnsi="宋体" w:cs="Times New Roman" w:hint="eastAsia"/>
          <w:sz w:val="18"/>
          <w:szCs w:val="18"/>
        </w:rPr>
        <w:t>国</w:t>
      </w:r>
      <w:proofErr w:type="gramStart"/>
      <w:r w:rsidR="00224F28">
        <w:rPr>
          <w:rFonts w:ascii="宋体" w:eastAsia="宋体" w:hAnsi="宋体" w:cs="Times New Roman" w:hint="eastAsia"/>
          <w:sz w:val="18"/>
          <w:szCs w:val="18"/>
        </w:rPr>
        <w:t>研</w:t>
      </w:r>
      <w:proofErr w:type="gramEnd"/>
      <w:r w:rsidR="00224F28">
        <w:rPr>
          <w:rFonts w:ascii="宋体" w:eastAsia="宋体" w:hAnsi="宋体" w:cs="Times New Roman" w:hint="eastAsia"/>
          <w:sz w:val="18"/>
          <w:szCs w:val="18"/>
        </w:rPr>
        <w:t>网统计数据库</w:t>
      </w:r>
      <w:r w:rsidR="00224F28" w:rsidRPr="009832EB">
        <w:rPr>
          <w:rFonts w:ascii="Times New Roman" w:eastAsia="宋体" w:hAnsi="Times New Roman" w:cs="Times New Roman"/>
          <w:sz w:val="18"/>
          <w:szCs w:val="18"/>
        </w:rPr>
        <w:t>.</w:t>
      </w:r>
      <w:r w:rsidR="00224F28">
        <w:rPr>
          <w:rFonts w:ascii="宋体" w:eastAsia="宋体" w:hAnsi="宋体" w:cs="Times New Roman" w:hint="eastAsia"/>
          <w:sz w:val="18"/>
          <w:szCs w:val="18"/>
        </w:rPr>
        <w:t>软件产业指标</w:t>
      </w:r>
      <w:r w:rsidR="009832EB" w:rsidRPr="009832EB">
        <w:rPr>
          <w:rFonts w:ascii="Times New Roman" w:eastAsia="宋体" w:hAnsi="Times New Roman" w:cs="Times New Roman"/>
          <w:sz w:val="18"/>
          <w:szCs w:val="18"/>
        </w:rPr>
        <w:t>[M].</w:t>
      </w:r>
      <w:r w:rsidR="00863527">
        <w:rPr>
          <w:rFonts w:ascii="Times New Roman" w:eastAsia="宋体" w:hAnsi="Times New Roman" w:cs="Times New Roman"/>
          <w:sz w:val="18"/>
          <w:szCs w:val="18"/>
        </w:rPr>
        <w:t xml:space="preserve"> </w:t>
      </w:r>
      <w:hyperlink r:id="rId12" w:history="1">
        <w:r w:rsidR="00863527" w:rsidRPr="0092003D">
          <w:rPr>
            <w:rStyle w:val="ac"/>
            <w:rFonts w:ascii="Times New Roman" w:eastAsia="宋体" w:hAnsi="Times New Roman" w:cs="Times New Roman"/>
            <w:sz w:val="18"/>
            <w:szCs w:val="18"/>
          </w:rPr>
          <w:t>http://data.drcnet.com.cn/dataTable?id=72&amp;structureId=617</w:t>
        </w:r>
      </w:hyperlink>
      <w:r w:rsidR="00863527">
        <w:rPr>
          <w:rFonts w:ascii="Times New Roman" w:eastAsia="宋体" w:hAnsi="Times New Roman" w:cs="Times New Roman"/>
          <w:sz w:val="18"/>
          <w:szCs w:val="18"/>
        </w:rPr>
        <w:t>,</w:t>
      </w:r>
      <w:r w:rsidR="009832EB" w:rsidRPr="009832EB">
        <w:rPr>
          <w:rFonts w:ascii="Times New Roman" w:eastAsia="宋体" w:hAnsi="Times New Roman" w:cs="Times New Roman"/>
          <w:sz w:val="18"/>
          <w:szCs w:val="18"/>
        </w:rPr>
        <w:t>2020</w:t>
      </w:r>
    </w:p>
    <w:p w14:paraId="5E7E7858" w14:textId="7081B432" w:rsidR="00884845" w:rsidRPr="00224F28" w:rsidRDefault="00120582" w:rsidP="002241DB">
      <w:pPr>
        <w:rPr>
          <w:rFonts w:ascii="Times New Roman" w:eastAsia="宋体" w:hAnsi="Times New Roman" w:cs="Times New Roman"/>
          <w:sz w:val="18"/>
          <w:szCs w:val="18"/>
        </w:rPr>
      </w:pPr>
      <w:r w:rsidRPr="00120582">
        <w:rPr>
          <w:rFonts w:ascii="宋体" w:eastAsia="宋体" w:hAnsi="宋体" w:cs="Times New Roman" w:hint="eastAsia"/>
          <w:sz w:val="18"/>
          <w:szCs w:val="18"/>
        </w:rPr>
        <w:t>[</w:t>
      </w:r>
      <w:r w:rsidR="00DE5F38">
        <w:rPr>
          <w:rFonts w:ascii="宋体" w:eastAsia="宋体" w:hAnsi="宋体" w:cs="Times New Roman"/>
          <w:sz w:val="18"/>
          <w:szCs w:val="18"/>
        </w:rPr>
        <w:t>4</w:t>
      </w:r>
      <w:r w:rsidRPr="00120582">
        <w:rPr>
          <w:rFonts w:ascii="宋体" w:eastAsia="宋体" w:hAnsi="宋体" w:cs="Times New Roman"/>
          <w:sz w:val="18"/>
          <w:szCs w:val="18"/>
        </w:rPr>
        <w:t xml:space="preserve">] </w:t>
      </w:r>
      <w:r>
        <w:rPr>
          <w:rFonts w:ascii="宋体" w:eastAsia="宋体" w:hAnsi="宋体" w:cs="Times New Roman" w:hint="eastAsia"/>
          <w:sz w:val="18"/>
          <w:szCs w:val="18"/>
        </w:rPr>
        <w:t>靳世平</w:t>
      </w:r>
      <w:r w:rsidRPr="003B059E">
        <w:rPr>
          <w:rFonts w:ascii="Times New Roman" w:eastAsia="宋体" w:hAnsi="Times New Roman" w:cs="Times New Roman"/>
          <w:sz w:val="18"/>
          <w:szCs w:val="18"/>
        </w:rPr>
        <w:t>.</w:t>
      </w:r>
      <w:r w:rsidRPr="00120582">
        <w:rPr>
          <w:rFonts w:ascii="宋体" w:eastAsia="宋体" w:hAnsi="宋体" w:cs="Times New Roman"/>
          <w:sz w:val="18"/>
          <w:szCs w:val="18"/>
        </w:rPr>
        <w:t>IT互联网企业技术人才流失因素分析与对策研究</w:t>
      </w:r>
      <w:r w:rsidRPr="003B059E">
        <w:rPr>
          <w:rFonts w:ascii="Times New Roman" w:eastAsia="宋体" w:hAnsi="Times New Roman" w:cs="Times New Roman"/>
          <w:sz w:val="18"/>
          <w:szCs w:val="18"/>
        </w:rPr>
        <w:t>[</w:t>
      </w:r>
      <w:r w:rsidR="003B059E" w:rsidRPr="003B059E">
        <w:rPr>
          <w:rFonts w:ascii="Times New Roman" w:eastAsia="宋体" w:hAnsi="Times New Roman" w:cs="Times New Roman"/>
          <w:sz w:val="18"/>
          <w:szCs w:val="18"/>
        </w:rPr>
        <w:t>D</w:t>
      </w:r>
      <w:r w:rsidRPr="003B059E">
        <w:rPr>
          <w:rFonts w:ascii="Times New Roman" w:eastAsia="宋体" w:hAnsi="Times New Roman" w:cs="Times New Roman"/>
          <w:sz w:val="18"/>
          <w:szCs w:val="18"/>
        </w:rPr>
        <w:t>]</w:t>
      </w:r>
      <w:r w:rsidR="003B059E" w:rsidRPr="003B059E">
        <w:rPr>
          <w:rFonts w:ascii="Times New Roman" w:eastAsia="宋体" w:hAnsi="Times New Roman" w:cs="Times New Roman"/>
          <w:sz w:val="18"/>
          <w:szCs w:val="18"/>
        </w:rPr>
        <w:t>.</w:t>
      </w:r>
      <w:r w:rsidR="003B059E">
        <w:rPr>
          <w:rFonts w:ascii="宋体" w:eastAsia="宋体" w:hAnsi="宋体" w:cs="Times New Roman" w:hint="eastAsia"/>
          <w:sz w:val="18"/>
          <w:szCs w:val="18"/>
        </w:rPr>
        <w:t>长春</w:t>
      </w:r>
      <w:r w:rsidR="003B059E" w:rsidRPr="003B059E">
        <w:rPr>
          <w:rFonts w:ascii="Times New Roman" w:eastAsia="宋体" w:hAnsi="Times New Roman" w:cs="Times New Roman"/>
          <w:sz w:val="18"/>
          <w:szCs w:val="18"/>
        </w:rPr>
        <w:t>:</w:t>
      </w:r>
      <w:r w:rsidR="003B059E">
        <w:rPr>
          <w:rFonts w:ascii="宋体" w:eastAsia="宋体" w:hAnsi="宋体" w:cs="Times New Roman" w:hint="eastAsia"/>
          <w:sz w:val="18"/>
          <w:szCs w:val="18"/>
        </w:rPr>
        <w:t>吉林大学</w:t>
      </w:r>
      <w:r w:rsidR="003B059E" w:rsidRPr="003B059E">
        <w:rPr>
          <w:rFonts w:ascii="Times New Roman" w:eastAsia="宋体" w:hAnsi="Times New Roman" w:cs="Times New Roman"/>
          <w:sz w:val="18"/>
          <w:szCs w:val="18"/>
        </w:rPr>
        <w:t>,2016</w:t>
      </w:r>
    </w:p>
    <w:sectPr w:rsidR="00884845" w:rsidRPr="00224F28" w:rsidSect="00EF45CA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1F77A" w14:textId="77777777" w:rsidR="00EF717D" w:rsidRDefault="00EF717D" w:rsidP="00A708A1">
      <w:r>
        <w:separator/>
      </w:r>
    </w:p>
  </w:endnote>
  <w:endnote w:type="continuationSeparator" w:id="0">
    <w:p w14:paraId="32576C0E" w14:textId="77777777" w:rsidR="00EF717D" w:rsidRDefault="00EF717D" w:rsidP="00A7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BD61" w14:textId="77777777" w:rsidR="00EF717D" w:rsidRDefault="00EF717D" w:rsidP="00A708A1">
      <w:r>
        <w:separator/>
      </w:r>
    </w:p>
  </w:footnote>
  <w:footnote w:type="continuationSeparator" w:id="0">
    <w:p w14:paraId="53C1EA7F" w14:textId="77777777" w:rsidR="00EF717D" w:rsidRDefault="00EF717D" w:rsidP="00A70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25C5"/>
    <w:multiLevelType w:val="multilevel"/>
    <w:tmpl w:val="0002A2CC"/>
    <w:lvl w:ilvl="0">
      <w:start w:val="1"/>
      <w:numFmt w:val="decimal"/>
      <w:lvlText w:val="%1"/>
      <w:lvlJc w:val="left"/>
      <w:pPr>
        <w:ind w:left="360" w:hanging="360"/>
      </w:pPr>
      <w:rPr>
        <w:rFonts w:ascii="黑体" w:eastAsia="黑体" w:hAnsi="黑体"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32"/>
    <w:rsid w:val="00006E30"/>
    <w:rsid w:val="00010FB9"/>
    <w:rsid w:val="00044491"/>
    <w:rsid w:val="0005471D"/>
    <w:rsid w:val="00060B90"/>
    <w:rsid w:val="000A7084"/>
    <w:rsid w:val="000B67BB"/>
    <w:rsid w:val="000C5D59"/>
    <w:rsid w:val="00107467"/>
    <w:rsid w:val="00107D0D"/>
    <w:rsid w:val="00120582"/>
    <w:rsid w:val="00186247"/>
    <w:rsid w:val="001A1064"/>
    <w:rsid w:val="001A5A52"/>
    <w:rsid w:val="001B6639"/>
    <w:rsid w:val="001B769B"/>
    <w:rsid w:val="001C5687"/>
    <w:rsid w:val="001D206E"/>
    <w:rsid w:val="002241DB"/>
    <w:rsid w:val="00224F28"/>
    <w:rsid w:val="00242C50"/>
    <w:rsid w:val="00251B36"/>
    <w:rsid w:val="00271CB7"/>
    <w:rsid w:val="003115C7"/>
    <w:rsid w:val="00347140"/>
    <w:rsid w:val="003626DD"/>
    <w:rsid w:val="00376643"/>
    <w:rsid w:val="003B059E"/>
    <w:rsid w:val="00455866"/>
    <w:rsid w:val="004B0951"/>
    <w:rsid w:val="004C4C3A"/>
    <w:rsid w:val="004E5E0F"/>
    <w:rsid w:val="00502952"/>
    <w:rsid w:val="005104D9"/>
    <w:rsid w:val="00525ADE"/>
    <w:rsid w:val="0053745D"/>
    <w:rsid w:val="00556892"/>
    <w:rsid w:val="005A7063"/>
    <w:rsid w:val="005B0F32"/>
    <w:rsid w:val="005B231F"/>
    <w:rsid w:val="005F20AA"/>
    <w:rsid w:val="006046D1"/>
    <w:rsid w:val="006505EE"/>
    <w:rsid w:val="00656B1B"/>
    <w:rsid w:val="006927C5"/>
    <w:rsid w:val="00695158"/>
    <w:rsid w:val="006B125E"/>
    <w:rsid w:val="006D18B3"/>
    <w:rsid w:val="0070682A"/>
    <w:rsid w:val="00732398"/>
    <w:rsid w:val="007A1E57"/>
    <w:rsid w:val="007A64CB"/>
    <w:rsid w:val="007B0159"/>
    <w:rsid w:val="007B2DA7"/>
    <w:rsid w:val="00826F27"/>
    <w:rsid w:val="00863527"/>
    <w:rsid w:val="008668E0"/>
    <w:rsid w:val="00884845"/>
    <w:rsid w:val="008B5393"/>
    <w:rsid w:val="008D178F"/>
    <w:rsid w:val="0092238F"/>
    <w:rsid w:val="0094403F"/>
    <w:rsid w:val="009636CE"/>
    <w:rsid w:val="00980B2F"/>
    <w:rsid w:val="009815FA"/>
    <w:rsid w:val="009832EB"/>
    <w:rsid w:val="00985353"/>
    <w:rsid w:val="009A182C"/>
    <w:rsid w:val="009A27B4"/>
    <w:rsid w:val="009B6934"/>
    <w:rsid w:val="009E42D7"/>
    <w:rsid w:val="00A10233"/>
    <w:rsid w:val="00A708A1"/>
    <w:rsid w:val="00A73B8C"/>
    <w:rsid w:val="00AE0760"/>
    <w:rsid w:val="00B135E1"/>
    <w:rsid w:val="00B26F5B"/>
    <w:rsid w:val="00B34797"/>
    <w:rsid w:val="00B90FAE"/>
    <w:rsid w:val="00BB7EC9"/>
    <w:rsid w:val="00BF7598"/>
    <w:rsid w:val="00C559C5"/>
    <w:rsid w:val="00C61753"/>
    <w:rsid w:val="00C713A6"/>
    <w:rsid w:val="00C73AC7"/>
    <w:rsid w:val="00C94DDB"/>
    <w:rsid w:val="00CA5DA6"/>
    <w:rsid w:val="00CE785C"/>
    <w:rsid w:val="00CF1FCF"/>
    <w:rsid w:val="00DC1EED"/>
    <w:rsid w:val="00DE5F38"/>
    <w:rsid w:val="00E00AD9"/>
    <w:rsid w:val="00E719FF"/>
    <w:rsid w:val="00E86949"/>
    <w:rsid w:val="00EB0AA0"/>
    <w:rsid w:val="00EF45CA"/>
    <w:rsid w:val="00EF717D"/>
    <w:rsid w:val="00F03D89"/>
    <w:rsid w:val="00F3529D"/>
    <w:rsid w:val="00F56E03"/>
    <w:rsid w:val="00F664A4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68E4C"/>
  <w15:chartTrackingRefBased/>
  <w15:docId w15:val="{10036A34-3516-4D5F-A965-6474E80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866"/>
    <w:rPr>
      <w:sz w:val="18"/>
      <w:szCs w:val="18"/>
    </w:rPr>
  </w:style>
  <w:style w:type="paragraph" w:customStyle="1" w:styleId="DepartCorrespond">
    <w:name w:val="Depart.Correspond"/>
    <w:basedOn w:val="a"/>
    <w:qFormat/>
    <w:rsid w:val="00455866"/>
    <w:pPr>
      <w:widowControl/>
      <w:ind w:left="66" w:hangingChars="66" w:hanging="66"/>
    </w:pPr>
    <w:rPr>
      <w:rFonts w:ascii="Times New Roman" w:eastAsia="宋体" w:hAnsi="Times New Roman" w:cs="Times New Roman"/>
      <w:iCs/>
      <w:kern w:val="0"/>
      <w:sz w:val="16"/>
      <w:szCs w:val="20"/>
    </w:rPr>
  </w:style>
  <w:style w:type="paragraph" w:styleId="a7">
    <w:name w:val="annotation text"/>
    <w:basedOn w:val="a"/>
    <w:link w:val="a8"/>
    <w:semiHidden/>
    <w:unhideWhenUsed/>
    <w:qFormat/>
    <w:rsid w:val="00E719F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8">
    <w:name w:val="批注文字 字符"/>
    <w:basedOn w:val="a0"/>
    <w:link w:val="a7"/>
    <w:semiHidden/>
    <w:rsid w:val="00E719FF"/>
    <w:rPr>
      <w:rFonts w:ascii="Times New Roman" w:eastAsia="宋体" w:hAnsi="Times New Roman" w:cs="Times New Roman"/>
      <w:szCs w:val="24"/>
    </w:rPr>
  </w:style>
  <w:style w:type="paragraph" w:styleId="a9">
    <w:name w:val="Body Text"/>
    <w:basedOn w:val="a"/>
    <w:link w:val="aa"/>
    <w:semiHidden/>
    <w:unhideWhenUsed/>
    <w:qFormat/>
    <w:rsid w:val="00E719FF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semiHidden/>
    <w:rsid w:val="00E719FF"/>
    <w:rPr>
      <w:rFonts w:ascii="Times New Roman" w:eastAsia="宋体" w:hAnsi="Times New Roman" w:cs="Times New Roman"/>
      <w:szCs w:val="24"/>
    </w:rPr>
  </w:style>
  <w:style w:type="paragraph" w:customStyle="1" w:styleId="Textof">
    <w:name w:val="Text of 中文参考文献"/>
    <w:basedOn w:val="a"/>
    <w:qFormat/>
    <w:rsid w:val="00E719FF"/>
    <w:pPr>
      <w:widowControl/>
      <w:tabs>
        <w:tab w:val="left" w:pos="346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character" w:customStyle="1" w:styleId="ts-alignment-element">
    <w:name w:val="ts-alignment-element"/>
    <w:basedOn w:val="a0"/>
    <w:rsid w:val="00E00AD9"/>
  </w:style>
  <w:style w:type="character" w:customStyle="1" w:styleId="ts-alignment-element-highlighted">
    <w:name w:val="ts-alignment-element-highlighted"/>
    <w:basedOn w:val="a0"/>
    <w:rsid w:val="00E00AD9"/>
  </w:style>
  <w:style w:type="paragraph" w:styleId="ab">
    <w:name w:val="List Paragraph"/>
    <w:basedOn w:val="a"/>
    <w:uiPriority w:val="34"/>
    <w:qFormat/>
    <w:rsid w:val="003626DD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12058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2058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20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0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0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7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87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24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67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8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8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7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4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0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90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58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33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ta.drcnet.com.cn/dataTable?id=72&amp;structureId=6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ku.baidu.com/view/8be67dabdfccda38376baf1ffc4ffe473268fdc0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6350" cap="sq">
              <a:solidFill>
                <a:schemeClr val="tx1"/>
              </a:solidFill>
              <a:round/>
              <a:headEnd w="med" len="sm"/>
            </a:ln>
            <a:effectLst/>
          </c:spPr>
          <c:marker>
            <c:symbol val="circle"/>
            <c:size val="2"/>
            <c:spPr>
              <a:solidFill>
                <a:schemeClr val="bg1"/>
              </a:solidFill>
              <a:ln w="3175">
                <a:solidFill>
                  <a:schemeClr val="tx1"/>
                </a:solidFill>
              </a:ln>
              <a:effectLst/>
            </c:spPr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5.488726900498631</c:v>
                </c:pt>
                <c:pt idx="1">
                  <c:v>4.8303264208683325</c:v>
                </c:pt>
                <c:pt idx="2">
                  <c:v>6.4914422262897498</c:v>
                </c:pt>
                <c:pt idx="3">
                  <c:v>6.6599460196783324</c:v>
                </c:pt>
                <c:pt idx="4">
                  <c:v>7.6574906149846065</c:v>
                </c:pt>
                <c:pt idx="5">
                  <c:v>8.2935653909371805</c:v>
                </c:pt>
                <c:pt idx="6">
                  <c:v>8.9609410066371424</c:v>
                </c:pt>
                <c:pt idx="7">
                  <c:v>10.007868548602499</c:v>
                </c:pt>
                <c:pt idx="8">
                  <c:v>10.54111450645186</c:v>
                </c:pt>
                <c:pt idx="9">
                  <c:v>10.342932687041822</c:v>
                </c:pt>
                <c:pt idx="10">
                  <c:v>11.805447464175076</c:v>
                </c:pt>
                <c:pt idx="11">
                  <c:v>13.603874432804657</c:v>
                </c:pt>
                <c:pt idx="12">
                  <c:v>14.705359816472823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40-4050-A746-12FE0B23C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21312"/>
        <c:axId val="32025056"/>
      </c:lineChart>
      <c:catAx>
        <c:axId val="32021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仿宋" panose="02010609060101010101" pitchFamily="49" charset="-122"/>
                    <a:ea typeface="仿宋" panose="02010609060101010101" pitchFamily="49" charset="-122"/>
                    <a:cs typeface="+mn-cs"/>
                  </a:defRPr>
                </a:pPr>
                <a:r>
                  <a:rPr lang="zh-CN"/>
                  <a:t>年份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仿宋" panose="02010609060101010101" pitchFamily="49" charset="-122"/>
                  <a:ea typeface="仿宋" panose="02010609060101010101" pitchFamily="49" charset="-122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仿宋" panose="02010609060101010101" pitchFamily="49" charset="-122"/>
                <a:ea typeface="仿宋" panose="02010609060101010101" pitchFamily="49" charset="-122"/>
                <a:cs typeface="+mn-cs"/>
              </a:defRPr>
            </a:pPr>
            <a:endParaRPr lang="zh-CN"/>
          </a:p>
        </c:txPr>
        <c:crossAx val="32025056"/>
        <c:crosses val="autoZero"/>
        <c:auto val="1"/>
        <c:lblAlgn val="ctr"/>
        <c:lblOffset val="100"/>
        <c:noMultiLvlLbl val="0"/>
      </c:catAx>
      <c:valAx>
        <c:axId val="3202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headEnd w="sm" len="sm"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仿宋" panose="02010609060101010101" pitchFamily="49" charset="-122"/>
                    <a:ea typeface="仿宋" panose="02010609060101010101" pitchFamily="49" charset="-122"/>
                    <a:cs typeface="+mn-cs"/>
                  </a:defRPr>
                </a:pPr>
                <a:r>
                  <a:rPr lang="zh-CN"/>
                  <a:t>年薪</a:t>
                </a:r>
                <a:r>
                  <a:rPr lang="en-US"/>
                  <a:t>/</a:t>
                </a:r>
                <a:r>
                  <a:rPr lang="zh-CN"/>
                  <a:t>万元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仿宋" panose="02010609060101010101" pitchFamily="49" charset="-122"/>
                  <a:ea typeface="仿宋" panose="02010609060101010101" pitchFamily="49" charset="-122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仿宋" panose="02010609060101010101" pitchFamily="49" charset="-122"/>
                <a:ea typeface="仿宋" panose="02010609060101010101" pitchFamily="49" charset="-122"/>
                <a:cs typeface="+mn-cs"/>
              </a:defRPr>
            </a:pPr>
            <a:endParaRPr lang="zh-CN"/>
          </a:p>
        </c:txPr>
        <c:crossAx val="32021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" cap="flat" cmpd="sng" algn="ctr">
      <a:noFill/>
      <a:round/>
    </a:ln>
    <a:effectLst/>
  </c:spPr>
  <c:txPr>
    <a:bodyPr/>
    <a:lstStyle/>
    <a:p>
      <a:pPr>
        <a:defRPr sz="800" baseline="0">
          <a:latin typeface="仿宋" panose="02010609060101010101" pitchFamily="49" charset="-122"/>
          <a:ea typeface="仿宋" panose="02010609060101010101" pitchFamily="49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8BD01-2D53-467F-BB80-1308B606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文博</dc:creator>
  <cp:keywords/>
  <dc:description/>
  <cp:lastModifiedBy>祁 文博</cp:lastModifiedBy>
  <cp:revision>43</cp:revision>
  <cp:lastPrinted>2021-04-06T12:07:00Z</cp:lastPrinted>
  <dcterms:created xsi:type="dcterms:W3CDTF">2021-03-25T02:45:00Z</dcterms:created>
  <dcterms:modified xsi:type="dcterms:W3CDTF">2021-04-06T12:14:00Z</dcterms:modified>
</cp:coreProperties>
</file>