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29B7" w14:textId="1B0B4CBD" w:rsidR="002869E6" w:rsidRDefault="002C0D9D">
      <w:pPr>
        <w:rPr>
          <w:sz w:val="32"/>
          <w:szCs w:val="32"/>
        </w:rPr>
      </w:pPr>
      <w:r>
        <w:rPr>
          <w:rFonts w:hint="eastAsia"/>
          <w:sz w:val="32"/>
          <w:szCs w:val="32"/>
        </w:rPr>
        <w:t>2018-2019年间</w:t>
      </w:r>
      <w:r w:rsidR="00D40F07" w:rsidRPr="00D40F07">
        <w:rPr>
          <w:rFonts w:hint="eastAsia"/>
          <w:sz w:val="32"/>
          <w:szCs w:val="32"/>
        </w:rPr>
        <w:t>IT行业薪酬</w:t>
      </w:r>
      <w:r w:rsidR="00834222">
        <w:rPr>
          <w:rFonts w:hint="eastAsia"/>
          <w:sz w:val="32"/>
          <w:szCs w:val="32"/>
        </w:rPr>
        <w:t>的</w:t>
      </w:r>
      <w:r w:rsidR="00D40F07" w:rsidRPr="00D40F07">
        <w:rPr>
          <w:rFonts w:hint="eastAsia"/>
          <w:sz w:val="32"/>
          <w:szCs w:val="32"/>
        </w:rPr>
        <w:t>变化</w:t>
      </w:r>
    </w:p>
    <w:p w14:paraId="506DEB7D" w14:textId="49B25CD5" w:rsidR="00D40F07" w:rsidRDefault="00D40F07">
      <w:pPr>
        <w:rPr>
          <w:rFonts w:ascii="宋体" w:eastAsia="宋体" w:hAnsi="宋体"/>
          <w:b/>
          <w:bCs/>
          <w:szCs w:val="21"/>
          <w:vertAlign w:val="superscript"/>
        </w:rPr>
      </w:pPr>
      <w:r w:rsidRPr="00D40F07">
        <w:rPr>
          <w:rFonts w:ascii="宋体" w:eastAsia="宋体" w:hAnsi="宋体" w:hint="eastAsia"/>
          <w:b/>
          <w:bCs/>
          <w:szCs w:val="21"/>
        </w:rPr>
        <w:t>袁明智1</w:t>
      </w:r>
      <w:r w:rsidRPr="00D40F07">
        <w:rPr>
          <w:rFonts w:ascii="宋体" w:eastAsia="宋体" w:hAnsi="宋体" w:hint="eastAsia"/>
          <w:b/>
          <w:bCs/>
          <w:szCs w:val="21"/>
          <w:vertAlign w:val="superscript"/>
        </w:rPr>
        <w:t>1</w:t>
      </w:r>
    </w:p>
    <w:p w14:paraId="0727FEAB" w14:textId="0A246F14" w:rsidR="00D40F07" w:rsidRPr="00834222" w:rsidRDefault="00D40F07" w:rsidP="00D40F07">
      <w:pPr>
        <w:spacing w:line="220" w:lineRule="atLeast"/>
        <w:rPr>
          <w:rFonts w:ascii="仿宋" w:eastAsia="仿宋" w:hAnsi="仿宋"/>
          <w:sz w:val="18"/>
          <w:szCs w:val="18"/>
        </w:rPr>
      </w:pPr>
      <w:r>
        <w:rPr>
          <w:rFonts w:ascii="仿宋" w:eastAsia="仿宋" w:hAnsi="仿宋" w:hint="eastAsia"/>
          <w:sz w:val="18"/>
          <w:szCs w:val="18"/>
        </w:rPr>
        <w:t>1 大连理工大学</w:t>
      </w:r>
      <w:r w:rsidR="00834222">
        <w:rPr>
          <w:rFonts w:ascii="仿宋" w:eastAsia="仿宋" w:hAnsi="仿宋" w:hint="eastAsia"/>
          <w:sz w:val="18"/>
          <w:szCs w:val="18"/>
        </w:rPr>
        <w:t>(开发区校区</w:t>
      </w:r>
      <w:r w:rsidR="00834222">
        <w:rPr>
          <w:rFonts w:ascii="仿宋" w:eastAsia="仿宋" w:hAnsi="仿宋"/>
          <w:sz w:val="18"/>
          <w:szCs w:val="18"/>
        </w:rPr>
        <w:t>)</w:t>
      </w:r>
      <w:r>
        <w:rPr>
          <w:rFonts w:ascii="仿宋" w:eastAsia="仿宋" w:hAnsi="仿宋" w:hint="eastAsia"/>
          <w:sz w:val="18"/>
          <w:szCs w:val="18"/>
        </w:rPr>
        <w:t xml:space="preserve"> 辽宁 大连 </w:t>
      </w:r>
      <w:r w:rsidRPr="00834222">
        <w:rPr>
          <w:rFonts w:ascii="仿宋" w:eastAsia="仿宋" w:hAnsi="仿宋"/>
          <w:sz w:val="18"/>
          <w:szCs w:val="18"/>
        </w:rPr>
        <w:t>116024</w:t>
      </w:r>
    </w:p>
    <w:p w14:paraId="504E28BE" w14:textId="285FB1BE" w:rsidR="00D40F07" w:rsidRDefault="00D40F07" w:rsidP="00D40F07">
      <w:pPr>
        <w:spacing w:line="220" w:lineRule="atLeast"/>
        <w:rPr>
          <w:rFonts w:ascii="仿宋" w:eastAsia="仿宋" w:hAnsi="仿宋"/>
          <w:sz w:val="18"/>
          <w:szCs w:val="18"/>
        </w:rPr>
      </w:pPr>
      <w:r>
        <w:rPr>
          <w:rFonts w:ascii="仿宋" w:eastAsia="仿宋" w:hAnsi="仿宋"/>
          <w:sz w:val="18"/>
          <w:szCs w:val="18"/>
        </w:rPr>
        <w:t>q13309815535@163.com</w:t>
      </w:r>
    </w:p>
    <w:p w14:paraId="2FEB8000" w14:textId="46E9F08C" w:rsidR="002C0D9D" w:rsidRPr="00277DDA" w:rsidRDefault="00834222" w:rsidP="00277DDA">
      <w:pPr>
        <w:pStyle w:val="a7"/>
        <w:spacing w:line="33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2C0D9D" w:rsidRPr="00277DDA">
        <w:rPr>
          <w:rFonts w:ascii="仿宋" w:eastAsia="仿宋" w:hAnsi="仿宋"/>
          <w:sz w:val="18"/>
          <w:szCs w:val="18"/>
        </w:rPr>
        <w:t>201</w:t>
      </w:r>
      <w:r w:rsidR="002C0D9D" w:rsidRPr="00277DDA">
        <w:rPr>
          <w:rFonts w:ascii="仿宋" w:eastAsia="仿宋" w:hAnsi="仿宋" w:hint="eastAsia"/>
          <w:sz w:val="18"/>
          <w:szCs w:val="18"/>
        </w:rPr>
        <w:t>8-2019年是经济渐渐复苏的两年，在经济复苏进程中</w:t>
      </w:r>
      <w:r w:rsidR="002C0D9D" w:rsidRPr="00277DDA">
        <w:rPr>
          <w:rFonts w:ascii="仿宋" w:eastAsia="仿宋" w:hAnsi="仿宋"/>
          <w:sz w:val="18"/>
          <w:szCs w:val="18"/>
        </w:rPr>
        <w:t>IT</w:t>
      </w:r>
      <w:r w:rsidR="00A85D32">
        <w:rPr>
          <w:rFonts w:ascii="仿宋" w:eastAsia="仿宋" w:hAnsi="仿宋" w:hint="eastAsia"/>
          <w:sz w:val="18"/>
          <w:szCs w:val="18"/>
        </w:rPr>
        <w:t>（</w:t>
      </w:r>
      <w:r w:rsidR="00A85D32" w:rsidRPr="00A85D32">
        <w:rPr>
          <w:rFonts w:ascii="仿宋" w:eastAsia="仿宋" w:hAnsi="仿宋"/>
          <w:sz w:val="18"/>
          <w:szCs w:val="18"/>
        </w:rPr>
        <w:t>information technology</w:t>
      </w:r>
      <w:r w:rsidR="00A85D32">
        <w:rPr>
          <w:rFonts w:ascii="仿宋" w:eastAsia="仿宋" w:hAnsi="仿宋" w:hint="eastAsia"/>
          <w:sz w:val="18"/>
          <w:szCs w:val="18"/>
        </w:rPr>
        <w:t>）</w:t>
      </w:r>
      <w:r w:rsidR="002C0D9D" w:rsidRPr="00277DDA">
        <w:rPr>
          <w:rFonts w:ascii="仿宋" w:eastAsia="仿宋" w:hAnsi="仿宋" w:hint="eastAsia"/>
          <w:sz w:val="18"/>
          <w:szCs w:val="18"/>
        </w:rPr>
        <w:t>行业备受人们的关注。整体来看，IT行业发展迅猛，各种新技术的开发应用对市场提出了极大的人才需求。而企业选择对于人才的吸引分为人才资本投入与企业知名度投入两种。因此，IT企业如何用薪酬福利来招揽更多的人才与保留企业核心人才成了许多HR关注的方向。</w:t>
      </w:r>
      <w:r w:rsidR="00277DDA" w:rsidRPr="00277DDA">
        <w:rPr>
          <w:rFonts w:ascii="仿宋" w:eastAsia="仿宋" w:hAnsi="仿宋" w:hint="eastAsia"/>
          <w:sz w:val="18"/>
          <w:szCs w:val="18"/>
        </w:rPr>
        <w:t>本文</w:t>
      </w:r>
      <w:r w:rsidR="002C0D9D" w:rsidRPr="00277DDA">
        <w:rPr>
          <w:rFonts w:ascii="仿宋" w:eastAsia="仿宋" w:hAnsi="仿宋" w:hint="eastAsia"/>
          <w:sz w:val="18"/>
          <w:szCs w:val="18"/>
        </w:rPr>
        <w:t>通过对北京、广东、江苏、上海、浙江、山东、辽宁、陕西、福建和天津</w:t>
      </w:r>
      <w:r w:rsidR="00277DDA" w:rsidRPr="00277DDA">
        <w:rPr>
          <w:rFonts w:ascii="仿宋" w:eastAsia="仿宋" w:hAnsi="仿宋" w:hint="eastAsia"/>
          <w:sz w:val="18"/>
          <w:szCs w:val="18"/>
        </w:rPr>
        <w:t>等</w:t>
      </w:r>
      <w:r w:rsidR="002C0D9D" w:rsidRPr="00277DDA">
        <w:rPr>
          <w:rFonts w:ascii="仿宋" w:eastAsia="仿宋" w:hAnsi="仿宋" w:hint="eastAsia"/>
          <w:sz w:val="18"/>
          <w:szCs w:val="18"/>
        </w:rPr>
        <w:t>十</w:t>
      </w:r>
      <w:r w:rsidR="00277DDA" w:rsidRPr="00277DDA">
        <w:rPr>
          <w:rFonts w:ascii="仿宋" w:eastAsia="仿宋" w:hAnsi="仿宋" w:hint="eastAsia"/>
          <w:sz w:val="18"/>
          <w:szCs w:val="18"/>
        </w:rPr>
        <w:t>几</w:t>
      </w:r>
      <w:r w:rsidR="002C0D9D" w:rsidRPr="00277DDA">
        <w:rPr>
          <w:rFonts w:ascii="仿宋" w:eastAsia="仿宋" w:hAnsi="仿宋" w:hint="eastAsia"/>
          <w:sz w:val="18"/>
          <w:szCs w:val="18"/>
        </w:rPr>
        <w:t>个省市大中型软件行业员工的薪酬状况进行统计与分析，解读</w:t>
      </w:r>
      <w:r w:rsidR="002C0D9D" w:rsidRPr="00277DDA">
        <w:rPr>
          <w:rFonts w:ascii="仿宋" w:eastAsia="仿宋" w:hAnsi="仿宋"/>
          <w:sz w:val="18"/>
          <w:szCs w:val="18"/>
        </w:rPr>
        <w:t>IT</w:t>
      </w:r>
      <w:r w:rsidR="002C0D9D" w:rsidRPr="00277DDA">
        <w:rPr>
          <w:rFonts w:ascii="仿宋" w:eastAsia="仿宋" w:hAnsi="仿宋" w:hint="eastAsia"/>
          <w:sz w:val="18"/>
          <w:szCs w:val="18"/>
        </w:rPr>
        <w:t>行业人才薪酬福利的真实状况以及</w:t>
      </w:r>
      <w:r w:rsidR="002C0D9D" w:rsidRPr="00277DDA">
        <w:rPr>
          <w:rFonts w:ascii="仿宋" w:eastAsia="仿宋" w:hAnsi="仿宋"/>
          <w:sz w:val="18"/>
          <w:szCs w:val="18"/>
        </w:rPr>
        <w:t>IT</w:t>
      </w:r>
      <w:r w:rsidR="002C0D9D" w:rsidRPr="00277DDA">
        <w:rPr>
          <w:rFonts w:ascii="仿宋" w:eastAsia="仿宋" w:hAnsi="仿宋" w:hint="eastAsia"/>
          <w:sz w:val="18"/>
          <w:szCs w:val="18"/>
        </w:rPr>
        <w:t>行业人才未来需求趋势</w:t>
      </w:r>
      <w:r w:rsidR="00277DDA" w:rsidRPr="00277DDA">
        <w:rPr>
          <w:rFonts w:ascii="仿宋" w:eastAsia="仿宋" w:hAnsi="仿宋" w:hint="eastAsia"/>
          <w:sz w:val="18"/>
          <w:szCs w:val="18"/>
        </w:rPr>
        <w:t>，探寻IT从业人员的薪酬期望以及IT产业今后的预期发展方向，为日后各大IT行业公司定薪制度的设定提供一个尽可能详实且具体清晰的预期方向，以此来尽可能避免因不合理定薪制度而带来的损失。</w:t>
      </w:r>
    </w:p>
    <w:p w14:paraId="5AA03078" w14:textId="5D5CE816" w:rsidR="00D40F07" w:rsidRDefault="00834222" w:rsidP="00277DDA">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277DDA">
        <w:rPr>
          <w:rFonts w:ascii="宋体" w:eastAsia="宋体" w:hAnsi="宋体" w:hint="eastAsia"/>
          <w:sz w:val="18"/>
          <w:szCs w:val="18"/>
        </w:rPr>
        <w:t>IT行业</w:t>
      </w:r>
      <w:r>
        <w:rPr>
          <w:rFonts w:ascii="宋体" w:eastAsia="宋体" w:hAnsi="宋体" w:hint="eastAsia"/>
          <w:sz w:val="18"/>
          <w:szCs w:val="18"/>
        </w:rPr>
        <w:t>；</w:t>
      </w:r>
      <w:r w:rsidR="00277DDA">
        <w:rPr>
          <w:rFonts w:ascii="宋体" w:eastAsia="宋体" w:hAnsi="宋体" w:hint="eastAsia"/>
          <w:sz w:val="18"/>
          <w:szCs w:val="18"/>
        </w:rPr>
        <w:t>定薪制度</w:t>
      </w:r>
      <w:r>
        <w:rPr>
          <w:rFonts w:ascii="宋体" w:eastAsia="宋体" w:hAnsi="宋体" w:hint="eastAsia"/>
          <w:sz w:val="18"/>
          <w:szCs w:val="18"/>
        </w:rPr>
        <w:t>；</w:t>
      </w:r>
      <w:r w:rsidR="00277DDA">
        <w:rPr>
          <w:rFonts w:ascii="宋体" w:eastAsia="宋体" w:hAnsi="宋体" w:hint="eastAsia"/>
          <w:sz w:val="18"/>
          <w:szCs w:val="18"/>
        </w:rPr>
        <w:t>统计学；行业发展；人才管理；</w:t>
      </w:r>
    </w:p>
    <w:p w14:paraId="50406B6F" w14:textId="23195F07" w:rsidR="00277DDA" w:rsidRDefault="00A85D32" w:rsidP="00277DDA">
      <w:pPr>
        <w:spacing w:beforeLines="50" w:before="156" w:afterLines="50" w:after="156" w:line="220" w:lineRule="atLeast"/>
        <w:rPr>
          <w:rFonts w:ascii="黑体" w:eastAsia="黑体" w:hAnsi="黑体"/>
          <w:szCs w:val="21"/>
        </w:rPr>
      </w:pPr>
      <w:r w:rsidRPr="00A85D32">
        <w:rPr>
          <w:rFonts w:ascii="黑体" w:eastAsia="黑体" w:hAnsi="黑体" w:hint="eastAsia"/>
          <w:szCs w:val="21"/>
        </w:rPr>
        <w:t>1</w:t>
      </w:r>
      <w:r w:rsidRPr="00A85D32">
        <w:rPr>
          <w:rFonts w:ascii="黑体" w:eastAsia="黑体" w:hAnsi="黑体"/>
          <w:szCs w:val="21"/>
        </w:rPr>
        <w:t xml:space="preserve"> </w:t>
      </w:r>
      <w:r w:rsidRPr="00A85D32">
        <w:rPr>
          <w:rFonts w:ascii="黑体" w:eastAsia="黑体" w:hAnsi="黑体" w:hint="eastAsia"/>
          <w:szCs w:val="21"/>
        </w:rPr>
        <w:t>引言</w:t>
      </w:r>
    </w:p>
    <w:p w14:paraId="15809936" w14:textId="7DCA9D8B" w:rsidR="00A85D32" w:rsidRPr="00A85D32" w:rsidRDefault="00A85D32" w:rsidP="00A85D32">
      <w:pPr>
        <w:pStyle w:val="a7"/>
        <w:spacing w:line="330" w:lineRule="atLeast"/>
        <w:ind w:firstLine="315"/>
        <w:rPr>
          <w:rFonts w:cs="Arial"/>
          <w:bCs/>
          <w:sz w:val="18"/>
          <w:szCs w:val="18"/>
        </w:rPr>
      </w:pPr>
      <w:r w:rsidRPr="00A85D32">
        <w:rPr>
          <w:rFonts w:cs="Arial" w:hint="eastAsia"/>
          <w:bCs/>
          <w:sz w:val="18"/>
          <w:szCs w:val="18"/>
        </w:rPr>
        <w:t>德翰</w:t>
      </w:r>
      <w:proofErr w:type="gramStart"/>
      <w:r w:rsidRPr="00A85D32">
        <w:rPr>
          <w:rFonts w:cs="Arial" w:hint="eastAsia"/>
          <w:bCs/>
          <w:sz w:val="18"/>
          <w:szCs w:val="18"/>
        </w:rPr>
        <w:t>咨询</w:t>
      </w:r>
      <w:r>
        <w:rPr>
          <w:rFonts w:cs="Arial" w:hint="eastAsia"/>
          <w:bCs/>
          <w:sz w:val="18"/>
          <w:szCs w:val="18"/>
        </w:rPr>
        <w:t>曾</w:t>
      </w:r>
      <w:proofErr w:type="gramEnd"/>
      <w:r>
        <w:rPr>
          <w:rFonts w:cs="Arial" w:hint="eastAsia"/>
          <w:bCs/>
          <w:sz w:val="18"/>
          <w:szCs w:val="18"/>
        </w:rPr>
        <w:t>在2010年</w:t>
      </w:r>
      <w:r w:rsidRPr="00A85D32">
        <w:rPr>
          <w:rFonts w:cs="Arial" w:hint="eastAsia"/>
          <w:bCs/>
          <w:sz w:val="18"/>
          <w:szCs w:val="18"/>
        </w:rPr>
        <w:t>对</w:t>
      </w:r>
      <w:r w:rsidRPr="00A85D32">
        <w:rPr>
          <w:rFonts w:cs="Arial"/>
          <w:bCs/>
          <w:sz w:val="18"/>
          <w:szCs w:val="18"/>
        </w:rPr>
        <w:t>IT</w:t>
      </w:r>
      <w:r w:rsidRPr="00A85D32">
        <w:rPr>
          <w:rFonts w:cs="Arial" w:hint="eastAsia"/>
          <w:bCs/>
          <w:sz w:val="18"/>
          <w:szCs w:val="18"/>
        </w:rPr>
        <w:t>行业毕业生薪酬以及在职职员薪酬情况做了专项调研。</w:t>
      </w:r>
    </w:p>
    <w:p w14:paraId="01826AE3" w14:textId="610ADED2" w:rsidR="00A85D32" w:rsidRPr="00A85D32" w:rsidRDefault="00A85D32" w:rsidP="00A85D32">
      <w:pPr>
        <w:pStyle w:val="a7"/>
        <w:spacing w:line="330" w:lineRule="atLeast"/>
        <w:ind w:firstLine="315"/>
        <w:rPr>
          <w:rFonts w:cs="Arial"/>
          <w:b/>
          <w:bCs/>
          <w:sz w:val="18"/>
          <w:szCs w:val="18"/>
        </w:rPr>
      </w:pPr>
      <w:r w:rsidRPr="00A85D32">
        <w:rPr>
          <w:rFonts w:cs="Arial" w:hint="eastAsia"/>
          <w:bCs/>
          <w:sz w:val="18"/>
          <w:szCs w:val="18"/>
        </w:rPr>
        <w:t>毕业生方面，</w:t>
      </w:r>
      <w:r w:rsidRPr="00A85D32">
        <w:rPr>
          <w:rFonts w:cs="Arial"/>
          <w:bCs/>
          <w:sz w:val="18"/>
          <w:szCs w:val="18"/>
        </w:rPr>
        <w:t>2010</w:t>
      </w:r>
      <w:r w:rsidRPr="00A85D32">
        <w:rPr>
          <w:rFonts w:cs="Arial" w:hint="eastAsia"/>
          <w:bCs/>
          <w:sz w:val="18"/>
          <w:szCs w:val="18"/>
        </w:rPr>
        <w:t>年的应届毕业生数量大约在</w:t>
      </w:r>
      <w:r w:rsidRPr="00A85D32">
        <w:rPr>
          <w:rFonts w:cs="Arial"/>
          <w:bCs/>
          <w:sz w:val="18"/>
          <w:szCs w:val="18"/>
        </w:rPr>
        <w:t>650</w:t>
      </w:r>
      <w:r w:rsidRPr="00A85D32">
        <w:rPr>
          <w:rFonts w:cs="Arial" w:hint="eastAsia"/>
          <w:bCs/>
          <w:sz w:val="18"/>
          <w:szCs w:val="18"/>
        </w:rPr>
        <w:t>万，加上</w:t>
      </w:r>
      <w:r w:rsidRPr="00A85D32">
        <w:rPr>
          <w:rFonts w:cs="Arial"/>
          <w:bCs/>
          <w:sz w:val="18"/>
          <w:szCs w:val="18"/>
        </w:rPr>
        <w:t>09</w:t>
      </w:r>
      <w:r w:rsidRPr="00A85D32">
        <w:rPr>
          <w:rFonts w:cs="Arial" w:hint="eastAsia"/>
          <w:bCs/>
          <w:sz w:val="18"/>
          <w:szCs w:val="18"/>
        </w:rPr>
        <w:t>年没有就业毕业生，高校毕业生人数将达到</w:t>
      </w:r>
      <w:r w:rsidRPr="00A85D32">
        <w:rPr>
          <w:rFonts w:cs="Arial"/>
          <w:bCs/>
          <w:sz w:val="18"/>
          <w:szCs w:val="18"/>
        </w:rPr>
        <w:t>700</w:t>
      </w:r>
      <w:r w:rsidRPr="00A85D32">
        <w:rPr>
          <w:rFonts w:cs="Arial" w:hint="eastAsia"/>
          <w:bCs/>
          <w:sz w:val="18"/>
          <w:szCs w:val="18"/>
        </w:rPr>
        <w:t>万，</w:t>
      </w:r>
      <w:r w:rsidRPr="00A85D32">
        <w:rPr>
          <w:rFonts w:cs="Arial"/>
          <w:bCs/>
          <w:sz w:val="18"/>
          <w:szCs w:val="18"/>
        </w:rPr>
        <w:t>09</w:t>
      </w:r>
      <w:r w:rsidRPr="00A85D32">
        <w:rPr>
          <w:rFonts w:cs="Arial" w:hint="eastAsia"/>
          <w:bCs/>
          <w:sz w:val="18"/>
          <w:szCs w:val="18"/>
        </w:rPr>
        <w:t>年整体毕业生就业率为</w:t>
      </w:r>
      <w:r w:rsidRPr="00A85D32">
        <w:rPr>
          <w:rFonts w:cs="Arial"/>
          <w:bCs/>
          <w:sz w:val="18"/>
          <w:szCs w:val="18"/>
        </w:rPr>
        <w:t>86.6%</w:t>
      </w:r>
      <w:r w:rsidRPr="00A85D32">
        <w:rPr>
          <w:rFonts w:cs="Arial" w:hint="eastAsia"/>
          <w:bCs/>
          <w:sz w:val="18"/>
          <w:szCs w:val="18"/>
        </w:rPr>
        <w:t>，</w:t>
      </w:r>
      <w:r w:rsidRPr="00A85D32">
        <w:rPr>
          <w:rFonts w:cs="Arial"/>
          <w:bCs/>
          <w:sz w:val="18"/>
          <w:szCs w:val="18"/>
        </w:rPr>
        <w:t>IT</w:t>
      </w:r>
      <w:r w:rsidRPr="00A85D32">
        <w:rPr>
          <w:rFonts w:cs="Arial" w:hint="eastAsia"/>
          <w:bCs/>
          <w:sz w:val="18"/>
          <w:szCs w:val="18"/>
        </w:rPr>
        <w:t>类毕业生半年后就业率在</w:t>
      </w:r>
      <w:r w:rsidRPr="00A85D32">
        <w:rPr>
          <w:rFonts w:cs="Arial"/>
          <w:bCs/>
          <w:sz w:val="18"/>
          <w:szCs w:val="18"/>
        </w:rPr>
        <w:t>82.3%</w:t>
      </w:r>
      <w:r w:rsidRPr="00A85D32">
        <w:rPr>
          <w:rFonts w:cs="Arial" w:hint="eastAsia"/>
          <w:bCs/>
          <w:sz w:val="18"/>
          <w:szCs w:val="18"/>
        </w:rPr>
        <w:t>。预计</w:t>
      </w:r>
      <w:r w:rsidRPr="00A85D32">
        <w:rPr>
          <w:rFonts w:cs="Arial"/>
          <w:bCs/>
          <w:sz w:val="18"/>
          <w:szCs w:val="18"/>
        </w:rPr>
        <w:t>2010</w:t>
      </w:r>
      <w:r w:rsidRPr="00A85D32">
        <w:rPr>
          <w:rFonts w:cs="Arial" w:hint="eastAsia"/>
          <w:bCs/>
          <w:sz w:val="18"/>
          <w:szCs w:val="18"/>
        </w:rPr>
        <w:t>年毕业生整体就业率在</w:t>
      </w:r>
      <w:r w:rsidRPr="00A85D32">
        <w:rPr>
          <w:rFonts w:cs="Arial"/>
          <w:bCs/>
          <w:sz w:val="18"/>
          <w:szCs w:val="18"/>
        </w:rPr>
        <w:t>80%</w:t>
      </w:r>
      <w:r w:rsidRPr="00A85D32">
        <w:rPr>
          <w:rFonts w:cs="Arial" w:hint="eastAsia"/>
          <w:bCs/>
          <w:sz w:val="18"/>
          <w:szCs w:val="18"/>
        </w:rPr>
        <w:t>左右，除了继续深造，自主创业之外，还有</w:t>
      </w:r>
      <w:r w:rsidRPr="00A85D32">
        <w:rPr>
          <w:rFonts w:cs="Arial"/>
          <w:bCs/>
          <w:sz w:val="18"/>
          <w:szCs w:val="18"/>
        </w:rPr>
        <w:t>9.8%</w:t>
      </w:r>
      <w:r w:rsidRPr="00A85D32">
        <w:rPr>
          <w:rFonts w:cs="Arial" w:hint="eastAsia"/>
          <w:bCs/>
          <w:sz w:val="18"/>
          <w:szCs w:val="18"/>
        </w:rPr>
        <w:t>的人在继续寻找工作，所以就业形势依然不乐观。</w:t>
      </w:r>
      <w:r w:rsidRPr="00A85D32">
        <w:rPr>
          <w:rFonts w:hint="eastAsia"/>
          <w:sz w:val="18"/>
          <w:szCs w:val="18"/>
        </w:rPr>
        <w:t>据德翰咨询2010薪酬发布会发布，大专以下学历毕业生起薪为1360元，大专学历毕业生起薪在1780元，本科学历毕业生起薪为2580元，硕士学历毕业生起薪为3670元。</w:t>
      </w:r>
      <w:r w:rsidRPr="00A85D32">
        <w:rPr>
          <w:rFonts w:cs="Arial" w:hint="eastAsia"/>
          <w:bCs/>
          <w:sz w:val="18"/>
          <w:szCs w:val="18"/>
        </w:rPr>
        <w:t>另外调查表明</w:t>
      </w:r>
      <w:r w:rsidRPr="00A85D32">
        <w:rPr>
          <w:rFonts w:cs="Arial" w:hint="eastAsia"/>
          <w:color w:val="000000"/>
          <w:sz w:val="18"/>
          <w:szCs w:val="18"/>
        </w:rPr>
        <w:t>高校毕业生无法进入设计人才奇缺的企业，成了中国</w:t>
      </w:r>
      <w:r w:rsidRPr="00A85D32">
        <w:rPr>
          <w:rFonts w:cs="Arial"/>
          <w:color w:val="000000"/>
          <w:sz w:val="18"/>
          <w:szCs w:val="18"/>
        </w:rPr>
        <w:t>IT</w:t>
      </w:r>
      <w:r w:rsidRPr="00A85D32">
        <w:rPr>
          <w:rFonts w:cs="Arial" w:hint="eastAsia"/>
          <w:color w:val="000000"/>
          <w:sz w:val="18"/>
          <w:szCs w:val="18"/>
        </w:rPr>
        <w:t>设计人才一道无法逾越的鸿沟</w:t>
      </w:r>
      <w:r w:rsidRPr="00A85D32">
        <w:rPr>
          <w:rFonts w:cs="Arial" w:hint="eastAsia"/>
          <w:bCs/>
          <w:sz w:val="18"/>
          <w:szCs w:val="18"/>
        </w:rPr>
        <w:t>，矛盾的是</w:t>
      </w:r>
      <w:r w:rsidRPr="00A85D32">
        <w:rPr>
          <w:rFonts w:hint="eastAsia"/>
          <w:sz w:val="18"/>
          <w:szCs w:val="18"/>
        </w:rPr>
        <w:t>高校不断扩招，越来越多高校毕业生出现“毕业即失业”的情况，特别在IT行业只有理论而缺乏实践或工作经验不足的应届毕业生来说无疑雪上加霜。</w:t>
      </w:r>
    </w:p>
    <w:p w14:paraId="034B37C6" w14:textId="726780AE" w:rsidR="00A85D32" w:rsidRPr="00A85D32" w:rsidRDefault="00A85D32" w:rsidP="00A85D32">
      <w:pPr>
        <w:pStyle w:val="a7"/>
        <w:spacing w:line="330" w:lineRule="atLeast"/>
        <w:ind w:firstLine="315"/>
        <w:rPr>
          <w:rFonts w:cs="Arial"/>
          <w:sz w:val="18"/>
          <w:szCs w:val="18"/>
        </w:rPr>
      </w:pPr>
      <w:r w:rsidRPr="00A85D32">
        <w:rPr>
          <w:rFonts w:cs="Arial" w:hint="eastAsia"/>
          <w:sz w:val="18"/>
          <w:szCs w:val="18"/>
        </w:rPr>
        <w:t>在职员工方面，整体薪酬总体呈增长趋势，高级管理职位的年度总现金在</w:t>
      </w:r>
      <w:r w:rsidRPr="00A85D32">
        <w:rPr>
          <w:rFonts w:cs="Arial"/>
          <w:sz w:val="18"/>
          <w:szCs w:val="18"/>
        </w:rPr>
        <w:t>52</w:t>
      </w:r>
      <w:r w:rsidRPr="00A85D32">
        <w:rPr>
          <w:rFonts w:cs="Arial" w:hint="eastAsia"/>
          <w:sz w:val="18"/>
          <w:szCs w:val="18"/>
        </w:rPr>
        <w:t>万左右，较</w:t>
      </w:r>
      <w:r w:rsidRPr="00A85D32">
        <w:rPr>
          <w:rFonts w:cs="Arial"/>
          <w:sz w:val="18"/>
          <w:szCs w:val="18"/>
        </w:rPr>
        <w:t>09</w:t>
      </w:r>
      <w:r w:rsidRPr="00A85D32">
        <w:rPr>
          <w:rFonts w:cs="Arial" w:hint="eastAsia"/>
          <w:sz w:val="18"/>
          <w:szCs w:val="18"/>
        </w:rPr>
        <w:t>年同比增长</w:t>
      </w:r>
      <w:r w:rsidRPr="00A85D32">
        <w:rPr>
          <w:rFonts w:cs="Arial"/>
          <w:sz w:val="18"/>
          <w:szCs w:val="18"/>
        </w:rPr>
        <w:t>5.5%</w:t>
      </w:r>
      <w:r w:rsidRPr="00A85D32">
        <w:rPr>
          <w:rFonts w:cs="Arial" w:hint="eastAsia"/>
          <w:sz w:val="18"/>
          <w:szCs w:val="18"/>
        </w:rPr>
        <w:t>；中层管理职位年度总现金在</w:t>
      </w:r>
      <w:r w:rsidRPr="00A85D32">
        <w:rPr>
          <w:rFonts w:cs="Arial"/>
          <w:sz w:val="18"/>
          <w:szCs w:val="18"/>
        </w:rPr>
        <w:t>24</w:t>
      </w:r>
      <w:r w:rsidRPr="00A85D32">
        <w:rPr>
          <w:rFonts w:cs="Arial" w:hint="eastAsia"/>
          <w:sz w:val="18"/>
          <w:szCs w:val="18"/>
        </w:rPr>
        <w:t>万左右，较</w:t>
      </w:r>
      <w:r w:rsidRPr="00A85D32">
        <w:rPr>
          <w:rFonts w:cs="Arial"/>
          <w:sz w:val="18"/>
          <w:szCs w:val="18"/>
        </w:rPr>
        <w:t>09</w:t>
      </w:r>
      <w:r w:rsidRPr="00A85D32">
        <w:rPr>
          <w:rFonts w:cs="Arial" w:hint="eastAsia"/>
          <w:sz w:val="18"/>
          <w:szCs w:val="18"/>
        </w:rPr>
        <w:t>年同比增长</w:t>
      </w:r>
      <w:r w:rsidRPr="00A85D32">
        <w:rPr>
          <w:rFonts w:cs="Arial"/>
          <w:sz w:val="18"/>
          <w:szCs w:val="18"/>
        </w:rPr>
        <w:t>6.30%</w:t>
      </w:r>
      <w:r w:rsidRPr="00A85D32">
        <w:rPr>
          <w:rFonts w:cs="Arial" w:hint="eastAsia"/>
          <w:sz w:val="18"/>
          <w:szCs w:val="18"/>
        </w:rPr>
        <w:t>；基层管理职位的年度总现金为</w:t>
      </w:r>
      <w:r w:rsidRPr="00A85D32">
        <w:rPr>
          <w:rFonts w:cs="Arial"/>
          <w:sz w:val="18"/>
          <w:szCs w:val="18"/>
        </w:rPr>
        <w:t>12</w:t>
      </w:r>
      <w:r w:rsidRPr="00A85D32">
        <w:rPr>
          <w:rFonts w:cs="Arial" w:hint="eastAsia"/>
          <w:sz w:val="18"/>
          <w:szCs w:val="18"/>
        </w:rPr>
        <w:t>万左右，较</w:t>
      </w:r>
      <w:r w:rsidRPr="00A85D32">
        <w:rPr>
          <w:rFonts w:cs="Arial"/>
          <w:sz w:val="18"/>
          <w:szCs w:val="18"/>
        </w:rPr>
        <w:t>09</w:t>
      </w:r>
      <w:r w:rsidRPr="00A85D32">
        <w:rPr>
          <w:rFonts w:cs="Arial" w:hint="eastAsia"/>
          <w:sz w:val="18"/>
          <w:szCs w:val="18"/>
        </w:rPr>
        <w:t>年同比增长了</w:t>
      </w:r>
      <w:r w:rsidRPr="00A85D32">
        <w:rPr>
          <w:rFonts w:cs="Arial"/>
          <w:sz w:val="18"/>
          <w:szCs w:val="18"/>
        </w:rPr>
        <w:t>7.40%</w:t>
      </w:r>
      <w:r w:rsidRPr="00A85D32">
        <w:rPr>
          <w:rFonts w:cs="Arial" w:hint="eastAsia"/>
          <w:sz w:val="18"/>
          <w:szCs w:val="18"/>
        </w:rPr>
        <w:t>；一般员工的年度总现金为近</w:t>
      </w:r>
      <w:r w:rsidRPr="00A85D32">
        <w:rPr>
          <w:rFonts w:cs="Arial"/>
          <w:sz w:val="18"/>
          <w:szCs w:val="18"/>
        </w:rPr>
        <w:t>6</w:t>
      </w:r>
      <w:r w:rsidRPr="00A85D32">
        <w:rPr>
          <w:rFonts w:cs="Arial" w:hint="eastAsia"/>
          <w:sz w:val="18"/>
          <w:szCs w:val="18"/>
        </w:rPr>
        <w:t>万元，较</w:t>
      </w:r>
      <w:r w:rsidRPr="00A85D32">
        <w:rPr>
          <w:rFonts w:cs="Arial"/>
          <w:sz w:val="18"/>
          <w:szCs w:val="18"/>
        </w:rPr>
        <w:t>09</w:t>
      </w:r>
      <w:r w:rsidRPr="00A85D32">
        <w:rPr>
          <w:rFonts w:cs="Arial" w:hint="eastAsia"/>
          <w:sz w:val="18"/>
          <w:szCs w:val="18"/>
        </w:rPr>
        <w:t>年同比增长了</w:t>
      </w:r>
      <w:r w:rsidRPr="00A85D32">
        <w:rPr>
          <w:rFonts w:cs="Arial"/>
          <w:sz w:val="18"/>
          <w:szCs w:val="18"/>
        </w:rPr>
        <w:t>7.10%</w:t>
      </w:r>
      <w:r w:rsidRPr="00A85D32">
        <w:rPr>
          <w:rFonts w:cs="Arial" w:hint="eastAsia"/>
          <w:sz w:val="18"/>
          <w:szCs w:val="18"/>
        </w:rPr>
        <w:t>。整体</w:t>
      </w:r>
      <w:r w:rsidRPr="00A85D32">
        <w:rPr>
          <w:rFonts w:cs="Arial"/>
          <w:sz w:val="18"/>
          <w:szCs w:val="18"/>
        </w:rPr>
        <w:t>IT</w:t>
      </w:r>
      <w:r w:rsidRPr="00A85D32">
        <w:rPr>
          <w:rFonts w:cs="Arial" w:hint="eastAsia"/>
          <w:sz w:val="18"/>
          <w:szCs w:val="18"/>
        </w:rPr>
        <w:t>行业的薪酬增长率为</w:t>
      </w:r>
      <w:r w:rsidRPr="00A85D32">
        <w:rPr>
          <w:rFonts w:cs="Arial"/>
          <w:sz w:val="18"/>
          <w:szCs w:val="18"/>
        </w:rPr>
        <w:t>6.80%</w:t>
      </w:r>
      <w:r w:rsidRPr="00A85D32">
        <w:rPr>
          <w:rFonts w:cs="Arial" w:hint="eastAsia"/>
          <w:sz w:val="18"/>
          <w:szCs w:val="18"/>
        </w:rPr>
        <w:t>，可以从上面的数据看出，等级之间薪酬差距还是比较大的，高管与一般员工的薪酬差距平均在</w:t>
      </w:r>
      <w:r w:rsidRPr="00A85D32">
        <w:rPr>
          <w:rFonts w:cs="Arial"/>
          <w:sz w:val="18"/>
          <w:szCs w:val="18"/>
        </w:rPr>
        <w:t>9.3</w:t>
      </w:r>
      <w:r w:rsidRPr="00A85D32">
        <w:rPr>
          <w:rFonts w:cs="Arial" w:hint="eastAsia"/>
          <w:sz w:val="18"/>
          <w:szCs w:val="18"/>
        </w:rPr>
        <w:t>倍。在企业调薪的参考因素方面我们可以从下图</w:t>
      </w:r>
      <w:r>
        <w:rPr>
          <w:rFonts w:cs="Arial" w:hint="eastAsia"/>
          <w:sz w:val="18"/>
          <w:szCs w:val="18"/>
        </w:rPr>
        <w:t>（见图1）</w:t>
      </w:r>
      <w:r w:rsidRPr="00A85D32">
        <w:rPr>
          <w:rFonts w:cs="Arial" w:hint="eastAsia"/>
          <w:sz w:val="18"/>
          <w:szCs w:val="18"/>
        </w:rPr>
        <w:t>看到市场水平与物价水平占据了更多的比例。</w:t>
      </w:r>
    </w:p>
    <w:p w14:paraId="56C264BC" w14:textId="77777777" w:rsidR="005A4090" w:rsidRDefault="00A85D32" w:rsidP="005A4090">
      <w:pPr>
        <w:keepNext/>
        <w:spacing w:beforeLines="50" w:before="156" w:afterLines="50" w:after="156" w:line="220" w:lineRule="atLeast"/>
        <w:jc w:val="center"/>
      </w:pPr>
      <w:r>
        <w:rPr>
          <w:rFonts w:ascii="Arial" w:hAnsi="Arial" w:cs="Arial"/>
          <w:noProof/>
          <w:szCs w:val="21"/>
        </w:rPr>
        <w:drawing>
          <wp:inline distT="0" distB="0" distL="0" distR="0" wp14:anchorId="27EFABF7" wp14:editId="1F377134">
            <wp:extent cx="4517390" cy="2406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2406015"/>
                    </a:xfrm>
                    <a:prstGeom prst="rect">
                      <a:avLst/>
                    </a:prstGeom>
                    <a:noFill/>
                    <a:ln>
                      <a:noFill/>
                    </a:ln>
                  </pic:spPr>
                </pic:pic>
              </a:graphicData>
            </a:graphic>
          </wp:inline>
        </w:drawing>
      </w:r>
    </w:p>
    <w:p w14:paraId="2A8DF5BF" w14:textId="62345C59" w:rsidR="00A85D32" w:rsidRDefault="005A4090" w:rsidP="005A4090">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DC78C1">
        <w:rPr>
          <w:noProof/>
        </w:rPr>
        <w:t>1</w:t>
      </w:r>
      <w:r>
        <w:fldChar w:fldCharType="end"/>
      </w:r>
      <w:r>
        <w:t xml:space="preserve"> </w:t>
      </w:r>
      <w:r w:rsidRPr="00D94074">
        <w:t>2010</w:t>
      </w:r>
      <w:r w:rsidRPr="00D94074">
        <w:t>年薪</w:t>
      </w:r>
      <w:proofErr w:type="gramStart"/>
      <w:r w:rsidRPr="00D94074">
        <w:t>酬</w:t>
      </w:r>
      <w:proofErr w:type="gramEnd"/>
      <w:r w:rsidRPr="00D94074">
        <w:t>涨幅的参考因素</w:t>
      </w:r>
    </w:p>
    <w:p w14:paraId="6C2D5CE1" w14:textId="560C2CC9" w:rsidR="005A4090" w:rsidRPr="006C1AB9" w:rsidRDefault="006C1AB9" w:rsidP="006C1AB9">
      <w:pPr>
        <w:spacing w:beforeLines="50" w:before="156" w:afterLines="50" w:after="156" w:line="220" w:lineRule="atLeast"/>
        <w:rPr>
          <w:rFonts w:ascii="黑体" w:eastAsia="黑体" w:hAnsi="黑体"/>
          <w:szCs w:val="21"/>
        </w:rPr>
      </w:pPr>
      <w:r>
        <w:rPr>
          <w:rFonts w:ascii="黑体" w:eastAsia="黑体" w:hAnsi="黑体" w:hint="eastAsia"/>
          <w:szCs w:val="21"/>
        </w:rPr>
        <w:t>2</w:t>
      </w:r>
      <w:r w:rsidR="005A4090" w:rsidRPr="006C1AB9">
        <w:rPr>
          <w:rFonts w:ascii="黑体" w:eastAsia="黑体" w:hAnsi="黑体"/>
          <w:szCs w:val="21"/>
        </w:rPr>
        <w:t xml:space="preserve"> </w:t>
      </w:r>
      <w:r>
        <w:rPr>
          <w:rFonts w:ascii="黑体" w:eastAsia="黑体" w:hAnsi="黑体" w:hint="eastAsia"/>
          <w:szCs w:val="21"/>
        </w:rPr>
        <w:t>技术</w:t>
      </w:r>
      <w:r w:rsidRPr="006C1AB9">
        <w:rPr>
          <w:rFonts w:ascii="黑体" w:eastAsia="黑体" w:hAnsi="黑体" w:hint="eastAsia"/>
          <w:szCs w:val="21"/>
        </w:rPr>
        <w:t>研发</w:t>
      </w:r>
      <w:r w:rsidR="005A4090" w:rsidRPr="006C1AB9">
        <w:rPr>
          <w:rFonts w:ascii="黑体" w:eastAsia="黑体" w:hAnsi="黑体" w:hint="eastAsia"/>
          <w:szCs w:val="21"/>
        </w:rPr>
        <w:t>人才与</w:t>
      </w:r>
      <w:r w:rsidRPr="006C1AB9">
        <w:rPr>
          <w:rFonts w:ascii="黑体" w:eastAsia="黑体" w:hAnsi="黑体" w:hint="eastAsia"/>
          <w:szCs w:val="21"/>
        </w:rPr>
        <w:t>大数据</w:t>
      </w:r>
      <w:r w:rsidR="005A4090" w:rsidRPr="006C1AB9">
        <w:rPr>
          <w:rFonts w:ascii="黑体" w:eastAsia="黑体" w:hAnsi="黑体" w:hint="eastAsia"/>
          <w:szCs w:val="21"/>
        </w:rPr>
        <w:t>工程师需求快速加剧</w:t>
      </w:r>
      <w:r w:rsidRPr="006C1AB9">
        <w:rPr>
          <w:rFonts w:ascii="黑体" w:eastAsia="黑体" w:hAnsi="黑体" w:hint="eastAsia"/>
          <w:szCs w:val="21"/>
        </w:rPr>
        <w:t>，</w:t>
      </w:r>
      <w:r w:rsidR="005A4090" w:rsidRPr="006C1AB9">
        <w:rPr>
          <w:rFonts w:ascii="黑体" w:eastAsia="黑体" w:hAnsi="黑体"/>
          <w:szCs w:val="21"/>
        </w:rPr>
        <w:t>IT</w:t>
      </w:r>
      <w:r w:rsidR="005A4090" w:rsidRPr="006C1AB9">
        <w:rPr>
          <w:rFonts w:ascii="黑体" w:eastAsia="黑体" w:hAnsi="黑体" w:hint="eastAsia"/>
          <w:szCs w:val="21"/>
        </w:rPr>
        <w:t>新贵亦层出不穷</w:t>
      </w:r>
    </w:p>
    <w:p w14:paraId="2351024D" w14:textId="200E96E9" w:rsidR="005A4090" w:rsidRPr="004E759D" w:rsidRDefault="005A4090" w:rsidP="005A4090">
      <w:pPr>
        <w:pStyle w:val="a7"/>
        <w:shd w:val="clear" w:color="auto" w:fill="FFFFFF"/>
        <w:spacing w:line="375" w:lineRule="atLeast"/>
        <w:ind w:firstLine="315"/>
        <w:rPr>
          <w:rFonts w:cs="Arial"/>
          <w:sz w:val="18"/>
          <w:szCs w:val="18"/>
        </w:rPr>
      </w:pPr>
      <w:r w:rsidRPr="004E759D">
        <w:rPr>
          <w:rFonts w:cs="Arial" w:hint="eastAsia"/>
          <w:sz w:val="18"/>
          <w:szCs w:val="18"/>
        </w:rPr>
        <w:t>事实上，国内软件行业人才不足早已成为业界公认的产业发展制约因素，而随着用户软件质量意识和企业软件质量控制加强，软件人才则又成为了行业新的需求热点。</w:t>
      </w:r>
      <w:r w:rsidR="006C1AB9" w:rsidRPr="004E759D">
        <w:rPr>
          <w:rFonts w:cs="Arial" w:hint="eastAsia"/>
          <w:sz w:val="18"/>
          <w:szCs w:val="18"/>
        </w:rPr>
        <w:t>IT</w:t>
      </w:r>
      <w:r w:rsidRPr="004E759D">
        <w:rPr>
          <w:rFonts w:cs="Arial" w:hint="eastAsia"/>
          <w:sz w:val="18"/>
          <w:szCs w:val="18"/>
        </w:rPr>
        <w:t>作为一个快速变化的行业，</w:t>
      </w:r>
      <w:r w:rsidR="006C1AB9" w:rsidRPr="004E759D">
        <w:rPr>
          <w:rFonts w:cs="Arial" w:hint="eastAsia"/>
          <w:sz w:val="18"/>
          <w:szCs w:val="18"/>
        </w:rPr>
        <w:t>其对</w:t>
      </w:r>
      <w:r w:rsidRPr="004E759D">
        <w:rPr>
          <w:rFonts w:cs="Arial" w:hint="eastAsia"/>
          <w:sz w:val="18"/>
          <w:szCs w:val="18"/>
        </w:rPr>
        <w:t>人才需求也在不断地更新，</w:t>
      </w:r>
      <w:r w:rsidR="006C1AB9" w:rsidRPr="004E759D">
        <w:rPr>
          <w:rFonts w:cs="Arial" w:hint="eastAsia"/>
          <w:sz w:val="18"/>
          <w:szCs w:val="18"/>
        </w:rPr>
        <w:t>在万众创新的时代当下，技术研发岗位已经成为众多IT企业</w:t>
      </w:r>
      <w:r w:rsidRPr="004E759D">
        <w:rPr>
          <w:rFonts w:cs="Arial" w:hint="eastAsia"/>
          <w:sz w:val="18"/>
          <w:szCs w:val="18"/>
        </w:rPr>
        <w:t>最大</w:t>
      </w:r>
      <w:r w:rsidR="006C1AB9" w:rsidRPr="004E759D">
        <w:rPr>
          <w:rFonts w:cs="Arial" w:hint="eastAsia"/>
          <w:sz w:val="18"/>
          <w:szCs w:val="18"/>
        </w:rPr>
        <w:t>的</w:t>
      </w:r>
      <w:r w:rsidRPr="004E759D">
        <w:rPr>
          <w:rFonts w:cs="Arial" w:hint="eastAsia"/>
          <w:sz w:val="18"/>
          <w:szCs w:val="18"/>
        </w:rPr>
        <w:t>人才缺口。专业的软件教育相对于巨大的人才需求可说是杯水车薪，近于空白。与过去的20</w:t>
      </w:r>
      <w:r w:rsidR="006C1AB9" w:rsidRPr="004E759D">
        <w:rPr>
          <w:rFonts w:cs="Arial" w:hint="eastAsia"/>
          <w:sz w:val="18"/>
          <w:szCs w:val="18"/>
        </w:rPr>
        <w:t>18</w:t>
      </w:r>
      <w:r w:rsidRPr="004E759D">
        <w:rPr>
          <w:rFonts w:cs="Arial" w:hint="eastAsia"/>
          <w:sz w:val="18"/>
          <w:szCs w:val="18"/>
        </w:rPr>
        <w:t>年相比，20</w:t>
      </w:r>
      <w:r w:rsidR="006C1AB9" w:rsidRPr="004E759D">
        <w:rPr>
          <w:rFonts w:cs="Arial" w:hint="eastAsia"/>
          <w:sz w:val="18"/>
          <w:szCs w:val="18"/>
        </w:rPr>
        <w:t>19</w:t>
      </w:r>
      <w:r w:rsidRPr="004E759D">
        <w:rPr>
          <w:rFonts w:cs="Arial" w:hint="eastAsia"/>
          <w:sz w:val="18"/>
          <w:szCs w:val="18"/>
        </w:rPr>
        <w:t>年</w:t>
      </w:r>
      <w:r w:rsidR="006C1AB9" w:rsidRPr="004E759D">
        <w:rPr>
          <w:rFonts w:cs="Arial" w:hint="eastAsia"/>
          <w:sz w:val="18"/>
          <w:szCs w:val="18"/>
        </w:rPr>
        <w:t>技术研发岗位</w:t>
      </w:r>
      <w:r w:rsidRPr="004E759D">
        <w:rPr>
          <w:rFonts w:cs="Arial" w:hint="eastAsia"/>
          <w:sz w:val="18"/>
          <w:szCs w:val="18"/>
        </w:rPr>
        <w:t>专业人才需要量则变得更大</w:t>
      </w:r>
      <w:r w:rsidR="006C1AB9" w:rsidRPr="004E759D">
        <w:rPr>
          <w:rFonts w:cs="Arial" w:hint="eastAsia"/>
          <w:sz w:val="18"/>
          <w:szCs w:val="18"/>
        </w:rPr>
        <w:t>，这点可以从同时期技术研发岗位的年薪对比直观体现（见图2）。</w:t>
      </w:r>
    </w:p>
    <w:p w14:paraId="50CF6236" w14:textId="77777777" w:rsidR="005C55EF" w:rsidRDefault="006C1AB9" w:rsidP="005C55EF">
      <w:pPr>
        <w:pStyle w:val="a7"/>
        <w:keepNext/>
        <w:shd w:val="clear" w:color="auto" w:fill="FFFFFF"/>
        <w:spacing w:line="375" w:lineRule="atLeast"/>
        <w:ind w:firstLine="315"/>
        <w:jc w:val="center"/>
      </w:pPr>
      <w:r>
        <w:rPr>
          <w:noProof/>
        </w:rPr>
        <w:lastRenderedPageBreak/>
        <w:drawing>
          <wp:inline distT="0" distB="0" distL="0" distR="0" wp14:anchorId="7BD0A7E1" wp14:editId="6D3F1BE7">
            <wp:extent cx="4963885" cy="23644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39" r="1149"/>
                    <a:stretch/>
                  </pic:blipFill>
                  <pic:spPr bwMode="auto">
                    <a:xfrm>
                      <a:off x="0" y="0"/>
                      <a:ext cx="5013051" cy="2387880"/>
                    </a:xfrm>
                    <a:prstGeom prst="rect">
                      <a:avLst/>
                    </a:prstGeom>
                    <a:ln>
                      <a:noFill/>
                    </a:ln>
                    <a:extLst>
                      <a:ext uri="{53640926-AAD7-44D8-BBD7-CCE9431645EC}">
                        <a14:shadowObscured xmlns:a14="http://schemas.microsoft.com/office/drawing/2010/main"/>
                      </a:ext>
                    </a:extLst>
                  </pic:spPr>
                </pic:pic>
              </a:graphicData>
            </a:graphic>
          </wp:inline>
        </w:drawing>
      </w:r>
    </w:p>
    <w:p w14:paraId="6AC02602" w14:textId="0E803310" w:rsidR="006C1AB9" w:rsidRPr="006C1AB9" w:rsidRDefault="005C55EF" w:rsidP="005C55EF">
      <w:pPr>
        <w:pStyle w:val="a8"/>
        <w:jc w:val="center"/>
        <w:rPr>
          <w:rFonts w:ascii="宋体" w:hAnsi="宋体" w:cs="宋体"/>
          <w:sz w:val="21"/>
          <w:szCs w:val="21"/>
        </w:rPr>
      </w:pPr>
      <w:r>
        <w:t>图</w:t>
      </w:r>
      <w:r>
        <w:t xml:space="preserve"> </w:t>
      </w:r>
      <w:r>
        <w:fldChar w:fldCharType="begin"/>
      </w:r>
      <w:r>
        <w:instrText xml:space="preserve"> SEQ </w:instrText>
      </w:r>
      <w:r>
        <w:instrText>图</w:instrText>
      </w:r>
      <w:r>
        <w:instrText xml:space="preserve"> \* ARABIC </w:instrText>
      </w:r>
      <w:r>
        <w:fldChar w:fldCharType="separate"/>
      </w:r>
      <w:r w:rsidR="00DC78C1">
        <w:rPr>
          <w:noProof/>
        </w:rPr>
        <w:t>2</w:t>
      </w:r>
      <w:r>
        <w:fldChar w:fldCharType="end"/>
      </w:r>
      <w:r>
        <w:t xml:space="preserve"> </w:t>
      </w:r>
      <w:r>
        <w:rPr>
          <w:rFonts w:hint="eastAsia"/>
        </w:rPr>
        <w:t>IT</w:t>
      </w:r>
      <w:r>
        <w:rPr>
          <w:rFonts w:hint="eastAsia"/>
        </w:rPr>
        <w:t>行业同期毕业生起薪职位序列对比</w:t>
      </w:r>
    </w:p>
    <w:p w14:paraId="75D20070" w14:textId="248CB8E7" w:rsidR="005A4090" w:rsidRPr="004E759D" w:rsidRDefault="005A4090" w:rsidP="005A4090">
      <w:pPr>
        <w:pStyle w:val="a7"/>
        <w:spacing w:line="330" w:lineRule="atLeast"/>
        <w:ind w:firstLine="315"/>
        <w:rPr>
          <w:rFonts w:cs="Arial"/>
          <w:sz w:val="18"/>
          <w:szCs w:val="18"/>
        </w:rPr>
      </w:pPr>
      <w:r w:rsidRPr="004E759D">
        <w:rPr>
          <w:rFonts w:cs="Arial" w:hint="eastAsia"/>
          <w:sz w:val="18"/>
          <w:szCs w:val="18"/>
        </w:rPr>
        <w:t>201</w:t>
      </w:r>
      <w:r w:rsidR="005C55EF" w:rsidRPr="004E759D">
        <w:rPr>
          <w:rFonts w:cs="Arial" w:hint="eastAsia"/>
          <w:sz w:val="18"/>
          <w:szCs w:val="18"/>
        </w:rPr>
        <w:t>9</w:t>
      </w:r>
      <w:r w:rsidRPr="004E759D">
        <w:rPr>
          <w:rFonts w:cs="Arial" w:hint="eastAsia"/>
          <w:sz w:val="18"/>
          <w:szCs w:val="18"/>
        </w:rPr>
        <w:t>年</w:t>
      </w:r>
      <w:r w:rsidR="005C55EF" w:rsidRPr="004E759D">
        <w:rPr>
          <w:rFonts w:cs="Arial" w:hint="eastAsia"/>
          <w:sz w:val="18"/>
          <w:szCs w:val="18"/>
        </w:rPr>
        <w:t>本科毕业生技术研发岗位</w:t>
      </w:r>
      <w:r w:rsidRPr="004E759D">
        <w:rPr>
          <w:rFonts w:cs="Arial" w:hint="eastAsia"/>
          <w:sz w:val="18"/>
          <w:szCs w:val="18"/>
        </w:rPr>
        <w:t>的平均</w:t>
      </w:r>
      <w:r w:rsidR="005C55EF" w:rsidRPr="004E759D">
        <w:rPr>
          <w:rFonts w:cs="Arial" w:hint="eastAsia"/>
          <w:sz w:val="18"/>
          <w:szCs w:val="18"/>
        </w:rPr>
        <w:t>月</w:t>
      </w:r>
      <w:r w:rsidRPr="004E759D">
        <w:rPr>
          <w:rFonts w:cs="Arial" w:hint="eastAsia"/>
          <w:sz w:val="18"/>
          <w:szCs w:val="18"/>
        </w:rPr>
        <w:t>薪在</w:t>
      </w:r>
      <w:r w:rsidR="005C55EF" w:rsidRPr="004E759D">
        <w:rPr>
          <w:rFonts w:cs="Arial" w:hint="eastAsia"/>
          <w:sz w:val="18"/>
          <w:szCs w:val="18"/>
        </w:rPr>
        <w:t>7500</w:t>
      </w:r>
      <w:r w:rsidRPr="004E759D">
        <w:rPr>
          <w:rFonts w:cs="Arial" w:hint="eastAsia"/>
          <w:sz w:val="18"/>
          <w:szCs w:val="18"/>
        </w:rPr>
        <w:t>元左右。随着</w:t>
      </w:r>
      <w:r w:rsidR="005C55EF" w:rsidRPr="004E759D">
        <w:rPr>
          <w:rFonts w:cs="Arial" w:hint="eastAsia"/>
          <w:sz w:val="18"/>
          <w:szCs w:val="18"/>
        </w:rPr>
        <w:t>互联网产业的不断</w:t>
      </w:r>
      <w:r w:rsidRPr="004E759D">
        <w:rPr>
          <w:rFonts w:cs="Arial" w:hint="eastAsia"/>
          <w:sz w:val="18"/>
          <w:szCs w:val="18"/>
        </w:rPr>
        <w:t>发展，越来越多的企业开始重视</w:t>
      </w:r>
      <w:r w:rsidR="005C55EF" w:rsidRPr="004E759D">
        <w:rPr>
          <w:rFonts w:cs="Arial" w:hint="eastAsia"/>
          <w:sz w:val="18"/>
          <w:szCs w:val="18"/>
        </w:rPr>
        <w:t>自家软件产品的质量问题</w:t>
      </w:r>
      <w:r w:rsidRPr="004E759D">
        <w:rPr>
          <w:rFonts w:cs="Arial" w:hint="eastAsia"/>
          <w:sz w:val="18"/>
          <w:szCs w:val="18"/>
        </w:rPr>
        <w:t>，特别在</w:t>
      </w:r>
      <w:r w:rsidR="005C55EF" w:rsidRPr="004E759D">
        <w:rPr>
          <w:rFonts w:cs="Arial" w:hint="eastAsia"/>
          <w:sz w:val="18"/>
          <w:szCs w:val="18"/>
        </w:rPr>
        <w:t>竞争激烈的互联网产业</w:t>
      </w:r>
      <w:r w:rsidRPr="004E759D">
        <w:rPr>
          <w:rFonts w:cs="Arial" w:hint="eastAsia"/>
          <w:sz w:val="18"/>
          <w:szCs w:val="18"/>
        </w:rPr>
        <w:t>，</w:t>
      </w:r>
      <w:r w:rsidR="005C55EF" w:rsidRPr="004E759D">
        <w:rPr>
          <w:rFonts w:cs="Arial" w:hint="eastAsia"/>
          <w:sz w:val="18"/>
          <w:szCs w:val="18"/>
        </w:rPr>
        <w:t>生产技术的高速革新促使产品质量需求倒逼更多、更快的技术革新，因而</w:t>
      </w:r>
      <w:r w:rsidRPr="004E759D">
        <w:rPr>
          <w:rFonts w:cs="Arial" w:hint="eastAsia"/>
          <w:sz w:val="18"/>
          <w:szCs w:val="18"/>
        </w:rPr>
        <w:t>需要更多</w:t>
      </w:r>
      <w:r w:rsidR="005C55EF" w:rsidRPr="004E759D">
        <w:rPr>
          <w:rFonts w:cs="Arial" w:hint="eastAsia"/>
          <w:sz w:val="18"/>
          <w:szCs w:val="18"/>
        </w:rPr>
        <w:t>技术研发岗位的</w:t>
      </w:r>
      <w:r w:rsidRPr="004E759D">
        <w:rPr>
          <w:rFonts w:cs="Arial" w:hint="eastAsia"/>
          <w:sz w:val="18"/>
          <w:szCs w:val="18"/>
        </w:rPr>
        <w:t>人才来实现</w:t>
      </w:r>
      <w:r w:rsidR="005C55EF" w:rsidRPr="004E759D">
        <w:rPr>
          <w:rFonts w:cs="Arial" w:hint="eastAsia"/>
          <w:sz w:val="18"/>
          <w:szCs w:val="18"/>
        </w:rPr>
        <w:t>可持续的产业技术供给。正因如此，技术研发岗位</w:t>
      </w:r>
      <w:r w:rsidRPr="004E759D">
        <w:rPr>
          <w:rFonts w:cs="Arial" w:hint="eastAsia"/>
          <w:sz w:val="18"/>
          <w:szCs w:val="18"/>
        </w:rPr>
        <w:t>等相关人才得到了更多</w:t>
      </w:r>
      <w:r w:rsidR="005C55EF" w:rsidRPr="004E759D">
        <w:rPr>
          <w:rFonts w:cs="Arial" w:hint="eastAsia"/>
          <w:sz w:val="18"/>
          <w:szCs w:val="18"/>
        </w:rPr>
        <w:t>IT</w:t>
      </w:r>
      <w:r w:rsidRPr="004E759D">
        <w:rPr>
          <w:rFonts w:cs="Arial" w:hint="eastAsia"/>
          <w:sz w:val="18"/>
          <w:szCs w:val="18"/>
        </w:rPr>
        <w:t>企业的</w:t>
      </w:r>
      <w:r w:rsidR="005C55EF" w:rsidRPr="004E759D">
        <w:rPr>
          <w:rFonts w:cs="Arial" w:hint="eastAsia"/>
          <w:sz w:val="18"/>
          <w:szCs w:val="18"/>
        </w:rPr>
        <w:t>青睐</w:t>
      </w:r>
      <w:r w:rsidRPr="004E759D">
        <w:rPr>
          <w:rFonts w:cs="Arial" w:hint="eastAsia"/>
          <w:sz w:val="18"/>
          <w:szCs w:val="18"/>
        </w:rPr>
        <w:t>。从全国行业职位整体分布来看，计算机、信息服务行业仍以近20%份额占据着招聘热点行业首席，从具体的需求来看</w:t>
      </w:r>
      <w:r w:rsidR="004E759D" w:rsidRPr="004E759D">
        <w:rPr>
          <w:rFonts w:cs="Arial" w:hint="eastAsia"/>
          <w:sz w:val="18"/>
          <w:szCs w:val="18"/>
        </w:rPr>
        <w:t>IT</w:t>
      </w:r>
      <w:r w:rsidRPr="004E759D">
        <w:rPr>
          <w:rFonts w:cs="Arial" w:hint="eastAsia"/>
          <w:sz w:val="18"/>
          <w:szCs w:val="18"/>
        </w:rPr>
        <w:t>企业对</w:t>
      </w:r>
      <w:r w:rsidR="004E759D" w:rsidRPr="004E759D">
        <w:rPr>
          <w:rFonts w:cs="Arial" w:hint="eastAsia"/>
          <w:sz w:val="18"/>
          <w:szCs w:val="18"/>
        </w:rPr>
        <w:t>技术研发岗位人才</w:t>
      </w:r>
      <w:r w:rsidRPr="004E759D">
        <w:rPr>
          <w:rFonts w:cs="Arial" w:hint="eastAsia"/>
          <w:sz w:val="18"/>
          <w:szCs w:val="18"/>
        </w:rPr>
        <w:t>的需求量不断增加，平均每年增长达百分之七十一点二，而且这个数据随着中国网络的普及而快速递增，直接关系到薪酬福利也跟着相应的增加。</w:t>
      </w:r>
    </w:p>
    <w:p w14:paraId="6A2E6032" w14:textId="562569CE" w:rsidR="005A4090" w:rsidRPr="008828C6" w:rsidRDefault="005A4090" w:rsidP="004E759D">
      <w:pPr>
        <w:ind w:firstLine="420"/>
        <w:rPr>
          <w:rFonts w:ascii="宋体" w:eastAsia="宋体" w:hAnsi="宋体" w:cs="Arial"/>
          <w:kern w:val="0"/>
          <w:sz w:val="18"/>
          <w:szCs w:val="18"/>
        </w:rPr>
      </w:pPr>
      <w:r w:rsidRPr="008828C6">
        <w:rPr>
          <w:rFonts w:ascii="宋体" w:eastAsia="宋体" w:hAnsi="宋体" w:cs="Arial"/>
          <w:kern w:val="0"/>
          <w:sz w:val="18"/>
          <w:szCs w:val="18"/>
        </w:rPr>
        <w:t>201</w:t>
      </w:r>
      <w:r w:rsidR="004E759D" w:rsidRPr="008828C6">
        <w:rPr>
          <w:rFonts w:ascii="宋体" w:eastAsia="宋体" w:hAnsi="宋体" w:cs="Arial" w:hint="eastAsia"/>
          <w:kern w:val="0"/>
          <w:sz w:val="18"/>
          <w:szCs w:val="18"/>
        </w:rPr>
        <w:t>9</w:t>
      </w:r>
      <w:r w:rsidRPr="008828C6">
        <w:rPr>
          <w:rFonts w:ascii="宋体" w:eastAsia="宋体" w:hAnsi="宋体" w:cs="Arial" w:hint="eastAsia"/>
          <w:kern w:val="0"/>
          <w:sz w:val="18"/>
          <w:szCs w:val="18"/>
        </w:rPr>
        <w:t>年</w:t>
      </w:r>
      <w:r w:rsidRPr="008828C6">
        <w:rPr>
          <w:rFonts w:ascii="宋体" w:eastAsia="宋体" w:hAnsi="宋体" w:cs="Arial"/>
          <w:kern w:val="0"/>
          <w:sz w:val="18"/>
          <w:szCs w:val="18"/>
        </w:rPr>
        <w:t>IT</w:t>
      </w:r>
      <w:r w:rsidRPr="008828C6">
        <w:rPr>
          <w:rFonts w:ascii="宋体" w:eastAsia="宋体" w:hAnsi="宋体" w:cs="Arial" w:hint="eastAsia"/>
          <w:kern w:val="0"/>
          <w:sz w:val="18"/>
          <w:szCs w:val="18"/>
        </w:rPr>
        <w:t>行业最抢眼的新贵无疑为</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工程师莫属，</w:t>
      </w:r>
      <w:r w:rsidR="004E759D" w:rsidRPr="008828C6">
        <w:rPr>
          <w:rFonts w:ascii="宋体" w:eastAsia="宋体" w:hAnsi="宋体" w:cs="Arial" w:hint="eastAsia"/>
          <w:kern w:val="0"/>
          <w:sz w:val="18"/>
          <w:szCs w:val="18"/>
        </w:rPr>
        <w:t>近几年互联网+</w:t>
      </w:r>
      <w:r w:rsidRPr="008828C6">
        <w:rPr>
          <w:rFonts w:ascii="宋体" w:eastAsia="宋体" w:hAnsi="宋体" w:cs="Arial" w:hint="eastAsia"/>
          <w:kern w:val="0"/>
          <w:sz w:val="18"/>
          <w:szCs w:val="18"/>
        </w:rPr>
        <w:t>开发市场</w:t>
      </w:r>
      <w:r w:rsidR="004E759D" w:rsidRPr="008828C6">
        <w:rPr>
          <w:rFonts w:ascii="宋体" w:eastAsia="宋体" w:hAnsi="宋体" w:cs="Arial" w:hint="eastAsia"/>
          <w:kern w:val="0"/>
          <w:sz w:val="18"/>
          <w:szCs w:val="18"/>
        </w:rPr>
        <w:t>中大规模的资本</w:t>
      </w:r>
      <w:proofErr w:type="gramStart"/>
      <w:r w:rsidR="004E759D" w:rsidRPr="008828C6">
        <w:rPr>
          <w:rFonts w:ascii="宋体" w:eastAsia="宋体" w:hAnsi="宋体" w:cs="Arial" w:hint="eastAsia"/>
          <w:kern w:val="0"/>
          <w:sz w:val="18"/>
          <w:szCs w:val="18"/>
        </w:rPr>
        <w:t>涌入</w:t>
      </w:r>
      <w:r w:rsidRPr="008828C6">
        <w:rPr>
          <w:rFonts w:ascii="宋体" w:eastAsia="宋体" w:hAnsi="宋体" w:cs="Arial" w:hint="eastAsia"/>
          <w:kern w:val="0"/>
          <w:sz w:val="18"/>
          <w:szCs w:val="18"/>
        </w:rPr>
        <w:t>催热了</w:t>
      </w:r>
      <w:proofErr w:type="gramEnd"/>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工程师这个职位，</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行业发展迅猛，相应的</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工程师身价也标涨。统计数据显示，国内</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市场规模将达到</w:t>
      </w:r>
      <w:r w:rsidRPr="008828C6">
        <w:rPr>
          <w:rFonts w:ascii="宋体" w:eastAsia="宋体" w:hAnsi="宋体" w:cs="Arial"/>
          <w:kern w:val="0"/>
          <w:sz w:val="18"/>
          <w:szCs w:val="18"/>
        </w:rPr>
        <w:t>10</w:t>
      </w:r>
      <w:proofErr w:type="gramStart"/>
      <w:r w:rsidRPr="008828C6">
        <w:rPr>
          <w:rFonts w:ascii="宋体" w:eastAsia="宋体" w:hAnsi="宋体" w:cs="Arial" w:hint="eastAsia"/>
          <w:kern w:val="0"/>
          <w:sz w:val="18"/>
          <w:szCs w:val="18"/>
        </w:rPr>
        <w:t>万亿</w:t>
      </w:r>
      <w:proofErr w:type="gramEnd"/>
      <w:r w:rsidRPr="008828C6">
        <w:rPr>
          <w:rFonts w:ascii="宋体" w:eastAsia="宋体" w:hAnsi="宋体" w:cs="Arial" w:hint="eastAsia"/>
          <w:kern w:val="0"/>
          <w:sz w:val="18"/>
          <w:szCs w:val="18"/>
        </w:rPr>
        <w:t>，未来将保持</w:t>
      </w:r>
      <w:r w:rsidRPr="008828C6">
        <w:rPr>
          <w:rFonts w:ascii="宋体" w:eastAsia="宋体" w:hAnsi="宋体" w:cs="Arial"/>
          <w:kern w:val="0"/>
          <w:sz w:val="18"/>
          <w:szCs w:val="18"/>
        </w:rPr>
        <w:t>50%</w:t>
      </w:r>
      <w:r w:rsidRPr="008828C6">
        <w:rPr>
          <w:rFonts w:ascii="宋体" w:eastAsia="宋体" w:hAnsi="宋体" w:cs="Arial" w:hint="eastAsia"/>
          <w:kern w:val="0"/>
          <w:sz w:val="18"/>
          <w:szCs w:val="18"/>
        </w:rPr>
        <w:t>的增长速度。</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行业红火，</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工程师却显得捉襟见肘。保守估计，</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工程师人才缺口将达</w:t>
      </w:r>
      <w:r w:rsidRPr="008828C6">
        <w:rPr>
          <w:rFonts w:ascii="宋体" w:eastAsia="宋体" w:hAnsi="宋体" w:cs="Arial"/>
          <w:kern w:val="0"/>
          <w:sz w:val="18"/>
          <w:szCs w:val="18"/>
        </w:rPr>
        <w:t>130</w:t>
      </w:r>
      <w:r w:rsidRPr="008828C6">
        <w:rPr>
          <w:rFonts w:ascii="宋体" w:eastAsia="宋体" w:hAnsi="宋体" w:cs="Arial" w:hint="eastAsia"/>
          <w:kern w:val="0"/>
          <w:sz w:val="18"/>
          <w:szCs w:val="18"/>
        </w:rPr>
        <w:t>万左右，</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开发企业给</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工程师开出的待遇也很优厚。但是，在大学生就业难的当下，</w:t>
      </w:r>
      <w:r w:rsidR="004E759D" w:rsidRPr="008828C6">
        <w:rPr>
          <w:rFonts w:ascii="宋体" w:eastAsia="宋体" w:hAnsi="宋体" w:cs="Arial" w:hint="eastAsia"/>
          <w:kern w:val="0"/>
          <w:sz w:val="18"/>
          <w:szCs w:val="18"/>
        </w:rPr>
        <w:t>大数据</w:t>
      </w:r>
      <w:r w:rsidRPr="008828C6">
        <w:rPr>
          <w:rFonts w:ascii="宋体" w:eastAsia="宋体" w:hAnsi="宋体" w:cs="Arial" w:hint="eastAsia"/>
          <w:kern w:val="0"/>
          <w:sz w:val="18"/>
          <w:szCs w:val="18"/>
        </w:rPr>
        <w:t>工程师市场却出现了有价无市的尴尬局面。</w:t>
      </w:r>
      <w:r w:rsidR="004E759D" w:rsidRPr="008828C6">
        <w:rPr>
          <w:rFonts w:ascii="宋体" w:eastAsia="宋体" w:hAnsi="宋体" w:cs="Arial" w:hint="eastAsia"/>
          <w:kern w:val="0"/>
          <w:sz w:val="18"/>
          <w:szCs w:val="18"/>
        </w:rPr>
        <w:t>而这也在一定程度上反映出了一味的提升员工薪</w:t>
      </w:r>
      <w:proofErr w:type="gramStart"/>
      <w:r w:rsidR="004E759D" w:rsidRPr="008828C6">
        <w:rPr>
          <w:rFonts w:ascii="宋体" w:eastAsia="宋体" w:hAnsi="宋体" w:cs="Arial" w:hint="eastAsia"/>
          <w:kern w:val="0"/>
          <w:sz w:val="18"/>
          <w:szCs w:val="18"/>
        </w:rPr>
        <w:t>酬</w:t>
      </w:r>
      <w:proofErr w:type="gramEnd"/>
      <w:r w:rsidR="004E759D" w:rsidRPr="008828C6">
        <w:rPr>
          <w:rFonts w:ascii="宋体" w:eastAsia="宋体" w:hAnsi="宋体" w:cs="Arial" w:hint="eastAsia"/>
          <w:kern w:val="0"/>
          <w:sz w:val="18"/>
          <w:szCs w:val="18"/>
        </w:rPr>
        <w:t>并不能有效地解决人才缺口依旧巨大的问题。据不完全统计（见图3），在员工薪</w:t>
      </w:r>
      <w:proofErr w:type="gramStart"/>
      <w:r w:rsidR="004E759D" w:rsidRPr="008828C6">
        <w:rPr>
          <w:rFonts w:ascii="宋体" w:eastAsia="宋体" w:hAnsi="宋体" w:cs="Arial" w:hint="eastAsia"/>
          <w:kern w:val="0"/>
          <w:sz w:val="18"/>
          <w:szCs w:val="18"/>
        </w:rPr>
        <w:t>酬</w:t>
      </w:r>
      <w:proofErr w:type="gramEnd"/>
      <w:r w:rsidR="004E759D" w:rsidRPr="008828C6">
        <w:rPr>
          <w:rFonts w:ascii="宋体" w:eastAsia="宋体" w:hAnsi="宋体" w:cs="Arial" w:hint="eastAsia"/>
          <w:kern w:val="0"/>
          <w:sz w:val="18"/>
          <w:szCs w:val="18"/>
        </w:rPr>
        <w:t>不断提升的当下仍有高达</w:t>
      </w:r>
      <w:r w:rsidR="008828C6" w:rsidRPr="008828C6">
        <w:rPr>
          <w:rFonts w:ascii="宋体" w:eastAsia="宋体" w:hAnsi="宋体" w:cs="Arial" w:hint="eastAsia"/>
          <w:kern w:val="0"/>
          <w:sz w:val="18"/>
          <w:szCs w:val="18"/>
        </w:rPr>
        <w:t>48</w:t>
      </w:r>
      <w:r w:rsidR="004E759D" w:rsidRPr="008828C6">
        <w:rPr>
          <w:rFonts w:ascii="宋体" w:eastAsia="宋体" w:hAnsi="宋体" w:cs="Arial" w:hint="eastAsia"/>
          <w:kern w:val="0"/>
          <w:sz w:val="18"/>
          <w:szCs w:val="18"/>
        </w:rPr>
        <w:t>%的员工</w:t>
      </w:r>
      <w:r w:rsidR="008828C6" w:rsidRPr="008828C6">
        <w:rPr>
          <w:rFonts w:ascii="宋体" w:eastAsia="宋体" w:hAnsi="宋体" w:cs="Arial" w:hint="eastAsia"/>
          <w:kern w:val="0"/>
          <w:sz w:val="18"/>
          <w:szCs w:val="18"/>
        </w:rPr>
        <w:t>对当前薪资并不满意</w:t>
      </w:r>
      <w:r w:rsidR="004E759D" w:rsidRPr="008828C6">
        <w:rPr>
          <w:rFonts w:ascii="宋体" w:eastAsia="宋体" w:hAnsi="宋体" w:cs="Arial" w:hint="eastAsia"/>
          <w:kern w:val="0"/>
          <w:sz w:val="18"/>
          <w:szCs w:val="18"/>
        </w:rPr>
        <w:t>。</w:t>
      </w:r>
    </w:p>
    <w:p w14:paraId="5872D785" w14:textId="77777777" w:rsidR="004E759D" w:rsidRDefault="004E759D" w:rsidP="004E759D">
      <w:pPr>
        <w:keepNext/>
        <w:ind w:firstLine="420"/>
        <w:jc w:val="center"/>
      </w:pPr>
      <w:r>
        <w:rPr>
          <w:noProof/>
        </w:rPr>
        <w:drawing>
          <wp:inline distT="0" distB="0" distL="0" distR="0" wp14:anchorId="78B87662" wp14:editId="38D38636">
            <wp:extent cx="2008415" cy="246901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4451" cy="2562485"/>
                    </a:xfrm>
                    <a:prstGeom prst="rect">
                      <a:avLst/>
                    </a:prstGeom>
                  </pic:spPr>
                </pic:pic>
              </a:graphicData>
            </a:graphic>
          </wp:inline>
        </w:drawing>
      </w:r>
    </w:p>
    <w:p w14:paraId="37493597" w14:textId="7333C7CA" w:rsidR="004E759D" w:rsidRPr="004E759D" w:rsidRDefault="004E759D" w:rsidP="004E759D">
      <w:pPr>
        <w:pStyle w:val="a8"/>
        <w:jc w:val="center"/>
        <w:rPr>
          <w:rFonts w:ascii="Arial" w:hAnsi="Arial" w:cs="Arial"/>
          <w:sz w:val="21"/>
          <w:szCs w:val="21"/>
        </w:rPr>
      </w:pP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rsidR="00DC78C1">
        <w:rPr>
          <w:noProof/>
        </w:rPr>
        <w:t>3</w:t>
      </w:r>
      <w:r>
        <w:fldChar w:fldCharType="end"/>
      </w:r>
      <w:r>
        <w:t xml:space="preserve"> </w:t>
      </w:r>
      <w:r>
        <w:rPr>
          <w:rFonts w:hint="eastAsia"/>
        </w:rPr>
        <w:t>IT</w:t>
      </w:r>
      <w:r>
        <w:rPr>
          <w:rFonts w:hint="eastAsia"/>
        </w:rPr>
        <w:t>行业员工调薪意愿分析</w:t>
      </w:r>
    </w:p>
    <w:p w14:paraId="102D40EC" w14:textId="3B264DF1" w:rsidR="005A4090" w:rsidRPr="008828C6" w:rsidRDefault="008828C6" w:rsidP="005A4090">
      <w:pPr>
        <w:pStyle w:val="a7"/>
        <w:spacing w:line="330" w:lineRule="atLeast"/>
        <w:rPr>
          <w:rFonts w:ascii="黑体" w:eastAsia="黑体" w:hAnsi="黑体" w:cstheme="minorBidi"/>
          <w:kern w:val="2"/>
          <w:sz w:val="21"/>
          <w:szCs w:val="21"/>
        </w:rPr>
      </w:pPr>
      <w:r w:rsidRPr="008828C6">
        <w:rPr>
          <w:rFonts w:ascii="黑体" w:eastAsia="黑体" w:hAnsi="黑体" w:cstheme="minorBidi" w:hint="eastAsia"/>
          <w:kern w:val="2"/>
          <w:sz w:val="21"/>
          <w:szCs w:val="21"/>
        </w:rPr>
        <w:t>3</w:t>
      </w:r>
      <w:r w:rsidR="005A4090" w:rsidRPr="008828C6">
        <w:rPr>
          <w:rFonts w:ascii="黑体" w:eastAsia="黑体" w:hAnsi="黑体" w:cstheme="minorBidi"/>
          <w:kern w:val="2"/>
          <w:sz w:val="21"/>
          <w:szCs w:val="21"/>
        </w:rPr>
        <w:t xml:space="preserve"> </w:t>
      </w:r>
      <w:r w:rsidR="005A4090" w:rsidRPr="008828C6">
        <w:rPr>
          <w:rFonts w:ascii="黑体" w:eastAsia="黑体" w:hAnsi="黑体" w:cstheme="minorBidi" w:hint="eastAsia"/>
          <w:kern w:val="2"/>
          <w:sz w:val="21"/>
          <w:szCs w:val="21"/>
        </w:rPr>
        <w:t>如何保留企业核心人才</w:t>
      </w:r>
    </w:p>
    <w:p w14:paraId="332060A5" w14:textId="5009BB26" w:rsidR="005A4090" w:rsidRPr="00250C4C" w:rsidRDefault="005A4090" w:rsidP="008828C6">
      <w:pPr>
        <w:pStyle w:val="a7"/>
        <w:spacing w:line="330" w:lineRule="atLeast"/>
        <w:ind w:firstLine="420"/>
        <w:rPr>
          <w:rFonts w:cs="Arial"/>
          <w:sz w:val="18"/>
          <w:szCs w:val="18"/>
        </w:rPr>
      </w:pPr>
      <w:r w:rsidRPr="00250C4C">
        <w:rPr>
          <w:rFonts w:cs="Arial" w:hint="eastAsia"/>
          <w:sz w:val="18"/>
          <w:szCs w:val="18"/>
        </w:rPr>
        <w:t>保留核心员工应该关注以下几个方面。</w:t>
      </w:r>
    </w:p>
    <w:p w14:paraId="7C287BA5" w14:textId="1370CFA2" w:rsidR="005A4090" w:rsidRPr="00250C4C" w:rsidRDefault="008828C6" w:rsidP="008828C6">
      <w:pPr>
        <w:pStyle w:val="a7"/>
        <w:spacing w:line="330" w:lineRule="atLeast"/>
        <w:ind w:firstLine="420"/>
        <w:rPr>
          <w:rFonts w:cs="Arial"/>
          <w:sz w:val="18"/>
          <w:szCs w:val="18"/>
        </w:rPr>
      </w:pPr>
      <w:r w:rsidRPr="00250C4C">
        <w:rPr>
          <w:rFonts w:cs="Arial" w:hint="eastAsia"/>
          <w:sz w:val="18"/>
          <w:szCs w:val="18"/>
        </w:rPr>
        <w:t>首先，</w:t>
      </w:r>
      <w:r w:rsidR="005A4090" w:rsidRPr="00250C4C">
        <w:rPr>
          <w:rFonts w:cs="Arial" w:hint="eastAsia"/>
          <w:sz w:val="18"/>
          <w:szCs w:val="18"/>
        </w:rPr>
        <w:t>薪酬应具有持续竞争力。首先根据企业战略和发展需要，可以对企业内部各层各类的人才进行岗位评估</w:t>
      </w:r>
      <w:r w:rsidRPr="00250C4C">
        <w:rPr>
          <w:rFonts w:cs="Arial" w:hint="eastAsia"/>
          <w:sz w:val="18"/>
          <w:szCs w:val="18"/>
        </w:rPr>
        <w:t>，</w:t>
      </w:r>
      <w:r w:rsidR="005A4090" w:rsidRPr="00250C4C">
        <w:rPr>
          <w:rFonts w:cs="Arial" w:hint="eastAsia"/>
          <w:sz w:val="18"/>
          <w:szCs w:val="18"/>
        </w:rPr>
        <w:t>也就是价值排序，从而确定企业的核心人才。根据管理学的二八定律，企业中20%的人才创造了80%的价值。但是中国的现状甚至到了“一九定律”，</w:t>
      </w:r>
      <w:r w:rsidRPr="00250C4C">
        <w:rPr>
          <w:rFonts w:cs="Arial" w:hint="eastAsia"/>
          <w:sz w:val="18"/>
          <w:szCs w:val="18"/>
        </w:rPr>
        <w:t>同时根据2018年IT产业薪酬区间频度分析表（见图4）不难看出IT行业的员工工资总体上呈现正态分布，</w:t>
      </w:r>
      <w:r w:rsidR="005A4090" w:rsidRPr="00250C4C">
        <w:rPr>
          <w:rFonts w:cs="Arial" w:hint="eastAsia"/>
          <w:sz w:val="18"/>
          <w:szCs w:val="18"/>
        </w:rPr>
        <w:t>因此关注企业中10%-20%的核心人才，通过对他们进行重点激励，最大限度地发挥他们的工作积极性和创造性，这是企业薪酬体系设计关注的重点。企业</w:t>
      </w:r>
      <w:r w:rsidRPr="00250C4C">
        <w:rPr>
          <w:rFonts w:cs="Arial" w:hint="eastAsia"/>
          <w:sz w:val="18"/>
          <w:szCs w:val="18"/>
        </w:rPr>
        <w:t>也需要</w:t>
      </w:r>
      <w:r w:rsidR="005A4090" w:rsidRPr="00250C4C">
        <w:rPr>
          <w:rFonts w:cs="Arial" w:hint="eastAsia"/>
          <w:sz w:val="18"/>
          <w:szCs w:val="18"/>
        </w:rPr>
        <w:t>每年定期做薪酬调研，根据结果判断自己的薪酬水平在整体中的位置，然后设计具有外部竞争力的薪酬管理体系，从而使得企业能够长期维持其核心能力的优势</w:t>
      </w:r>
      <w:r w:rsidRPr="00250C4C">
        <w:rPr>
          <w:rFonts w:cs="Arial" w:hint="eastAsia"/>
          <w:sz w:val="18"/>
          <w:szCs w:val="18"/>
        </w:rPr>
        <w:t>。</w:t>
      </w:r>
    </w:p>
    <w:p w14:paraId="0CCA0698" w14:textId="77777777" w:rsidR="00250C4C" w:rsidRDefault="008828C6" w:rsidP="00250C4C">
      <w:pPr>
        <w:pStyle w:val="a7"/>
        <w:keepNext/>
        <w:spacing w:line="330" w:lineRule="atLeast"/>
        <w:ind w:firstLine="420"/>
        <w:jc w:val="center"/>
      </w:pPr>
      <w:r>
        <w:rPr>
          <w:noProof/>
        </w:rPr>
        <w:lastRenderedPageBreak/>
        <w:drawing>
          <wp:inline distT="0" distB="0" distL="0" distR="0" wp14:anchorId="1ABCE3C1" wp14:editId="02693577">
            <wp:extent cx="5187043" cy="3300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73" cy="3341381"/>
                    </a:xfrm>
                    <a:prstGeom prst="rect">
                      <a:avLst/>
                    </a:prstGeom>
                  </pic:spPr>
                </pic:pic>
              </a:graphicData>
            </a:graphic>
          </wp:inline>
        </w:drawing>
      </w:r>
    </w:p>
    <w:p w14:paraId="69DA33EB" w14:textId="48E1F667" w:rsidR="008828C6" w:rsidRDefault="00250C4C" w:rsidP="00250C4C">
      <w:pPr>
        <w:pStyle w:val="a8"/>
        <w:jc w:val="center"/>
        <w:rPr>
          <w:sz w:val="21"/>
          <w:szCs w:val="21"/>
        </w:rPr>
      </w:pPr>
      <w:r>
        <w:t>图</w:t>
      </w:r>
      <w:r>
        <w:t xml:space="preserve"> </w:t>
      </w:r>
      <w:r>
        <w:fldChar w:fldCharType="begin"/>
      </w:r>
      <w:r>
        <w:instrText xml:space="preserve"> SEQ </w:instrText>
      </w:r>
      <w:r>
        <w:instrText>图</w:instrText>
      </w:r>
      <w:r>
        <w:instrText xml:space="preserve"> \* ARABIC </w:instrText>
      </w:r>
      <w:r>
        <w:fldChar w:fldCharType="separate"/>
      </w:r>
      <w:r w:rsidR="00DC78C1">
        <w:rPr>
          <w:noProof/>
        </w:rPr>
        <w:t>4</w:t>
      </w:r>
      <w:r>
        <w:fldChar w:fldCharType="end"/>
      </w:r>
      <w:r>
        <w:t xml:space="preserve"> </w:t>
      </w:r>
      <w:r w:rsidRPr="004C133F">
        <w:t>2018</w:t>
      </w:r>
      <w:r w:rsidRPr="004C133F">
        <w:t>年</w:t>
      </w:r>
      <w:r w:rsidRPr="004C133F">
        <w:t>IT</w:t>
      </w:r>
      <w:r w:rsidRPr="004C133F">
        <w:t>产业薪酬区间频度分析表</w:t>
      </w:r>
    </w:p>
    <w:p w14:paraId="381C63C0" w14:textId="230D3659" w:rsidR="005A4090" w:rsidRPr="00250C4C" w:rsidRDefault="008828C6" w:rsidP="008828C6">
      <w:pPr>
        <w:pStyle w:val="a7"/>
        <w:spacing w:line="330" w:lineRule="atLeast"/>
        <w:ind w:firstLine="420"/>
        <w:rPr>
          <w:rFonts w:cs="Arial"/>
          <w:sz w:val="18"/>
          <w:szCs w:val="18"/>
        </w:rPr>
      </w:pPr>
      <w:r w:rsidRPr="00250C4C">
        <w:rPr>
          <w:rFonts w:cs="Arial" w:hint="eastAsia"/>
          <w:sz w:val="18"/>
          <w:szCs w:val="18"/>
        </w:rPr>
        <w:t>其次，</w:t>
      </w:r>
      <w:r w:rsidR="005A4090" w:rsidRPr="00250C4C">
        <w:rPr>
          <w:rFonts w:cs="Arial" w:hint="eastAsia"/>
          <w:sz w:val="18"/>
          <w:szCs w:val="18"/>
        </w:rPr>
        <w:t>好的公司内部文化能够</w:t>
      </w:r>
      <w:proofErr w:type="gramStart"/>
      <w:r w:rsidR="005A4090" w:rsidRPr="00250C4C">
        <w:rPr>
          <w:rFonts w:cs="Arial" w:hint="eastAsia"/>
          <w:sz w:val="18"/>
          <w:szCs w:val="18"/>
        </w:rPr>
        <w:t>让核心</w:t>
      </w:r>
      <w:proofErr w:type="gramEnd"/>
      <w:r w:rsidR="005A4090" w:rsidRPr="00250C4C">
        <w:rPr>
          <w:rFonts w:cs="Arial" w:hint="eastAsia"/>
          <w:sz w:val="18"/>
          <w:szCs w:val="18"/>
        </w:rPr>
        <w:t xml:space="preserve">员工不舍离开。比如让员工是否觉得工作很舒畅，为了公司的目标大家能不能步调一致，和上下级和同事的关系是否和谐，一些人为因素的事情能不能大家主动的去做好，好的企业文化会让员工感到快乐和舒服，这是减少离职率的重要因素。 </w:t>
      </w:r>
    </w:p>
    <w:p w14:paraId="342B8B80" w14:textId="21FBB2DE" w:rsidR="005A4090" w:rsidRPr="00250C4C" w:rsidRDefault="008828C6" w:rsidP="008828C6">
      <w:pPr>
        <w:pStyle w:val="a7"/>
        <w:spacing w:line="330" w:lineRule="atLeast"/>
        <w:ind w:firstLine="420"/>
        <w:rPr>
          <w:rFonts w:cs="Arial"/>
          <w:sz w:val="18"/>
          <w:szCs w:val="18"/>
        </w:rPr>
      </w:pPr>
      <w:r w:rsidRPr="00250C4C">
        <w:rPr>
          <w:rFonts w:cs="Arial" w:hint="eastAsia"/>
          <w:sz w:val="18"/>
          <w:szCs w:val="18"/>
        </w:rPr>
        <w:t>最后，</w:t>
      </w:r>
      <w:proofErr w:type="gramStart"/>
      <w:r w:rsidR="005A4090" w:rsidRPr="00250C4C">
        <w:rPr>
          <w:rFonts w:cs="Arial" w:hint="eastAsia"/>
          <w:sz w:val="18"/>
          <w:szCs w:val="18"/>
        </w:rPr>
        <w:t>给核心</w:t>
      </w:r>
      <w:proofErr w:type="gramEnd"/>
      <w:r w:rsidR="005A4090" w:rsidRPr="00250C4C">
        <w:rPr>
          <w:rFonts w:cs="Arial" w:hint="eastAsia"/>
          <w:sz w:val="18"/>
          <w:szCs w:val="18"/>
        </w:rPr>
        <w:t>人才更多的“安慰”。了解核心员工的工作心态，主动为核心员工扩展晋升机会，培训并帮助他们持续提升能力，</w:t>
      </w:r>
      <w:proofErr w:type="gramStart"/>
      <w:r w:rsidR="005A4090" w:rsidRPr="00250C4C">
        <w:rPr>
          <w:rFonts w:cs="Arial" w:hint="eastAsia"/>
          <w:sz w:val="18"/>
          <w:szCs w:val="18"/>
        </w:rPr>
        <w:t>让核心</w:t>
      </w:r>
      <w:proofErr w:type="gramEnd"/>
      <w:r w:rsidR="005A4090" w:rsidRPr="00250C4C">
        <w:rPr>
          <w:rFonts w:cs="Arial" w:hint="eastAsia"/>
          <w:sz w:val="18"/>
          <w:szCs w:val="18"/>
        </w:rPr>
        <w:t>员工经常感受到成就与尊重，及时肯定他们的职业价值。</w:t>
      </w:r>
    </w:p>
    <w:p w14:paraId="059383AC" w14:textId="4C3A5756" w:rsidR="005A4090" w:rsidRPr="00250C4C" w:rsidRDefault="00250C4C" w:rsidP="005A4090">
      <w:pPr>
        <w:pStyle w:val="a7"/>
        <w:spacing w:line="330" w:lineRule="atLeast"/>
        <w:rPr>
          <w:rFonts w:ascii="黑体" w:eastAsia="黑体" w:hAnsi="黑体" w:cstheme="minorBidi"/>
          <w:kern w:val="2"/>
          <w:sz w:val="21"/>
          <w:szCs w:val="21"/>
        </w:rPr>
      </w:pPr>
      <w:r w:rsidRPr="00250C4C">
        <w:rPr>
          <w:rFonts w:ascii="黑体" w:eastAsia="黑体" w:hAnsi="黑体" w:cstheme="minorBidi" w:hint="eastAsia"/>
          <w:kern w:val="2"/>
          <w:sz w:val="21"/>
          <w:szCs w:val="21"/>
        </w:rPr>
        <w:t>4</w:t>
      </w:r>
      <w:r w:rsidRPr="00250C4C">
        <w:rPr>
          <w:rFonts w:ascii="黑体" w:eastAsia="黑体" w:hAnsi="黑体" w:cstheme="minorBidi"/>
          <w:kern w:val="2"/>
          <w:sz w:val="21"/>
          <w:szCs w:val="21"/>
        </w:rPr>
        <w:t xml:space="preserve"> </w:t>
      </w:r>
      <w:r w:rsidR="005A4090" w:rsidRPr="00250C4C">
        <w:rPr>
          <w:rFonts w:ascii="黑体" w:eastAsia="黑体" w:hAnsi="黑体" w:cstheme="minorBidi" w:hint="eastAsia"/>
          <w:kern w:val="2"/>
          <w:sz w:val="21"/>
          <w:szCs w:val="21"/>
        </w:rPr>
        <w:t>结</w:t>
      </w:r>
      <w:r w:rsidRPr="00250C4C">
        <w:rPr>
          <w:rFonts w:ascii="黑体" w:eastAsia="黑体" w:hAnsi="黑体" w:cstheme="minorBidi" w:hint="eastAsia"/>
          <w:kern w:val="2"/>
          <w:sz w:val="21"/>
          <w:szCs w:val="21"/>
        </w:rPr>
        <w:t>论</w:t>
      </w:r>
    </w:p>
    <w:p w14:paraId="0580AF8B" w14:textId="4246D295" w:rsidR="005A4090" w:rsidRDefault="005A4090" w:rsidP="00250C4C">
      <w:pPr>
        <w:pStyle w:val="a7"/>
        <w:spacing w:line="330" w:lineRule="atLeast"/>
        <w:ind w:firstLine="315"/>
        <w:rPr>
          <w:rFonts w:cs="Arial"/>
          <w:sz w:val="18"/>
          <w:szCs w:val="18"/>
        </w:rPr>
      </w:pPr>
      <w:r w:rsidRPr="00250C4C">
        <w:rPr>
          <w:rFonts w:cs="Arial" w:hint="eastAsia"/>
          <w:sz w:val="18"/>
          <w:szCs w:val="18"/>
        </w:rPr>
        <w:t>总体来讲虽然整个</w:t>
      </w:r>
      <w:r w:rsidRPr="00250C4C">
        <w:rPr>
          <w:rFonts w:cs="Arial"/>
          <w:sz w:val="18"/>
          <w:szCs w:val="18"/>
        </w:rPr>
        <w:t>IT</w:t>
      </w:r>
      <w:r w:rsidRPr="00250C4C">
        <w:rPr>
          <w:rFonts w:cs="Arial" w:hint="eastAsia"/>
          <w:sz w:val="18"/>
          <w:szCs w:val="18"/>
        </w:rPr>
        <w:t>行业的薪酬水平</w:t>
      </w:r>
      <w:proofErr w:type="gramStart"/>
      <w:r w:rsidRPr="00250C4C">
        <w:rPr>
          <w:rFonts w:cs="Arial" w:hint="eastAsia"/>
          <w:sz w:val="18"/>
          <w:szCs w:val="18"/>
        </w:rPr>
        <w:t>稳步有</w:t>
      </w:r>
      <w:proofErr w:type="gramEnd"/>
      <w:r w:rsidRPr="00250C4C">
        <w:rPr>
          <w:rFonts w:cs="Arial" w:hint="eastAsia"/>
          <w:sz w:val="18"/>
          <w:szCs w:val="18"/>
        </w:rPr>
        <w:t>升，但是决定从业者高薪与否的关键因素仍然在工作经验、技能水平和专业领域</w:t>
      </w:r>
      <w:r w:rsidR="008828C6" w:rsidRPr="00250C4C">
        <w:rPr>
          <w:rFonts w:cs="Arial" w:hint="eastAsia"/>
          <w:sz w:val="18"/>
          <w:szCs w:val="18"/>
        </w:rPr>
        <w:t>能力等</w:t>
      </w:r>
      <w:r w:rsidRPr="00250C4C">
        <w:rPr>
          <w:rFonts w:cs="Arial" w:hint="eastAsia"/>
          <w:sz w:val="18"/>
          <w:szCs w:val="18"/>
        </w:rPr>
        <w:t>方面。而</w:t>
      </w:r>
      <w:r w:rsidRPr="00250C4C">
        <w:rPr>
          <w:rFonts w:cs="Arial"/>
          <w:sz w:val="18"/>
          <w:szCs w:val="18"/>
        </w:rPr>
        <w:t>20</w:t>
      </w:r>
      <w:r w:rsidR="008828C6" w:rsidRPr="00250C4C">
        <w:rPr>
          <w:rFonts w:cs="Arial" w:hint="eastAsia"/>
          <w:sz w:val="18"/>
          <w:szCs w:val="18"/>
        </w:rPr>
        <w:t>19</w:t>
      </w:r>
      <w:r w:rsidRPr="00250C4C">
        <w:rPr>
          <w:rFonts w:cs="Arial" w:hint="eastAsia"/>
          <w:sz w:val="18"/>
          <w:szCs w:val="18"/>
        </w:rPr>
        <w:t>年全民</w:t>
      </w:r>
      <w:r w:rsidRPr="00250C4C">
        <w:rPr>
          <w:rFonts w:cs="Arial"/>
          <w:sz w:val="18"/>
          <w:szCs w:val="18"/>
        </w:rPr>
        <w:t>CPI</w:t>
      </w:r>
      <w:r w:rsidRPr="00250C4C">
        <w:rPr>
          <w:rFonts w:cs="Arial" w:hint="eastAsia"/>
          <w:sz w:val="18"/>
          <w:szCs w:val="18"/>
        </w:rPr>
        <w:t>增长对经济环境和企业运营成本带来的压力，更是使得薪酬这个话题变得更加敏感。</w:t>
      </w:r>
    </w:p>
    <w:p w14:paraId="3209726D" w14:textId="68CE1A96" w:rsidR="00250C4C" w:rsidRDefault="00250C4C" w:rsidP="00250C4C">
      <w:pPr>
        <w:pStyle w:val="a7"/>
        <w:spacing w:line="330" w:lineRule="atLeast"/>
        <w:rPr>
          <w:rFonts w:ascii="黑体" w:eastAsia="黑体" w:hAnsi="黑体" w:cstheme="minorBidi"/>
          <w:kern w:val="2"/>
          <w:sz w:val="21"/>
          <w:szCs w:val="21"/>
        </w:rPr>
      </w:pPr>
      <w:r w:rsidRPr="00250C4C">
        <w:rPr>
          <w:rFonts w:ascii="黑体" w:eastAsia="黑体" w:hAnsi="黑体" w:cstheme="minorBidi" w:hint="eastAsia"/>
          <w:kern w:val="2"/>
          <w:sz w:val="21"/>
          <w:szCs w:val="21"/>
        </w:rPr>
        <w:t>5</w:t>
      </w:r>
      <w:r w:rsidRPr="00250C4C">
        <w:rPr>
          <w:rFonts w:ascii="黑体" w:eastAsia="黑体" w:hAnsi="黑体" w:cstheme="minorBidi"/>
          <w:kern w:val="2"/>
          <w:sz w:val="21"/>
          <w:szCs w:val="21"/>
        </w:rPr>
        <w:t xml:space="preserve"> </w:t>
      </w:r>
      <w:r w:rsidRPr="00250C4C">
        <w:rPr>
          <w:rFonts w:ascii="黑体" w:eastAsia="黑体" w:hAnsi="黑体" w:cstheme="minorBidi" w:hint="eastAsia"/>
          <w:kern w:val="2"/>
          <w:sz w:val="21"/>
          <w:szCs w:val="21"/>
        </w:rPr>
        <w:t>参考文献</w:t>
      </w:r>
    </w:p>
    <w:p w14:paraId="45DEDA56" w14:textId="23E10C9E" w:rsidR="00250C4C" w:rsidRPr="00250C4C" w:rsidRDefault="00250C4C" w:rsidP="00250C4C">
      <w:pPr>
        <w:pStyle w:val="a7"/>
        <w:spacing w:line="330" w:lineRule="atLeast"/>
        <w:rPr>
          <w:rFonts w:cs="Arial"/>
          <w:sz w:val="18"/>
          <w:szCs w:val="18"/>
        </w:rPr>
      </w:pPr>
      <w:r w:rsidRPr="00250C4C">
        <w:rPr>
          <w:rFonts w:cs="Arial"/>
          <w:sz w:val="18"/>
          <w:szCs w:val="18"/>
        </w:rPr>
        <w:t>[1].薪酬数据看北京[J].中国人力资源社会保障,2021(02):45-47.</w:t>
      </w:r>
    </w:p>
    <w:p w14:paraId="0BADC5B8" w14:textId="5533EC37" w:rsidR="00250C4C" w:rsidRPr="00250C4C" w:rsidRDefault="00250C4C" w:rsidP="00250C4C">
      <w:pPr>
        <w:pStyle w:val="a7"/>
        <w:spacing w:line="330" w:lineRule="atLeast"/>
        <w:rPr>
          <w:rFonts w:cs="Arial"/>
          <w:sz w:val="18"/>
          <w:szCs w:val="18"/>
        </w:rPr>
      </w:pPr>
      <w:r w:rsidRPr="00250C4C">
        <w:rPr>
          <w:rFonts w:cs="Arial"/>
          <w:sz w:val="18"/>
          <w:szCs w:val="18"/>
        </w:rPr>
        <w:t>[</w:t>
      </w:r>
      <w:r w:rsidRPr="00250C4C">
        <w:rPr>
          <w:rFonts w:cs="Arial" w:hint="eastAsia"/>
          <w:sz w:val="18"/>
          <w:szCs w:val="18"/>
        </w:rPr>
        <w:t>2</w:t>
      </w:r>
      <w:r w:rsidRPr="00250C4C">
        <w:rPr>
          <w:rFonts w:cs="Arial"/>
          <w:sz w:val="18"/>
          <w:szCs w:val="18"/>
        </w:rPr>
        <w:t>]胡卫敏,王凌峰.行业竞争与薪酬差距的综合治理效应[J].经济研究参考,2020(23):64-79.</w:t>
      </w:r>
    </w:p>
    <w:p w14:paraId="43F9EA99" w14:textId="581186B5" w:rsidR="00250C4C" w:rsidRPr="00250C4C" w:rsidRDefault="00250C4C" w:rsidP="00250C4C">
      <w:pPr>
        <w:pStyle w:val="a7"/>
        <w:spacing w:line="330" w:lineRule="atLeast"/>
        <w:rPr>
          <w:rFonts w:cs="Arial"/>
          <w:sz w:val="18"/>
          <w:szCs w:val="18"/>
        </w:rPr>
      </w:pPr>
      <w:r w:rsidRPr="00250C4C">
        <w:rPr>
          <w:rFonts w:cs="Arial"/>
          <w:sz w:val="18"/>
          <w:szCs w:val="18"/>
        </w:rPr>
        <w:t>[</w:t>
      </w:r>
      <w:r w:rsidRPr="00250C4C">
        <w:rPr>
          <w:rFonts w:cs="Arial" w:hint="eastAsia"/>
          <w:sz w:val="18"/>
          <w:szCs w:val="18"/>
        </w:rPr>
        <w:t>3</w:t>
      </w:r>
      <w:r w:rsidRPr="00250C4C">
        <w:rPr>
          <w:rFonts w:cs="Arial"/>
          <w:sz w:val="18"/>
          <w:szCs w:val="18"/>
        </w:rPr>
        <w:t>]罗宏,</w:t>
      </w:r>
      <w:proofErr w:type="gramStart"/>
      <w:r w:rsidRPr="00250C4C">
        <w:rPr>
          <w:rFonts w:cs="Arial"/>
          <w:sz w:val="18"/>
          <w:szCs w:val="18"/>
        </w:rPr>
        <w:t>秦际栋</w:t>
      </w:r>
      <w:proofErr w:type="gramEnd"/>
      <w:r w:rsidRPr="00250C4C">
        <w:rPr>
          <w:rFonts w:cs="Arial"/>
          <w:sz w:val="18"/>
          <w:szCs w:val="18"/>
        </w:rPr>
        <w:t>.高管薪酬攀比与企业并购[J].财贸研究,2020,31(11):97-110.</w:t>
      </w:r>
    </w:p>
    <w:p w14:paraId="674F4DC0" w14:textId="6FBE90D7" w:rsidR="00250C4C" w:rsidRPr="00250C4C" w:rsidRDefault="00250C4C" w:rsidP="00250C4C">
      <w:pPr>
        <w:pStyle w:val="a7"/>
        <w:spacing w:line="330" w:lineRule="atLeast"/>
        <w:rPr>
          <w:rFonts w:cs="Arial"/>
          <w:sz w:val="18"/>
          <w:szCs w:val="18"/>
        </w:rPr>
      </w:pPr>
      <w:r w:rsidRPr="00250C4C">
        <w:rPr>
          <w:rFonts w:cs="Arial"/>
          <w:sz w:val="18"/>
          <w:szCs w:val="18"/>
        </w:rPr>
        <w:t>[</w:t>
      </w:r>
      <w:r w:rsidRPr="00250C4C">
        <w:rPr>
          <w:rFonts w:cs="Arial" w:hint="eastAsia"/>
          <w:sz w:val="18"/>
          <w:szCs w:val="18"/>
        </w:rPr>
        <w:t>4</w:t>
      </w:r>
      <w:r w:rsidRPr="00250C4C">
        <w:rPr>
          <w:rFonts w:cs="Arial"/>
          <w:sz w:val="18"/>
          <w:szCs w:val="18"/>
        </w:rPr>
        <w:t>]张汉南,陈怡秀.行业参照视角下高管薪酬黏性成因研究[J].辽宁大学学报(哲学社会科学版),2020,48(05):58-65.</w:t>
      </w:r>
    </w:p>
    <w:sectPr w:rsidR="00250C4C" w:rsidRPr="00250C4C" w:rsidSect="00A85D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4C3BC" w14:textId="77777777" w:rsidR="00FF62DD" w:rsidRDefault="00FF62DD" w:rsidP="00D40F07">
      <w:r>
        <w:separator/>
      </w:r>
    </w:p>
  </w:endnote>
  <w:endnote w:type="continuationSeparator" w:id="0">
    <w:p w14:paraId="52E50241" w14:textId="77777777" w:rsidR="00FF62DD" w:rsidRDefault="00FF62DD" w:rsidP="00D4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5ACA" w14:textId="77777777" w:rsidR="00FF62DD" w:rsidRDefault="00FF62DD" w:rsidP="00D40F07">
      <w:r>
        <w:separator/>
      </w:r>
    </w:p>
  </w:footnote>
  <w:footnote w:type="continuationSeparator" w:id="0">
    <w:p w14:paraId="1EF8C6A0" w14:textId="77777777" w:rsidR="00FF62DD" w:rsidRDefault="00FF62DD" w:rsidP="00D40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DCD"/>
    <w:multiLevelType w:val="hybridMultilevel"/>
    <w:tmpl w:val="9B7C8504"/>
    <w:lvl w:ilvl="0" w:tplc="FFFFFFFF">
      <w:start w:val="1"/>
      <w:numFmt w:val="japaneseCounting"/>
      <w:lvlText w:val="第%1，"/>
      <w:lvlJc w:val="left"/>
      <w:pPr>
        <w:tabs>
          <w:tab w:val="num" w:pos="720"/>
        </w:tabs>
        <w:ind w:left="720" w:hanging="720"/>
      </w:pPr>
      <w:rPr>
        <w:b w:val="0"/>
        <w:color w:val="333333"/>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F3"/>
    <w:rsid w:val="002257CD"/>
    <w:rsid w:val="00250C4C"/>
    <w:rsid w:val="00277DDA"/>
    <w:rsid w:val="002869E6"/>
    <w:rsid w:val="002C0D9D"/>
    <w:rsid w:val="00327003"/>
    <w:rsid w:val="004E759D"/>
    <w:rsid w:val="005A4090"/>
    <w:rsid w:val="005C55EF"/>
    <w:rsid w:val="006C1AB9"/>
    <w:rsid w:val="00834222"/>
    <w:rsid w:val="008828C6"/>
    <w:rsid w:val="00A85D32"/>
    <w:rsid w:val="00D40F07"/>
    <w:rsid w:val="00DC78C1"/>
    <w:rsid w:val="00E94EF3"/>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D652D"/>
  <w15:chartTrackingRefBased/>
  <w15:docId w15:val="{7A79A5FA-F2C1-49D1-8088-4DAC8362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F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F07"/>
    <w:rPr>
      <w:sz w:val="18"/>
      <w:szCs w:val="18"/>
    </w:rPr>
  </w:style>
  <w:style w:type="paragraph" w:styleId="a5">
    <w:name w:val="footer"/>
    <w:basedOn w:val="a"/>
    <w:link w:val="a6"/>
    <w:uiPriority w:val="99"/>
    <w:unhideWhenUsed/>
    <w:rsid w:val="00D40F07"/>
    <w:pPr>
      <w:tabs>
        <w:tab w:val="center" w:pos="4153"/>
        <w:tab w:val="right" w:pos="8306"/>
      </w:tabs>
      <w:snapToGrid w:val="0"/>
      <w:jc w:val="left"/>
    </w:pPr>
    <w:rPr>
      <w:sz w:val="18"/>
      <w:szCs w:val="18"/>
    </w:rPr>
  </w:style>
  <w:style w:type="character" w:customStyle="1" w:styleId="a6">
    <w:name w:val="页脚 字符"/>
    <w:basedOn w:val="a0"/>
    <w:link w:val="a5"/>
    <w:uiPriority w:val="99"/>
    <w:rsid w:val="00D40F07"/>
    <w:rPr>
      <w:sz w:val="18"/>
      <w:szCs w:val="18"/>
    </w:rPr>
  </w:style>
  <w:style w:type="paragraph" w:customStyle="1" w:styleId="DepartCorrespond">
    <w:name w:val="Depart.Correspond"/>
    <w:basedOn w:val="a"/>
    <w:qFormat/>
    <w:rsid w:val="00834222"/>
    <w:pPr>
      <w:widowControl/>
      <w:ind w:left="66" w:hangingChars="66" w:hanging="66"/>
    </w:pPr>
    <w:rPr>
      <w:rFonts w:ascii="Times New Roman" w:eastAsia="宋体" w:hAnsi="Times New Roman" w:cs="Times New Roman"/>
      <w:iCs/>
      <w:kern w:val="0"/>
      <w:sz w:val="16"/>
      <w:szCs w:val="20"/>
    </w:rPr>
  </w:style>
  <w:style w:type="paragraph" w:styleId="a7">
    <w:name w:val="Normal (Web)"/>
    <w:basedOn w:val="a"/>
    <w:unhideWhenUsed/>
    <w:rsid w:val="002C0D9D"/>
    <w:pPr>
      <w:widowControl/>
      <w:jc w:val="left"/>
    </w:pPr>
    <w:rPr>
      <w:rFonts w:ascii="宋体" w:eastAsia="宋体" w:hAnsi="宋体" w:cs="宋体"/>
      <w:kern w:val="0"/>
      <w:sz w:val="24"/>
      <w:szCs w:val="24"/>
    </w:rPr>
  </w:style>
  <w:style w:type="paragraph" w:styleId="a8">
    <w:name w:val="caption"/>
    <w:basedOn w:val="a"/>
    <w:next w:val="a"/>
    <w:uiPriority w:val="35"/>
    <w:unhideWhenUsed/>
    <w:qFormat/>
    <w:rsid w:val="005A4090"/>
    <w:rPr>
      <w:rFonts w:asciiTheme="majorHAnsi" w:eastAsia="黑体" w:hAnsiTheme="majorHAnsi" w:cstheme="majorBidi"/>
      <w:sz w:val="20"/>
      <w:szCs w:val="20"/>
    </w:rPr>
  </w:style>
  <w:style w:type="character" w:styleId="a9">
    <w:name w:val="Hyperlink"/>
    <w:basedOn w:val="a0"/>
    <w:semiHidden/>
    <w:unhideWhenUsed/>
    <w:rsid w:val="005A4090"/>
    <w:rPr>
      <w:rFonts w:ascii="Arial" w:hAnsi="Arial" w:cs="Arial" w:hint="default"/>
      <w:strike w:val="0"/>
      <w:dstrike w:val="0"/>
      <w:color w:val="74A8D0"/>
      <w:sz w:val="18"/>
      <w:szCs w:val="18"/>
      <w:u w:val="none"/>
      <w:effect w:val="none"/>
    </w:rPr>
  </w:style>
  <w:style w:type="character" w:styleId="aa">
    <w:name w:val="annotation reference"/>
    <w:basedOn w:val="a0"/>
    <w:uiPriority w:val="99"/>
    <w:semiHidden/>
    <w:unhideWhenUsed/>
    <w:rsid w:val="00250C4C"/>
    <w:rPr>
      <w:sz w:val="21"/>
      <w:szCs w:val="21"/>
    </w:rPr>
  </w:style>
  <w:style w:type="paragraph" w:styleId="ab">
    <w:name w:val="annotation text"/>
    <w:basedOn w:val="a"/>
    <w:link w:val="ac"/>
    <w:uiPriority w:val="99"/>
    <w:semiHidden/>
    <w:unhideWhenUsed/>
    <w:rsid w:val="00250C4C"/>
    <w:pPr>
      <w:jc w:val="left"/>
    </w:pPr>
  </w:style>
  <w:style w:type="character" w:customStyle="1" w:styleId="ac">
    <w:name w:val="批注文字 字符"/>
    <w:basedOn w:val="a0"/>
    <w:link w:val="ab"/>
    <w:uiPriority w:val="99"/>
    <w:semiHidden/>
    <w:rsid w:val="00250C4C"/>
  </w:style>
  <w:style w:type="paragraph" w:styleId="ad">
    <w:name w:val="annotation subject"/>
    <w:basedOn w:val="ab"/>
    <w:next w:val="ab"/>
    <w:link w:val="ae"/>
    <w:uiPriority w:val="99"/>
    <w:semiHidden/>
    <w:unhideWhenUsed/>
    <w:rsid w:val="00250C4C"/>
    <w:rPr>
      <w:b/>
      <w:bCs/>
    </w:rPr>
  </w:style>
  <w:style w:type="character" w:customStyle="1" w:styleId="ae">
    <w:name w:val="批注主题 字符"/>
    <w:basedOn w:val="ac"/>
    <w:link w:val="ad"/>
    <w:uiPriority w:val="99"/>
    <w:semiHidden/>
    <w:rsid w:val="00250C4C"/>
    <w:rPr>
      <w:b/>
      <w:bCs/>
    </w:rPr>
  </w:style>
  <w:style w:type="paragraph" w:styleId="af">
    <w:name w:val="endnote text"/>
    <w:basedOn w:val="a"/>
    <w:link w:val="af0"/>
    <w:uiPriority w:val="99"/>
    <w:semiHidden/>
    <w:unhideWhenUsed/>
    <w:rsid w:val="00250C4C"/>
    <w:pPr>
      <w:snapToGrid w:val="0"/>
      <w:jc w:val="left"/>
    </w:pPr>
  </w:style>
  <w:style w:type="character" w:customStyle="1" w:styleId="af0">
    <w:name w:val="尾注文本 字符"/>
    <w:basedOn w:val="a0"/>
    <w:link w:val="af"/>
    <w:uiPriority w:val="99"/>
    <w:semiHidden/>
    <w:rsid w:val="00250C4C"/>
  </w:style>
  <w:style w:type="character" w:styleId="af1">
    <w:name w:val="endnote reference"/>
    <w:basedOn w:val="a0"/>
    <w:uiPriority w:val="99"/>
    <w:semiHidden/>
    <w:unhideWhenUsed/>
    <w:rsid w:val="00250C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635895">
      <w:bodyDiv w:val="1"/>
      <w:marLeft w:val="0"/>
      <w:marRight w:val="0"/>
      <w:marTop w:val="0"/>
      <w:marBottom w:val="0"/>
      <w:divBdr>
        <w:top w:val="none" w:sz="0" w:space="0" w:color="auto"/>
        <w:left w:val="none" w:sz="0" w:space="0" w:color="auto"/>
        <w:bottom w:val="none" w:sz="0" w:space="0" w:color="auto"/>
        <w:right w:val="none" w:sz="0" w:space="0" w:color="auto"/>
      </w:divBdr>
    </w:div>
    <w:div w:id="623073343">
      <w:bodyDiv w:val="1"/>
      <w:marLeft w:val="0"/>
      <w:marRight w:val="0"/>
      <w:marTop w:val="0"/>
      <w:marBottom w:val="0"/>
      <w:divBdr>
        <w:top w:val="none" w:sz="0" w:space="0" w:color="auto"/>
        <w:left w:val="none" w:sz="0" w:space="0" w:color="auto"/>
        <w:bottom w:val="none" w:sz="0" w:space="0" w:color="auto"/>
        <w:right w:val="none" w:sz="0" w:space="0" w:color="auto"/>
      </w:divBdr>
    </w:div>
    <w:div w:id="1374572961">
      <w:bodyDiv w:val="1"/>
      <w:marLeft w:val="0"/>
      <w:marRight w:val="0"/>
      <w:marTop w:val="0"/>
      <w:marBottom w:val="0"/>
      <w:divBdr>
        <w:top w:val="none" w:sz="0" w:space="0" w:color="auto"/>
        <w:left w:val="none" w:sz="0" w:space="0" w:color="auto"/>
        <w:bottom w:val="none" w:sz="0" w:space="0" w:color="auto"/>
        <w:right w:val="none" w:sz="0" w:space="0" w:color="auto"/>
      </w:divBdr>
    </w:div>
    <w:div w:id="1383602439">
      <w:bodyDiv w:val="1"/>
      <w:marLeft w:val="0"/>
      <w:marRight w:val="0"/>
      <w:marTop w:val="0"/>
      <w:marBottom w:val="0"/>
      <w:divBdr>
        <w:top w:val="none" w:sz="0" w:space="0" w:color="auto"/>
        <w:left w:val="none" w:sz="0" w:space="0" w:color="auto"/>
        <w:bottom w:val="none" w:sz="0" w:space="0" w:color="auto"/>
        <w:right w:val="none" w:sz="0" w:space="0" w:color="auto"/>
      </w:divBdr>
    </w:div>
    <w:div w:id="20575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4DDA2-32B6-47A4-A06D-4AF56377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明智</dc:creator>
  <cp:keywords/>
  <dc:description/>
  <cp:lastModifiedBy>袁 明智</cp:lastModifiedBy>
  <cp:revision>4</cp:revision>
  <cp:lastPrinted>2021-04-02T09:41:00Z</cp:lastPrinted>
  <dcterms:created xsi:type="dcterms:W3CDTF">2021-04-02T07:28:00Z</dcterms:created>
  <dcterms:modified xsi:type="dcterms:W3CDTF">2021-04-02T09:41:00Z</dcterms:modified>
</cp:coreProperties>
</file>