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近年IT薪酬变化及其对于IT行业的反馈作用</w:t>
      </w:r>
    </w:p>
    <w:p>
      <w:pPr>
        <w:jc w:val="left"/>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赵宇昂</w:t>
      </w:r>
    </w:p>
    <w:p>
      <w:pPr>
        <w:jc w:val="left"/>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大连理工大学软件学院 辽宁大连 116000</w:t>
      </w:r>
    </w:p>
    <w:p>
      <w:pPr>
        <w:jc w:val="left"/>
        <w:rPr>
          <w:rFonts w:hint="eastAsia" w:ascii="仿宋" w:hAnsi="仿宋" w:eastAsia="仿宋" w:cs="仿宋"/>
          <w:b w:val="0"/>
          <w:bCs w:val="0"/>
          <w:color w:val="auto"/>
          <w:sz w:val="18"/>
          <w:szCs w:val="18"/>
          <w:u w:val="none"/>
          <w:lang w:val="en-US" w:eastAsia="zh-CN"/>
        </w:rPr>
      </w:pPr>
      <w:r>
        <w:rPr>
          <w:rFonts w:hint="eastAsia" w:ascii="仿宋" w:hAnsi="仿宋" w:eastAsia="仿宋" w:cs="仿宋"/>
          <w:b w:val="0"/>
          <w:bCs w:val="0"/>
          <w:color w:val="auto"/>
          <w:sz w:val="18"/>
          <w:szCs w:val="18"/>
          <w:u w:val="none"/>
          <w:lang w:val="en-US" w:eastAsia="zh-CN"/>
        </w:rPr>
        <w:fldChar w:fldCharType="begin"/>
      </w:r>
      <w:r>
        <w:rPr>
          <w:rFonts w:hint="eastAsia" w:ascii="仿宋" w:hAnsi="仿宋" w:eastAsia="仿宋" w:cs="仿宋"/>
          <w:b w:val="0"/>
          <w:bCs w:val="0"/>
          <w:color w:val="auto"/>
          <w:sz w:val="18"/>
          <w:szCs w:val="18"/>
          <w:u w:val="none"/>
          <w:lang w:val="en-US" w:eastAsia="zh-CN"/>
        </w:rPr>
        <w:instrText xml:space="preserve"> HYPERLINK "mailto:（18731091815@163.com）" </w:instrText>
      </w:r>
      <w:r>
        <w:rPr>
          <w:rFonts w:hint="eastAsia" w:ascii="仿宋" w:hAnsi="仿宋" w:eastAsia="仿宋" w:cs="仿宋"/>
          <w:b w:val="0"/>
          <w:bCs w:val="0"/>
          <w:color w:val="auto"/>
          <w:sz w:val="18"/>
          <w:szCs w:val="18"/>
          <w:u w:val="none"/>
          <w:lang w:val="en-US" w:eastAsia="zh-CN"/>
        </w:rPr>
        <w:fldChar w:fldCharType="separate"/>
      </w:r>
      <w:r>
        <w:rPr>
          <w:rStyle w:val="8"/>
          <w:rFonts w:hint="eastAsia" w:ascii="仿宋" w:hAnsi="仿宋" w:eastAsia="仿宋" w:cs="仿宋"/>
          <w:b w:val="0"/>
          <w:bCs w:val="0"/>
          <w:color w:val="auto"/>
          <w:sz w:val="18"/>
          <w:szCs w:val="18"/>
          <w:u w:val="none"/>
          <w:lang w:val="en-US" w:eastAsia="zh-CN"/>
        </w:rPr>
        <w:t>（18731091815@163.com）</w:t>
      </w:r>
      <w:r>
        <w:rPr>
          <w:rFonts w:hint="eastAsia" w:ascii="仿宋" w:hAnsi="仿宋" w:eastAsia="仿宋" w:cs="仿宋"/>
          <w:b w:val="0"/>
          <w:bCs w:val="0"/>
          <w:color w:val="auto"/>
          <w:sz w:val="18"/>
          <w:szCs w:val="18"/>
          <w:u w:val="none"/>
          <w:lang w:val="en-US" w:eastAsia="zh-CN"/>
        </w:rPr>
        <w:fldChar w:fldCharType="end"/>
      </w:r>
    </w:p>
    <w:p>
      <w:pPr>
        <w:jc w:val="left"/>
        <w:rPr>
          <w:rFonts w:hint="eastAsia" w:ascii="仿宋" w:hAnsi="仿宋" w:eastAsia="仿宋" w:cs="仿宋"/>
          <w:b/>
          <w:bCs/>
          <w:color w:val="auto"/>
          <w:sz w:val="18"/>
          <w:szCs w:val="18"/>
          <w:u w:val="none"/>
          <w:lang w:val="en-US" w:eastAsia="zh-CN"/>
        </w:rPr>
      </w:pPr>
    </w:p>
    <w:p>
      <w:pPr>
        <w:jc w:val="left"/>
        <w:rPr>
          <w:rFonts w:hint="eastAsia" w:ascii="仿宋" w:hAnsi="仿宋" w:eastAsia="仿宋" w:cs="仿宋"/>
          <w:b w:val="0"/>
          <w:bCs w:val="0"/>
          <w:color w:val="auto"/>
          <w:sz w:val="18"/>
          <w:szCs w:val="18"/>
          <w:u w:val="none"/>
          <w:lang w:val="en-US" w:eastAsia="zh-CN"/>
        </w:rPr>
      </w:pPr>
      <w:r>
        <w:rPr>
          <w:rFonts w:hint="eastAsia" w:ascii="仿宋" w:hAnsi="仿宋" w:eastAsia="仿宋" w:cs="仿宋"/>
          <w:b/>
          <w:bCs/>
          <w:color w:val="auto"/>
          <w:sz w:val="18"/>
          <w:szCs w:val="18"/>
          <w:u w:val="none"/>
          <w:lang w:val="en-US" w:eastAsia="zh-CN"/>
        </w:rPr>
        <w:t>摘 要 ：</w:t>
      </w:r>
      <w:r>
        <w:rPr>
          <w:rFonts w:hint="eastAsia" w:ascii="仿宋" w:hAnsi="仿宋" w:eastAsia="仿宋" w:cs="仿宋"/>
          <w:b w:val="0"/>
          <w:bCs w:val="0"/>
          <w:color w:val="auto"/>
          <w:sz w:val="18"/>
          <w:szCs w:val="18"/>
          <w:u w:val="none"/>
          <w:lang w:val="en-US" w:eastAsia="zh-CN"/>
        </w:rPr>
        <w:t>随着近年来信息技术产业的蓬勃发展，行业内的设备、技术以及从业人员的素质也获得了一定的发展和提升。由于进入行业的要求提高，相应的从业人员的待遇亦随之变化。从国研网、万方数据库等较为权威的数据来源中搜集到的资料中的数据直观的反映了IT（Information Technology）</w:t>
      </w:r>
      <w:r>
        <w:rPr>
          <w:rFonts w:hint="eastAsia" w:ascii="仿宋" w:hAnsi="仿宋" w:eastAsia="仿宋" w:cs="仿宋"/>
          <w:b w:val="0"/>
          <w:bCs w:val="0"/>
          <w:color w:val="auto"/>
          <w:sz w:val="18"/>
          <w:szCs w:val="18"/>
          <w:u w:val="none"/>
          <w:lang w:val="en-US" w:eastAsia="zh-CN"/>
        </w:rPr>
        <w:t>行业薪酬的迅猛增长趋势。除此之外，研究人员发现薪酬的提升让行业的热度在社会生活中有所提高，希望能够在该行业发展的意向增多。这种现象为IT行业的人力资源需求缓解了很大的压力。同时，进入IT行业的大量人员对就业市场的供求关系有一定的影响和改变。这间接的导致了行业内竞争的激烈。在这样的竞争中从业人员为了能够留在IT行业中会不断提升自身的专业技能。由此，其带动了行业内的劳动力素质提升。从业人员素质的提高也对于行业有了正反馈的影响。总而言之，这对于行业的发展有一定的促进作用，但我们也不能全盘肯定。其中依然需要我们对于IT行业发展速度过快及薪酬变化中存在的问题和隐患保持关注。</w:t>
      </w:r>
    </w:p>
    <w:p>
      <w:pPr>
        <w:jc w:val="left"/>
        <w:rPr>
          <w:rFonts w:hint="default" w:ascii="仿宋" w:hAnsi="仿宋" w:eastAsia="仿宋" w:cs="仿宋"/>
          <w:b/>
          <w:bCs/>
          <w:sz w:val="18"/>
          <w:szCs w:val="18"/>
          <w:lang w:val="en-US" w:eastAsia="zh-CN"/>
        </w:rPr>
        <w:sectPr>
          <w:pgSz w:w="11906" w:h="16838"/>
          <w:pgMar w:top="850" w:right="794" w:bottom="964" w:left="794" w:header="113" w:footer="0" w:gutter="0"/>
          <w:paperSrc/>
          <w:pgBorders>
            <w:top w:val="none" w:sz="0" w:space="0"/>
            <w:left w:val="none" w:sz="0" w:space="0"/>
            <w:bottom w:val="none" w:sz="0" w:space="0"/>
            <w:right w:val="none" w:sz="0" w:space="0"/>
          </w:pgBorders>
          <w:cols w:space="0" w:num="1"/>
          <w:rtlGutter w:val="0"/>
          <w:docGrid w:type="lines" w:linePitch="312" w:charSpace="0"/>
        </w:sectPr>
      </w:pPr>
      <w:r>
        <w:rPr>
          <w:rFonts w:hint="eastAsia" w:ascii="宋体" w:hAnsi="宋体" w:eastAsia="宋体" w:cs="宋体"/>
          <w:b/>
          <w:bCs/>
          <w:color w:val="auto"/>
          <w:sz w:val="18"/>
          <w:szCs w:val="18"/>
          <w:u w:val="none"/>
          <w:lang w:val="en-US" w:eastAsia="zh-CN"/>
        </w:rPr>
        <w:t>关键词：</w:t>
      </w:r>
      <w:r>
        <w:rPr>
          <w:rFonts w:hint="eastAsia" w:ascii="仿宋" w:hAnsi="仿宋" w:eastAsia="仿宋" w:cs="仿宋"/>
          <w:b w:val="0"/>
          <w:bCs w:val="0"/>
          <w:color w:val="auto"/>
          <w:sz w:val="18"/>
          <w:szCs w:val="18"/>
          <w:u w:val="none"/>
          <w:lang w:val="en-US" w:eastAsia="zh-CN"/>
        </w:rPr>
        <w:t>信息技术产业；IT行业；薪酬变化；正反馈；劳动力素质；供求关系；影响</w:t>
      </w:r>
    </w:p>
    <w:p>
      <w:pPr>
        <w:jc w:val="left"/>
        <w:rPr>
          <w:rFonts w:hint="eastAsia" w:ascii="仿宋" w:hAnsi="仿宋" w:eastAsia="仿宋" w:cs="仿宋"/>
          <w:b/>
          <w:bCs/>
          <w:sz w:val="18"/>
          <w:szCs w:val="18"/>
          <w:lang w:val="en-US" w:eastAsia="zh-CN"/>
        </w:rPr>
      </w:pPr>
    </w:p>
    <w:p>
      <w:pPr>
        <w:numPr>
          <w:ilvl w:val="0"/>
          <w:numId w:val="0"/>
        </w:numPr>
        <w:jc w:val="left"/>
        <w:rPr>
          <w:rFonts w:hint="eastAsia" w:ascii="黑体" w:hAnsi="黑体" w:eastAsia="黑体" w:cs="黑体"/>
          <w:b w:val="0"/>
          <w:bCs w:val="0"/>
          <w:sz w:val="21"/>
          <w:szCs w:val="21"/>
          <w:lang w:val="en-US" w:eastAsia="zh-CN"/>
        </w:rPr>
      </w:pPr>
    </w:p>
    <w:p>
      <w:pPr>
        <w:numPr>
          <w:ilvl w:val="0"/>
          <w:numId w:val="1"/>
        </w:numPr>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引言</w:t>
      </w:r>
    </w:p>
    <w:p>
      <w:pPr>
        <w:numPr>
          <w:numId w:val="0"/>
        </w:numPr>
        <w:jc w:val="left"/>
        <w:rPr>
          <w:rFonts w:hint="eastAsia" w:ascii="黑体" w:hAnsi="黑体" w:eastAsia="黑体" w:cs="黑体"/>
          <w:b w:val="0"/>
          <w:bCs w:val="0"/>
          <w:sz w:val="21"/>
          <w:szCs w:val="21"/>
          <w:lang w:val="en-US" w:eastAsia="zh-CN"/>
        </w:rPr>
      </w:pPr>
    </w:p>
    <w:p>
      <w:pPr>
        <w:numPr>
          <w:ilvl w:val="0"/>
          <w:numId w:val="0"/>
        </w:numPr>
        <w:ind w:firstLine="420" w:firstLineChars="0"/>
        <w:jc w:val="left"/>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伴随着第三次工业革命的进行，我国于1984年进入了信息时代。自此之后，我们通过在时间上纵向对比生活中的不同可以切实的看出信息技术的发展带给我们的改变。信息技术产业的不断壮大也让其从业人员及相关群体不断地扩充。同时由于IT（Information Technology）产业自带的高门槛、高收入特点，IT行业的薪酬及其变化自然也成为了人们关心的话题。同时，IT人才掌握本行业最新技术，是企业生存发展和保持核心竞争力的重要基石。故对于IT从业人员的薪酬的研究是行业发展过程中无可避免的要点</w:t>
      </w:r>
      <w:r>
        <w:rPr>
          <w:rStyle w:val="9"/>
          <w:rFonts w:hint="eastAsia" w:ascii="宋体" w:hAnsi="宋体" w:eastAsia="宋体" w:cs="宋体"/>
          <w:b w:val="0"/>
          <w:bCs w:val="0"/>
          <w:sz w:val="18"/>
          <w:szCs w:val="18"/>
          <w:lang w:val="en-US" w:eastAsia="zh-CN"/>
        </w:rPr>
        <w:t>[</w:t>
      </w:r>
      <w:r>
        <w:rPr>
          <w:rStyle w:val="9"/>
          <w:rFonts w:hint="eastAsia" w:ascii="宋体" w:hAnsi="宋体" w:eastAsia="宋体" w:cs="宋体"/>
          <w:b w:val="0"/>
          <w:bCs w:val="0"/>
          <w:sz w:val="18"/>
          <w:szCs w:val="18"/>
          <w:lang w:val="en-US" w:eastAsia="zh-CN"/>
        </w:rPr>
        <w:footnoteReference w:id="0"/>
      </w:r>
      <w:r>
        <w:rPr>
          <w:rStyle w:val="9"/>
          <w:rFonts w:hint="eastAsia" w:ascii="宋体" w:hAnsi="宋体" w:eastAsia="宋体" w:cs="宋体"/>
          <w:b w:val="0"/>
          <w:bCs w:val="0"/>
          <w:sz w:val="18"/>
          <w:szCs w:val="18"/>
          <w:lang w:val="en-US" w:eastAsia="zh-CN"/>
        </w:rPr>
        <w:t>]</w:t>
      </w:r>
      <w:r>
        <w:rPr>
          <w:rFonts w:hint="eastAsia" w:ascii="宋体" w:hAnsi="宋体" w:eastAsia="宋体" w:cs="宋体"/>
          <w:b w:val="0"/>
          <w:bCs w:val="0"/>
          <w:sz w:val="18"/>
          <w:szCs w:val="18"/>
          <w:lang w:val="en-US" w:eastAsia="zh-CN"/>
        </w:rPr>
        <w:t>。此外，这种变化反馈于行业的变化也是值得关注的一点。这种反馈式互相影响的研究与分析对于指导行业的发展有着较为长远的意义。</w:t>
      </w:r>
    </w:p>
    <w:p>
      <w:pPr>
        <w:numPr>
          <w:ilvl w:val="0"/>
          <w:numId w:val="0"/>
        </w:numPr>
        <w:ind w:firstLine="420" w:firstLineChars="0"/>
        <w:jc w:val="left"/>
        <w:rPr>
          <w:rFonts w:hint="default" w:ascii="宋体" w:hAnsi="宋体" w:eastAsia="宋体" w:cs="宋体"/>
          <w:b w:val="0"/>
          <w:bCs w:val="0"/>
          <w:sz w:val="18"/>
          <w:szCs w:val="18"/>
          <w:lang w:val="en-US" w:eastAsia="zh-CN"/>
        </w:rPr>
      </w:pPr>
    </w:p>
    <w:p>
      <w:pPr>
        <w:numPr>
          <w:ilvl w:val="0"/>
          <w:numId w:val="0"/>
        </w:numPr>
        <w:ind w:firstLine="210" w:firstLineChars="100"/>
        <w:jc w:val="left"/>
        <w:rPr>
          <w:rFonts w:hint="eastAsia" w:ascii="黑体" w:hAnsi="黑体" w:eastAsia="黑体" w:cs="黑体"/>
          <w:b w:val="0"/>
          <w:bCs w:val="0"/>
          <w:sz w:val="21"/>
          <w:szCs w:val="21"/>
          <w:lang w:val="en-US" w:eastAsia="zh-CN"/>
        </w:rPr>
      </w:pPr>
    </w:p>
    <w:p>
      <w:pPr>
        <w:numPr>
          <w:ilvl w:val="0"/>
          <w:numId w:val="1"/>
        </w:numPr>
        <w:ind w:left="0" w:leftChars="0" w:firstLine="0" w:firstLineChars="0"/>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分析结果</w:t>
      </w:r>
    </w:p>
    <w:p>
      <w:pPr>
        <w:numPr>
          <w:numId w:val="0"/>
        </w:numPr>
        <w:ind w:leftChars="0"/>
        <w:jc w:val="left"/>
        <w:rPr>
          <w:rFonts w:hint="eastAsia" w:ascii="黑体" w:hAnsi="黑体" w:eastAsia="黑体" w:cs="黑体"/>
          <w:b w:val="0"/>
          <w:bCs w:val="0"/>
          <w:sz w:val="21"/>
          <w:szCs w:val="21"/>
          <w:lang w:val="en-US" w:eastAsia="zh-CN"/>
        </w:rPr>
      </w:pPr>
    </w:p>
    <w:p>
      <w:pPr>
        <w:numPr>
          <w:ilvl w:val="0"/>
          <w:numId w:val="0"/>
        </w:numPr>
        <w:ind w:leftChars="0" w:firstLine="420" w:firstLineChars="0"/>
        <w:jc w:val="left"/>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在研究IT行业薪酬变化及其带来的影响前，我们需要先对我国的IT产业及IT产业的从业人员有一个初步的了解。</w:t>
      </w:r>
    </w:p>
    <w:p>
      <w:pPr>
        <w:numPr>
          <w:ilvl w:val="0"/>
          <w:numId w:val="0"/>
        </w:numPr>
        <w:ind w:leftChars="0" w:firstLine="420" w:firstLineChars="0"/>
        <w:jc w:val="left"/>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在IT产业刚刚兴起的21世纪初，异军突起的IT产业就成为了名副其实的高薪行业。在2005年5月7日至2006年4月18日的数据调查中，IT行业的平均年薪为48337元，其中参与调查的人员有54%集中在北京、上海、广州和深圳等一线城市</w:t>
      </w:r>
      <w:r>
        <w:rPr>
          <w:rStyle w:val="9"/>
          <w:rFonts w:hint="eastAsia" w:ascii="宋体" w:hAnsi="宋体" w:eastAsia="宋体" w:cs="宋体"/>
          <w:b w:val="0"/>
          <w:bCs w:val="0"/>
          <w:sz w:val="18"/>
          <w:szCs w:val="18"/>
          <w:lang w:val="en-US" w:eastAsia="zh-CN"/>
        </w:rPr>
        <w:t>[</w:t>
      </w:r>
      <w:r>
        <w:rPr>
          <w:rStyle w:val="9"/>
          <w:rFonts w:hint="eastAsia" w:ascii="宋体" w:hAnsi="宋体" w:eastAsia="宋体" w:cs="宋体"/>
          <w:b w:val="0"/>
          <w:bCs w:val="0"/>
          <w:sz w:val="18"/>
          <w:szCs w:val="18"/>
          <w:lang w:val="en-US" w:eastAsia="zh-CN"/>
        </w:rPr>
        <w:footnoteReference w:id="1"/>
      </w:r>
      <w:r>
        <w:rPr>
          <w:rStyle w:val="9"/>
          <w:rFonts w:hint="eastAsia" w:ascii="宋体" w:hAnsi="宋体" w:eastAsia="宋体" w:cs="宋体"/>
          <w:b w:val="0"/>
          <w:bCs w:val="0"/>
          <w:sz w:val="18"/>
          <w:szCs w:val="18"/>
          <w:lang w:val="en-US" w:eastAsia="zh-CN"/>
        </w:rPr>
        <w:t>]</w:t>
      </w:r>
      <w:r>
        <w:rPr>
          <w:rFonts w:hint="eastAsia" w:ascii="宋体" w:hAnsi="宋体" w:eastAsia="宋体" w:cs="宋体"/>
          <w:b w:val="0"/>
          <w:bCs w:val="0"/>
          <w:sz w:val="18"/>
          <w:szCs w:val="18"/>
          <w:lang w:val="en-US" w:eastAsia="zh-CN"/>
        </w:rPr>
        <w:t>。这个数字放到如今来看并不是可观的收入，可在IT从业者们当时就已经是各行各业中的高收入群体。尽管如今IT行业由于其对于信息性的特点对于地理位置等条件并没有如农业、电力等</w:t>
      </w:r>
    </w:p>
    <w:p>
      <w:pPr>
        <w:numPr>
          <w:ilvl w:val="0"/>
          <w:numId w:val="0"/>
        </w:numPr>
        <w:jc w:val="left"/>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行业较多的要求，其分布及发展趋势依然是以沿海经济发达地</w:t>
      </w:r>
    </w:p>
    <w:p>
      <w:pPr>
        <w:numPr>
          <w:ilvl w:val="0"/>
          <w:numId w:val="0"/>
        </w:numPr>
        <w:jc w:val="left"/>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区为主并向内陆地区发展。</w:t>
      </w:r>
    </w:p>
    <w:p>
      <w:pPr>
        <w:numPr>
          <w:ilvl w:val="0"/>
          <w:numId w:val="0"/>
        </w:numPr>
        <w:ind w:leftChars="0" w:firstLine="420" w:firstLineChars="0"/>
        <w:jc w:val="left"/>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IT产业以迅猛的势态发展至如今，其从业者群体一直都具</w:t>
      </w:r>
    </w:p>
    <w:p>
      <w:pPr>
        <w:numPr>
          <w:ilvl w:val="0"/>
          <w:numId w:val="0"/>
        </w:numPr>
        <w:ind w:leftChars="0" w:firstLine="420" w:firstLineChars="0"/>
        <w:jc w:val="left"/>
        <w:rPr>
          <w:rFonts w:hint="eastAsia" w:ascii="宋体" w:hAnsi="宋体" w:eastAsia="宋体" w:cs="宋体"/>
          <w:b w:val="0"/>
          <w:bCs w:val="0"/>
          <w:sz w:val="18"/>
          <w:szCs w:val="18"/>
          <w:lang w:val="en-US" w:eastAsia="zh-CN"/>
        </w:rPr>
      </w:pPr>
    </w:p>
    <w:p>
      <w:pPr>
        <w:numPr>
          <w:ilvl w:val="0"/>
          <w:numId w:val="0"/>
        </w:numPr>
        <w:ind w:leftChars="0" w:firstLine="420" w:firstLineChars="0"/>
        <w:jc w:val="left"/>
        <w:rPr>
          <w:rFonts w:hint="eastAsia" w:ascii="宋体" w:hAnsi="宋体" w:eastAsia="宋体" w:cs="宋体"/>
          <w:b w:val="0"/>
          <w:bCs w:val="0"/>
          <w:sz w:val="18"/>
          <w:szCs w:val="18"/>
          <w:lang w:val="en-US" w:eastAsia="zh-CN"/>
        </w:rPr>
      </w:pPr>
    </w:p>
    <w:p>
      <w:pPr>
        <w:numPr>
          <w:ilvl w:val="0"/>
          <w:numId w:val="0"/>
        </w:numPr>
        <w:jc w:val="left"/>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备着高学历高收入的特点。从业人员主要以大学本科学历为主，且从业总人数和硕士及以上学历人数逐年稳定增长(见表1)。</w:t>
      </w:r>
    </w:p>
    <w:p>
      <w:pPr>
        <w:numPr>
          <w:ilvl w:val="0"/>
          <w:numId w:val="0"/>
        </w:numPr>
        <w:ind w:firstLine="627" w:firstLineChars="299"/>
        <w:jc w:val="left"/>
        <w:rPr>
          <w:rFonts w:hint="default" w:ascii="黑体" w:hAnsi="黑体" w:eastAsia="黑体" w:cs="黑体"/>
          <w:b w:val="0"/>
          <w:bCs w:val="0"/>
          <w:sz w:val="21"/>
          <w:szCs w:val="21"/>
          <w:lang w:val="en-US" w:eastAsia="zh-CN"/>
        </w:rPr>
      </w:pPr>
    </w:p>
    <w:p>
      <w:pPr>
        <w:numPr>
          <w:ilvl w:val="0"/>
          <w:numId w:val="0"/>
        </w:numPr>
        <w:tabs>
          <w:tab w:val="left" w:pos="1725"/>
        </w:tabs>
        <w:ind w:firstLine="150" w:firstLineChars="100"/>
        <w:jc w:val="center"/>
        <w:rPr>
          <w:rFonts w:hint="eastAsia" w:ascii="宋体" w:hAnsi="宋体" w:eastAsia="宋体" w:cs="宋体"/>
          <w:b w:val="0"/>
          <w:bCs w:val="0"/>
          <w:sz w:val="15"/>
          <w:szCs w:val="15"/>
          <w:vertAlign w:val="baseline"/>
          <w:lang w:val="en-US" w:eastAsia="zh-CN"/>
        </w:rPr>
      </w:pPr>
      <w:r>
        <w:rPr>
          <w:rFonts w:hint="eastAsia" w:ascii="宋体" w:hAnsi="宋体" w:eastAsia="宋体" w:cs="宋体"/>
          <w:b w:val="0"/>
          <w:bCs w:val="0"/>
          <w:sz w:val="15"/>
          <w:szCs w:val="15"/>
          <w:lang w:val="en-US" w:eastAsia="zh-CN"/>
        </w:rPr>
        <w:t>表1： 2005-2018年软件行业从业者学历分布</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32"/>
        <w:gridCol w:w="1032"/>
        <w:gridCol w:w="1032"/>
        <w:gridCol w:w="1033"/>
        <w:gridCol w:w="1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32" w:type="dxa"/>
            <w:tcBorders>
              <w:top w:val="single" w:color="auto" w:sz="4" w:space="0"/>
              <w:left w:val="nil"/>
              <w:bottom w:val="single" w:color="auto" w:sz="4" w:space="0"/>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年份</w:t>
            </w:r>
          </w:p>
        </w:tc>
        <w:tc>
          <w:tcPr>
            <w:tcW w:w="1032" w:type="dxa"/>
            <w:tcBorders>
              <w:top w:val="single" w:color="auto" w:sz="4" w:space="0"/>
              <w:left w:val="nil"/>
              <w:bottom w:val="single" w:color="auto" w:sz="4" w:space="0"/>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从业人员年末人数（人）</w:t>
            </w:r>
          </w:p>
        </w:tc>
        <w:tc>
          <w:tcPr>
            <w:tcW w:w="1032" w:type="dxa"/>
            <w:tcBorders>
              <w:top w:val="single" w:color="auto" w:sz="4" w:space="0"/>
              <w:left w:val="nil"/>
              <w:bottom w:val="single" w:color="auto" w:sz="4" w:space="0"/>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硕士以上人员（人）</w:t>
            </w:r>
          </w:p>
        </w:tc>
        <w:tc>
          <w:tcPr>
            <w:tcW w:w="1033" w:type="dxa"/>
            <w:tcBorders>
              <w:top w:val="single" w:color="auto" w:sz="4" w:space="0"/>
              <w:left w:val="nil"/>
              <w:bottom w:val="single" w:color="auto" w:sz="4" w:space="0"/>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大本人员（人）</w:t>
            </w:r>
          </w:p>
        </w:tc>
        <w:tc>
          <w:tcPr>
            <w:tcW w:w="1033" w:type="dxa"/>
            <w:tcBorders>
              <w:top w:val="single" w:color="auto" w:sz="4" w:space="0"/>
              <w:left w:val="nil"/>
              <w:bottom w:val="single" w:color="auto" w:sz="4" w:space="0"/>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大专以下（人）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32" w:type="dxa"/>
            <w:tcBorders>
              <w:top w:val="single" w:color="auto" w:sz="4" w:space="0"/>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2005</w:t>
            </w:r>
          </w:p>
        </w:tc>
        <w:tc>
          <w:tcPr>
            <w:tcW w:w="1032" w:type="dxa"/>
            <w:tcBorders>
              <w:top w:val="single" w:color="auto" w:sz="4" w:space="0"/>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882610</w:t>
            </w:r>
          </w:p>
        </w:tc>
        <w:tc>
          <w:tcPr>
            <w:tcW w:w="1032" w:type="dxa"/>
            <w:tcBorders>
              <w:top w:val="single" w:color="auto" w:sz="4" w:space="0"/>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87147</w:t>
            </w:r>
          </w:p>
        </w:tc>
        <w:tc>
          <w:tcPr>
            <w:tcW w:w="1033" w:type="dxa"/>
            <w:tcBorders>
              <w:top w:val="single" w:color="auto" w:sz="4" w:space="0"/>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p>
        </w:tc>
        <w:tc>
          <w:tcPr>
            <w:tcW w:w="1033" w:type="dxa"/>
            <w:tcBorders>
              <w:top w:val="single" w:color="auto" w:sz="4" w:space="0"/>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32"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2006</w:t>
            </w:r>
          </w:p>
        </w:tc>
        <w:tc>
          <w:tcPr>
            <w:tcW w:w="1032"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1289530</w:t>
            </w:r>
          </w:p>
        </w:tc>
        <w:tc>
          <w:tcPr>
            <w:tcW w:w="1032"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115175</w:t>
            </w:r>
          </w:p>
        </w:tc>
        <w:tc>
          <w:tcPr>
            <w:tcW w:w="1033"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538758</w:t>
            </w:r>
          </w:p>
        </w:tc>
        <w:tc>
          <w:tcPr>
            <w:tcW w:w="1033"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404545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02" w:hRule="atLeast"/>
        </w:trPr>
        <w:tc>
          <w:tcPr>
            <w:tcW w:w="1032"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2007</w:t>
            </w:r>
          </w:p>
        </w:tc>
        <w:tc>
          <w:tcPr>
            <w:tcW w:w="1032"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1528977</w:t>
            </w:r>
          </w:p>
        </w:tc>
        <w:tc>
          <w:tcPr>
            <w:tcW w:w="1032"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154058</w:t>
            </w:r>
          </w:p>
        </w:tc>
        <w:tc>
          <w:tcPr>
            <w:tcW w:w="1033"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812762</w:t>
            </w:r>
          </w:p>
        </w:tc>
        <w:tc>
          <w:tcPr>
            <w:tcW w:w="1033"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562157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32"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2008</w:t>
            </w:r>
          </w:p>
        </w:tc>
        <w:tc>
          <w:tcPr>
            <w:tcW w:w="1032"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1545028</w:t>
            </w:r>
          </w:p>
        </w:tc>
        <w:tc>
          <w:tcPr>
            <w:tcW w:w="1032"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183926</w:t>
            </w:r>
          </w:p>
        </w:tc>
        <w:tc>
          <w:tcPr>
            <w:tcW w:w="1033"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843996</w:t>
            </w:r>
          </w:p>
        </w:tc>
        <w:tc>
          <w:tcPr>
            <w:tcW w:w="1033"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517102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32"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2009</w:t>
            </w:r>
          </w:p>
        </w:tc>
        <w:tc>
          <w:tcPr>
            <w:tcW w:w="1032"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2131888</w:t>
            </w:r>
          </w:p>
        </w:tc>
        <w:tc>
          <w:tcPr>
            <w:tcW w:w="1032"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174307</w:t>
            </w:r>
          </w:p>
        </w:tc>
        <w:tc>
          <w:tcPr>
            <w:tcW w:w="1033"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1144348</w:t>
            </w:r>
          </w:p>
        </w:tc>
        <w:tc>
          <w:tcPr>
            <w:tcW w:w="1033"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558192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32"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2010</w:t>
            </w:r>
          </w:p>
        </w:tc>
        <w:tc>
          <w:tcPr>
            <w:tcW w:w="1032"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2724556</w:t>
            </w:r>
          </w:p>
        </w:tc>
        <w:tc>
          <w:tcPr>
            <w:tcW w:w="1032"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282770</w:t>
            </w:r>
          </w:p>
        </w:tc>
        <w:tc>
          <w:tcPr>
            <w:tcW w:w="1033"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1455446</w:t>
            </w:r>
          </w:p>
        </w:tc>
        <w:tc>
          <w:tcPr>
            <w:tcW w:w="1033"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986333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32"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2011</w:t>
            </w:r>
          </w:p>
        </w:tc>
        <w:tc>
          <w:tcPr>
            <w:tcW w:w="1032"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3439261</w:t>
            </w:r>
          </w:p>
        </w:tc>
        <w:tc>
          <w:tcPr>
            <w:tcW w:w="1032"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320626</w:t>
            </w:r>
          </w:p>
        </w:tc>
        <w:tc>
          <w:tcPr>
            <w:tcW w:w="1033"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1908543</w:t>
            </w:r>
          </w:p>
        </w:tc>
        <w:tc>
          <w:tcPr>
            <w:tcW w:w="1033"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1210035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32"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2012</w:t>
            </w:r>
          </w:p>
        </w:tc>
        <w:tc>
          <w:tcPr>
            <w:tcW w:w="1032"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4184030</w:t>
            </w:r>
          </w:p>
        </w:tc>
        <w:tc>
          <w:tcPr>
            <w:tcW w:w="1032"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419763</w:t>
            </w:r>
          </w:p>
        </w:tc>
        <w:tc>
          <w:tcPr>
            <w:tcW w:w="1033"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2361991</w:t>
            </w:r>
          </w:p>
        </w:tc>
        <w:tc>
          <w:tcPr>
            <w:tcW w:w="1033"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1402142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32"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2013</w:t>
            </w:r>
          </w:p>
        </w:tc>
        <w:tc>
          <w:tcPr>
            <w:tcW w:w="1032"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4702392</w:t>
            </w:r>
          </w:p>
        </w:tc>
        <w:tc>
          <w:tcPr>
            <w:tcW w:w="1032"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478655</w:t>
            </w:r>
          </w:p>
        </w:tc>
        <w:tc>
          <w:tcPr>
            <w:tcW w:w="1033"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2659123</w:t>
            </w:r>
          </w:p>
        </w:tc>
        <w:tc>
          <w:tcPr>
            <w:tcW w:w="1033"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1564427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32"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2014</w:t>
            </w:r>
          </w:p>
        </w:tc>
        <w:tc>
          <w:tcPr>
            <w:tcW w:w="1032"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5457806</w:t>
            </w:r>
          </w:p>
        </w:tc>
        <w:tc>
          <w:tcPr>
            <w:tcW w:w="1032"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557089</w:t>
            </w:r>
          </w:p>
        </w:tc>
        <w:tc>
          <w:tcPr>
            <w:tcW w:w="1033"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3064271</w:t>
            </w:r>
          </w:p>
        </w:tc>
        <w:tc>
          <w:tcPr>
            <w:tcW w:w="1033"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1836339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32"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2015</w:t>
            </w:r>
          </w:p>
        </w:tc>
        <w:tc>
          <w:tcPr>
            <w:tcW w:w="1032"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5742713</w:t>
            </w:r>
          </w:p>
        </w:tc>
        <w:tc>
          <w:tcPr>
            <w:tcW w:w="1032"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587234</w:t>
            </w:r>
          </w:p>
        </w:tc>
        <w:tc>
          <w:tcPr>
            <w:tcW w:w="1033"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3166913</w:t>
            </w:r>
          </w:p>
        </w:tc>
        <w:tc>
          <w:tcPr>
            <w:tcW w:w="1033"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1988449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32"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2016</w:t>
            </w:r>
          </w:p>
        </w:tc>
        <w:tc>
          <w:tcPr>
            <w:tcW w:w="1032"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5858212</w:t>
            </w:r>
          </w:p>
        </w:tc>
        <w:tc>
          <w:tcPr>
            <w:tcW w:w="1032"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620436</w:t>
            </w:r>
          </w:p>
        </w:tc>
        <w:tc>
          <w:tcPr>
            <w:tcW w:w="1033"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3146247</w:t>
            </w:r>
          </w:p>
        </w:tc>
        <w:tc>
          <w:tcPr>
            <w:tcW w:w="1033"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2091479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32"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2017</w:t>
            </w:r>
          </w:p>
        </w:tc>
        <w:tc>
          <w:tcPr>
            <w:tcW w:w="1032"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6175562</w:t>
            </w:r>
          </w:p>
        </w:tc>
        <w:tc>
          <w:tcPr>
            <w:tcW w:w="1032"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644453</w:t>
            </w:r>
          </w:p>
        </w:tc>
        <w:tc>
          <w:tcPr>
            <w:tcW w:w="1033"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3350891</w:t>
            </w:r>
          </w:p>
        </w:tc>
        <w:tc>
          <w:tcPr>
            <w:tcW w:w="1033" w:type="dxa"/>
            <w:tcBorders>
              <w:top w:val="nil"/>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2180215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32" w:type="dxa"/>
            <w:tcBorders>
              <w:top w:val="nil"/>
              <w:left w:val="nil"/>
              <w:bottom w:val="single" w:color="auto" w:sz="4" w:space="0"/>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2018</w:t>
            </w:r>
          </w:p>
        </w:tc>
        <w:tc>
          <w:tcPr>
            <w:tcW w:w="1032" w:type="dxa"/>
            <w:tcBorders>
              <w:top w:val="nil"/>
              <w:left w:val="nil"/>
              <w:bottom w:val="single" w:color="auto" w:sz="4" w:space="0"/>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6445258</w:t>
            </w:r>
          </w:p>
        </w:tc>
        <w:tc>
          <w:tcPr>
            <w:tcW w:w="1032" w:type="dxa"/>
            <w:tcBorders>
              <w:top w:val="nil"/>
              <w:left w:val="nil"/>
              <w:bottom w:val="single" w:color="auto" w:sz="4" w:space="0"/>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667520</w:t>
            </w:r>
          </w:p>
        </w:tc>
        <w:tc>
          <w:tcPr>
            <w:tcW w:w="1033" w:type="dxa"/>
            <w:tcBorders>
              <w:top w:val="nil"/>
              <w:left w:val="nil"/>
              <w:bottom w:val="single" w:color="auto" w:sz="4" w:space="0"/>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3350891</w:t>
            </w:r>
          </w:p>
        </w:tc>
        <w:tc>
          <w:tcPr>
            <w:tcW w:w="1033" w:type="dxa"/>
            <w:tcBorders>
              <w:top w:val="nil"/>
              <w:left w:val="nil"/>
              <w:bottom w:val="single" w:color="auto" w:sz="4" w:space="0"/>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2180215</w:t>
            </w:r>
          </w:p>
        </w:tc>
      </w:tr>
    </w:tbl>
    <w:p>
      <w:pPr>
        <w:numPr>
          <w:ilvl w:val="0"/>
          <w:numId w:val="0"/>
        </w:numPr>
        <w:tabs>
          <w:tab w:val="left" w:pos="1725"/>
        </w:tabs>
        <w:ind w:firstLine="210" w:firstLineChars="100"/>
        <w:jc w:val="left"/>
        <w:rPr>
          <w:rFonts w:hint="eastAsia" w:ascii="黑体" w:hAnsi="黑体" w:eastAsia="黑体" w:cs="黑体"/>
          <w:b w:val="0"/>
          <w:bCs w:val="0"/>
          <w:sz w:val="21"/>
          <w:szCs w:val="21"/>
          <w:lang w:val="en-US" w:eastAsia="zh-CN"/>
        </w:rPr>
      </w:pPr>
    </w:p>
    <w:p>
      <w:pPr>
        <w:numPr>
          <w:ilvl w:val="0"/>
          <w:numId w:val="0"/>
        </w:numPr>
        <w:ind w:firstLine="420" w:firstLineChars="0"/>
        <w:jc w:val="left"/>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我</w:t>
      </w:r>
      <w:r>
        <w:rPr>
          <w:rFonts w:hint="eastAsia" w:ascii="宋体" w:hAnsi="宋体" w:eastAsia="宋体" w:cs="宋体"/>
          <w:b w:val="0"/>
          <w:bCs w:val="0"/>
          <w:sz w:val="18"/>
          <w:szCs w:val="18"/>
          <w:lang w:val="en-US" w:eastAsia="zh-CN"/>
        </w:rPr>
        <w:t>们可以发现从业人员的数量呈现一个稳定不断上升的势态，而吸引劳动力不断涌入的原因自然就是国内IT产业的不断发展与壮大。2018年的软件产业利润总额是2005年的31倍之多，而2018年的劳动者报酬是2006年的13倍。尽管看起来劳动者报酬的增长幅度没有利润总额的增长幅度大，但从体量上看是两者的发展是同步的、基本一致的（见表2）。</w:t>
      </w:r>
    </w:p>
    <w:p>
      <w:pPr>
        <w:numPr>
          <w:ilvl w:val="0"/>
          <w:numId w:val="0"/>
        </w:numPr>
        <w:ind w:firstLine="180" w:firstLineChars="100"/>
        <w:jc w:val="left"/>
        <w:rPr>
          <w:rFonts w:hint="eastAsia" w:ascii="宋体" w:hAnsi="宋体" w:eastAsia="宋体" w:cs="宋体"/>
          <w:b w:val="0"/>
          <w:bCs w:val="0"/>
          <w:sz w:val="18"/>
          <w:szCs w:val="18"/>
          <w:lang w:val="en-US" w:eastAsia="zh-CN"/>
        </w:rPr>
      </w:pPr>
    </w:p>
    <w:p>
      <w:pPr>
        <w:numPr>
          <w:ilvl w:val="0"/>
          <w:numId w:val="0"/>
        </w:numPr>
        <w:tabs>
          <w:tab w:val="left" w:pos="1725"/>
        </w:tabs>
        <w:ind w:firstLine="130" w:firstLineChars="100"/>
        <w:jc w:val="center"/>
        <w:rPr>
          <w:rFonts w:hint="default" w:ascii="仿宋_GB2312" w:hAnsi="仿宋_GB2312" w:eastAsia="仿宋_GB2312" w:cs="仿宋_GB2312"/>
          <w:b w:val="0"/>
          <w:bCs w:val="0"/>
          <w:sz w:val="13"/>
          <w:szCs w:val="13"/>
          <w:lang w:val="en-US" w:eastAsia="zh-CN"/>
        </w:rPr>
      </w:pPr>
    </w:p>
    <w:p>
      <w:pPr>
        <w:numPr>
          <w:ilvl w:val="0"/>
          <w:numId w:val="0"/>
        </w:numPr>
        <w:tabs>
          <w:tab w:val="left" w:pos="1725"/>
        </w:tabs>
        <w:ind w:firstLine="150" w:firstLineChars="100"/>
        <w:jc w:val="center"/>
        <w:rPr>
          <w:rFonts w:hint="eastAsia" w:ascii="宋体" w:hAnsi="宋体" w:eastAsia="宋体" w:cs="宋体"/>
          <w:b w:val="0"/>
          <w:bCs w:val="0"/>
          <w:sz w:val="15"/>
          <w:szCs w:val="15"/>
          <w:lang w:val="en-US" w:eastAsia="zh-CN"/>
        </w:rPr>
      </w:pPr>
    </w:p>
    <w:p>
      <w:pPr>
        <w:numPr>
          <w:ilvl w:val="0"/>
          <w:numId w:val="0"/>
        </w:numPr>
        <w:tabs>
          <w:tab w:val="left" w:pos="1725"/>
        </w:tabs>
        <w:ind w:firstLine="150" w:firstLineChars="100"/>
        <w:jc w:val="center"/>
        <w:rPr>
          <w:rFonts w:hint="eastAsia" w:ascii="宋体" w:hAnsi="宋体" w:eastAsia="宋体" w:cs="宋体"/>
          <w:b w:val="0"/>
          <w:bCs w:val="0"/>
          <w:sz w:val="15"/>
          <w:szCs w:val="15"/>
          <w:lang w:val="en-US" w:eastAsia="zh-CN"/>
        </w:rPr>
      </w:pPr>
    </w:p>
    <w:p>
      <w:pPr>
        <w:numPr>
          <w:ilvl w:val="0"/>
          <w:numId w:val="0"/>
        </w:numPr>
        <w:tabs>
          <w:tab w:val="left" w:pos="1725"/>
        </w:tabs>
        <w:ind w:firstLine="150" w:firstLineChars="100"/>
        <w:jc w:val="center"/>
        <w:rPr>
          <w:rFonts w:hint="default" w:ascii="仿宋_GB2312" w:hAnsi="仿宋_GB2312" w:eastAsia="仿宋_GB2312" w:cs="仿宋_GB2312"/>
          <w:b w:val="0"/>
          <w:bCs w:val="0"/>
          <w:sz w:val="13"/>
          <w:szCs w:val="13"/>
          <w:lang w:val="en-US" w:eastAsia="zh-CN"/>
        </w:rPr>
      </w:pPr>
      <w:r>
        <w:rPr>
          <w:rFonts w:hint="eastAsia" w:ascii="宋体" w:hAnsi="宋体" w:eastAsia="宋体" w:cs="宋体"/>
          <w:b w:val="0"/>
          <w:bCs w:val="0"/>
          <w:sz w:val="15"/>
          <w:szCs w:val="15"/>
          <w:lang w:val="en-US" w:eastAsia="zh-CN"/>
        </w:rPr>
        <w:t>表2： 2005-2018年软件产业盈利与投入</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90"/>
        <w:gridCol w:w="1290"/>
        <w:gridCol w:w="1291"/>
        <w:gridCol w:w="12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0" w:type="dxa"/>
            <w:tcBorders>
              <w:top w:val="single" w:color="auto" w:sz="4" w:space="0"/>
              <w:left w:val="nil"/>
              <w:bottom w:val="single" w:color="auto" w:sz="4" w:space="0"/>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年份</w:t>
            </w:r>
          </w:p>
        </w:tc>
        <w:tc>
          <w:tcPr>
            <w:tcW w:w="1290" w:type="dxa"/>
            <w:tcBorders>
              <w:top w:val="single" w:color="auto" w:sz="4" w:space="0"/>
              <w:left w:val="nil"/>
              <w:bottom w:val="single" w:color="auto" w:sz="4" w:space="0"/>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利润总额（万元）</w:t>
            </w:r>
          </w:p>
        </w:tc>
        <w:tc>
          <w:tcPr>
            <w:tcW w:w="1291" w:type="dxa"/>
            <w:tcBorders>
              <w:top w:val="single" w:color="auto" w:sz="4" w:space="0"/>
              <w:left w:val="nil"/>
              <w:bottom w:val="single" w:color="auto" w:sz="4" w:space="0"/>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研发经费（万元）</w:t>
            </w:r>
          </w:p>
        </w:tc>
        <w:tc>
          <w:tcPr>
            <w:tcW w:w="1291" w:type="dxa"/>
            <w:tcBorders>
              <w:top w:val="single" w:color="auto" w:sz="4" w:space="0"/>
              <w:left w:val="nil"/>
              <w:bottom w:val="single" w:color="auto" w:sz="4" w:space="0"/>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劳动者报酬（</w:t>
            </w:r>
            <w:bookmarkStart w:id="0" w:name="_GoBack"/>
            <w:bookmarkEnd w:id="0"/>
            <w:r>
              <w:rPr>
                <w:rFonts w:hint="eastAsia" w:ascii="仿宋_GB2312" w:hAnsi="仿宋_GB2312" w:eastAsia="仿宋_GB2312" w:cs="仿宋_GB2312"/>
                <w:b w:val="0"/>
                <w:bCs w:val="0"/>
                <w:sz w:val="13"/>
                <w:szCs w:val="13"/>
                <w:vertAlign w:val="baseline"/>
                <w:lang w:val="en-US" w:eastAsia="zh-CN"/>
              </w:rPr>
              <w:t>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0" w:type="dxa"/>
            <w:tcBorders>
              <w:top w:val="single" w:color="auto" w:sz="4" w:space="0"/>
              <w:left w:val="nil"/>
              <w:bottom w:val="nil"/>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2005</w:t>
            </w:r>
          </w:p>
        </w:tc>
        <w:tc>
          <w:tcPr>
            <w:tcW w:w="1290" w:type="dxa"/>
            <w:tcBorders>
              <w:top w:val="single" w:color="auto" w:sz="4" w:space="0"/>
              <w:left w:val="nil"/>
              <w:bottom w:val="nil"/>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2837383</w:t>
            </w:r>
          </w:p>
        </w:tc>
        <w:tc>
          <w:tcPr>
            <w:tcW w:w="1291" w:type="dxa"/>
            <w:tcBorders>
              <w:top w:val="single" w:color="auto" w:sz="4" w:space="0"/>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p>
        </w:tc>
        <w:tc>
          <w:tcPr>
            <w:tcW w:w="1291" w:type="dxa"/>
            <w:tcBorders>
              <w:top w:val="single" w:color="auto" w:sz="4" w:space="0"/>
              <w:left w:val="nil"/>
              <w:bottom w:val="nil"/>
              <w:right w:val="nil"/>
            </w:tcBorders>
          </w:tcPr>
          <w:p>
            <w:pPr>
              <w:numPr>
                <w:ilvl w:val="0"/>
                <w:numId w:val="0"/>
              </w:numPr>
              <w:tabs>
                <w:tab w:val="left" w:pos="1725"/>
              </w:tabs>
              <w:jc w:val="left"/>
              <w:rPr>
                <w:rFonts w:hint="eastAsia" w:ascii="仿宋_GB2312" w:hAnsi="仿宋_GB2312" w:eastAsia="仿宋_GB2312" w:cs="仿宋_GB2312"/>
                <w:b w:val="0"/>
                <w:bCs w:val="0"/>
                <w:sz w:val="13"/>
                <w:szCs w:val="13"/>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0" w:type="dxa"/>
            <w:tcBorders>
              <w:top w:val="nil"/>
              <w:left w:val="nil"/>
              <w:bottom w:val="nil"/>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2006</w:t>
            </w:r>
          </w:p>
        </w:tc>
        <w:tc>
          <w:tcPr>
            <w:tcW w:w="1290" w:type="dxa"/>
            <w:tcBorders>
              <w:top w:val="nil"/>
              <w:left w:val="nil"/>
              <w:bottom w:val="nil"/>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4222623</w:t>
            </w:r>
          </w:p>
        </w:tc>
        <w:tc>
          <w:tcPr>
            <w:tcW w:w="1291" w:type="dxa"/>
            <w:tcBorders>
              <w:top w:val="nil"/>
              <w:left w:val="nil"/>
              <w:bottom w:val="nil"/>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p>
        </w:tc>
        <w:tc>
          <w:tcPr>
            <w:tcW w:w="1291" w:type="dxa"/>
            <w:tcBorders>
              <w:top w:val="nil"/>
              <w:left w:val="nil"/>
              <w:bottom w:val="nil"/>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7077878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0" w:type="dxa"/>
            <w:tcBorders>
              <w:top w:val="nil"/>
              <w:left w:val="nil"/>
              <w:bottom w:val="nil"/>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2007</w:t>
            </w:r>
          </w:p>
        </w:tc>
        <w:tc>
          <w:tcPr>
            <w:tcW w:w="1290" w:type="dxa"/>
            <w:tcBorders>
              <w:top w:val="nil"/>
              <w:left w:val="nil"/>
              <w:bottom w:val="nil"/>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5840446</w:t>
            </w:r>
          </w:p>
        </w:tc>
        <w:tc>
          <w:tcPr>
            <w:tcW w:w="1291" w:type="dxa"/>
            <w:tcBorders>
              <w:top w:val="nil"/>
              <w:left w:val="nil"/>
              <w:bottom w:val="nil"/>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5213320</w:t>
            </w:r>
          </w:p>
        </w:tc>
        <w:tc>
          <w:tcPr>
            <w:tcW w:w="1291" w:type="dxa"/>
            <w:tcBorders>
              <w:top w:val="nil"/>
              <w:left w:val="nil"/>
              <w:bottom w:val="nil"/>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7385458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0" w:type="dxa"/>
            <w:tcBorders>
              <w:top w:val="nil"/>
              <w:left w:val="nil"/>
              <w:bottom w:val="nil"/>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2008</w:t>
            </w:r>
          </w:p>
        </w:tc>
        <w:tc>
          <w:tcPr>
            <w:tcW w:w="1290" w:type="dxa"/>
            <w:tcBorders>
              <w:top w:val="nil"/>
              <w:left w:val="nil"/>
              <w:bottom w:val="nil"/>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9120229</w:t>
            </w:r>
          </w:p>
        </w:tc>
        <w:tc>
          <w:tcPr>
            <w:tcW w:w="1291" w:type="dxa"/>
            <w:tcBorders>
              <w:top w:val="nil"/>
              <w:left w:val="nil"/>
              <w:bottom w:val="nil"/>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8223572</w:t>
            </w:r>
          </w:p>
        </w:tc>
        <w:tc>
          <w:tcPr>
            <w:tcW w:w="1291" w:type="dxa"/>
            <w:tcBorders>
              <w:top w:val="nil"/>
              <w:left w:val="nil"/>
              <w:bottom w:val="nil"/>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10029460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0" w:type="dxa"/>
            <w:tcBorders>
              <w:top w:val="nil"/>
              <w:left w:val="nil"/>
              <w:bottom w:val="nil"/>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2009</w:t>
            </w:r>
          </w:p>
        </w:tc>
        <w:tc>
          <w:tcPr>
            <w:tcW w:w="1290" w:type="dxa"/>
            <w:tcBorders>
              <w:top w:val="nil"/>
              <w:left w:val="nil"/>
              <w:bottom w:val="nil"/>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13406784</w:t>
            </w:r>
          </w:p>
        </w:tc>
        <w:tc>
          <w:tcPr>
            <w:tcW w:w="1291" w:type="dxa"/>
            <w:tcBorders>
              <w:top w:val="nil"/>
              <w:left w:val="nil"/>
              <w:bottom w:val="nil"/>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7310111</w:t>
            </w:r>
          </w:p>
        </w:tc>
        <w:tc>
          <w:tcPr>
            <w:tcW w:w="1291" w:type="dxa"/>
            <w:tcBorders>
              <w:top w:val="nil"/>
              <w:left w:val="nil"/>
              <w:bottom w:val="nil"/>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14198259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0" w:type="dxa"/>
            <w:tcBorders>
              <w:top w:val="nil"/>
              <w:left w:val="nil"/>
              <w:bottom w:val="nil"/>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2010</w:t>
            </w:r>
          </w:p>
        </w:tc>
        <w:tc>
          <w:tcPr>
            <w:tcW w:w="1290" w:type="dxa"/>
            <w:tcBorders>
              <w:top w:val="nil"/>
              <w:left w:val="nil"/>
              <w:bottom w:val="nil"/>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21740071</w:t>
            </w:r>
          </w:p>
        </w:tc>
        <w:tc>
          <w:tcPr>
            <w:tcW w:w="1291" w:type="dxa"/>
            <w:tcBorders>
              <w:top w:val="nil"/>
              <w:left w:val="nil"/>
              <w:bottom w:val="nil"/>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11306354</w:t>
            </w:r>
          </w:p>
        </w:tc>
        <w:tc>
          <w:tcPr>
            <w:tcW w:w="1291" w:type="dxa"/>
            <w:tcBorders>
              <w:top w:val="nil"/>
              <w:left w:val="nil"/>
              <w:bottom w:val="nil"/>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20863262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0" w:type="dxa"/>
            <w:tcBorders>
              <w:top w:val="nil"/>
              <w:left w:val="nil"/>
              <w:bottom w:val="nil"/>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2011</w:t>
            </w:r>
          </w:p>
        </w:tc>
        <w:tc>
          <w:tcPr>
            <w:tcW w:w="1290" w:type="dxa"/>
            <w:tcBorders>
              <w:top w:val="nil"/>
              <w:left w:val="nil"/>
              <w:bottom w:val="nil"/>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27963707</w:t>
            </w:r>
          </w:p>
        </w:tc>
        <w:tc>
          <w:tcPr>
            <w:tcW w:w="1291" w:type="dxa"/>
            <w:tcBorders>
              <w:top w:val="nil"/>
              <w:left w:val="nil"/>
              <w:bottom w:val="nil"/>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16858751</w:t>
            </w:r>
          </w:p>
        </w:tc>
        <w:tc>
          <w:tcPr>
            <w:tcW w:w="1291" w:type="dxa"/>
            <w:tcBorders>
              <w:top w:val="nil"/>
              <w:left w:val="nil"/>
              <w:bottom w:val="nil"/>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28523736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0" w:type="dxa"/>
            <w:tcBorders>
              <w:top w:val="nil"/>
              <w:left w:val="nil"/>
              <w:bottom w:val="nil"/>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2012</w:t>
            </w:r>
          </w:p>
        </w:tc>
        <w:tc>
          <w:tcPr>
            <w:tcW w:w="1290" w:type="dxa"/>
            <w:tcBorders>
              <w:top w:val="nil"/>
              <w:left w:val="nil"/>
              <w:bottom w:val="nil"/>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33657511</w:t>
            </w:r>
          </w:p>
        </w:tc>
        <w:tc>
          <w:tcPr>
            <w:tcW w:w="1291" w:type="dxa"/>
            <w:tcBorders>
              <w:top w:val="nil"/>
              <w:left w:val="nil"/>
              <w:bottom w:val="nil"/>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21737824</w:t>
            </w:r>
          </w:p>
        </w:tc>
        <w:tc>
          <w:tcPr>
            <w:tcW w:w="1291" w:type="dxa"/>
            <w:tcBorders>
              <w:top w:val="nil"/>
              <w:left w:val="nil"/>
              <w:bottom w:val="nil"/>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37492846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0" w:type="dxa"/>
            <w:tcBorders>
              <w:top w:val="nil"/>
              <w:left w:val="nil"/>
              <w:bottom w:val="nil"/>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2013</w:t>
            </w:r>
          </w:p>
        </w:tc>
        <w:tc>
          <w:tcPr>
            <w:tcW w:w="1290" w:type="dxa"/>
            <w:tcBorders>
              <w:top w:val="nil"/>
              <w:left w:val="nil"/>
              <w:bottom w:val="nil"/>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38305293</w:t>
            </w:r>
          </w:p>
        </w:tc>
        <w:tc>
          <w:tcPr>
            <w:tcW w:w="1291" w:type="dxa"/>
            <w:tcBorders>
              <w:top w:val="nil"/>
              <w:left w:val="nil"/>
              <w:bottom w:val="nil"/>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25981192</w:t>
            </w:r>
          </w:p>
        </w:tc>
        <w:tc>
          <w:tcPr>
            <w:tcW w:w="1291" w:type="dxa"/>
            <w:tcBorders>
              <w:top w:val="nil"/>
              <w:left w:val="nil"/>
              <w:bottom w:val="nil"/>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47060921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0" w:type="dxa"/>
            <w:tcBorders>
              <w:top w:val="nil"/>
              <w:left w:val="nil"/>
              <w:bottom w:val="nil"/>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2014</w:t>
            </w:r>
          </w:p>
        </w:tc>
        <w:tc>
          <w:tcPr>
            <w:tcW w:w="1290" w:type="dxa"/>
            <w:tcBorders>
              <w:top w:val="nil"/>
              <w:left w:val="nil"/>
              <w:bottom w:val="nil"/>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48262878</w:t>
            </w:r>
          </w:p>
        </w:tc>
        <w:tc>
          <w:tcPr>
            <w:tcW w:w="1291" w:type="dxa"/>
            <w:tcBorders>
              <w:top w:val="nil"/>
              <w:left w:val="nil"/>
              <w:bottom w:val="nil"/>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31325094</w:t>
            </w:r>
          </w:p>
        </w:tc>
        <w:tc>
          <w:tcPr>
            <w:tcW w:w="1291" w:type="dxa"/>
            <w:tcBorders>
              <w:top w:val="nil"/>
              <w:left w:val="nil"/>
              <w:bottom w:val="nil"/>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57531358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0" w:type="dxa"/>
            <w:tcBorders>
              <w:top w:val="nil"/>
              <w:left w:val="nil"/>
              <w:bottom w:val="nil"/>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2015</w:t>
            </w:r>
          </w:p>
        </w:tc>
        <w:tc>
          <w:tcPr>
            <w:tcW w:w="1290" w:type="dxa"/>
            <w:tcBorders>
              <w:top w:val="nil"/>
              <w:left w:val="nil"/>
              <w:bottom w:val="nil"/>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57657000</w:t>
            </w:r>
          </w:p>
        </w:tc>
        <w:tc>
          <w:tcPr>
            <w:tcW w:w="1291" w:type="dxa"/>
            <w:tcBorders>
              <w:top w:val="nil"/>
              <w:left w:val="nil"/>
              <w:bottom w:val="nil"/>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39069513</w:t>
            </w:r>
          </w:p>
        </w:tc>
        <w:tc>
          <w:tcPr>
            <w:tcW w:w="1291" w:type="dxa"/>
            <w:tcBorders>
              <w:top w:val="nil"/>
              <w:left w:val="nil"/>
              <w:bottom w:val="nil"/>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59396494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0" w:type="dxa"/>
            <w:tcBorders>
              <w:top w:val="nil"/>
              <w:left w:val="nil"/>
              <w:bottom w:val="nil"/>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2016</w:t>
            </w:r>
          </w:p>
        </w:tc>
        <w:tc>
          <w:tcPr>
            <w:tcW w:w="1290" w:type="dxa"/>
            <w:tcBorders>
              <w:top w:val="nil"/>
              <w:left w:val="nil"/>
              <w:bottom w:val="nil"/>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65578520</w:t>
            </w:r>
          </w:p>
        </w:tc>
        <w:tc>
          <w:tcPr>
            <w:tcW w:w="1291" w:type="dxa"/>
            <w:tcBorders>
              <w:top w:val="nil"/>
              <w:left w:val="nil"/>
              <w:bottom w:val="nil"/>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45452003</w:t>
            </w:r>
          </w:p>
        </w:tc>
        <w:tc>
          <w:tcPr>
            <w:tcW w:w="1291" w:type="dxa"/>
            <w:tcBorders>
              <w:top w:val="nil"/>
              <w:left w:val="nil"/>
              <w:bottom w:val="nil"/>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69158814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0" w:type="dxa"/>
            <w:tcBorders>
              <w:top w:val="nil"/>
              <w:left w:val="nil"/>
              <w:bottom w:val="nil"/>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2017</w:t>
            </w:r>
          </w:p>
        </w:tc>
        <w:tc>
          <w:tcPr>
            <w:tcW w:w="1290" w:type="dxa"/>
            <w:tcBorders>
              <w:top w:val="nil"/>
              <w:left w:val="nil"/>
              <w:bottom w:val="nil"/>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87548328</w:t>
            </w:r>
          </w:p>
        </w:tc>
        <w:tc>
          <w:tcPr>
            <w:tcW w:w="1291" w:type="dxa"/>
            <w:tcBorders>
              <w:top w:val="nil"/>
              <w:left w:val="nil"/>
              <w:bottom w:val="nil"/>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56222822</w:t>
            </w:r>
          </w:p>
        </w:tc>
        <w:tc>
          <w:tcPr>
            <w:tcW w:w="1291" w:type="dxa"/>
            <w:tcBorders>
              <w:top w:val="nil"/>
              <w:left w:val="nil"/>
              <w:bottom w:val="nil"/>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84011570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90" w:type="dxa"/>
            <w:tcBorders>
              <w:top w:val="nil"/>
              <w:left w:val="nil"/>
              <w:bottom w:val="single" w:color="auto" w:sz="4" w:space="0"/>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2018</w:t>
            </w:r>
          </w:p>
        </w:tc>
        <w:tc>
          <w:tcPr>
            <w:tcW w:w="1290" w:type="dxa"/>
            <w:tcBorders>
              <w:top w:val="nil"/>
              <w:left w:val="nil"/>
              <w:bottom w:val="single" w:color="auto" w:sz="4" w:space="0"/>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89615917</w:t>
            </w:r>
          </w:p>
        </w:tc>
        <w:tc>
          <w:tcPr>
            <w:tcW w:w="1291" w:type="dxa"/>
            <w:tcBorders>
              <w:top w:val="nil"/>
              <w:left w:val="nil"/>
              <w:bottom w:val="single" w:color="auto" w:sz="4" w:space="0"/>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62672685</w:t>
            </w:r>
          </w:p>
        </w:tc>
        <w:tc>
          <w:tcPr>
            <w:tcW w:w="1291" w:type="dxa"/>
            <w:tcBorders>
              <w:top w:val="nil"/>
              <w:left w:val="nil"/>
              <w:bottom w:val="single" w:color="auto" w:sz="4" w:space="0"/>
              <w:right w:val="nil"/>
            </w:tcBorders>
          </w:tcPr>
          <w:p>
            <w:pPr>
              <w:numPr>
                <w:ilvl w:val="0"/>
                <w:numId w:val="0"/>
              </w:numPr>
              <w:tabs>
                <w:tab w:val="left" w:pos="1725"/>
              </w:tabs>
              <w:jc w:val="left"/>
              <w:rPr>
                <w:rFonts w:hint="default" w:ascii="仿宋_GB2312" w:hAnsi="仿宋_GB2312" w:eastAsia="仿宋_GB2312" w:cs="仿宋_GB2312"/>
                <w:b w:val="0"/>
                <w:bCs w:val="0"/>
                <w:sz w:val="13"/>
                <w:szCs w:val="13"/>
                <w:vertAlign w:val="baseline"/>
                <w:lang w:val="en-US" w:eastAsia="zh-CN"/>
              </w:rPr>
            </w:pPr>
            <w:r>
              <w:rPr>
                <w:rFonts w:hint="eastAsia" w:ascii="仿宋_GB2312" w:hAnsi="仿宋_GB2312" w:eastAsia="仿宋_GB2312" w:cs="仿宋_GB2312"/>
                <w:b w:val="0"/>
                <w:bCs w:val="0"/>
                <w:sz w:val="13"/>
                <w:szCs w:val="13"/>
                <w:vertAlign w:val="baseline"/>
                <w:lang w:val="en-US" w:eastAsia="zh-CN"/>
              </w:rPr>
              <w:t>94779838</w:t>
            </w:r>
          </w:p>
        </w:tc>
      </w:tr>
    </w:tbl>
    <w:p>
      <w:pPr>
        <w:numPr>
          <w:ilvl w:val="0"/>
          <w:numId w:val="0"/>
        </w:numPr>
        <w:jc w:val="left"/>
        <w:rPr>
          <w:rFonts w:hint="eastAsia" w:ascii="黑体" w:hAnsi="黑体" w:eastAsia="黑体" w:cs="黑体"/>
          <w:b w:val="0"/>
          <w:bCs w:val="0"/>
          <w:sz w:val="21"/>
          <w:szCs w:val="21"/>
          <w:lang w:val="en-US" w:eastAsia="zh-CN"/>
        </w:rPr>
      </w:pPr>
    </w:p>
    <w:p>
      <w:pPr>
        <w:numPr>
          <w:ilvl w:val="0"/>
          <w:numId w:val="0"/>
        </w:numPr>
        <w:ind w:firstLine="420" w:firstLineChars="0"/>
        <w:jc w:val="left"/>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IT产业和劳动力市场构成了一种有一定积极意义的正反馈作用：IT产业迅速发展，但劳动力市场并不能及时跟上其脚步，此时市场关系供小于求，故企业抛出高薪吸引满足其需求的具有一定知识技能储备的人才；在劳动力供需趋于饱和时，过剩的劳动力又会潜在的提升对于人才的要求与标准，这样劳动力的素质获得提升，IT产业也在借助于此获得了发展。</w:t>
      </w:r>
    </w:p>
    <w:p>
      <w:pPr>
        <w:numPr>
          <w:ilvl w:val="0"/>
          <w:numId w:val="0"/>
        </w:numPr>
        <w:ind w:leftChars="0" w:firstLine="420" w:firstLineChars="0"/>
        <w:jc w:val="left"/>
        <w:rPr>
          <w:rStyle w:val="9"/>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由上述数据可以看出，自IT产业进入我国后就蓬勃发展并且仍然具有潜力。可即便在这样兴起“编程热”的时代背景下，全民高涨的热情依然掩盖不了其背后的问题：人力资本分配灵活程度低、人力资本价值评价体系不健全、人力资本的薪酬制度不合理、人力资本教育投资总量不足等</w:t>
      </w:r>
      <w:r>
        <w:rPr>
          <w:rStyle w:val="9"/>
          <w:rFonts w:hint="eastAsia" w:ascii="宋体" w:hAnsi="宋体" w:eastAsia="宋体" w:cs="宋体"/>
          <w:b w:val="0"/>
          <w:bCs w:val="0"/>
          <w:sz w:val="18"/>
          <w:szCs w:val="18"/>
          <w:lang w:val="en-US" w:eastAsia="zh-CN"/>
        </w:rPr>
        <w:t>[</w:t>
      </w:r>
      <w:r>
        <w:rPr>
          <w:rStyle w:val="9"/>
          <w:rFonts w:hint="eastAsia" w:ascii="宋体" w:hAnsi="宋体" w:eastAsia="宋体" w:cs="宋体"/>
          <w:b w:val="0"/>
          <w:bCs w:val="0"/>
          <w:sz w:val="18"/>
          <w:szCs w:val="18"/>
          <w:lang w:val="en-US" w:eastAsia="zh-CN"/>
        </w:rPr>
        <w:footnoteReference w:id="2"/>
      </w:r>
      <w:r>
        <w:rPr>
          <w:rStyle w:val="9"/>
          <w:rFonts w:hint="eastAsia" w:ascii="宋体" w:hAnsi="宋体" w:eastAsia="宋体" w:cs="宋体"/>
          <w:b w:val="0"/>
          <w:bCs w:val="0"/>
          <w:sz w:val="18"/>
          <w:szCs w:val="18"/>
          <w:lang w:val="en-US" w:eastAsia="zh-CN"/>
        </w:rPr>
        <w:t>]</w:t>
      </w:r>
      <w:r>
        <w:rPr>
          <w:rFonts w:hint="eastAsia" w:ascii="宋体" w:hAnsi="宋体" w:eastAsia="宋体" w:cs="宋体"/>
          <w:b w:val="0"/>
          <w:bCs w:val="0"/>
          <w:sz w:val="18"/>
          <w:szCs w:val="18"/>
          <w:lang w:val="en-US" w:eastAsia="zh-CN"/>
        </w:rPr>
        <w:t>（见图1）</w:t>
      </w:r>
      <w:r>
        <w:rPr>
          <w:rFonts w:hint="eastAsia" w:ascii="宋体" w:hAnsi="宋体" w:eastAsia="宋体" w:cs="宋体"/>
          <w:b w:val="0"/>
          <w:bCs w:val="0"/>
          <w:sz w:val="18"/>
          <w:szCs w:val="18"/>
          <w:lang w:val="en-US" w:eastAsia="zh-CN"/>
        </w:rPr>
        <w:t>。</w:t>
      </w:r>
    </w:p>
    <w:p>
      <w:pPr>
        <w:numPr>
          <w:ilvl w:val="0"/>
          <w:numId w:val="0"/>
        </w:numPr>
        <w:ind w:leftChars="0"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2766060" cy="1194435"/>
            <wp:effectExtent l="0" t="0" r="762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766060" cy="1194435"/>
                    </a:xfrm>
                    <a:prstGeom prst="rect">
                      <a:avLst/>
                    </a:prstGeom>
                    <a:noFill/>
                    <a:ln w="9525">
                      <a:noFill/>
                    </a:ln>
                  </pic:spPr>
                </pic:pic>
              </a:graphicData>
            </a:graphic>
          </wp:inline>
        </w:drawing>
      </w:r>
    </w:p>
    <w:p>
      <w:pPr>
        <w:numPr>
          <w:ilvl w:val="0"/>
          <w:numId w:val="0"/>
        </w:numPr>
        <w:ind w:leftChars="0" w:firstLine="420" w:firstLineChars="0"/>
        <w:jc w:val="center"/>
        <w:rPr>
          <w:rFonts w:hint="default" w:ascii="宋体" w:hAnsi="宋体" w:eastAsia="宋体" w:cs="宋体"/>
          <w:sz w:val="24"/>
          <w:szCs w:val="24"/>
          <w:lang w:val="en-US" w:eastAsia="zh-CN"/>
        </w:rPr>
      </w:pPr>
      <w:r>
        <w:rPr>
          <w:rFonts w:hint="eastAsia" w:ascii="宋体" w:hAnsi="宋体" w:eastAsia="宋体" w:cs="宋体"/>
          <w:sz w:val="15"/>
          <w:szCs w:val="15"/>
          <w:lang w:val="en-US" w:eastAsia="zh-CN"/>
        </w:rPr>
        <w:t>图1： IT企业员工年流失率</w:t>
      </w:r>
    </w:p>
    <w:p>
      <w:pPr>
        <w:numPr>
          <w:ilvl w:val="0"/>
          <w:numId w:val="0"/>
        </w:numPr>
        <w:ind w:leftChars="0" w:firstLine="420" w:firstLineChars="0"/>
        <w:jc w:val="left"/>
        <w:rPr>
          <w:rStyle w:val="9"/>
          <w:rFonts w:hint="default" w:ascii="宋体" w:hAnsi="宋体" w:eastAsia="宋体" w:cs="宋体"/>
          <w:b w:val="0"/>
          <w:bCs w:val="0"/>
          <w:sz w:val="18"/>
          <w:szCs w:val="18"/>
          <w:lang w:val="en-US" w:eastAsia="zh-CN"/>
        </w:rPr>
      </w:pPr>
    </w:p>
    <w:p>
      <w:pPr>
        <w:numPr>
          <w:ilvl w:val="0"/>
          <w:numId w:val="0"/>
        </w:numPr>
        <w:jc w:val="left"/>
        <w:rPr>
          <w:rFonts w:hint="eastAsia" w:ascii="宋体" w:hAnsi="宋体" w:eastAsia="宋体" w:cs="宋体"/>
          <w:b w:val="0"/>
          <w:bCs w:val="0"/>
          <w:sz w:val="18"/>
          <w:szCs w:val="18"/>
          <w:lang w:val="en-US" w:eastAsia="zh-CN"/>
        </w:rPr>
      </w:pPr>
    </w:p>
    <w:p>
      <w:pPr>
        <w:numPr>
          <w:ilvl w:val="0"/>
          <w:numId w:val="1"/>
        </w:numPr>
        <w:ind w:left="0" w:leftChars="0" w:firstLine="0" w:firstLineChars="0"/>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分析方法</w:t>
      </w:r>
    </w:p>
    <w:p>
      <w:pPr>
        <w:numPr>
          <w:numId w:val="0"/>
        </w:numPr>
        <w:jc w:val="left"/>
        <w:rPr>
          <w:rFonts w:hint="default" w:ascii="宋体" w:hAnsi="宋体" w:eastAsia="宋体" w:cs="宋体"/>
          <w:b w:val="0"/>
          <w:bCs w:val="0"/>
          <w:sz w:val="18"/>
          <w:szCs w:val="18"/>
          <w:lang w:val="en-US" w:eastAsia="zh-CN"/>
        </w:rPr>
      </w:pPr>
    </w:p>
    <w:p>
      <w:pPr>
        <w:ind w:firstLine="420" w:firstLineChars="0"/>
        <w:jc w:val="left"/>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本次研究由于条件的限制难以实践，故主要采用了规范分析法。通过阅读文献，搜集整理图片、表格等数据与资料获得现有的观点和客观事实并分析这些内容中的价值判断，在此基础之上进行整理和分析，最后总结并回答近年IT薪酬变化及其</w:t>
      </w:r>
    </w:p>
    <w:p>
      <w:pPr>
        <w:jc w:val="left"/>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对于IT行业的反馈作用应该是什么样的问题。同时在本文中使用IT行业中十分具有代表性的软件产业的数据。</w:t>
      </w:r>
    </w:p>
    <w:p>
      <w:pPr>
        <w:jc w:val="left"/>
        <w:rPr>
          <w:rFonts w:hint="eastAsia" w:ascii="宋体" w:hAnsi="宋体" w:eastAsia="宋体" w:cs="宋体"/>
          <w:b w:val="0"/>
          <w:bCs w:val="0"/>
          <w:sz w:val="18"/>
          <w:szCs w:val="18"/>
          <w:lang w:val="en-US" w:eastAsia="zh-CN"/>
        </w:rPr>
      </w:pPr>
    </w:p>
    <w:p>
      <w:pPr>
        <w:numPr>
          <w:ilvl w:val="0"/>
          <w:numId w:val="1"/>
        </w:numPr>
        <w:ind w:left="0" w:leftChars="0" w:firstLine="0" w:firstLineChars="0"/>
        <w:jc w:val="left"/>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结论</w:t>
      </w:r>
    </w:p>
    <w:p>
      <w:pPr>
        <w:numPr>
          <w:ilvl w:val="0"/>
          <w:numId w:val="0"/>
        </w:numPr>
        <w:ind w:firstLine="210" w:firstLineChars="100"/>
        <w:jc w:val="left"/>
        <w:rPr>
          <w:rFonts w:hint="eastAsia" w:ascii="黑体" w:hAnsi="黑体" w:eastAsia="黑体" w:cs="黑体"/>
          <w:b w:val="0"/>
          <w:bCs w:val="0"/>
          <w:sz w:val="21"/>
          <w:szCs w:val="21"/>
          <w:lang w:val="en-US" w:eastAsia="zh-CN"/>
        </w:rPr>
      </w:pPr>
    </w:p>
    <w:p>
      <w:pPr>
        <w:numPr>
          <w:ilvl w:val="0"/>
          <w:numId w:val="0"/>
        </w:numPr>
        <w:ind w:firstLine="420" w:firstLineChars="0"/>
        <w:jc w:val="left"/>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随着IT产业在我国数十年来的蓬勃发展，产业和对应市场的规模不断增长，从业者的数量不断增加，劳动力知识技能水平不断提升，从业者待遇不断提高。并且在这样的发展过程中，产业与劳动力市场的相互作用形成了一个具有一定积极意义的反馈促进着两边的不断发展。不过IT产业在快速的进步中遗留下来尚待解决的问题也在阻碍着IT产业继续健康茁壮的成长。</w:t>
      </w:r>
    </w:p>
    <w:p>
      <w:pPr>
        <w:numPr>
          <w:ilvl w:val="0"/>
          <w:numId w:val="0"/>
        </w:numPr>
        <w:ind w:firstLine="420" w:firstLineChars="0"/>
        <w:jc w:val="left"/>
        <w:rPr>
          <w:rFonts w:hint="default"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但IT产业在我国的发展时间尚短，在很多方面都函待改进。过快的增长中必然会出现一定的问题，这是必然的规律，而我们需要做的就是在发现问题的同时及时纠正，同时从过往问题的总结中获得经验和累计以尝试预防未来可能出现的问题。</w:t>
      </w:r>
    </w:p>
    <w:p>
      <w:pPr>
        <w:numPr>
          <w:ilvl w:val="0"/>
          <w:numId w:val="0"/>
        </w:numPr>
        <w:ind w:firstLine="210" w:firstLineChars="100"/>
        <w:jc w:val="left"/>
        <w:rPr>
          <w:rFonts w:hint="eastAsia" w:ascii="黑体" w:hAnsi="黑体" w:eastAsia="黑体" w:cs="黑体"/>
          <w:b w:val="0"/>
          <w:bCs w:val="0"/>
          <w:sz w:val="21"/>
          <w:szCs w:val="21"/>
          <w:lang w:val="en-US" w:eastAsia="zh-CN"/>
        </w:rPr>
      </w:pPr>
    </w:p>
    <w:p>
      <w:pPr>
        <w:numPr>
          <w:ilvl w:val="0"/>
          <w:numId w:val="0"/>
        </w:numPr>
        <w:jc w:val="left"/>
        <w:rPr>
          <w:rFonts w:hint="eastAsia" w:ascii="黑体" w:hAnsi="黑体" w:eastAsia="黑体" w:cs="黑体"/>
          <w:b w:val="0"/>
          <w:bCs w:val="0"/>
          <w:sz w:val="21"/>
          <w:szCs w:val="21"/>
          <w:lang w:val="en-US" w:eastAsia="zh-CN"/>
        </w:rPr>
      </w:pPr>
    </w:p>
    <w:p>
      <w:pPr>
        <w:numPr>
          <w:ilvl w:val="0"/>
          <w:numId w:val="0"/>
        </w:numPr>
        <w:jc w:val="left"/>
        <w:rPr>
          <w:rFonts w:hint="eastAsia" w:ascii="黑体" w:hAnsi="黑体" w:eastAsia="黑体" w:cs="黑体"/>
          <w:b w:val="0"/>
          <w:bCs w:val="0"/>
          <w:sz w:val="21"/>
          <w:szCs w:val="21"/>
          <w:lang w:val="en-US" w:eastAsia="zh-CN"/>
        </w:rPr>
      </w:pPr>
    </w:p>
    <w:p>
      <w:pPr>
        <w:numPr>
          <w:ilvl w:val="0"/>
          <w:numId w:val="0"/>
        </w:numPr>
        <w:jc w:val="left"/>
        <w:rPr>
          <w:rFonts w:hint="eastAsia" w:ascii="黑体" w:hAnsi="黑体" w:eastAsia="黑体" w:cs="黑体"/>
          <w:b w:val="0"/>
          <w:bCs w:val="0"/>
          <w:sz w:val="21"/>
          <w:szCs w:val="21"/>
          <w:lang w:val="en-US" w:eastAsia="zh-CN"/>
        </w:rPr>
      </w:pPr>
    </w:p>
    <w:p>
      <w:pPr>
        <w:numPr>
          <w:ilvl w:val="0"/>
          <w:numId w:val="0"/>
        </w:numPr>
        <w:jc w:val="left"/>
        <w:rPr>
          <w:rFonts w:hint="eastAsia" w:ascii="黑体" w:hAnsi="黑体" w:eastAsia="黑体" w:cs="黑体"/>
          <w:b w:val="0"/>
          <w:bCs w:val="0"/>
          <w:sz w:val="21"/>
          <w:szCs w:val="21"/>
          <w:lang w:val="en-US" w:eastAsia="zh-CN"/>
        </w:rPr>
      </w:pPr>
    </w:p>
    <w:p>
      <w:pPr>
        <w:numPr>
          <w:ilvl w:val="0"/>
          <w:numId w:val="0"/>
        </w:numPr>
        <w:ind w:firstLine="210" w:firstLineChars="100"/>
        <w:jc w:val="left"/>
        <w:rPr>
          <w:rFonts w:hint="eastAsia" w:ascii="黑体" w:hAnsi="黑体" w:eastAsia="黑体" w:cs="黑体"/>
          <w:b w:val="0"/>
          <w:bCs w:val="0"/>
          <w:sz w:val="21"/>
          <w:szCs w:val="21"/>
          <w:lang w:val="en-US" w:eastAsia="zh-CN"/>
        </w:rPr>
      </w:pPr>
    </w:p>
    <w:p>
      <w:pPr>
        <w:numPr>
          <w:ilvl w:val="0"/>
          <w:numId w:val="0"/>
        </w:numPr>
        <w:ind w:firstLine="210" w:firstLineChars="100"/>
        <w:jc w:val="left"/>
        <w:rPr>
          <w:rFonts w:hint="eastAsia" w:ascii="黑体" w:hAnsi="黑体" w:eastAsia="黑体" w:cs="黑体"/>
          <w:b w:val="0"/>
          <w:bCs w:val="0"/>
          <w:sz w:val="21"/>
          <w:szCs w:val="21"/>
          <w:lang w:val="en-US" w:eastAsia="zh-CN"/>
        </w:rPr>
      </w:pPr>
    </w:p>
    <w:p>
      <w:pPr>
        <w:numPr>
          <w:ilvl w:val="0"/>
          <w:numId w:val="0"/>
        </w:numPr>
        <w:ind w:firstLine="181" w:firstLineChars="100"/>
        <w:jc w:val="left"/>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参考文献</w:t>
      </w:r>
    </w:p>
    <w:p>
      <w:pPr>
        <w:numPr>
          <w:ilvl w:val="0"/>
          <w:numId w:val="2"/>
        </w:numPr>
        <w:ind w:firstLine="160" w:firstLineChars="100"/>
        <w:jc w:val="left"/>
        <w:rPr>
          <w:rFonts w:hint="eastAsia" w:ascii="宋体" w:hAnsi="宋体" w:eastAsia="宋体" w:cs="宋体"/>
          <w:i w:val="0"/>
          <w:iCs w:val="0"/>
          <w:caps w:val="0"/>
          <w:color w:val="000000"/>
          <w:spacing w:val="0"/>
          <w:sz w:val="16"/>
          <w:szCs w:val="16"/>
          <w:shd w:val="clear" w:fill="FFFFFF"/>
        </w:rPr>
      </w:pPr>
      <w:r>
        <w:rPr>
          <w:rFonts w:hint="eastAsia" w:ascii="宋体" w:hAnsi="宋体" w:eastAsia="宋体" w:cs="宋体"/>
          <w:i w:val="0"/>
          <w:iCs w:val="0"/>
          <w:caps w:val="0"/>
          <w:color w:val="000000"/>
          <w:spacing w:val="0"/>
          <w:sz w:val="16"/>
          <w:szCs w:val="16"/>
          <w:shd w:val="clear" w:fill="FFFFFF"/>
        </w:rPr>
        <w:t>刘晓娟.基于胜任素质的IT企业研发人员基本薪酬设计[D].天津:天津商业大学,2013.</w:t>
      </w:r>
    </w:p>
    <w:p>
      <w:pPr>
        <w:numPr>
          <w:ilvl w:val="0"/>
          <w:numId w:val="2"/>
        </w:numPr>
        <w:ind w:firstLine="160" w:firstLineChars="100"/>
        <w:jc w:val="left"/>
        <w:rPr>
          <w:rFonts w:hint="eastAsia" w:ascii="宋体" w:hAnsi="宋体" w:eastAsia="宋体" w:cs="宋体"/>
          <w:i w:val="0"/>
          <w:iCs w:val="0"/>
          <w:caps w:val="0"/>
          <w:color w:val="000000"/>
          <w:spacing w:val="0"/>
          <w:sz w:val="16"/>
          <w:szCs w:val="16"/>
          <w:shd w:val="clear" w:fill="FFFFFF"/>
          <w:lang w:val="en-US" w:eastAsia="zh-CN"/>
        </w:rPr>
      </w:pPr>
      <w:r>
        <w:rPr>
          <w:rFonts w:hint="eastAsia" w:ascii="宋体" w:hAnsi="宋体" w:eastAsia="宋体" w:cs="宋体"/>
          <w:i w:val="0"/>
          <w:iCs w:val="0"/>
          <w:caps w:val="0"/>
          <w:color w:val="000000"/>
          <w:spacing w:val="0"/>
          <w:sz w:val="16"/>
          <w:szCs w:val="16"/>
          <w:shd w:val="clear" w:fill="FFFFFF"/>
        </w:rPr>
        <w:t>蒲源源,齐璐,孙国营.辨析我国IT行业收入情况[J].科技致富向导,2011,(11):133.</w:t>
      </w:r>
    </w:p>
    <w:p>
      <w:pPr>
        <w:numPr>
          <w:ilvl w:val="0"/>
          <w:numId w:val="2"/>
        </w:numPr>
        <w:ind w:firstLine="160" w:firstLineChars="100"/>
        <w:jc w:val="left"/>
        <w:rPr>
          <w:rFonts w:hint="eastAsia" w:ascii="宋体" w:hAnsi="宋体" w:eastAsia="宋体" w:cs="宋体"/>
          <w:i w:val="0"/>
          <w:iCs w:val="0"/>
          <w:caps w:val="0"/>
          <w:color w:val="000000"/>
          <w:spacing w:val="0"/>
          <w:sz w:val="16"/>
          <w:szCs w:val="16"/>
          <w:shd w:val="clear" w:fill="FFFFFF"/>
          <w:lang w:val="en-US" w:eastAsia="zh-CN"/>
        </w:rPr>
      </w:pPr>
      <w:r>
        <w:rPr>
          <w:rFonts w:hint="eastAsia" w:ascii="宋体" w:hAnsi="宋体" w:eastAsia="宋体" w:cs="宋体"/>
          <w:i w:val="0"/>
          <w:iCs w:val="0"/>
          <w:caps w:val="0"/>
          <w:color w:val="000000"/>
          <w:spacing w:val="0"/>
          <w:sz w:val="16"/>
          <w:szCs w:val="16"/>
          <w:shd w:val="clear" w:fill="FFFFFF"/>
        </w:rPr>
        <w:t xml:space="preserve">李玉凤,蒋博妍.IT行业人力资本的现状、存在问题及解决建议[J].电子商务,2015,(6):78-79. </w:t>
      </w:r>
    </w:p>
    <w:sectPr>
      <w:footnotePr>
        <w:numFmt w:val="decimal"/>
      </w:footnotePr>
      <w:type w:val="continuous"/>
      <w:pgSz w:w="11906" w:h="16838"/>
      <w:pgMar w:top="850" w:right="794" w:bottom="964" w:left="794" w:header="113" w:footer="0" w:gutter="0"/>
      <w:paperSrc/>
      <w:pgBorders>
        <w:top w:val="none" w:sz="0" w:space="0"/>
        <w:left w:val="none" w:sz="0" w:space="0"/>
        <w:bottom w:val="none" w:sz="0" w:space="0"/>
        <w:right w:val="none" w:sz="0" w:space="0"/>
      </w:pgBorders>
      <w:cols w:equalWidth="0" w:num="2">
        <w:col w:w="4946" w:space="425"/>
        <w:col w:w="4946"/>
      </w:cols>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r>
        <w:separator/>
      </w:r>
    </w:p>
  </w:footnote>
  <w:footnote w:type="continuationSeparator" w:id="7">
    <w:p>
      <w:r>
        <w:continuationSeparator/>
      </w:r>
    </w:p>
  </w:footnote>
  <w:footnote w:id="0">
    <w:p>
      <w:pPr>
        <w:pStyle w:val="4"/>
        <w:snapToGrid w:val="0"/>
        <w:rPr>
          <w:b/>
          <w:bCs/>
        </w:rPr>
      </w:pPr>
    </w:p>
  </w:footnote>
  <w:footnote w:id="1">
    <w:p>
      <w:pPr>
        <w:pStyle w:val="4"/>
        <w:snapToGrid w:val="0"/>
      </w:pPr>
    </w:p>
  </w:footnote>
  <w:footnote w:id="2">
    <w:p>
      <w:pPr>
        <w:pStyle w:val="4"/>
        <w:snapToGrid w:val="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AF42780"/>
    <w:multiLevelType w:val="singleLevel"/>
    <w:tmpl w:val="6AF42780"/>
    <w:lvl w:ilvl="0" w:tentative="0">
      <w:start w:val="1"/>
      <w:numFmt w:val="decimal"/>
      <w:lvlText w:val="[%1]"/>
      <w:lvlJc w:val="left"/>
      <w:pPr>
        <w:tabs>
          <w:tab w:val="left" w:pos="312"/>
        </w:tabs>
      </w:pPr>
    </w:lvl>
  </w:abstractNum>
  <w:abstractNum w:abstractNumId="1">
    <w:nsid w:val="7FEDEBC0"/>
    <w:multiLevelType w:val="singleLevel"/>
    <w:tmpl w:val="7FEDEBC0"/>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6"/>
    <w:footnote w:id="7"/>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7F152B"/>
    <w:rsid w:val="045F287E"/>
    <w:rsid w:val="0D297CA6"/>
    <w:rsid w:val="0E126A71"/>
    <w:rsid w:val="127A42B2"/>
    <w:rsid w:val="139743CF"/>
    <w:rsid w:val="1CCB5874"/>
    <w:rsid w:val="1F671644"/>
    <w:rsid w:val="202778EA"/>
    <w:rsid w:val="2F425F23"/>
    <w:rsid w:val="2FED4CA7"/>
    <w:rsid w:val="362059B7"/>
    <w:rsid w:val="39073A2C"/>
    <w:rsid w:val="427F152B"/>
    <w:rsid w:val="46F84EF8"/>
    <w:rsid w:val="4826346E"/>
    <w:rsid w:val="56082781"/>
    <w:rsid w:val="589119D3"/>
    <w:rsid w:val="5B026686"/>
    <w:rsid w:val="5E1C0541"/>
    <w:rsid w:val="62AA76A2"/>
    <w:rsid w:val="64164597"/>
    <w:rsid w:val="6CF60F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footnote text"/>
    <w:basedOn w:val="1"/>
    <w:uiPriority w:val="0"/>
    <w:pPr>
      <w:snapToGrid w:val="0"/>
      <w:jc w:val="left"/>
    </w:pPr>
    <w:rPr>
      <w:sz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iPriority w:val="0"/>
    <w:rPr>
      <w:color w:val="0000FF"/>
      <w:u w:val="single"/>
    </w:rPr>
  </w:style>
  <w:style w:type="character" w:styleId="9">
    <w:name w:val="footnote reference"/>
    <w:basedOn w:val="7"/>
    <w:uiPriority w:val="0"/>
    <w:rPr>
      <w:vertAlign w:val="superscript"/>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2021-04-04T13:02:00Z</dcterms:created>
  <dc:creator>啊  啊嚏</dc:creator>
  <cp:lastModifiedBy>啊  啊嚏</cp:lastModifiedBy>
  <dcterms:modified xsi:type="dcterms:W3CDTF">2021-04-07T08:08:30Z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9A1CA36F39514B0CA012DB9D4CB00DFE</vt:lpwstr>
  </property>
</Properties>
</file>