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8537" w14:textId="5AED83A9" w:rsidR="00E33570" w:rsidRDefault="00E33570" w:rsidP="00E33570">
      <w:pPr>
        <w:spacing w:beforeLines="100" w:before="312" w:beforeAutospacing="0" w:afterLines="100" w:after="312" w:line="240" w:lineRule="atLeast"/>
        <w:rPr>
          <w:rFonts w:ascii="黑体" w:eastAsia="黑体" w:hAnsi="黑体"/>
          <w:color w:val="FF0000"/>
          <w:sz w:val="36"/>
          <w:szCs w:val="36"/>
        </w:rPr>
      </w:pPr>
      <w:r>
        <w:rPr>
          <w:rFonts w:ascii="黑体" w:eastAsia="黑体" w:hAnsi="黑体" w:hint="eastAsia"/>
          <w:sz w:val="32"/>
          <w:szCs w:val="32"/>
        </w:rPr>
        <w:t>2</w:t>
      </w:r>
      <w:r>
        <w:rPr>
          <w:rFonts w:ascii="黑体" w:eastAsia="黑体" w:hAnsi="黑体"/>
          <w:sz w:val="32"/>
          <w:szCs w:val="32"/>
        </w:rPr>
        <w:t>010</w:t>
      </w:r>
      <w:r>
        <w:rPr>
          <w:rFonts w:ascii="黑体" w:eastAsia="黑体" w:hAnsi="黑体" w:hint="eastAsia"/>
          <w:sz w:val="32"/>
          <w:szCs w:val="32"/>
        </w:rPr>
        <w:t>年到2</w:t>
      </w:r>
      <w:r>
        <w:rPr>
          <w:rFonts w:ascii="黑体" w:eastAsia="黑体" w:hAnsi="黑体"/>
          <w:sz w:val="32"/>
          <w:szCs w:val="32"/>
        </w:rPr>
        <w:t>018</w:t>
      </w:r>
      <w:r>
        <w:rPr>
          <w:rFonts w:ascii="黑体" w:eastAsia="黑体" w:hAnsi="黑体" w:hint="eastAsia"/>
          <w:sz w:val="32"/>
          <w:szCs w:val="32"/>
        </w:rPr>
        <w:t>年IT行业薪资变化分析</w:t>
      </w:r>
      <w:r>
        <w:rPr>
          <w:rFonts w:ascii="宋体" w:eastAsia="宋体" w:hAnsi="宋体" w:hint="eastAsia"/>
          <w:color w:val="FF0000"/>
          <w:sz w:val="21"/>
          <w:szCs w:val="21"/>
        </w:rPr>
        <w:t xml:space="preserve"> </w:t>
      </w:r>
    </w:p>
    <w:p w14:paraId="6FBE7AE3" w14:textId="023D0FEA" w:rsidR="00E33570" w:rsidRPr="00E33570" w:rsidRDefault="00E33570" w:rsidP="00E33570">
      <w:pPr>
        <w:spacing w:afterLines="50" w:after="156" w:line="240" w:lineRule="atLeast"/>
        <w:rPr>
          <w:rFonts w:ascii="宋体" w:eastAsia="宋体" w:hAnsi="宋体"/>
          <w:sz w:val="21"/>
          <w:szCs w:val="21"/>
          <w:vertAlign w:val="superscript"/>
        </w:rPr>
      </w:pPr>
      <w:r>
        <w:rPr>
          <w:rFonts w:ascii="宋体" w:eastAsia="宋体" w:hAnsi="宋体" w:hint="eastAsia"/>
          <w:b/>
          <w:bCs/>
          <w:sz w:val="21"/>
          <w:szCs w:val="21"/>
        </w:rPr>
        <w:t>陈雨润</w:t>
      </w:r>
      <w:r>
        <w:rPr>
          <w:rFonts w:ascii="宋体" w:eastAsia="宋体" w:hAnsi="宋体"/>
          <w:sz w:val="21"/>
          <w:szCs w:val="21"/>
          <w:vertAlign w:val="superscript"/>
        </w:rPr>
        <w:t>1</w:t>
      </w:r>
      <w:r>
        <w:rPr>
          <w:rFonts w:ascii="宋体" w:eastAsia="宋体" w:hAnsi="宋体" w:hint="eastAsia"/>
          <w:color w:val="FF0000"/>
          <w:sz w:val="21"/>
          <w:szCs w:val="21"/>
        </w:rPr>
        <w:t xml:space="preserve">  </w:t>
      </w:r>
      <w:r>
        <w:rPr>
          <w:rFonts w:hint="eastAsia"/>
          <w:color w:val="FF0000"/>
        </w:rPr>
        <w:t xml:space="preserve">       </w:t>
      </w:r>
      <w:r>
        <w:rPr>
          <w:rFonts w:ascii="黑体" w:eastAsia="黑体" w:hAnsi="黑体" w:hint="eastAsia"/>
          <w:color w:val="FF0000"/>
          <w:sz w:val="36"/>
          <w:szCs w:val="36"/>
        </w:rPr>
        <w:t xml:space="preserve"> </w:t>
      </w:r>
      <w:r>
        <w:rPr>
          <w:rFonts w:hint="eastAsia"/>
          <w:color w:val="FF0000"/>
        </w:rPr>
        <w:t xml:space="preserve">     </w:t>
      </w:r>
    </w:p>
    <w:p w14:paraId="3CE2087A" w14:textId="777399DA" w:rsidR="00E33570" w:rsidRDefault="00E33570" w:rsidP="00A20165">
      <w:pPr>
        <w:adjustRightInd/>
        <w:snapToGrid/>
        <w:spacing w:before="0" w:beforeAutospacing="0" w:after="0"/>
        <w:rPr>
          <w:rFonts w:ascii="仿宋" w:eastAsia="仿宋" w:hAnsi="仿宋"/>
          <w:sz w:val="18"/>
          <w:szCs w:val="18"/>
        </w:rPr>
      </w:pPr>
      <w:r>
        <w:rPr>
          <w:rFonts w:ascii="仿宋" w:eastAsia="仿宋" w:hAnsi="仿宋" w:hint="eastAsia"/>
          <w:sz w:val="18"/>
          <w:szCs w:val="18"/>
        </w:rPr>
        <w:t xml:space="preserve">1 大连理工大学 辽宁 大连 </w:t>
      </w:r>
      <w:r>
        <w:rPr>
          <w:rFonts w:ascii="仿宋" w:eastAsia="仿宋" w:hAnsi="仿宋"/>
          <w:sz w:val="18"/>
          <w:szCs w:val="18"/>
        </w:rPr>
        <w:t>1</w:t>
      </w:r>
      <w:r w:rsidRPr="00E33570">
        <w:rPr>
          <w:rFonts w:ascii="仿宋" w:eastAsia="仿宋" w:hAnsi="仿宋" w:cs="Times New Roman"/>
          <w:sz w:val="18"/>
          <w:szCs w:val="18"/>
        </w:rPr>
        <w:t>16000</w:t>
      </w:r>
    </w:p>
    <w:p w14:paraId="28E2328A" w14:textId="5F5D9B31" w:rsidR="00E33570" w:rsidRDefault="00E33570" w:rsidP="00E33570">
      <w:pPr>
        <w:adjustRightInd/>
        <w:snapToGrid/>
        <w:spacing w:before="0" w:beforeAutospacing="0" w:after="0"/>
        <w:rPr>
          <w:rFonts w:ascii="仿宋" w:eastAsia="仿宋" w:hAnsi="仿宋"/>
          <w:sz w:val="18"/>
          <w:szCs w:val="18"/>
        </w:rPr>
      </w:pPr>
      <w:r>
        <w:rPr>
          <w:rFonts w:ascii="仿宋" w:eastAsia="仿宋" w:hAnsi="仿宋"/>
          <w:sz w:val="18"/>
          <w:szCs w:val="18"/>
        </w:rPr>
        <w:t>rainsleek_zc@163.com</w:t>
      </w:r>
    </w:p>
    <w:p w14:paraId="2F9029F4" w14:textId="77777777" w:rsidR="00A20165" w:rsidRDefault="00A20165" w:rsidP="00A20165">
      <w:pPr>
        <w:spacing w:before="0" w:beforeAutospacing="0" w:after="0" w:line="220" w:lineRule="atLeast"/>
        <w:rPr>
          <w:rFonts w:ascii="仿宋" w:eastAsia="仿宋" w:hAnsi="仿宋"/>
          <w:sz w:val="18"/>
          <w:szCs w:val="18"/>
        </w:rPr>
      </w:pPr>
    </w:p>
    <w:p w14:paraId="4A0F82A1" w14:textId="211EA442" w:rsidR="00D4700C" w:rsidRPr="00E33570" w:rsidRDefault="00300143" w:rsidP="00A20165">
      <w:pPr>
        <w:spacing w:before="0" w:beforeAutospacing="0" w:after="0"/>
        <w:rPr>
          <w:rFonts w:ascii="仿宋" w:eastAsia="仿宋" w:hAnsi="仿宋"/>
          <w:color w:val="000000" w:themeColor="text1"/>
          <w:sz w:val="18"/>
          <w:szCs w:val="18"/>
        </w:rPr>
      </w:pPr>
      <w:r>
        <w:rPr>
          <w:rFonts w:ascii="仿宋" w:eastAsia="仿宋" w:hAnsi="仿宋" w:hint="eastAsia"/>
          <w:b/>
          <w:sz w:val="18"/>
          <w:szCs w:val="18"/>
        </w:rPr>
        <w:t>摘 要</w:t>
      </w:r>
      <w:r w:rsidR="00E33570">
        <w:rPr>
          <w:rFonts w:ascii="仿宋" w:eastAsia="仿宋" w:hAnsi="仿宋" w:hint="eastAsia"/>
          <w:color w:val="FF0000"/>
          <w:sz w:val="18"/>
          <w:szCs w:val="18"/>
        </w:rPr>
        <w:t xml:space="preserve"> </w:t>
      </w:r>
      <w:r w:rsidR="00E33570" w:rsidRPr="00E33570">
        <w:rPr>
          <w:rFonts w:ascii="仿宋" w:eastAsia="仿宋" w:hAnsi="仿宋" w:hint="eastAsia"/>
          <w:color w:val="000000" w:themeColor="text1"/>
          <w:sz w:val="18"/>
          <w:szCs w:val="18"/>
        </w:rPr>
        <w:t>从</w:t>
      </w:r>
      <w:r w:rsidR="00E33570" w:rsidRPr="00E33570">
        <w:rPr>
          <w:rFonts w:ascii="仿宋" w:eastAsia="仿宋" w:hAnsi="仿宋"/>
          <w:color w:val="000000" w:themeColor="text1"/>
          <w:sz w:val="18"/>
          <w:szCs w:val="18"/>
        </w:rPr>
        <w:t>2010</w:t>
      </w:r>
      <w:r w:rsidR="00E33570" w:rsidRPr="00E33570">
        <w:rPr>
          <w:rFonts w:ascii="仿宋" w:eastAsia="仿宋" w:hAnsi="仿宋" w:hint="eastAsia"/>
          <w:color w:val="000000" w:themeColor="text1"/>
          <w:sz w:val="18"/>
          <w:szCs w:val="18"/>
        </w:rPr>
        <w:t>年到</w:t>
      </w:r>
      <w:r w:rsidR="00E33570" w:rsidRPr="00E33570">
        <w:rPr>
          <w:rFonts w:ascii="仿宋" w:eastAsia="仿宋" w:hAnsi="仿宋"/>
          <w:color w:val="000000" w:themeColor="text1"/>
          <w:sz w:val="18"/>
          <w:szCs w:val="18"/>
        </w:rPr>
        <w:t>2018</w:t>
      </w:r>
      <w:r w:rsidR="00E33570" w:rsidRPr="00E33570">
        <w:rPr>
          <w:rFonts w:ascii="仿宋" w:eastAsia="仿宋" w:hAnsi="仿宋" w:hint="eastAsia"/>
          <w:color w:val="000000" w:themeColor="text1"/>
          <w:sz w:val="18"/>
          <w:szCs w:val="18"/>
        </w:rPr>
        <w:t>年这八年间</w:t>
      </w:r>
      <w:r w:rsidR="00E33570" w:rsidRPr="00E33570">
        <w:rPr>
          <w:rFonts w:ascii="仿宋" w:eastAsia="仿宋" w:hAnsi="仿宋"/>
          <w:color w:val="000000" w:themeColor="text1"/>
          <w:sz w:val="18"/>
          <w:szCs w:val="18"/>
        </w:rPr>
        <w:t>，</w:t>
      </w:r>
      <w:r w:rsidR="00E33570" w:rsidRPr="00E33570">
        <w:rPr>
          <w:rFonts w:ascii="仿宋" w:eastAsia="仿宋" w:hAnsi="仿宋" w:hint="eastAsia"/>
          <w:color w:val="000000" w:themeColor="text1"/>
          <w:sz w:val="18"/>
          <w:szCs w:val="18"/>
        </w:rPr>
        <w:t>中国的IT行业发展迅猛</w:t>
      </w:r>
      <w:r w:rsidR="00E33570" w:rsidRPr="00E33570">
        <w:rPr>
          <w:rFonts w:ascii="仿宋" w:eastAsia="仿宋" w:hAnsi="仿宋"/>
          <w:color w:val="000000" w:themeColor="text1"/>
          <w:sz w:val="18"/>
          <w:szCs w:val="18"/>
        </w:rPr>
        <w:t>。各种新技术的开发应用对市场提出了极大的</w:t>
      </w:r>
      <w:r w:rsidR="00E33570" w:rsidRPr="00E33570">
        <w:rPr>
          <w:rFonts w:ascii="仿宋" w:eastAsia="仿宋" w:hAnsi="仿宋" w:hint="eastAsia"/>
          <w:color w:val="000000" w:themeColor="text1"/>
          <w:sz w:val="18"/>
          <w:szCs w:val="18"/>
        </w:rPr>
        <w:t>人</w:t>
      </w:r>
      <w:r w:rsidR="00E33570" w:rsidRPr="00E33570">
        <w:rPr>
          <w:rFonts w:ascii="仿宋" w:eastAsia="仿宋" w:hAnsi="仿宋"/>
          <w:color w:val="000000" w:themeColor="text1"/>
          <w:sz w:val="18"/>
          <w:szCs w:val="18"/>
        </w:rPr>
        <w:t>才需求。</w:t>
      </w:r>
      <w:r w:rsidR="00E33570" w:rsidRPr="00E33570">
        <w:rPr>
          <w:rFonts w:ascii="仿宋" w:eastAsia="仿宋" w:hAnsi="仿宋" w:hint="eastAsia"/>
          <w:color w:val="000000" w:themeColor="text1"/>
          <w:sz w:val="18"/>
          <w:szCs w:val="18"/>
        </w:rPr>
        <w:t>通过</w:t>
      </w:r>
      <w:r w:rsidR="00E16D0C">
        <w:rPr>
          <w:rFonts w:ascii="仿宋" w:eastAsia="仿宋" w:hAnsi="仿宋" w:hint="eastAsia"/>
          <w:color w:val="000000" w:themeColor="text1"/>
          <w:sz w:val="18"/>
          <w:szCs w:val="18"/>
        </w:rPr>
        <w:t>收集</w:t>
      </w:r>
      <w:r w:rsidR="00E33570" w:rsidRPr="00E33570">
        <w:rPr>
          <w:rFonts w:ascii="仿宋" w:eastAsia="仿宋" w:hAnsi="仿宋" w:hint="eastAsia"/>
          <w:color w:val="000000" w:themeColor="text1"/>
          <w:sz w:val="18"/>
          <w:szCs w:val="18"/>
        </w:rPr>
        <w:t>这八年中</w:t>
      </w:r>
      <w:r w:rsidR="00E16D0C">
        <w:rPr>
          <w:rFonts w:ascii="仿宋" w:eastAsia="仿宋" w:hAnsi="仿宋" w:hint="eastAsia"/>
          <w:color w:val="000000" w:themeColor="text1"/>
          <w:sz w:val="18"/>
          <w:szCs w:val="18"/>
        </w:rPr>
        <w:t>全国范围内IT行业的劳动者报酬和从业人员年末人数，将两者求商得到平均每个员工的年薪。</w:t>
      </w:r>
      <w:r w:rsidR="002B770D">
        <w:rPr>
          <w:rFonts w:ascii="仿宋" w:eastAsia="仿宋" w:hAnsi="仿宋" w:hint="eastAsia"/>
          <w:color w:val="000000" w:themeColor="text1"/>
          <w:sz w:val="18"/>
          <w:szCs w:val="18"/>
        </w:rPr>
        <w:t>可以看到这八年间全国范围内IT行业薪资保持着总体增长的态势，但是在不同年份有不同的增长速度。通过进一步深度分析大连、宁波、厦门、青岛、深圳五个计划单列市，可以得到IT行业薪资在不同城市的发展区别。</w:t>
      </w:r>
    </w:p>
    <w:p w14:paraId="7C8A5A58" w14:textId="16A21A3F" w:rsidR="00D4700C" w:rsidRDefault="00300143" w:rsidP="00A20165">
      <w:pPr>
        <w:spacing w:after="0"/>
        <w:rPr>
          <w:rFonts w:ascii="宋体" w:eastAsia="宋体" w:hAnsi="宋体"/>
          <w:sz w:val="18"/>
          <w:szCs w:val="18"/>
        </w:rPr>
      </w:pPr>
      <w:r>
        <w:rPr>
          <w:rFonts w:ascii="宋体" w:eastAsia="宋体" w:hAnsi="宋体" w:hint="eastAsia"/>
          <w:b/>
          <w:sz w:val="18"/>
          <w:szCs w:val="18"/>
        </w:rPr>
        <w:t>关键词</w:t>
      </w:r>
      <w:r w:rsidR="00E33570">
        <w:rPr>
          <w:rFonts w:ascii="宋体" w:eastAsia="宋体" w:hAnsi="宋体" w:hint="eastAsia"/>
          <w:b/>
          <w:sz w:val="18"/>
          <w:szCs w:val="18"/>
        </w:rPr>
        <w:t>：</w:t>
      </w:r>
      <w:r w:rsidR="00E33570">
        <w:rPr>
          <w:rFonts w:ascii="宋体" w:eastAsia="宋体" w:hAnsi="宋体" w:hint="eastAsia"/>
          <w:sz w:val="18"/>
          <w:szCs w:val="18"/>
        </w:rPr>
        <w:t>IT行业；薪资；计划单列市；大连；深圳</w:t>
      </w:r>
    </w:p>
    <w:p w14:paraId="63D5A92B" w14:textId="77777777" w:rsidR="00A20165" w:rsidRPr="00E33570" w:rsidRDefault="00A20165" w:rsidP="00A20165">
      <w:pPr>
        <w:spacing w:before="0" w:beforeAutospacing="0" w:after="0" w:line="400" w:lineRule="exact"/>
        <w:rPr>
          <w:rFonts w:hint="eastAsia"/>
        </w:rPr>
      </w:pPr>
    </w:p>
    <w:p w14:paraId="3972AE3D" w14:textId="21F64293" w:rsidR="00445925" w:rsidRPr="006D1E17" w:rsidRDefault="00445925" w:rsidP="00A20165">
      <w:pPr>
        <w:pStyle w:val="a3"/>
        <w:numPr>
          <w:ilvl w:val="0"/>
          <w:numId w:val="15"/>
        </w:numPr>
        <w:spacing w:line="400" w:lineRule="exact"/>
        <w:rPr>
          <w:rFonts w:ascii="黑体" w:eastAsia="黑体" w:hAnsi="黑体"/>
          <w:szCs w:val="21"/>
        </w:rPr>
      </w:pPr>
      <w:r w:rsidRPr="007D73F1">
        <w:rPr>
          <w:rFonts w:ascii="黑体" w:eastAsia="黑体" w:hAnsi="黑体" w:hint="eastAsia"/>
          <w:szCs w:val="21"/>
        </w:rPr>
        <w:t>引言</w:t>
      </w:r>
    </w:p>
    <w:p w14:paraId="23B63942" w14:textId="52F0C6F5" w:rsidR="00445925" w:rsidRDefault="00300143" w:rsidP="00A20165">
      <w:pPr>
        <w:adjustRightInd/>
        <w:snapToGrid/>
        <w:spacing w:before="0" w:beforeAutospacing="0" w:after="0" w:line="400" w:lineRule="exact"/>
        <w:ind w:firstLine="360"/>
        <w:rPr>
          <w:rFonts w:ascii="宋体" w:eastAsia="宋体" w:hAnsi="宋体"/>
          <w:color w:val="000000"/>
          <w:sz w:val="18"/>
          <w:szCs w:val="18"/>
          <w:lang w:bidi="ar"/>
        </w:rPr>
      </w:pPr>
      <w:r w:rsidRPr="00D70108">
        <w:rPr>
          <w:rFonts w:ascii="宋体" w:eastAsia="宋体" w:hAnsi="宋体" w:hint="eastAsia"/>
          <w:color w:val="000000"/>
          <w:sz w:val="18"/>
          <w:szCs w:val="18"/>
          <w:lang w:bidi="ar"/>
        </w:rPr>
        <w:t>从</w:t>
      </w:r>
      <w:r w:rsidRPr="00D70108">
        <w:rPr>
          <w:rFonts w:ascii="宋体" w:eastAsia="宋体" w:hAnsi="宋体"/>
          <w:color w:val="000000"/>
          <w:sz w:val="18"/>
          <w:szCs w:val="18"/>
          <w:lang w:bidi="ar"/>
        </w:rPr>
        <w:t>2010</w:t>
      </w:r>
      <w:r w:rsidRPr="00D70108">
        <w:rPr>
          <w:rFonts w:ascii="宋体" w:eastAsia="宋体" w:hAnsi="宋体" w:hint="eastAsia"/>
          <w:color w:val="000000"/>
          <w:sz w:val="18"/>
          <w:szCs w:val="18"/>
          <w:lang w:bidi="ar"/>
        </w:rPr>
        <w:t>年到</w:t>
      </w:r>
      <w:r w:rsidRPr="00D70108">
        <w:rPr>
          <w:rFonts w:ascii="宋体" w:eastAsia="宋体" w:hAnsi="宋体"/>
          <w:color w:val="000000"/>
          <w:sz w:val="18"/>
          <w:szCs w:val="18"/>
          <w:lang w:bidi="ar"/>
        </w:rPr>
        <w:t>2018</w:t>
      </w:r>
      <w:r w:rsidRPr="00D70108">
        <w:rPr>
          <w:rFonts w:ascii="宋体" w:eastAsia="宋体" w:hAnsi="宋体" w:hint="eastAsia"/>
          <w:color w:val="000000"/>
          <w:sz w:val="18"/>
          <w:szCs w:val="18"/>
          <w:lang w:bidi="ar"/>
        </w:rPr>
        <w:t>年这十年间</w:t>
      </w:r>
      <w:r w:rsidRPr="00D70108">
        <w:rPr>
          <w:rFonts w:ascii="宋体" w:eastAsia="宋体" w:hAnsi="宋体"/>
          <w:color w:val="000000"/>
          <w:sz w:val="18"/>
          <w:szCs w:val="18"/>
          <w:lang w:bidi="ar"/>
        </w:rPr>
        <w:t>，</w:t>
      </w:r>
      <w:r w:rsidRPr="00D70108">
        <w:rPr>
          <w:rFonts w:ascii="宋体" w:eastAsia="宋体" w:hAnsi="宋体" w:hint="eastAsia"/>
          <w:color w:val="000000"/>
          <w:sz w:val="18"/>
          <w:szCs w:val="18"/>
          <w:lang w:bidi="ar"/>
        </w:rPr>
        <w:t>中国</w:t>
      </w:r>
      <w:r w:rsidR="00E33570">
        <w:rPr>
          <w:rFonts w:ascii="宋体" w:eastAsia="宋体" w:hAnsi="宋体" w:hint="eastAsia"/>
          <w:color w:val="000000"/>
          <w:sz w:val="18"/>
          <w:szCs w:val="18"/>
          <w:lang w:bidi="ar"/>
        </w:rPr>
        <w:t>的</w:t>
      </w:r>
      <w:r w:rsidRPr="00D70108">
        <w:rPr>
          <w:rFonts w:ascii="宋体" w:eastAsia="宋体" w:hAnsi="宋体" w:hint="eastAsia"/>
          <w:color w:val="000000"/>
          <w:sz w:val="18"/>
          <w:szCs w:val="18"/>
          <w:lang w:bidi="ar"/>
        </w:rPr>
        <w:t>IT行业发展迅猛</w:t>
      </w:r>
      <w:r w:rsidRPr="00D70108">
        <w:rPr>
          <w:rFonts w:ascii="宋体" w:eastAsia="宋体" w:hAnsi="宋体"/>
          <w:color w:val="000000"/>
          <w:sz w:val="18"/>
          <w:szCs w:val="18"/>
          <w:lang w:bidi="ar"/>
        </w:rPr>
        <w:t>。各种新技术的开发应用对市场提出了极大的</w:t>
      </w:r>
      <w:r w:rsidRPr="00D70108">
        <w:rPr>
          <w:rFonts w:ascii="宋体" w:eastAsia="宋体" w:hAnsi="宋体" w:hint="eastAsia"/>
          <w:color w:val="000000"/>
          <w:sz w:val="18"/>
          <w:szCs w:val="18"/>
          <w:lang w:bidi="ar"/>
        </w:rPr>
        <w:t>人</w:t>
      </w:r>
      <w:r w:rsidRPr="00D70108">
        <w:rPr>
          <w:rFonts w:ascii="宋体" w:eastAsia="宋体" w:hAnsi="宋体"/>
          <w:color w:val="000000"/>
          <w:sz w:val="18"/>
          <w:szCs w:val="18"/>
          <w:lang w:bidi="ar"/>
        </w:rPr>
        <w:t>才需求。而企业选择对于人才的吸引分为人才资本投入与企业知名度投入两种。因此，IT企业如何用薪酬福利来招揽更多的人才与保留企业核心人才成了许多</w:t>
      </w:r>
      <w:r w:rsidRPr="00D70108">
        <w:rPr>
          <w:rFonts w:ascii="宋体" w:eastAsia="宋体" w:hAnsi="宋体" w:hint="eastAsia"/>
          <w:color w:val="000000"/>
          <w:sz w:val="18"/>
          <w:szCs w:val="18"/>
          <w:lang w:bidi="ar"/>
        </w:rPr>
        <w:t>企业</w:t>
      </w:r>
      <w:r w:rsidRPr="00D70108">
        <w:rPr>
          <w:rFonts w:ascii="宋体" w:eastAsia="宋体" w:hAnsi="宋体"/>
          <w:color w:val="000000"/>
          <w:sz w:val="18"/>
          <w:szCs w:val="18"/>
          <w:lang w:bidi="ar"/>
        </w:rPr>
        <w:t>关注的方向</w:t>
      </w:r>
      <w:r w:rsidR="00D70108" w:rsidRPr="00D70108">
        <w:rPr>
          <w:rFonts w:ascii="宋体" w:eastAsia="宋体" w:hAnsi="宋体"/>
          <w:color w:val="000000"/>
          <w:sz w:val="18"/>
          <w:szCs w:val="18"/>
          <w:vertAlign w:val="superscript"/>
          <w:lang w:bidi="ar"/>
        </w:rPr>
        <w:t>[1]</w:t>
      </w:r>
      <w:r w:rsidR="00D70108">
        <w:rPr>
          <w:rFonts w:ascii="宋体" w:eastAsia="宋体" w:hAnsi="宋体" w:hint="eastAsia"/>
          <w:color w:val="000000"/>
          <w:sz w:val="18"/>
          <w:szCs w:val="18"/>
          <w:lang w:bidi="ar"/>
        </w:rPr>
        <w:t>。根据有关机构统计，电信行业</w:t>
      </w:r>
      <w:r w:rsidR="00D70108" w:rsidRPr="00D70108">
        <w:rPr>
          <w:rFonts w:ascii="宋体" w:eastAsia="宋体" w:hAnsi="宋体"/>
          <w:color w:val="000000"/>
          <w:sz w:val="18"/>
          <w:szCs w:val="18"/>
          <w:lang w:bidi="ar"/>
        </w:rPr>
        <w:t>平均年</w:t>
      </w:r>
      <w:r w:rsidR="00D70108">
        <w:rPr>
          <w:rFonts w:ascii="宋体" w:eastAsia="宋体" w:hAnsi="宋体" w:hint="eastAsia"/>
          <w:color w:val="000000"/>
          <w:sz w:val="18"/>
          <w:szCs w:val="18"/>
          <w:lang w:bidi="ar"/>
        </w:rPr>
        <w:t>薪为</w:t>
      </w:r>
      <w:r w:rsidR="00D70108" w:rsidRPr="00D70108">
        <w:rPr>
          <w:rFonts w:ascii="宋体" w:eastAsia="宋体" w:hAnsi="宋体" w:hint="eastAsia"/>
          <w:color w:val="000000"/>
          <w:sz w:val="18"/>
          <w:szCs w:val="18"/>
          <w:lang w:bidi="ar"/>
        </w:rPr>
        <w:t>5</w:t>
      </w:r>
      <w:r w:rsidR="00D70108" w:rsidRPr="00D70108">
        <w:rPr>
          <w:rFonts w:ascii="宋体" w:eastAsia="宋体" w:hAnsi="宋体"/>
          <w:color w:val="000000"/>
          <w:sz w:val="18"/>
          <w:szCs w:val="18"/>
          <w:lang w:bidi="ar"/>
        </w:rPr>
        <w:t>8280元左右</w:t>
      </w:r>
      <w:r w:rsidR="00D70108">
        <w:rPr>
          <w:rFonts w:ascii="宋体" w:eastAsia="宋体" w:hAnsi="宋体" w:hint="eastAsia"/>
          <w:color w:val="000000"/>
          <w:sz w:val="18"/>
          <w:szCs w:val="18"/>
          <w:lang w:bidi="ar"/>
        </w:rPr>
        <w:t>，</w:t>
      </w:r>
      <w:r w:rsidR="00D70108" w:rsidRPr="00D70108">
        <w:rPr>
          <w:rFonts w:ascii="宋体" w:eastAsia="宋体" w:hAnsi="宋体"/>
          <w:color w:val="000000"/>
          <w:sz w:val="18"/>
          <w:szCs w:val="18"/>
          <w:lang w:bidi="ar"/>
        </w:rPr>
        <w:t>计算机行业为46276元左右</w:t>
      </w:r>
      <w:r w:rsidR="00D70108">
        <w:rPr>
          <w:rFonts w:ascii="宋体" w:eastAsia="宋体" w:hAnsi="宋体" w:hint="eastAsia"/>
          <w:color w:val="000000"/>
          <w:sz w:val="18"/>
          <w:szCs w:val="18"/>
          <w:lang w:bidi="ar"/>
        </w:rPr>
        <w:t>，</w:t>
      </w:r>
      <w:r w:rsidR="00D70108" w:rsidRPr="00D70108">
        <w:rPr>
          <w:rFonts w:ascii="宋体" w:eastAsia="宋体" w:hAnsi="宋体"/>
          <w:color w:val="000000"/>
          <w:sz w:val="18"/>
          <w:szCs w:val="18"/>
          <w:lang w:bidi="ar"/>
        </w:rPr>
        <w:t>互联网行业为45015元左右</w:t>
      </w:r>
      <w:r w:rsidR="00D70108" w:rsidRPr="00D70108">
        <w:rPr>
          <w:rFonts w:ascii="宋体" w:eastAsia="宋体" w:hAnsi="宋体"/>
          <w:color w:val="000000"/>
          <w:sz w:val="18"/>
          <w:szCs w:val="18"/>
          <w:vertAlign w:val="superscript"/>
          <w:lang w:bidi="ar"/>
        </w:rPr>
        <w:t>[</w:t>
      </w:r>
      <w:r w:rsidR="00D70108">
        <w:rPr>
          <w:rFonts w:ascii="宋体" w:eastAsia="宋体" w:hAnsi="宋体"/>
          <w:color w:val="000000"/>
          <w:sz w:val="18"/>
          <w:szCs w:val="18"/>
          <w:vertAlign w:val="superscript"/>
          <w:lang w:bidi="ar"/>
        </w:rPr>
        <w:t>2</w:t>
      </w:r>
      <w:r w:rsidR="00D70108" w:rsidRPr="00D70108">
        <w:rPr>
          <w:rFonts w:ascii="宋体" w:eastAsia="宋体" w:hAnsi="宋体"/>
          <w:color w:val="000000"/>
          <w:sz w:val="18"/>
          <w:szCs w:val="18"/>
          <w:vertAlign w:val="superscript"/>
          <w:lang w:bidi="ar"/>
        </w:rPr>
        <w:t>]</w:t>
      </w:r>
      <w:r w:rsidR="00D70108">
        <w:rPr>
          <w:rFonts w:ascii="宋体" w:eastAsia="宋体" w:hAnsi="宋体" w:hint="eastAsia"/>
          <w:color w:val="000000"/>
          <w:sz w:val="18"/>
          <w:szCs w:val="18"/>
          <w:lang w:bidi="ar"/>
        </w:rPr>
        <w:t>。</w:t>
      </w:r>
      <w:r w:rsidR="002B4A88">
        <w:rPr>
          <w:rFonts w:ascii="宋体" w:eastAsia="宋体" w:hAnsi="宋体" w:hint="eastAsia"/>
          <w:color w:val="000000"/>
          <w:sz w:val="18"/>
          <w:szCs w:val="18"/>
          <w:lang w:bidi="ar"/>
        </w:rPr>
        <w:t>为了</w:t>
      </w:r>
      <w:r w:rsidR="008C317F">
        <w:rPr>
          <w:rFonts w:ascii="宋体" w:eastAsia="宋体" w:hAnsi="宋体" w:hint="eastAsia"/>
          <w:color w:val="000000"/>
          <w:sz w:val="18"/>
          <w:szCs w:val="18"/>
          <w:lang w:bidi="ar"/>
        </w:rPr>
        <w:t>更加具体地分析这八年间的IT行业薪资变化，</w:t>
      </w:r>
      <w:r w:rsidR="002B770D">
        <w:rPr>
          <w:rFonts w:ascii="宋体" w:eastAsia="宋体" w:hAnsi="宋体" w:hint="eastAsia"/>
          <w:color w:val="000000"/>
          <w:sz w:val="18"/>
          <w:szCs w:val="18"/>
          <w:lang w:bidi="ar"/>
        </w:rPr>
        <w:t>我收集了这八年间的全国范围和五个计划单列市的数据并加以研究，从而得到分析结果。</w:t>
      </w:r>
    </w:p>
    <w:p w14:paraId="0A0E739C" w14:textId="77777777" w:rsidR="00763EFB" w:rsidRDefault="00763EFB" w:rsidP="00A20165">
      <w:pPr>
        <w:adjustRightInd/>
        <w:snapToGrid/>
        <w:spacing w:before="0" w:beforeAutospacing="0" w:after="0" w:line="400" w:lineRule="exact"/>
        <w:rPr>
          <w:rFonts w:ascii="宋体" w:eastAsia="宋体" w:hAnsi="宋体"/>
          <w:color w:val="000000"/>
          <w:sz w:val="18"/>
          <w:szCs w:val="18"/>
          <w:lang w:bidi="ar"/>
        </w:rPr>
      </w:pPr>
    </w:p>
    <w:p w14:paraId="538D9F33" w14:textId="7A9F3028" w:rsidR="007D73F1" w:rsidRPr="007D73F1" w:rsidRDefault="00300143" w:rsidP="00A20165">
      <w:pPr>
        <w:pStyle w:val="a3"/>
        <w:numPr>
          <w:ilvl w:val="0"/>
          <w:numId w:val="15"/>
        </w:numPr>
        <w:spacing w:line="400" w:lineRule="exact"/>
        <w:rPr>
          <w:rFonts w:ascii="黑体" w:eastAsia="黑体" w:hAnsi="黑体"/>
          <w:szCs w:val="21"/>
        </w:rPr>
      </w:pPr>
      <w:r w:rsidRPr="007D73F1">
        <w:rPr>
          <w:rFonts w:ascii="黑体" w:eastAsia="黑体" w:hAnsi="黑体" w:hint="eastAsia"/>
          <w:szCs w:val="21"/>
        </w:rPr>
        <w:t>IT行业的薪</w:t>
      </w:r>
      <w:r w:rsidR="007D73F1">
        <w:rPr>
          <w:rFonts w:ascii="黑体" w:eastAsia="黑体" w:hAnsi="黑体" w:hint="eastAsia"/>
          <w:szCs w:val="21"/>
        </w:rPr>
        <w:t>资</w:t>
      </w:r>
      <w:r w:rsidRPr="007D73F1">
        <w:rPr>
          <w:rFonts w:ascii="黑体" w:eastAsia="黑体" w:hAnsi="黑体" w:hint="eastAsia"/>
          <w:szCs w:val="21"/>
        </w:rPr>
        <w:t>分析</w:t>
      </w:r>
    </w:p>
    <w:p w14:paraId="1BEEF12F" w14:textId="08102991" w:rsidR="007D73F1" w:rsidRPr="007D73F1" w:rsidRDefault="007D73F1" w:rsidP="00A20165">
      <w:pPr>
        <w:pStyle w:val="DepartCorrespond"/>
        <w:numPr>
          <w:ilvl w:val="1"/>
          <w:numId w:val="15"/>
        </w:numPr>
        <w:spacing w:line="400" w:lineRule="exact"/>
        <w:ind w:firstLineChars="0"/>
        <w:rPr>
          <w:rFonts w:ascii="黑体" w:eastAsia="黑体" w:hAnsi="黑体"/>
          <w:sz w:val="18"/>
          <w:szCs w:val="18"/>
        </w:rPr>
      </w:pPr>
      <w:r>
        <w:rPr>
          <w:rFonts w:ascii="黑体" w:eastAsia="黑体" w:hAnsi="黑体" w:hint="eastAsia"/>
          <w:sz w:val="18"/>
          <w:szCs w:val="18"/>
        </w:rPr>
        <w:t>全国范围内IT行业薪资分析</w:t>
      </w:r>
    </w:p>
    <w:p w14:paraId="79E844E1" w14:textId="0F461A71" w:rsidR="00D4700C" w:rsidRDefault="00300143" w:rsidP="00A20165">
      <w:pPr>
        <w:pStyle w:val="DepartCorrespond"/>
        <w:spacing w:line="400" w:lineRule="exact"/>
        <w:ind w:left="0" w:firstLineChars="0" w:firstLine="357"/>
        <w:rPr>
          <w:rFonts w:ascii="宋体" w:hAnsi="宋体" w:cs="宋体"/>
          <w:iCs w:val="0"/>
          <w:color w:val="000000"/>
          <w:sz w:val="18"/>
          <w:szCs w:val="18"/>
          <w:lang w:bidi="ar"/>
        </w:rPr>
      </w:pPr>
      <w:r>
        <w:rPr>
          <w:rFonts w:ascii="宋体" w:hAnsi="宋体" w:cs="宋体" w:hint="eastAsia"/>
          <w:iCs w:val="0"/>
          <w:color w:val="000000"/>
          <w:sz w:val="18"/>
          <w:szCs w:val="18"/>
          <w:lang w:bidi="ar"/>
        </w:rPr>
        <w:t>从更大的时间维度上来看</w:t>
      </w:r>
      <w:r>
        <w:rPr>
          <w:rFonts w:ascii="宋体" w:hAnsi="宋体" w:cs="宋体"/>
          <w:iCs w:val="0"/>
          <w:color w:val="000000"/>
          <w:sz w:val="18"/>
          <w:szCs w:val="18"/>
          <w:lang w:bidi="ar"/>
        </w:rPr>
        <w:t>，</w:t>
      </w:r>
      <w:r>
        <w:rPr>
          <w:rFonts w:ascii="宋体" w:hAnsi="宋体" w:cs="宋体" w:hint="eastAsia"/>
          <w:iCs w:val="0"/>
          <w:color w:val="000000"/>
          <w:sz w:val="18"/>
          <w:szCs w:val="18"/>
          <w:lang w:bidi="ar"/>
        </w:rPr>
        <w:t>我从国研网上搜集了从</w:t>
      </w:r>
      <w:r>
        <w:rPr>
          <w:rFonts w:ascii="宋体" w:hAnsi="宋体" w:cs="宋体"/>
          <w:iCs w:val="0"/>
          <w:color w:val="000000"/>
          <w:sz w:val="18"/>
          <w:szCs w:val="18"/>
          <w:lang w:bidi="ar"/>
        </w:rPr>
        <w:t>2010</w:t>
      </w:r>
      <w:r>
        <w:rPr>
          <w:rFonts w:ascii="宋体" w:hAnsi="宋体" w:cs="宋体" w:hint="eastAsia"/>
          <w:iCs w:val="0"/>
          <w:color w:val="000000"/>
          <w:sz w:val="18"/>
          <w:szCs w:val="18"/>
          <w:lang w:bidi="ar"/>
        </w:rPr>
        <w:t>年到</w:t>
      </w:r>
      <w:r>
        <w:rPr>
          <w:rFonts w:ascii="宋体" w:hAnsi="宋体" w:cs="宋体"/>
          <w:iCs w:val="0"/>
          <w:color w:val="000000"/>
          <w:sz w:val="18"/>
          <w:szCs w:val="18"/>
          <w:lang w:bidi="ar"/>
        </w:rPr>
        <w:t>2018</w:t>
      </w:r>
      <w:r>
        <w:rPr>
          <w:rFonts w:ascii="宋体" w:hAnsi="宋体" w:cs="宋体" w:hint="eastAsia"/>
          <w:iCs w:val="0"/>
          <w:color w:val="000000"/>
          <w:sz w:val="18"/>
          <w:szCs w:val="18"/>
          <w:lang w:bidi="ar"/>
        </w:rPr>
        <w:t>年包括内资企业和三资企业在内的所有企业的劳动者报酬</w:t>
      </w:r>
      <w:r>
        <w:rPr>
          <w:rFonts w:ascii="宋体" w:hAnsi="宋体" w:cs="宋体"/>
          <w:iCs w:val="0"/>
          <w:color w:val="000000"/>
          <w:sz w:val="18"/>
          <w:szCs w:val="18"/>
          <w:lang w:bidi="ar"/>
        </w:rPr>
        <w:t>（</w:t>
      </w:r>
      <w:r>
        <w:rPr>
          <w:rFonts w:ascii="宋体" w:hAnsi="宋体" w:cs="宋体" w:hint="eastAsia"/>
          <w:iCs w:val="0"/>
          <w:color w:val="000000"/>
          <w:sz w:val="18"/>
          <w:szCs w:val="18"/>
          <w:lang w:bidi="ar"/>
        </w:rPr>
        <w:t>单位</w:t>
      </w:r>
      <w:r>
        <w:rPr>
          <w:rFonts w:ascii="宋体" w:hAnsi="宋体" w:cs="宋体"/>
          <w:iCs w:val="0"/>
          <w:color w:val="000000"/>
          <w:sz w:val="18"/>
          <w:szCs w:val="18"/>
          <w:lang w:bidi="ar"/>
        </w:rPr>
        <w:t>：</w:t>
      </w:r>
      <w:r>
        <w:rPr>
          <w:rFonts w:ascii="宋体" w:hAnsi="宋体" w:cs="宋体" w:hint="eastAsia"/>
          <w:iCs w:val="0"/>
          <w:color w:val="000000"/>
          <w:sz w:val="18"/>
          <w:szCs w:val="18"/>
          <w:lang w:bidi="ar"/>
        </w:rPr>
        <w:t>万元</w:t>
      </w:r>
      <w:r>
        <w:rPr>
          <w:rFonts w:ascii="宋体" w:hAnsi="宋体" w:cs="宋体"/>
          <w:iCs w:val="0"/>
          <w:color w:val="000000"/>
          <w:sz w:val="18"/>
          <w:szCs w:val="18"/>
          <w:lang w:bidi="ar"/>
        </w:rPr>
        <w:t>）</w:t>
      </w:r>
      <w:r>
        <w:rPr>
          <w:rFonts w:ascii="宋体" w:hAnsi="宋体" w:cs="宋体" w:hint="eastAsia"/>
          <w:iCs w:val="0"/>
          <w:color w:val="000000"/>
          <w:sz w:val="18"/>
          <w:szCs w:val="18"/>
          <w:lang w:bidi="ar"/>
        </w:rPr>
        <w:t>和从业人员年末人数</w:t>
      </w:r>
      <w:r>
        <w:rPr>
          <w:rFonts w:ascii="宋体" w:hAnsi="宋体" w:cs="宋体"/>
          <w:iCs w:val="0"/>
          <w:color w:val="000000"/>
          <w:sz w:val="18"/>
          <w:szCs w:val="18"/>
          <w:lang w:bidi="ar"/>
        </w:rPr>
        <w:t>（</w:t>
      </w:r>
      <w:r>
        <w:rPr>
          <w:rFonts w:ascii="宋体" w:hAnsi="宋体" w:cs="宋体" w:hint="eastAsia"/>
          <w:iCs w:val="0"/>
          <w:color w:val="000000"/>
          <w:sz w:val="18"/>
          <w:szCs w:val="18"/>
          <w:lang w:bidi="ar"/>
        </w:rPr>
        <w:t>单位</w:t>
      </w:r>
      <w:r>
        <w:rPr>
          <w:rFonts w:ascii="宋体" w:hAnsi="宋体" w:cs="宋体"/>
          <w:iCs w:val="0"/>
          <w:color w:val="000000"/>
          <w:sz w:val="18"/>
          <w:szCs w:val="18"/>
          <w:lang w:bidi="ar"/>
        </w:rPr>
        <w:t>：</w:t>
      </w:r>
      <w:r>
        <w:rPr>
          <w:rFonts w:ascii="宋体" w:hAnsi="宋体" w:cs="宋体" w:hint="eastAsia"/>
          <w:iCs w:val="0"/>
          <w:color w:val="000000"/>
          <w:sz w:val="18"/>
          <w:szCs w:val="18"/>
          <w:lang w:bidi="ar"/>
        </w:rPr>
        <w:t>人</w:t>
      </w:r>
      <w:r>
        <w:rPr>
          <w:rFonts w:ascii="宋体" w:hAnsi="宋体" w:cs="宋体"/>
          <w:iCs w:val="0"/>
          <w:color w:val="000000"/>
          <w:sz w:val="18"/>
          <w:szCs w:val="18"/>
          <w:lang w:bidi="ar"/>
        </w:rPr>
        <w:t>）</w:t>
      </w:r>
      <w:r w:rsidR="0037740A">
        <w:rPr>
          <w:rFonts w:ascii="宋体" w:hAnsi="宋体" w:cs="宋体" w:hint="eastAsia"/>
          <w:iCs w:val="0"/>
          <w:color w:val="000000"/>
          <w:sz w:val="18"/>
          <w:szCs w:val="18"/>
          <w:lang w:bidi="ar"/>
        </w:rPr>
        <w:t>（见图1）</w:t>
      </w:r>
    </w:p>
    <w:p w14:paraId="5EA76220" w14:textId="6A5A2B74" w:rsidR="00D4700C" w:rsidRDefault="00300143" w:rsidP="00A20165">
      <w:pPr>
        <w:spacing w:before="240" w:beforeAutospacing="0"/>
        <w:ind w:firstLine="420"/>
        <w:jc w:val="center"/>
        <w:rPr>
          <w:rFonts w:ascii="宋体" w:eastAsia="宋体" w:hAnsi="宋体"/>
          <w:color w:val="000000"/>
          <w:sz w:val="18"/>
          <w:szCs w:val="18"/>
          <w:lang w:eastAsia="zh-Hans" w:bidi="ar"/>
        </w:rPr>
      </w:pPr>
      <w:r>
        <w:rPr>
          <w:noProof/>
        </w:rPr>
        <w:drawing>
          <wp:inline distT="0" distB="0" distL="114300" distR="114300" wp14:anchorId="7D0D2B3D" wp14:editId="4C89DC59">
            <wp:extent cx="2743593" cy="25567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759497" cy="2571590"/>
                    </a:xfrm>
                    <a:prstGeom prst="rect">
                      <a:avLst/>
                    </a:prstGeom>
                    <a:noFill/>
                    <a:ln w="9525">
                      <a:noFill/>
                    </a:ln>
                  </pic:spPr>
                </pic:pic>
              </a:graphicData>
            </a:graphic>
          </wp:inline>
        </w:drawing>
      </w:r>
    </w:p>
    <w:p w14:paraId="566C3F2A" w14:textId="19C79A86" w:rsidR="00D4700C" w:rsidRPr="00CB42BA" w:rsidRDefault="00A40237" w:rsidP="00CB42BA">
      <w:pPr>
        <w:ind w:firstLine="420"/>
        <w:jc w:val="center"/>
        <w:rPr>
          <w:rFonts w:ascii="宋体" w:eastAsia="宋体" w:hAnsi="宋体"/>
          <w:color w:val="000000"/>
          <w:sz w:val="15"/>
          <w:szCs w:val="15"/>
          <w:lang w:eastAsia="zh-Hans" w:bidi="ar"/>
        </w:rPr>
      </w:pPr>
      <w:r w:rsidRPr="00CB42BA">
        <w:rPr>
          <w:rFonts w:ascii="宋体" w:eastAsia="宋体" w:hAnsi="宋体" w:hint="eastAsia"/>
          <w:color w:val="000000"/>
          <w:sz w:val="15"/>
          <w:szCs w:val="15"/>
          <w:lang w:bidi="ar"/>
        </w:rPr>
        <w:t>图1</w:t>
      </w:r>
      <w:r w:rsidRPr="00CB42BA">
        <w:rPr>
          <w:rFonts w:ascii="宋体" w:eastAsia="宋体" w:hAnsi="宋体"/>
          <w:color w:val="000000"/>
          <w:sz w:val="15"/>
          <w:szCs w:val="15"/>
          <w:lang w:bidi="ar"/>
        </w:rPr>
        <w:t xml:space="preserve"> </w:t>
      </w:r>
      <w:r w:rsidRPr="00CB42BA">
        <w:rPr>
          <w:rFonts w:ascii="宋体" w:eastAsia="宋体" w:hAnsi="宋体" w:hint="eastAsia"/>
          <w:color w:val="000000"/>
          <w:sz w:val="15"/>
          <w:szCs w:val="15"/>
          <w:lang w:bidi="ar"/>
        </w:rPr>
        <w:t>全国</w:t>
      </w:r>
      <w:r w:rsidR="00CB42BA" w:rsidRPr="00CB42BA">
        <w:rPr>
          <w:rFonts w:ascii="宋体" w:eastAsia="宋体" w:hAnsi="宋体" w:hint="eastAsia"/>
          <w:color w:val="000000"/>
          <w:sz w:val="15"/>
          <w:szCs w:val="15"/>
          <w:lang w:bidi="ar"/>
        </w:rPr>
        <w:t>范围内2</w:t>
      </w:r>
      <w:r w:rsidR="00CB42BA" w:rsidRPr="00CB42BA">
        <w:rPr>
          <w:rFonts w:ascii="宋体" w:eastAsia="宋体" w:hAnsi="宋体"/>
          <w:color w:val="000000"/>
          <w:sz w:val="15"/>
          <w:szCs w:val="15"/>
          <w:lang w:bidi="ar"/>
        </w:rPr>
        <w:t>010</w:t>
      </w:r>
      <w:r w:rsidR="00CB42BA" w:rsidRPr="00CB42BA">
        <w:rPr>
          <w:rFonts w:ascii="宋体" w:eastAsia="宋体" w:hAnsi="宋体" w:hint="eastAsia"/>
          <w:color w:val="000000"/>
          <w:sz w:val="15"/>
          <w:szCs w:val="15"/>
          <w:lang w:bidi="ar"/>
        </w:rPr>
        <w:t>年</w:t>
      </w:r>
      <w:r w:rsidR="00CB42BA" w:rsidRPr="00CB42BA">
        <w:rPr>
          <w:rFonts w:ascii="宋体" w:eastAsia="宋体" w:hAnsi="宋体"/>
          <w:color w:val="000000"/>
          <w:sz w:val="15"/>
          <w:szCs w:val="15"/>
          <w:lang w:bidi="ar"/>
        </w:rPr>
        <w:t>-2018</w:t>
      </w:r>
      <w:r w:rsidR="00CB42BA" w:rsidRPr="00CB42BA">
        <w:rPr>
          <w:rFonts w:ascii="宋体" w:eastAsia="宋体" w:hAnsi="宋体" w:hint="eastAsia"/>
          <w:color w:val="000000"/>
          <w:sz w:val="15"/>
          <w:szCs w:val="15"/>
          <w:lang w:bidi="ar"/>
        </w:rPr>
        <w:t>年IT行业薪资数据</w:t>
      </w:r>
    </w:p>
    <w:p w14:paraId="11C00A6C" w14:textId="2BEE57B6" w:rsidR="00D4700C" w:rsidRPr="0037740A" w:rsidRDefault="00300143" w:rsidP="00CB42BA">
      <w:pPr>
        <w:pStyle w:val="DepartCorrespond"/>
        <w:ind w:left="0" w:firstLineChars="0" w:firstLine="420"/>
        <w:rPr>
          <w:rFonts w:ascii="宋体" w:hAnsi="宋体" w:cs="宋体"/>
          <w:iCs w:val="0"/>
          <w:color w:val="000000"/>
          <w:sz w:val="18"/>
          <w:szCs w:val="18"/>
          <w:lang w:bidi="ar"/>
        </w:rPr>
      </w:pPr>
      <w:r w:rsidRPr="00CB42BA">
        <w:rPr>
          <w:rFonts w:ascii="宋体" w:hAnsi="宋体" w:cs="宋体" w:hint="eastAsia"/>
          <w:iCs w:val="0"/>
          <w:color w:val="000000"/>
          <w:sz w:val="18"/>
          <w:szCs w:val="18"/>
          <w:lang w:bidi="ar"/>
        </w:rPr>
        <w:lastRenderedPageBreak/>
        <w:t>通过将劳动者报酬与从业人员年末人数求商即可得到每年每个劳动者的平均报酬</w:t>
      </w:r>
      <w:r w:rsidRPr="00CB42BA">
        <w:rPr>
          <w:rFonts w:ascii="宋体" w:hAnsi="宋体" w:cs="宋体"/>
          <w:iCs w:val="0"/>
          <w:color w:val="000000"/>
          <w:sz w:val="18"/>
          <w:szCs w:val="18"/>
          <w:lang w:bidi="ar"/>
        </w:rPr>
        <w:t>，</w:t>
      </w:r>
      <w:r w:rsidRPr="00CB42BA">
        <w:rPr>
          <w:rFonts w:ascii="宋体" w:hAnsi="宋体" w:cs="宋体" w:hint="eastAsia"/>
          <w:iCs w:val="0"/>
          <w:color w:val="000000"/>
          <w:sz w:val="18"/>
          <w:szCs w:val="18"/>
          <w:lang w:bidi="ar"/>
        </w:rPr>
        <w:t>将其用折线统计图显示</w:t>
      </w:r>
      <w:r w:rsidR="0037740A">
        <w:rPr>
          <w:rFonts w:ascii="宋体" w:hAnsi="宋体" w:cs="宋体" w:hint="eastAsia"/>
          <w:iCs w:val="0"/>
          <w:color w:val="000000"/>
          <w:sz w:val="18"/>
          <w:szCs w:val="18"/>
          <w:lang w:bidi="ar"/>
        </w:rPr>
        <w:t>（见</w:t>
      </w:r>
      <w:r w:rsidRPr="00CB42BA">
        <w:rPr>
          <w:rFonts w:ascii="宋体" w:hAnsi="宋体" w:cs="宋体" w:hint="eastAsia"/>
          <w:iCs w:val="0"/>
          <w:color w:val="000000"/>
          <w:sz w:val="18"/>
          <w:szCs w:val="18"/>
          <w:lang w:bidi="ar"/>
        </w:rPr>
        <w:t>图</w:t>
      </w:r>
      <w:r w:rsidRPr="00CB42BA">
        <w:rPr>
          <w:rFonts w:ascii="宋体" w:hAnsi="宋体" w:cs="宋体"/>
          <w:iCs w:val="0"/>
          <w:color w:val="000000"/>
          <w:sz w:val="18"/>
          <w:szCs w:val="18"/>
          <w:lang w:bidi="ar"/>
        </w:rPr>
        <w:t>2</w:t>
      </w:r>
      <w:r w:rsidR="0037740A">
        <w:rPr>
          <w:rFonts w:ascii="宋体" w:hAnsi="宋体" w:cs="宋体" w:hint="eastAsia"/>
          <w:iCs w:val="0"/>
          <w:color w:val="000000"/>
          <w:sz w:val="18"/>
          <w:szCs w:val="18"/>
          <w:lang w:bidi="ar"/>
        </w:rPr>
        <w:t>）。</w:t>
      </w:r>
    </w:p>
    <w:p w14:paraId="0F5C94C0" w14:textId="7B05B41B" w:rsidR="00D4700C" w:rsidRDefault="00300143" w:rsidP="00CB42BA">
      <w:pPr>
        <w:ind w:left="420"/>
        <w:jc w:val="center"/>
        <w:rPr>
          <w:rFonts w:ascii="宋体" w:eastAsia="宋体" w:hAnsi="宋体"/>
          <w:sz w:val="18"/>
          <w:szCs w:val="18"/>
        </w:rPr>
      </w:pPr>
      <w:r>
        <w:rPr>
          <w:rFonts w:ascii="宋体" w:eastAsia="宋体" w:hAnsi="宋体" w:hint="eastAsia"/>
          <w:noProof/>
          <w:sz w:val="18"/>
          <w:szCs w:val="18"/>
        </w:rPr>
        <w:drawing>
          <wp:inline distT="0" distB="0" distL="114300" distR="114300" wp14:anchorId="39EF68CF" wp14:editId="221FCEBD">
            <wp:extent cx="2698750" cy="2166152"/>
            <wp:effectExtent l="0" t="0" r="6350" b="1841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DB58A3" w14:textId="01192291" w:rsidR="0037740A" w:rsidRDefault="0037740A" w:rsidP="00CB42BA">
      <w:pPr>
        <w:ind w:left="420"/>
        <w:jc w:val="center"/>
        <w:rPr>
          <w:rFonts w:ascii="宋体" w:eastAsia="宋体" w:hAnsi="宋体"/>
          <w:sz w:val="18"/>
          <w:szCs w:val="18"/>
        </w:rPr>
      </w:pPr>
      <w:r w:rsidRPr="00CB42BA">
        <w:rPr>
          <w:rFonts w:ascii="宋体" w:eastAsia="宋体" w:hAnsi="宋体" w:hint="eastAsia"/>
          <w:color w:val="000000"/>
          <w:sz w:val="15"/>
          <w:szCs w:val="15"/>
          <w:lang w:bidi="ar"/>
        </w:rPr>
        <w:t>图</w:t>
      </w:r>
      <w:r>
        <w:rPr>
          <w:rFonts w:ascii="宋体" w:eastAsia="宋体" w:hAnsi="宋体"/>
          <w:color w:val="000000"/>
          <w:sz w:val="15"/>
          <w:szCs w:val="15"/>
          <w:lang w:bidi="ar"/>
        </w:rPr>
        <w:t>2</w:t>
      </w:r>
      <w:r w:rsidRPr="00CB42BA">
        <w:rPr>
          <w:rFonts w:ascii="宋体" w:eastAsia="宋体" w:hAnsi="宋体"/>
          <w:color w:val="000000"/>
          <w:sz w:val="15"/>
          <w:szCs w:val="15"/>
          <w:lang w:bidi="ar"/>
        </w:rPr>
        <w:t xml:space="preserve"> </w:t>
      </w:r>
      <w:r w:rsidRPr="00CB42BA">
        <w:rPr>
          <w:rFonts w:ascii="宋体" w:eastAsia="宋体" w:hAnsi="宋体" w:hint="eastAsia"/>
          <w:color w:val="000000"/>
          <w:sz w:val="15"/>
          <w:szCs w:val="15"/>
          <w:lang w:bidi="ar"/>
        </w:rPr>
        <w:t>全国范围内2</w:t>
      </w:r>
      <w:r w:rsidRPr="00CB42BA">
        <w:rPr>
          <w:rFonts w:ascii="宋体" w:eastAsia="宋体" w:hAnsi="宋体"/>
          <w:color w:val="000000"/>
          <w:sz w:val="15"/>
          <w:szCs w:val="15"/>
          <w:lang w:bidi="ar"/>
        </w:rPr>
        <w:t>010</w:t>
      </w:r>
      <w:r w:rsidRPr="00CB42BA">
        <w:rPr>
          <w:rFonts w:ascii="宋体" w:eastAsia="宋体" w:hAnsi="宋体" w:hint="eastAsia"/>
          <w:color w:val="000000"/>
          <w:sz w:val="15"/>
          <w:szCs w:val="15"/>
          <w:lang w:bidi="ar"/>
        </w:rPr>
        <w:t>年</w:t>
      </w:r>
      <w:r w:rsidRPr="00CB42BA">
        <w:rPr>
          <w:rFonts w:ascii="宋体" w:eastAsia="宋体" w:hAnsi="宋体"/>
          <w:color w:val="000000"/>
          <w:sz w:val="15"/>
          <w:szCs w:val="15"/>
          <w:lang w:bidi="ar"/>
        </w:rPr>
        <w:t>-2018</w:t>
      </w:r>
      <w:r w:rsidRPr="00CB42BA">
        <w:rPr>
          <w:rFonts w:ascii="宋体" w:eastAsia="宋体" w:hAnsi="宋体" w:hint="eastAsia"/>
          <w:color w:val="000000"/>
          <w:sz w:val="15"/>
          <w:szCs w:val="15"/>
          <w:lang w:bidi="ar"/>
        </w:rPr>
        <w:t>年IT行业薪资</w:t>
      </w:r>
      <w:r>
        <w:rPr>
          <w:rFonts w:ascii="宋体" w:eastAsia="宋体" w:hAnsi="宋体" w:hint="eastAsia"/>
          <w:color w:val="000000"/>
          <w:sz w:val="15"/>
          <w:szCs w:val="15"/>
          <w:lang w:bidi="ar"/>
        </w:rPr>
        <w:t>变化折线图</w:t>
      </w:r>
    </w:p>
    <w:p w14:paraId="07F2645F" w14:textId="77777777" w:rsidR="00445925" w:rsidRDefault="00300143" w:rsidP="00A20165">
      <w:pPr>
        <w:pStyle w:val="DepartCorrespond"/>
        <w:spacing w:line="400" w:lineRule="exact"/>
        <w:ind w:left="0" w:firstLineChars="0" w:firstLine="420"/>
        <w:rPr>
          <w:rFonts w:ascii="宋体" w:hAnsi="宋体" w:cs="宋体"/>
          <w:iCs w:val="0"/>
          <w:color w:val="000000"/>
          <w:sz w:val="18"/>
          <w:szCs w:val="18"/>
          <w:lang w:bidi="ar"/>
        </w:rPr>
      </w:pPr>
      <w:r>
        <w:rPr>
          <w:rFonts w:ascii="宋体" w:hAnsi="宋体" w:cs="宋体" w:hint="eastAsia"/>
          <w:iCs w:val="0"/>
          <w:color w:val="000000"/>
          <w:sz w:val="18"/>
          <w:szCs w:val="18"/>
          <w:lang w:bidi="ar"/>
        </w:rPr>
        <w:t>根据统计图显示</w:t>
      </w:r>
      <w:r>
        <w:rPr>
          <w:rFonts w:ascii="宋体" w:hAnsi="宋体" w:cs="宋体"/>
          <w:iCs w:val="0"/>
          <w:color w:val="000000"/>
          <w:sz w:val="18"/>
          <w:szCs w:val="18"/>
          <w:lang w:bidi="ar"/>
        </w:rPr>
        <w:t>，</w:t>
      </w:r>
      <w:r>
        <w:rPr>
          <w:rFonts w:ascii="宋体" w:hAnsi="宋体" w:cs="宋体" w:hint="eastAsia"/>
          <w:iCs w:val="0"/>
          <w:color w:val="000000"/>
          <w:sz w:val="18"/>
          <w:szCs w:val="18"/>
          <w:lang w:bidi="ar"/>
        </w:rPr>
        <w:t>从</w:t>
      </w:r>
      <w:r>
        <w:rPr>
          <w:rFonts w:ascii="宋体" w:hAnsi="宋体" w:cs="宋体"/>
          <w:iCs w:val="0"/>
          <w:color w:val="000000"/>
          <w:sz w:val="18"/>
          <w:szCs w:val="18"/>
          <w:lang w:bidi="ar"/>
        </w:rPr>
        <w:t>2010</w:t>
      </w:r>
      <w:r>
        <w:rPr>
          <w:rFonts w:ascii="宋体" w:hAnsi="宋体" w:cs="宋体" w:hint="eastAsia"/>
          <w:iCs w:val="0"/>
          <w:color w:val="000000"/>
          <w:sz w:val="18"/>
          <w:szCs w:val="18"/>
          <w:lang w:bidi="ar"/>
        </w:rPr>
        <w:t>年到</w:t>
      </w:r>
      <w:r>
        <w:rPr>
          <w:rFonts w:ascii="宋体" w:hAnsi="宋体" w:cs="宋体"/>
          <w:iCs w:val="0"/>
          <w:color w:val="000000"/>
          <w:sz w:val="18"/>
          <w:szCs w:val="18"/>
          <w:lang w:bidi="ar"/>
        </w:rPr>
        <w:t>2018</w:t>
      </w:r>
      <w:r>
        <w:rPr>
          <w:rFonts w:ascii="宋体" w:hAnsi="宋体" w:cs="宋体" w:hint="eastAsia"/>
          <w:iCs w:val="0"/>
          <w:color w:val="000000"/>
          <w:sz w:val="18"/>
          <w:szCs w:val="18"/>
          <w:lang w:bidi="ar"/>
        </w:rPr>
        <w:t>年期间全国劳动者的报酬从</w:t>
      </w:r>
      <w:r>
        <w:rPr>
          <w:rFonts w:ascii="宋体" w:hAnsi="宋体" w:cs="宋体"/>
          <w:iCs w:val="0"/>
          <w:color w:val="000000"/>
          <w:sz w:val="18"/>
          <w:szCs w:val="18"/>
          <w:lang w:bidi="ar"/>
        </w:rPr>
        <w:t>7</w:t>
      </w:r>
      <w:r>
        <w:rPr>
          <w:rFonts w:ascii="宋体" w:hAnsi="宋体" w:cs="宋体" w:hint="eastAsia"/>
          <w:iCs w:val="0"/>
          <w:color w:val="000000"/>
          <w:sz w:val="18"/>
          <w:szCs w:val="18"/>
          <w:lang w:bidi="ar"/>
        </w:rPr>
        <w:t>.</w:t>
      </w:r>
      <w:r>
        <w:rPr>
          <w:rFonts w:ascii="宋体" w:hAnsi="宋体" w:cs="宋体"/>
          <w:iCs w:val="0"/>
          <w:color w:val="000000"/>
          <w:sz w:val="18"/>
          <w:szCs w:val="18"/>
          <w:lang w:bidi="ar"/>
        </w:rPr>
        <w:t>5</w:t>
      </w:r>
      <w:r>
        <w:rPr>
          <w:rFonts w:ascii="宋体" w:hAnsi="宋体" w:cs="宋体" w:hint="eastAsia"/>
          <w:iCs w:val="0"/>
          <w:color w:val="000000"/>
          <w:sz w:val="18"/>
          <w:szCs w:val="18"/>
          <w:lang w:bidi="ar"/>
        </w:rPr>
        <w:t>万元</w:t>
      </w:r>
      <w:r>
        <w:rPr>
          <w:rFonts w:ascii="宋体" w:hAnsi="宋体" w:cs="宋体"/>
          <w:iCs w:val="0"/>
          <w:color w:val="000000"/>
          <w:sz w:val="18"/>
          <w:szCs w:val="18"/>
          <w:lang w:bidi="ar"/>
        </w:rPr>
        <w:t>/</w:t>
      </w:r>
      <w:r>
        <w:rPr>
          <w:rFonts w:ascii="宋体" w:hAnsi="宋体" w:cs="宋体" w:hint="eastAsia"/>
          <w:iCs w:val="0"/>
          <w:color w:val="000000"/>
          <w:sz w:val="18"/>
          <w:szCs w:val="18"/>
          <w:lang w:bidi="ar"/>
        </w:rPr>
        <w:t>年增长到了接近</w:t>
      </w:r>
      <w:r>
        <w:rPr>
          <w:rFonts w:ascii="宋体" w:hAnsi="宋体" w:cs="宋体"/>
          <w:iCs w:val="0"/>
          <w:color w:val="000000"/>
          <w:sz w:val="18"/>
          <w:szCs w:val="18"/>
          <w:lang w:bidi="ar"/>
        </w:rPr>
        <w:t>15</w:t>
      </w:r>
      <w:r>
        <w:rPr>
          <w:rFonts w:ascii="宋体" w:hAnsi="宋体" w:cs="宋体" w:hint="eastAsia"/>
          <w:iCs w:val="0"/>
          <w:color w:val="000000"/>
          <w:sz w:val="18"/>
          <w:szCs w:val="18"/>
          <w:lang w:bidi="ar"/>
        </w:rPr>
        <w:t>万元/年。与此同时</w:t>
      </w:r>
      <w:r>
        <w:rPr>
          <w:rFonts w:ascii="宋体" w:hAnsi="宋体" w:cs="宋体"/>
          <w:iCs w:val="0"/>
          <w:color w:val="000000"/>
          <w:sz w:val="18"/>
          <w:szCs w:val="18"/>
          <w:lang w:bidi="ar"/>
        </w:rPr>
        <w:t>，</w:t>
      </w:r>
      <w:r>
        <w:rPr>
          <w:rFonts w:ascii="宋体" w:hAnsi="宋体" w:cs="宋体" w:hint="eastAsia"/>
          <w:iCs w:val="0"/>
          <w:color w:val="000000"/>
          <w:sz w:val="18"/>
          <w:szCs w:val="18"/>
          <w:lang w:bidi="ar"/>
        </w:rPr>
        <w:t>中国的GDP从</w:t>
      </w:r>
      <w:r>
        <w:rPr>
          <w:rFonts w:ascii="宋体" w:hAnsi="宋体" w:cs="宋体"/>
          <w:iCs w:val="0"/>
          <w:color w:val="000000"/>
          <w:sz w:val="18"/>
          <w:szCs w:val="18"/>
          <w:lang w:bidi="ar"/>
        </w:rPr>
        <w:t>2010</w:t>
      </w:r>
      <w:r>
        <w:rPr>
          <w:rFonts w:ascii="宋体" w:hAnsi="宋体" w:cs="宋体" w:hint="eastAsia"/>
          <w:iCs w:val="0"/>
          <w:color w:val="000000"/>
          <w:sz w:val="18"/>
          <w:szCs w:val="18"/>
          <w:lang w:bidi="ar"/>
        </w:rPr>
        <w:t>年的</w:t>
      </w:r>
      <w:r>
        <w:rPr>
          <w:rFonts w:ascii="宋体" w:hAnsi="宋体" w:cs="宋体"/>
          <w:iCs w:val="0"/>
          <w:color w:val="000000"/>
          <w:sz w:val="18"/>
          <w:szCs w:val="18"/>
          <w:lang w:bidi="ar"/>
        </w:rPr>
        <w:t>401513亿元</w:t>
      </w:r>
      <w:r>
        <w:rPr>
          <w:rFonts w:ascii="宋体" w:hAnsi="宋体" w:cs="宋体" w:hint="eastAsia"/>
          <w:iCs w:val="0"/>
          <w:color w:val="000000"/>
          <w:sz w:val="18"/>
          <w:szCs w:val="18"/>
          <w:lang w:bidi="ar"/>
        </w:rPr>
        <w:t>增加到919281亿元。由此可以看出，IT行业的总体薪酬是与国家经济发展趋势是一致的。除此之外，从图2可以看出，2</w:t>
      </w:r>
      <w:r>
        <w:rPr>
          <w:rFonts w:ascii="宋体" w:hAnsi="宋体" w:cs="宋体"/>
          <w:iCs w:val="0"/>
          <w:color w:val="000000"/>
          <w:sz w:val="18"/>
          <w:szCs w:val="18"/>
          <w:lang w:bidi="ar"/>
        </w:rPr>
        <w:t>010</w:t>
      </w:r>
      <w:r>
        <w:rPr>
          <w:rFonts w:ascii="宋体" w:hAnsi="宋体" w:cs="宋体" w:hint="eastAsia"/>
          <w:iCs w:val="0"/>
          <w:color w:val="000000"/>
          <w:sz w:val="18"/>
          <w:szCs w:val="18"/>
          <w:lang w:bidi="ar"/>
        </w:rPr>
        <w:t>年到</w:t>
      </w:r>
      <w:r>
        <w:rPr>
          <w:rFonts w:ascii="宋体" w:hAnsi="宋体" w:cs="宋体"/>
          <w:iCs w:val="0"/>
          <w:color w:val="000000"/>
          <w:sz w:val="18"/>
          <w:szCs w:val="18"/>
          <w:lang w:bidi="ar"/>
        </w:rPr>
        <w:t>2013</w:t>
      </w:r>
      <w:r>
        <w:rPr>
          <w:rFonts w:ascii="宋体" w:hAnsi="宋体" w:cs="宋体" w:hint="eastAsia"/>
          <w:iCs w:val="0"/>
          <w:color w:val="000000"/>
          <w:sz w:val="18"/>
          <w:szCs w:val="18"/>
          <w:lang w:bidi="ar"/>
        </w:rPr>
        <w:t>年之间IT行业的薪酬增长较为迅速。进入2</w:t>
      </w:r>
      <w:r>
        <w:rPr>
          <w:rFonts w:ascii="宋体" w:hAnsi="宋体" w:cs="宋体"/>
          <w:iCs w:val="0"/>
          <w:color w:val="000000"/>
          <w:sz w:val="18"/>
          <w:szCs w:val="18"/>
          <w:lang w:bidi="ar"/>
        </w:rPr>
        <w:t>013</w:t>
      </w:r>
      <w:r>
        <w:rPr>
          <w:rFonts w:ascii="宋体" w:hAnsi="宋体" w:cs="宋体" w:hint="eastAsia"/>
          <w:iCs w:val="0"/>
          <w:color w:val="000000"/>
          <w:sz w:val="18"/>
          <w:szCs w:val="18"/>
          <w:lang w:bidi="ar"/>
        </w:rPr>
        <w:t>年IT行业的薪酬增长开始趋缓，甚至有轻微下跌。但从2</w:t>
      </w:r>
      <w:r>
        <w:rPr>
          <w:rFonts w:ascii="宋体" w:hAnsi="宋体" w:cs="宋体"/>
          <w:iCs w:val="0"/>
          <w:color w:val="000000"/>
          <w:sz w:val="18"/>
          <w:szCs w:val="18"/>
          <w:lang w:bidi="ar"/>
        </w:rPr>
        <w:t>015</w:t>
      </w:r>
      <w:r>
        <w:rPr>
          <w:rFonts w:ascii="宋体" w:hAnsi="宋体" w:cs="宋体" w:hint="eastAsia"/>
          <w:iCs w:val="0"/>
          <w:color w:val="000000"/>
          <w:sz w:val="18"/>
          <w:szCs w:val="18"/>
          <w:lang w:bidi="ar"/>
        </w:rPr>
        <w:t>年开始，IT行业的薪酬增长又开始加快，平均每年增长1</w:t>
      </w:r>
      <w:r>
        <w:rPr>
          <w:rFonts w:ascii="宋体" w:hAnsi="宋体" w:cs="宋体"/>
          <w:iCs w:val="0"/>
          <w:color w:val="000000"/>
          <w:sz w:val="18"/>
          <w:szCs w:val="18"/>
          <w:lang w:bidi="ar"/>
        </w:rPr>
        <w:t>.7</w:t>
      </w:r>
      <w:r>
        <w:rPr>
          <w:rFonts w:ascii="宋体" w:hAnsi="宋体" w:cs="宋体" w:hint="eastAsia"/>
          <w:iCs w:val="0"/>
          <w:color w:val="000000"/>
          <w:sz w:val="18"/>
          <w:szCs w:val="18"/>
          <w:lang w:bidi="ar"/>
        </w:rPr>
        <w:t>万元/人，这个增长速度是2</w:t>
      </w:r>
      <w:r>
        <w:rPr>
          <w:rFonts w:ascii="宋体" w:hAnsi="宋体" w:cs="宋体"/>
          <w:iCs w:val="0"/>
          <w:color w:val="000000"/>
          <w:sz w:val="18"/>
          <w:szCs w:val="18"/>
          <w:lang w:bidi="ar"/>
        </w:rPr>
        <w:t>010</w:t>
      </w:r>
      <w:r>
        <w:rPr>
          <w:rFonts w:ascii="宋体" w:hAnsi="宋体" w:cs="宋体" w:hint="eastAsia"/>
          <w:iCs w:val="0"/>
          <w:color w:val="000000"/>
          <w:sz w:val="18"/>
          <w:szCs w:val="18"/>
          <w:lang w:bidi="ar"/>
        </w:rPr>
        <w:t>年到2</w:t>
      </w:r>
      <w:r>
        <w:rPr>
          <w:rFonts w:ascii="宋体" w:hAnsi="宋体" w:cs="宋体"/>
          <w:iCs w:val="0"/>
          <w:color w:val="000000"/>
          <w:sz w:val="18"/>
          <w:szCs w:val="18"/>
          <w:lang w:bidi="ar"/>
        </w:rPr>
        <w:t>013</w:t>
      </w:r>
      <w:r>
        <w:rPr>
          <w:rFonts w:ascii="宋体" w:hAnsi="宋体" w:cs="宋体" w:hint="eastAsia"/>
          <w:iCs w:val="0"/>
          <w:color w:val="000000"/>
          <w:sz w:val="18"/>
          <w:szCs w:val="18"/>
          <w:lang w:bidi="ar"/>
        </w:rPr>
        <w:t>年之间增长速度的两倍。</w:t>
      </w:r>
    </w:p>
    <w:p w14:paraId="7419A25F" w14:textId="16DED038" w:rsidR="00D4700C" w:rsidRPr="00763EFB" w:rsidRDefault="00300143" w:rsidP="00A20165">
      <w:pPr>
        <w:pStyle w:val="DepartCorrespond"/>
        <w:numPr>
          <w:ilvl w:val="1"/>
          <w:numId w:val="15"/>
        </w:numPr>
        <w:spacing w:line="400" w:lineRule="exact"/>
        <w:ind w:left="437" w:firstLineChars="0" w:hanging="437"/>
        <w:rPr>
          <w:rFonts w:ascii="黑体" w:eastAsia="黑体" w:hAnsi="黑体"/>
          <w:sz w:val="18"/>
          <w:szCs w:val="18"/>
        </w:rPr>
      </w:pPr>
      <w:r>
        <w:rPr>
          <w:rFonts w:ascii="黑体" w:eastAsia="黑体" w:hAnsi="黑体" w:hint="eastAsia"/>
          <w:sz w:val="18"/>
          <w:szCs w:val="18"/>
        </w:rPr>
        <w:t>计划单列市</w:t>
      </w:r>
      <w:r>
        <w:rPr>
          <w:rFonts w:ascii="黑体" w:eastAsia="黑体" w:hAnsi="黑体"/>
          <w:sz w:val="18"/>
          <w:szCs w:val="18"/>
        </w:rPr>
        <w:t>2010</w:t>
      </w:r>
      <w:r>
        <w:rPr>
          <w:rFonts w:ascii="黑体" w:eastAsia="黑体" w:hAnsi="黑体" w:hint="eastAsia"/>
          <w:sz w:val="18"/>
          <w:szCs w:val="18"/>
        </w:rPr>
        <w:t>年</w:t>
      </w:r>
      <w:r>
        <w:rPr>
          <w:rFonts w:ascii="黑体" w:eastAsia="黑体" w:hAnsi="黑体"/>
          <w:sz w:val="18"/>
          <w:szCs w:val="18"/>
        </w:rPr>
        <w:t>-2018</w:t>
      </w:r>
      <w:r>
        <w:rPr>
          <w:rFonts w:ascii="黑体" w:eastAsia="黑体" w:hAnsi="黑体" w:hint="eastAsia"/>
          <w:sz w:val="18"/>
          <w:szCs w:val="18"/>
        </w:rPr>
        <w:t>年的IT行业的薪酬变化</w:t>
      </w:r>
    </w:p>
    <w:p w14:paraId="126B61D2" w14:textId="72E99661" w:rsidR="00F70D2E" w:rsidRDefault="00300143" w:rsidP="00A20165">
      <w:pPr>
        <w:pStyle w:val="DepartCorrespond"/>
        <w:spacing w:line="400" w:lineRule="exact"/>
        <w:ind w:left="0" w:firstLineChars="0" w:firstLine="420"/>
        <w:rPr>
          <w:rFonts w:ascii="宋体" w:hAnsi="宋体" w:cs="宋体"/>
          <w:iCs w:val="0"/>
          <w:color w:val="000000"/>
          <w:sz w:val="18"/>
          <w:szCs w:val="18"/>
          <w:lang w:bidi="ar"/>
        </w:rPr>
      </w:pPr>
      <w:r>
        <w:rPr>
          <w:rFonts w:ascii="宋体" w:hAnsi="宋体" w:cs="宋体" w:hint="eastAsia"/>
          <w:iCs w:val="0"/>
          <w:color w:val="000000"/>
          <w:sz w:val="18"/>
          <w:szCs w:val="18"/>
          <w:lang w:bidi="ar"/>
        </w:rPr>
        <w:t>为了更加详细地分析从2</w:t>
      </w:r>
      <w:r>
        <w:rPr>
          <w:rFonts w:ascii="宋体" w:hAnsi="宋体" w:cs="宋体"/>
          <w:iCs w:val="0"/>
          <w:color w:val="000000"/>
          <w:sz w:val="18"/>
          <w:szCs w:val="18"/>
          <w:lang w:bidi="ar"/>
        </w:rPr>
        <w:t>010</w:t>
      </w:r>
      <w:r>
        <w:rPr>
          <w:rFonts w:ascii="宋体" w:hAnsi="宋体" w:cs="宋体" w:hint="eastAsia"/>
          <w:iCs w:val="0"/>
          <w:color w:val="000000"/>
          <w:sz w:val="18"/>
          <w:szCs w:val="18"/>
          <w:lang w:bidi="ar"/>
        </w:rPr>
        <w:t>年到2</w:t>
      </w:r>
      <w:r>
        <w:rPr>
          <w:rFonts w:ascii="宋体" w:hAnsi="宋体" w:cs="宋体"/>
          <w:iCs w:val="0"/>
          <w:color w:val="000000"/>
          <w:sz w:val="18"/>
          <w:szCs w:val="18"/>
          <w:lang w:bidi="ar"/>
        </w:rPr>
        <w:t>018</w:t>
      </w:r>
      <w:r>
        <w:rPr>
          <w:rFonts w:ascii="宋体" w:hAnsi="宋体" w:cs="宋体" w:hint="eastAsia"/>
          <w:iCs w:val="0"/>
          <w:color w:val="000000"/>
          <w:sz w:val="18"/>
          <w:szCs w:val="18"/>
          <w:lang w:bidi="ar"/>
        </w:rPr>
        <w:t>年之间IT行业的薪酬变化，我继续从国研网数据中收集到了五个大连、宁波、厦门、青岛、深圳五个计划单列市从2</w:t>
      </w:r>
      <w:r>
        <w:rPr>
          <w:rFonts w:ascii="宋体" w:hAnsi="宋体" w:cs="宋体"/>
          <w:iCs w:val="0"/>
          <w:color w:val="000000"/>
          <w:sz w:val="18"/>
          <w:szCs w:val="18"/>
          <w:lang w:bidi="ar"/>
        </w:rPr>
        <w:t>010</w:t>
      </w:r>
      <w:r>
        <w:rPr>
          <w:rFonts w:ascii="宋体" w:hAnsi="宋体" w:cs="宋体" w:hint="eastAsia"/>
          <w:iCs w:val="0"/>
          <w:color w:val="000000"/>
          <w:sz w:val="18"/>
          <w:szCs w:val="18"/>
          <w:lang w:bidi="ar"/>
        </w:rPr>
        <w:t>年到2</w:t>
      </w:r>
      <w:r>
        <w:rPr>
          <w:rFonts w:ascii="宋体" w:hAnsi="宋体" w:cs="宋体"/>
          <w:iCs w:val="0"/>
          <w:color w:val="000000"/>
          <w:sz w:val="18"/>
          <w:szCs w:val="18"/>
          <w:lang w:bidi="ar"/>
        </w:rPr>
        <w:t>020</w:t>
      </w:r>
      <w:r>
        <w:rPr>
          <w:rFonts w:ascii="宋体" w:hAnsi="宋体" w:cs="宋体" w:hint="eastAsia"/>
          <w:iCs w:val="0"/>
          <w:color w:val="000000"/>
          <w:sz w:val="18"/>
          <w:szCs w:val="18"/>
          <w:lang w:bidi="ar"/>
        </w:rPr>
        <w:t>年之间每年的劳动者报酬和从业人员年末人数的数据</w:t>
      </w:r>
      <w:r w:rsidR="00E33570">
        <w:rPr>
          <w:rFonts w:ascii="宋体" w:hAnsi="宋体" w:cs="宋体" w:hint="eastAsia"/>
          <w:iCs w:val="0"/>
          <w:color w:val="000000"/>
          <w:sz w:val="18"/>
          <w:szCs w:val="18"/>
          <w:lang w:bidi="ar"/>
        </w:rPr>
        <w:t>（见表1）</w:t>
      </w:r>
      <w:r>
        <w:rPr>
          <w:rFonts w:ascii="宋体" w:hAnsi="宋体" w:cs="宋体" w:hint="eastAsia"/>
          <w:iCs w:val="0"/>
          <w:color w:val="000000"/>
          <w:sz w:val="18"/>
          <w:szCs w:val="18"/>
          <w:lang w:bidi="ar"/>
        </w:rPr>
        <w:t>。</w:t>
      </w:r>
    </w:p>
    <w:p w14:paraId="1EF5CA1E" w14:textId="77777777" w:rsidR="00E33570" w:rsidRDefault="00E33570" w:rsidP="00E33570">
      <w:pPr>
        <w:jc w:val="center"/>
        <w:rPr>
          <w:rFonts w:ascii="宋体" w:eastAsia="宋体" w:hAnsi="宋体"/>
          <w:color w:val="000000"/>
          <w:sz w:val="15"/>
          <w:szCs w:val="15"/>
          <w:lang w:bidi="ar"/>
        </w:rPr>
      </w:pPr>
      <w:r w:rsidRPr="0037740A">
        <w:rPr>
          <w:rFonts w:ascii="宋体" w:eastAsia="宋体" w:hAnsi="宋体" w:hint="eastAsia"/>
          <w:color w:val="000000"/>
          <w:sz w:val="15"/>
          <w:szCs w:val="15"/>
          <w:lang w:bidi="ar"/>
        </w:rPr>
        <w:t>表</w:t>
      </w:r>
      <w:r w:rsidRPr="0037740A">
        <w:rPr>
          <w:rFonts w:ascii="宋体" w:eastAsia="宋体" w:hAnsi="宋体"/>
          <w:color w:val="000000"/>
          <w:sz w:val="15"/>
          <w:szCs w:val="15"/>
          <w:lang w:bidi="ar"/>
        </w:rPr>
        <w:t xml:space="preserve">1 </w:t>
      </w:r>
      <w:r w:rsidRPr="0037740A">
        <w:rPr>
          <w:rFonts w:ascii="宋体" w:eastAsia="宋体" w:hAnsi="宋体" w:hint="eastAsia"/>
          <w:color w:val="000000"/>
          <w:sz w:val="15"/>
          <w:szCs w:val="15"/>
          <w:lang w:bidi="ar"/>
        </w:rPr>
        <w:t>五个计划单列市2</w:t>
      </w:r>
      <w:r w:rsidRPr="0037740A">
        <w:rPr>
          <w:rFonts w:ascii="宋体" w:eastAsia="宋体" w:hAnsi="宋体"/>
          <w:color w:val="000000"/>
          <w:sz w:val="15"/>
          <w:szCs w:val="15"/>
          <w:lang w:bidi="ar"/>
        </w:rPr>
        <w:t>010</w:t>
      </w:r>
      <w:r w:rsidRPr="0037740A">
        <w:rPr>
          <w:rFonts w:ascii="宋体" w:eastAsia="宋体" w:hAnsi="宋体" w:hint="eastAsia"/>
          <w:color w:val="000000"/>
          <w:sz w:val="15"/>
          <w:szCs w:val="15"/>
          <w:lang w:bidi="ar"/>
        </w:rPr>
        <w:t>年-</w:t>
      </w:r>
      <w:r w:rsidRPr="0037740A">
        <w:rPr>
          <w:rFonts w:ascii="宋体" w:eastAsia="宋体" w:hAnsi="宋体"/>
          <w:color w:val="000000"/>
          <w:sz w:val="15"/>
          <w:szCs w:val="15"/>
          <w:lang w:bidi="ar"/>
        </w:rPr>
        <w:t>2018</w:t>
      </w:r>
      <w:r w:rsidRPr="0037740A">
        <w:rPr>
          <w:rFonts w:ascii="宋体" w:eastAsia="宋体" w:hAnsi="宋体" w:hint="eastAsia"/>
          <w:color w:val="000000"/>
          <w:sz w:val="15"/>
          <w:szCs w:val="15"/>
          <w:lang w:bidi="ar"/>
        </w:rPr>
        <w:t>年IT行业薪资情况</w:t>
      </w:r>
    </w:p>
    <w:tbl>
      <w:tblPr>
        <w:tblStyle w:val="21"/>
        <w:tblW w:w="7479" w:type="dxa"/>
        <w:jc w:val="center"/>
        <w:tblLook w:val="0620" w:firstRow="1" w:lastRow="0" w:firstColumn="0" w:lastColumn="0" w:noHBand="1" w:noVBand="1"/>
      </w:tblPr>
      <w:tblGrid>
        <w:gridCol w:w="671"/>
        <w:gridCol w:w="792"/>
        <w:gridCol w:w="699"/>
        <w:gridCol w:w="809"/>
        <w:gridCol w:w="671"/>
        <w:gridCol w:w="823"/>
        <w:gridCol w:w="671"/>
        <w:gridCol w:w="801"/>
        <w:gridCol w:w="696"/>
        <w:gridCol w:w="848"/>
      </w:tblGrid>
      <w:tr w:rsidR="00886C5E" w:rsidRPr="00886C5E" w14:paraId="62843635" w14:textId="77777777" w:rsidTr="00886C5E">
        <w:trPr>
          <w:cnfStyle w:val="100000000000" w:firstRow="1" w:lastRow="0" w:firstColumn="0" w:lastColumn="0" w:oddVBand="0" w:evenVBand="0" w:oddHBand="0" w:evenHBand="0" w:firstRowFirstColumn="0" w:firstRowLastColumn="0" w:lastRowFirstColumn="0" w:lastRowLastColumn="0"/>
          <w:trHeight w:val="300"/>
          <w:jc w:val="center"/>
        </w:trPr>
        <w:tc>
          <w:tcPr>
            <w:tcW w:w="1463" w:type="dxa"/>
            <w:gridSpan w:val="2"/>
            <w:noWrap/>
            <w:hideMark/>
          </w:tcPr>
          <w:p w14:paraId="30E2507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大连</w:t>
            </w:r>
          </w:p>
        </w:tc>
        <w:tc>
          <w:tcPr>
            <w:tcW w:w="1508" w:type="dxa"/>
            <w:gridSpan w:val="2"/>
            <w:noWrap/>
            <w:hideMark/>
          </w:tcPr>
          <w:p w14:paraId="7534E733"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宁波</w:t>
            </w:r>
          </w:p>
        </w:tc>
        <w:tc>
          <w:tcPr>
            <w:tcW w:w="1493" w:type="dxa"/>
            <w:gridSpan w:val="2"/>
            <w:noWrap/>
            <w:hideMark/>
          </w:tcPr>
          <w:p w14:paraId="09967BC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厦门</w:t>
            </w:r>
          </w:p>
        </w:tc>
        <w:tc>
          <w:tcPr>
            <w:tcW w:w="1471" w:type="dxa"/>
            <w:gridSpan w:val="2"/>
            <w:noWrap/>
            <w:hideMark/>
          </w:tcPr>
          <w:p w14:paraId="6D182D1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青岛</w:t>
            </w:r>
          </w:p>
        </w:tc>
        <w:tc>
          <w:tcPr>
            <w:tcW w:w="1544" w:type="dxa"/>
            <w:gridSpan w:val="2"/>
            <w:noWrap/>
            <w:hideMark/>
          </w:tcPr>
          <w:p w14:paraId="53864EA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深圳</w:t>
            </w:r>
          </w:p>
        </w:tc>
      </w:tr>
      <w:tr w:rsidR="00886C5E" w:rsidRPr="00886C5E" w14:paraId="0827F4E0" w14:textId="77777777" w:rsidTr="00886C5E">
        <w:trPr>
          <w:trHeight w:val="101"/>
          <w:jc w:val="center"/>
        </w:trPr>
        <w:tc>
          <w:tcPr>
            <w:tcW w:w="671" w:type="dxa"/>
            <w:noWrap/>
            <w:hideMark/>
          </w:tcPr>
          <w:p w14:paraId="05206B6B"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劳动者报酬(万元)</w:t>
            </w:r>
          </w:p>
        </w:tc>
        <w:tc>
          <w:tcPr>
            <w:tcW w:w="792" w:type="dxa"/>
            <w:noWrap/>
            <w:hideMark/>
          </w:tcPr>
          <w:p w14:paraId="47C5AB6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从业人员年末人数(人)</w:t>
            </w:r>
          </w:p>
        </w:tc>
        <w:tc>
          <w:tcPr>
            <w:tcW w:w="699" w:type="dxa"/>
            <w:noWrap/>
            <w:hideMark/>
          </w:tcPr>
          <w:p w14:paraId="054C9B5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劳动者报酬(万元)</w:t>
            </w:r>
          </w:p>
        </w:tc>
        <w:tc>
          <w:tcPr>
            <w:tcW w:w="809" w:type="dxa"/>
            <w:noWrap/>
            <w:hideMark/>
          </w:tcPr>
          <w:p w14:paraId="66EFBF5A"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从业人员年末人数(人)</w:t>
            </w:r>
          </w:p>
        </w:tc>
        <w:tc>
          <w:tcPr>
            <w:tcW w:w="670" w:type="dxa"/>
            <w:noWrap/>
            <w:hideMark/>
          </w:tcPr>
          <w:p w14:paraId="168CD7B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劳动者报酬(万元)</w:t>
            </w:r>
          </w:p>
        </w:tc>
        <w:tc>
          <w:tcPr>
            <w:tcW w:w="823" w:type="dxa"/>
            <w:noWrap/>
            <w:hideMark/>
          </w:tcPr>
          <w:p w14:paraId="343CFA53"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从业人员年末人数(人)</w:t>
            </w:r>
          </w:p>
        </w:tc>
        <w:tc>
          <w:tcPr>
            <w:tcW w:w="670" w:type="dxa"/>
            <w:noWrap/>
            <w:hideMark/>
          </w:tcPr>
          <w:p w14:paraId="225C106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劳动者报酬(万元)</w:t>
            </w:r>
          </w:p>
        </w:tc>
        <w:tc>
          <w:tcPr>
            <w:tcW w:w="801" w:type="dxa"/>
            <w:noWrap/>
            <w:hideMark/>
          </w:tcPr>
          <w:p w14:paraId="40ED24FE"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从业人员年末人数(人)</w:t>
            </w:r>
          </w:p>
        </w:tc>
        <w:tc>
          <w:tcPr>
            <w:tcW w:w="696" w:type="dxa"/>
            <w:noWrap/>
            <w:hideMark/>
          </w:tcPr>
          <w:p w14:paraId="64B0F04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劳动者报酬(万元)</w:t>
            </w:r>
          </w:p>
        </w:tc>
        <w:tc>
          <w:tcPr>
            <w:tcW w:w="848" w:type="dxa"/>
            <w:noWrap/>
            <w:hideMark/>
          </w:tcPr>
          <w:p w14:paraId="72FDA82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从业人员年末人数(人)</w:t>
            </w:r>
          </w:p>
        </w:tc>
      </w:tr>
      <w:tr w:rsidR="00886C5E" w:rsidRPr="00886C5E" w14:paraId="58F51026" w14:textId="77777777" w:rsidTr="00886C5E">
        <w:trPr>
          <w:trHeight w:val="300"/>
          <w:jc w:val="center"/>
        </w:trPr>
        <w:tc>
          <w:tcPr>
            <w:tcW w:w="671" w:type="dxa"/>
            <w:noWrap/>
            <w:hideMark/>
          </w:tcPr>
          <w:p w14:paraId="7FE9E4A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485216</w:t>
            </w:r>
          </w:p>
        </w:tc>
        <w:tc>
          <w:tcPr>
            <w:tcW w:w="792" w:type="dxa"/>
            <w:noWrap/>
            <w:hideMark/>
          </w:tcPr>
          <w:p w14:paraId="4AF5CC1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79877</w:t>
            </w:r>
          </w:p>
        </w:tc>
        <w:tc>
          <w:tcPr>
            <w:tcW w:w="699" w:type="dxa"/>
            <w:noWrap/>
            <w:hideMark/>
          </w:tcPr>
          <w:p w14:paraId="52A4284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124913</w:t>
            </w:r>
          </w:p>
        </w:tc>
        <w:tc>
          <w:tcPr>
            <w:tcW w:w="809" w:type="dxa"/>
            <w:noWrap/>
            <w:hideMark/>
          </w:tcPr>
          <w:p w14:paraId="7EAB4C3E"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30264</w:t>
            </w:r>
          </w:p>
        </w:tc>
        <w:tc>
          <w:tcPr>
            <w:tcW w:w="670" w:type="dxa"/>
            <w:noWrap/>
            <w:hideMark/>
          </w:tcPr>
          <w:p w14:paraId="0C98D5C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263186</w:t>
            </w:r>
          </w:p>
        </w:tc>
        <w:tc>
          <w:tcPr>
            <w:tcW w:w="823" w:type="dxa"/>
            <w:noWrap/>
            <w:hideMark/>
          </w:tcPr>
          <w:p w14:paraId="5E4E9C8B"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46059</w:t>
            </w:r>
          </w:p>
        </w:tc>
        <w:tc>
          <w:tcPr>
            <w:tcW w:w="670" w:type="dxa"/>
            <w:noWrap/>
            <w:hideMark/>
          </w:tcPr>
          <w:p w14:paraId="08D86B7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112889</w:t>
            </w:r>
          </w:p>
        </w:tc>
        <w:tc>
          <w:tcPr>
            <w:tcW w:w="801" w:type="dxa"/>
            <w:noWrap/>
            <w:hideMark/>
          </w:tcPr>
          <w:p w14:paraId="71A0A94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17628</w:t>
            </w:r>
          </w:p>
        </w:tc>
        <w:tc>
          <w:tcPr>
            <w:tcW w:w="696" w:type="dxa"/>
            <w:noWrap/>
            <w:hideMark/>
          </w:tcPr>
          <w:p w14:paraId="3B8BB15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2377904</w:t>
            </w:r>
          </w:p>
        </w:tc>
        <w:tc>
          <w:tcPr>
            <w:tcW w:w="848" w:type="dxa"/>
            <w:noWrap/>
            <w:hideMark/>
          </w:tcPr>
          <w:p w14:paraId="791FEDD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245571</w:t>
            </w:r>
          </w:p>
        </w:tc>
      </w:tr>
      <w:tr w:rsidR="00886C5E" w:rsidRPr="00886C5E" w14:paraId="797FFDDC" w14:textId="77777777" w:rsidTr="00886C5E">
        <w:trPr>
          <w:trHeight w:val="300"/>
          <w:jc w:val="center"/>
        </w:trPr>
        <w:tc>
          <w:tcPr>
            <w:tcW w:w="671" w:type="dxa"/>
            <w:noWrap/>
            <w:hideMark/>
          </w:tcPr>
          <w:p w14:paraId="4C796C2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866060</w:t>
            </w:r>
          </w:p>
        </w:tc>
        <w:tc>
          <w:tcPr>
            <w:tcW w:w="792" w:type="dxa"/>
            <w:noWrap/>
            <w:hideMark/>
          </w:tcPr>
          <w:p w14:paraId="6935FE2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125227</w:t>
            </w:r>
          </w:p>
        </w:tc>
        <w:tc>
          <w:tcPr>
            <w:tcW w:w="699" w:type="dxa"/>
            <w:noWrap/>
            <w:hideMark/>
          </w:tcPr>
          <w:p w14:paraId="5764525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164188</w:t>
            </w:r>
          </w:p>
        </w:tc>
        <w:tc>
          <w:tcPr>
            <w:tcW w:w="809" w:type="dxa"/>
            <w:noWrap/>
            <w:hideMark/>
          </w:tcPr>
          <w:p w14:paraId="3EB8DA6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35641</w:t>
            </w:r>
          </w:p>
        </w:tc>
        <w:tc>
          <w:tcPr>
            <w:tcW w:w="670" w:type="dxa"/>
            <w:noWrap/>
            <w:hideMark/>
          </w:tcPr>
          <w:p w14:paraId="54A0989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462710</w:t>
            </w:r>
          </w:p>
        </w:tc>
        <w:tc>
          <w:tcPr>
            <w:tcW w:w="823" w:type="dxa"/>
            <w:noWrap/>
            <w:hideMark/>
          </w:tcPr>
          <w:p w14:paraId="300A782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63648</w:t>
            </w:r>
          </w:p>
        </w:tc>
        <w:tc>
          <w:tcPr>
            <w:tcW w:w="670" w:type="dxa"/>
            <w:noWrap/>
            <w:hideMark/>
          </w:tcPr>
          <w:p w14:paraId="1CB12D58"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223245</w:t>
            </w:r>
          </w:p>
        </w:tc>
        <w:tc>
          <w:tcPr>
            <w:tcW w:w="801" w:type="dxa"/>
            <w:noWrap/>
            <w:hideMark/>
          </w:tcPr>
          <w:p w14:paraId="54253806"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24058</w:t>
            </w:r>
          </w:p>
        </w:tc>
        <w:tc>
          <w:tcPr>
            <w:tcW w:w="696" w:type="dxa"/>
            <w:noWrap/>
            <w:hideMark/>
          </w:tcPr>
          <w:p w14:paraId="32E31AB8"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3630674</w:t>
            </w:r>
          </w:p>
        </w:tc>
        <w:tc>
          <w:tcPr>
            <w:tcW w:w="848" w:type="dxa"/>
            <w:noWrap/>
            <w:hideMark/>
          </w:tcPr>
          <w:p w14:paraId="4D84C4D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327987</w:t>
            </w:r>
          </w:p>
        </w:tc>
      </w:tr>
      <w:tr w:rsidR="00886C5E" w:rsidRPr="00886C5E" w14:paraId="530B6924" w14:textId="77777777" w:rsidTr="00886C5E">
        <w:trPr>
          <w:trHeight w:val="300"/>
          <w:jc w:val="center"/>
        </w:trPr>
        <w:tc>
          <w:tcPr>
            <w:tcW w:w="671" w:type="dxa"/>
            <w:noWrap/>
            <w:hideMark/>
          </w:tcPr>
          <w:p w14:paraId="3E3AE2F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1319543</w:t>
            </w:r>
          </w:p>
        </w:tc>
        <w:tc>
          <w:tcPr>
            <w:tcW w:w="792" w:type="dxa"/>
            <w:noWrap/>
            <w:hideMark/>
          </w:tcPr>
          <w:p w14:paraId="7423371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159830</w:t>
            </w:r>
          </w:p>
        </w:tc>
        <w:tc>
          <w:tcPr>
            <w:tcW w:w="699" w:type="dxa"/>
            <w:noWrap/>
            <w:hideMark/>
          </w:tcPr>
          <w:p w14:paraId="0604464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254115</w:t>
            </w:r>
          </w:p>
        </w:tc>
        <w:tc>
          <w:tcPr>
            <w:tcW w:w="809" w:type="dxa"/>
            <w:noWrap/>
            <w:hideMark/>
          </w:tcPr>
          <w:p w14:paraId="6D08767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49264</w:t>
            </w:r>
          </w:p>
        </w:tc>
        <w:tc>
          <w:tcPr>
            <w:tcW w:w="670" w:type="dxa"/>
            <w:noWrap/>
            <w:hideMark/>
          </w:tcPr>
          <w:p w14:paraId="78B4C1C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660129</w:t>
            </w:r>
          </w:p>
        </w:tc>
        <w:tc>
          <w:tcPr>
            <w:tcW w:w="823" w:type="dxa"/>
            <w:noWrap/>
            <w:hideMark/>
          </w:tcPr>
          <w:p w14:paraId="497B3C3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74756</w:t>
            </w:r>
          </w:p>
        </w:tc>
        <w:tc>
          <w:tcPr>
            <w:tcW w:w="670" w:type="dxa"/>
            <w:noWrap/>
            <w:hideMark/>
          </w:tcPr>
          <w:p w14:paraId="17C2287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263292</w:t>
            </w:r>
          </w:p>
        </w:tc>
        <w:tc>
          <w:tcPr>
            <w:tcW w:w="801" w:type="dxa"/>
            <w:noWrap/>
            <w:hideMark/>
          </w:tcPr>
          <w:p w14:paraId="0E96CA8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35004</w:t>
            </w:r>
          </w:p>
        </w:tc>
        <w:tc>
          <w:tcPr>
            <w:tcW w:w="696" w:type="dxa"/>
            <w:noWrap/>
            <w:hideMark/>
          </w:tcPr>
          <w:p w14:paraId="49E35A9B"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3136583</w:t>
            </w:r>
          </w:p>
        </w:tc>
        <w:tc>
          <w:tcPr>
            <w:tcW w:w="848" w:type="dxa"/>
            <w:noWrap/>
            <w:hideMark/>
          </w:tcPr>
          <w:p w14:paraId="3217B87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336913</w:t>
            </w:r>
          </w:p>
        </w:tc>
      </w:tr>
      <w:tr w:rsidR="00886C5E" w:rsidRPr="00886C5E" w14:paraId="0E0531EE" w14:textId="77777777" w:rsidTr="00886C5E">
        <w:trPr>
          <w:trHeight w:val="300"/>
          <w:jc w:val="center"/>
        </w:trPr>
        <w:tc>
          <w:tcPr>
            <w:tcW w:w="671" w:type="dxa"/>
            <w:noWrap/>
            <w:hideMark/>
          </w:tcPr>
          <w:p w14:paraId="77CD7CB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1099557</w:t>
            </w:r>
          </w:p>
        </w:tc>
        <w:tc>
          <w:tcPr>
            <w:tcW w:w="792" w:type="dxa"/>
            <w:noWrap/>
            <w:hideMark/>
          </w:tcPr>
          <w:p w14:paraId="2136753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216985</w:t>
            </w:r>
          </w:p>
        </w:tc>
        <w:tc>
          <w:tcPr>
            <w:tcW w:w="699" w:type="dxa"/>
            <w:noWrap/>
            <w:hideMark/>
          </w:tcPr>
          <w:p w14:paraId="413C694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317397</w:t>
            </w:r>
          </w:p>
        </w:tc>
        <w:tc>
          <w:tcPr>
            <w:tcW w:w="809" w:type="dxa"/>
            <w:noWrap/>
            <w:hideMark/>
          </w:tcPr>
          <w:p w14:paraId="459F5A2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50931</w:t>
            </w:r>
          </w:p>
        </w:tc>
        <w:tc>
          <w:tcPr>
            <w:tcW w:w="670" w:type="dxa"/>
            <w:noWrap/>
            <w:hideMark/>
          </w:tcPr>
          <w:p w14:paraId="0D534F96"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864604</w:t>
            </w:r>
          </w:p>
        </w:tc>
        <w:tc>
          <w:tcPr>
            <w:tcW w:w="823" w:type="dxa"/>
            <w:noWrap/>
            <w:hideMark/>
          </w:tcPr>
          <w:p w14:paraId="5020DBC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94801</w:t>
            </w:r>
          </w:p>
        </w:tc>
        <w:tc>
          <w:tcPr>
            <w:tcW w:w="670" w:type="dxa"/>
            <w:noWrap/>
            <w:hideMark/>
          </w:tcPr>
          <w:p w14:paraId="179D04B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1373391</w:t>
            </w:r>
          </w:p>
        </w:tc>
        <w:tc>
          <w:tcPr>
            <w:tcW w:w="801" w:type="dxa"/>
            <w:noWrap/>
            <w:hideMark/>
          </w:tcPr>
          <w:p w14:paraId="7DC9BD2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121865</w:t>
            </w:r>
          </w:p>
        </w:tc>
        <w:tc>
          <w:tcPr>
            <w:tcW w:w="696" w:type="dxa"/>
            <w:noWrap/>
            <w:hideMark/>
          </w:tcPr>
          <w:p w14:paraId="3F69C27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3613746</w:t>
            </w:r>
          </w:p>
        </w:tc>
        <w:tc>
          <w:tcPr>
            <w:tcW w:w="848" w:type="dxa"/>
            <w:noWrap/>
            <w:hideMark/>
          </w:tcPr>
          <w:p w14:paraId="5755B4C8"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350237</w:t>
            </w:r>
          </w:p>
        </w:tc>
      </w:tr>
      <w:tr w:rsidR="00886C5E" w:rsidRPr="00886C5E" w14:paraId="76ADE08D" w14:textId="77777777" w:rsidTr="00886C5E">
        <w:trPr>
          <w:trHeight w:val="300"/>
          <w:jc w:val="center"/>
        </w:trPr>
        <w:tc>
          <w:tcPr>
            <w:tcW w:w="671" w:type="dxa"/>
            <w:noWrap/>
            <w:hideMark/>
          </w:tcPr>
          <w:p w14:paraId="78591FB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1591088</w:t>
            </w:r>
          </w:p>
        </w:tc>
        <w:tc>
          <w:tcPr>
            <w:tcW w:w="792" w:type="dxa"/>
            <w:noWrap/>
            <w:hideMark/>
          </w:tcPr>
          <w:p w14:paraId="0E21DE43"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247477</w:t>
            </w:r>
          </w:p>
        </w:tc>
        <w:tc>
          <w:tcPr>
            <w:tcW w:w="699" w:type="dxa"/>
            <w:noWrap/>
            <w:hideMark/>
          </w:tcPr>
          <w:p w14:paraId="445867B6"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449955</w:t>
            </w:r>
          </w:p>
        </w:tc>
        <w:tc>
          <w:tcPr>
            <w:tcW w:w="809" w:type="dxa"/>
            <w:noWrap/>
            <w:hideMark/>
          </w:tcPr>
          <w:p w14:paraId="0E8F93E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58477</w:t>
            </w:r>
          </w:p>
        </w:tc>
        <w:tc>
          <w:tcPr>
            <w:tcW w:w="670" w:type="dxa"/>
            <w:noWrap/>
            <w:hideMark/>
          </w:tcPr>
          <w:p w14:paraId="3528BB4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1051473</w:t>
            </w:r>
          </w:p>
        </w:tc>
        <w:tc>
          <w:tcPr>
            <w:tcW w:w="823" w:type="dxa"/>
            <w:noWrap/>
            <w:hideMark/>
          </w:tcPr>
          <w:p w14:paraId="76A5C13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109736</w:t>
            </w:r>
          </w:p>
        </w:tc>
        <w:tc>
          <w:tcPr>
            <w:tcW w:w="670" w:type="dxa"/>
            <w:noWrap/>
            <w:hideMark/>
          </w:tcPr>
          <w:p w14:paraId="4FF2A28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1288334</w:t>
            </w:r>
          </w:p>
        </w:tc>
        <w:tc>
          <w:tcPr>
            <w:tcW w:w="801" w:type="dxa"/>
            <w:noWrap/>
            <w:hideMark/>
          </w:tcPr>
          <w:p w14:paraId="2A5170B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112162</w:t>
            </w:r>
          </w:p>
        </w:tc>
        <w:tc>
          <w:tcPr>
            <w:tcW w:w="696" w:type="dxa"/>
            <w:noWrap/>
            <w:hideMark/>
          </w:tcPr>
          <w:p w14:paraId="115D7F9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4231746</w:t>
            </w:r>
          </w:p>
        </w:tc>
        <w:tc>
          <w:tcPr>
            <w:tcW w:w="848" w:type="dxa"/>
            <w:noWrap/>
            <w:hideMark/>
          </w:tcPr>
          <w:p w14:paraId="4AF36671"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386936</w:t>
            </w:r>
          </w:p>
        </w:tc>
      </w:tr>
      <w:tr w:rsidR="00886C5E" w:rsidRPr="00886C5E" w14:paraId="5D3E54DC" w14:textId="77777777" w:rsidTr="00886C5E">
        <w:trPr>
          <w:trHeight w:val="300"/>
          <w:jc w:val="center"/>
        </w:trPr>
        <w:tc>
          <w:tcPr>
            <w:tcW w:w="671" w:type="dxa"/>
            <w:noWrap/>
            <w:hideMark/>
          </w:tcPr>
          <w:p w14:paraId="078C89D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1296345</w:t>
            </w:r>
          </w:p>
        </w:tc>
        <w:tc>
          <w:tcPr>
            <w:tcW w:w="792" w:type="dxa"/>
            <w:noWrap/>
            <w:hideMark/>
          </w:tcPr>
          <w:p w14:paraId="358FF5DC"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216612</w:t>
            </w:r>
          </w:p>
        </w:tc>
        <w:tc>
          <w:tcPr>
            <w:tcW w:w="699" w:type="dxa"/>
            <w:noWrap/>
            <w:hideMark/>
          </w:tcPr>
          <w:p w14:paraId="6ED7D81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509876</w:t>
            </w:r>
          </w:p>
        </w:tc>
        <w:tc>
          <w:tcPr>
            <w:tcW w:w="809" w:type="dxa"/>
            <w:noWrap/>
            <w:hideMark/>
          </w:tcPr>
          <w:p w14:paraId="69896B5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61218</w:t>
            </w:r>
          </w:p>
        </w:tc>
        <w:tc>
          <w:tcPr>
            <w:tcW w:w="670" w:type="dxa"/>
            <w:noWrap/>
            <w:hideMark/>
          </w:tcPr>
          <w:p w14:paraId="57E75D4A"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1257686</w:t>
            </w:r>
          </w:p>
        </w:tc>
        <w:tc>
          <w:tcPr>
            <w:tcW w:w="823" w:type="dxa"/>
            <w:noWrap/>
            <w:hideMark/>
          </w:tcPr>
          <w:p w14:paraId="61F2CFA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126888</w:t>
            </w:r>
          </w:p>
        </w:tc>
        <w:tc>
          <w:tcPr>
            <w:tcW w:w="670" w:type="dxa"/>
            <w:noWrap/>
            <w:hideMark/>
          </w:tcPr>
          <w:p w14:paraId="3B15F9F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1949410</w:t>
            </w:r>
          </w:p>
        </w:tc>
        <w:tc>
          <w:tcPr>
            <w:tcW w:w="801" w:type="dxa"/>
            <w:noWrap/>
            <w:hideMark/>
          </w:tcPr>
          <w:p w14:paraId="5524261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155319</w:t>
            </w:r>
          </w:p>
        </w:tc>
        <w:tc>
          <w:tcPr>
            <w:tcW w:w="696" w:type="dxa"/>
            <w:noWrap/>
            <w:hideMark/>
          </w:tcPr>
          <w:p w14:paraId="66D62F9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5189498</w:t>
            </w:r>
          </w:p>
        </w:tc>
        <w:tc>
          <w:tcPr>
            <w:tcW w:w="848" w:type="dxa"/>
            <w:noWrap/>
            <w:hideMark/>
          </w:tcPr>
          <w:p w14:paraId="41EDDCD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405141</w:t>
            </w:r>
          </w:p>
        </w:tc>
      </w:tr>
      <w:tr w:rsidR="00886C5E" w:rsidRPr="00886C5E" w14:paraId="6BEF3F3F" w14:textId="77777777" w:rsidTr="00886C5E">
        <w:trPr>
          <w:trHeight w:val="300"/>
          <w:jc w:val="center"/>
        </w:trPr>
        <w:tc>
          <w:tcPr>
            <w:tcW w:w="671" w:type="dxa"/>
            <w:noWrap/>
            <w:hideMark/>
          </w:tcPr>
          <w:p w14:paraId="3B4A689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1980472</w:t>
            </w:r>
          </w:p>
        </w:tc>
        <w:tc>
          <w:tcPr>
            <w:tcW w:w="792" w:type="dxa"/>
            <w:noWrap/>
            <w:hideMark/>
          </w:tcPr>
          <w:p w14:paraId="309A6B0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200653</w:t>
            </w:r>
          </w:p>
        </w:tc>
        <w:tc>
          <w:tcPr>
            <w:tcW w:w="699" w:type="dxa"/>
            <w:noWrap/>
            <w:hideMark/>
          </w:tcPr>
          <w:p w14:paraId="2F09AC8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812893</w:t>
            </w:r>
          </w:p>
        </w:tc>
        <w:tc>
          <w:tcPr>
            <w:tcW w:w="809" w:type="dxa"/>
            <w:noWrap/>
            <w:hideMark/>
          </w:tcPr>
          <w:p w14:paraId="212CE34E"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106789</w:t>
            </w:r>
          </w:p>
        </w:tc>
        <w:tc>
          <w:tcPr>
            <w:tcW w:w="670" w:type="dxa"/>
            <w:noWrap/>
            <w:hideMark/>
          </w:tcPr>
          <w:p w14:paraId="5218F18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1611235</w:t>
            </w:r>
          </w:p>
        </w:tc>
        <w:tc>
          <w:tcPr>
            <w:tcW w:w="823" w:type="dxa"/>
            <w:noWrap/>
            <w:hideMark/>
          </w:tcPr>
          <w:p w14:paraId="21F6280D"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156272</w:t>
            </w:r>
          </w:p>
        </w:tc>
        <w:tc>
          <w:tcPr>
            <w:tcW w:w="670" w:type="dxa"/>
            <w:noWrap/>
            <w:hideMark/>
          </w:tcPr>
          <w:p w14:paraId="7B6B3F0E"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2074262</w:t>
            </w:r>
          </w:p>
        </w:tc>
        <w:tc>
          <w:tcPr>
            <w:tcW w:w="801" w:type="dxa"/>
            <w:noWrap/>
            <w:hideMark/>
          </w:tcPr>
          <w:p w14:paraId="5C5EEF19"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166043</w:t>
            </w:r>
          </w:p>
        </w:tc>
        <w:tc>
          <w:tcPr>
            <w:tcW w:w="696" w:type="dxa"/>
            <w:noWrap/>
            <w:hideMark/>
          </w:tcPr>
          <w:p w14:paraId="41078B64"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6863313</w:t>
            </w:r>
          </w:p>
        </w:tc>
        <w:tc>
          <w:tcPr>
            <w:tcW w:w="848" w:type="dxa"/>
            <w:noWrap/>
            <w:hideMark/>
          </w:tcPr>
          <w:p w14:paraId="597B581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399089</w:t>
            </w:r>
          </w:p>
        </w:tc>
      </w:tr>
      <w:tr w:rsidR="00886C5E" w:rsidRPr="00886C5E" w14:paraId="4C80CDA3" w14:textId="77777777" w:rsidTr="00886C5E">
        <w:trPr>
          <w:trHeight w:val="300"/>
          <w:jc w:val="center"/>
        </w:trPr>
        <w:tc>
          <w:tcPr>
            <w:tcW w:w="671" w:type="dxa"/>
            <w:noWrap/>
            <w:hideMark/>
          </w:tcPr>
          <w:p w14:paraId="545A4C5F"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1444171</w:t>
            </w:r>
          </w:p>
        </w:tc>
        <w:tc>
          <w:tcPr>
            <w:tcW w:w="792" w:type="dxa"/>
            <w:noWrap/>
            <w:hideMark/>
          </w:tcPr>
          <w:p w14:paraId="2730B55A"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123203</w:t>
            </w:r>
          </w:p>
        </w:tc>
        <w:tc>
          <w:tcPr>
            <w:tcW w:w="699" w:type="dxa"/>
            <w:noWrap/>
            <w:hideMark/>
          </w:tcPr>
          <w:p w14:paraId="12A9F332"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981541</w:t>
            </w:r>
          </w:p>
        </w:tc>
        <w:tc>
          <w:tcPr>
            <w:tcW w:w="809" w:type="dxa"/>
            <w:noWrap/>
            <w:hideMark/>
          </w:tcPr>
          <w:p w14:paraId="1CE3932B"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93077</w:t>
            </w:r>
          </w:p>
        </w:tc>
        <w:tc>
          <w:tcPr>
            <w:tcW w:w="670" w:type="dxa"/>
            <w:noWrap/>
            <w:hideMark/>
          </w:tcPr>
          <w:p w14:paraId="61918F78"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2023410</w:t>
            </w:r>
          </w:p>
        </w:tc>
        <w:tc>
          <w:tcPr>
            <w:tcW w:w="823" w:type="dxa"/>
            <w:noWrap/>
            <w:hideMark/>
          </w:tcPr>
          <w:p w14:paraId="2839C6F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170966</w:t>
            </w:r>
          </w:p>
        </w:tc>
        <w:tc>
          <w:tcPr>
            <w:tcW w:w="670" w:type="dxa"/>
            <w:noWrap/>
            <w:hideMark/>
          </w:tcPr>
          <w:p w14:paraId="4B919E95"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2373705</w:t>
            </w:r>
          </w:p>
        </w:tc>
        <w:tc>
          <w:tcPr>
            <w:tcW w:w="801" w:type="dxa"/>
            <w:noWrap/>
            <w:hideMark/>
          </w:tcPr>
          <w:p w14:paraId="2C7D9937"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222947</w:t>
            </w:r>
          </w:p>
        </w:tc>
        <w:tc>
          <w:tcPr>
            <w:tcW w:w="696" w:type="dxa"/>
            <w:noWrap/>
            <w:hideMark/>
          </w:tcPr>
          <w:p w14:paraId="696B99B6"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7712796</w:t>
            </w:r>
          </w:p>
        </w:tc>
        <w:tc>
          <w:tcPr>
            <w:tcW w:w="848" w:type="dxa"/>
            <w:noWrap/>
            <w:hideMark/>
          </w:tcPr>
          <w:p w14:paraId="5FF4C6F0" w14:textId="77777777" w:rsidR="00886C5E" w:rsidRPr="00886C5E" w:rsidRDefault="00886C5E" w:rsidP="00886C5E">
            <w:pPr>
              <w:adjustRightInd/>
              <w:snapToGrid/>
              <w:spacing w:before="0" w:beforeAutospacing="0" w:after="0"/>
              <w:jc w:val="center"/>
              <w:rPr>
                <w:rFonts w:asciiTheme="minorEastAsia" w:eastAsiaTheme="minorEastAsia" w:hAnsiTheme="minorEastAsia"/>
                <w:color w:val="000000"/>
                <w:sz w:val="13"/>
                <w:szCs w:val="13"/>
              </w:rPr>
            </w:pPr>
            <w:r w:rsidRPr="00886C5E">
              <w:rPr>
                <w:rFonts w:asciiTheme="minorEastAsia" w:eastAsiaTheme="minorEastAsia" w:hAnsiTheme="minorEastAsia" w:hint="eastAsia"/>
                <w:color w:val="000000"/>
                <w:sz w:val="13"/>
                <w:szCs w:val="13"/>
              </w:rPr>
              <w:t>394590</w:t>
            </w:r>
          </w:p>
        </w:tc>
      </w:tr>
    </w:tbl>
    <w:p w14:paraId="063AF5D6" w14:textId="77777777" w:rsidR="00E33570" w:rsidRPr="00E33570" w:rsidRDefault="00E33570" w:rsidP="00F70D2E">
      <w:pPr>
        <w:pStyle w:val="DepartCorrespond"/>
        <w:ind w:left="0" w:firstLineChars="0" w:firstLine="420"/>
        <w:rPr>
          <w:rFonts w:ascii="宋体" w:hAnsi="宋体" w:cs="宋体"/>
          <w:iCs w:val="0"/>
          <w:color w:val="000000"/>
          <w:sz w:val="18"/>
          <w:szCs w:val="18"/>
          <w:lang w:bidi="ar"/>
        </w:rPr>
      </w:pPr>
    </w:p>
    <w:p w14:paraId="26ABE00C" w14:textId="440D819E" w:rsidR="00F70D2E" w:rsidRPr="00763EFB" w:rsidRDefault="00F70D2E" w:rsidP="00A20165">
      <w:pPr>
        <w:pStyle w:val="a5"/>
        <w:numPr>
          <w:ilvl w:val="2"/>
          <w:numId w:val="15"/>
        </w:numPr>
        <w:spacing w:after="0" w:line="400" w:lineRule="exact"/>
        <w:rPr>
          <w:rFonts w:ascii="楷体" w:eastAsia="楷体" w:hAnsi="楷体"/>
          <w:iCs/>
          <w:kern w:val="0"/>
          <w:sz w:val="18"/>
          <w:szCs w:val="18"/>
        </w:rPr>
      </w:pPr>
      <w:r w:rsidRPr="00763EFB">
        <w:rPr>
          <w:rFonts w:ascii="楷体" w:eastAsia="楷体" w:hAnsi="楷体" w:hint="eastAsia"/>
          <w:iCs/>
          <w:kern w:val="0"/>
          <w:sz w:val="18"/>
          <w:szCs w:val="18"/>
        </w:rPr>
        <w:lastRenderedPageBreak/>
        <w:t>详细分析五个计划单列市IT行业薪资</w:t>
      </w:r>
    </w:p>
    <w:p w14:paraId="6EF0D28D" w14:textId="28DEE6BE" w:rsidR="00CB42BA" w:rsidRDefault="00300143" w:rsidP="00A20165">
      <w:pPr>
        <w:spacing w:before="0" w:beforeAutospacing="0" w:after="0" w:line="400" w:lineRule="exact"/>
        <w:rPr>
          <w:rFonts w:ascii="宋体" w:eastAsia="宋体" w:hAnsi="宋体"/>
          <w:color w:val="000000"/>
          <w:sz w:val="18"/>
          <w:szCs w:val="18"/>
          <w:lang w:bidi="ar"/>
        </w:rPr>
      </w:pPr>
      <w:r>
        <w:tab/>
      </w:r>
      <w:r>
        <w:rPr>
          <w:rFonts w:ascii="宋体" w:eastAsia="宋体" w:hAnsi="宋体" w:hint="eastAsia"/>
          <w:color w:val="000000"/>
          <w:sz w:val="18"/>
          <w:szCs w:val="18"/>
          <w:lang w:bidi="ar"/>
        </w:rPr>
        <w:t>依旧根据劳动者报酬总数/从业人员年末人数得到IT行业每年的平均报酬</w:t>
      </w:r>
      <w:r w:rsidR="0037740A">
        <w:rPr>
          <w:rFonts w:ascii="宋体" w:eastAsia="宋体" w:hAnsi="宋体" w:hint="eastAsia"/>
          <w:color w:val="000000"/>
          <w:sz w:val="18"/>
          <w:szCs w:val="18"/>
          <w:lang w:bidi="ar"/>
        </w:rPr>
        <w:t>（见</w:t>
      </w:r>
      <w:r w:rsidR="00E33570">
        <w:rPr>
          <w:rFonts w:ascii="宋体" w:eastAsia="宋体" w:hAnsi="宋体" w:hint="eastAsia"/>
          <w:color w:val="000000"/>
          <w:sz w:val="18"/>
          <w:szCs w:val="18"/>
          <w:lang w:bidi="ar"/>
        </w:rPr>
        <w:t>图3</w:t>
      </w:r>
      <w:r w:rsidR="0037740A">
        <w:rPr>
          <w:rFonts w:ascii="宋体" w:eastAsia="宋体" w:hAnsi="宋体" w:hint="eastAsia"/>
          <w:color w:val="000000"/>
          <w:sz w:val="18"/>
          <w:szCs w:val="18"/>
          <w:lang w:bidi="ar"/>
        </w:rPr>
        <w:t>）。</w:t>
      </w:r>
    </w:p>
    <w:p w14:paraId="06A8098D" w14:textId="0A46D421" w:rsidR="00D4700C" w:rsidRDefault="00300143" w:rsidP="00130A81">
      <w:pPr>
        <w:jc w:val="center"/>
        <w:rPr>
          <w:rFonts w:ascii="宋体" w:eastAsia="宋体" w:hAnsi="宋体"/>
          <w:color w:val="000000"/>
          <w:sz w:val="18"/>
          <w:szCs w:val="18"/>
          <w:lang w:bidi="ar"/>
        </w:rPr>
      </w:pPr>
      <w:r>
        <w:rPr>
          <w:rFonts w:ascii="宋体" w:eastAsia="宋体" w:hAnsi="宋体"/>
          <w:noProof/>
          <w:color w:val="000000"/>
          <w:sz w:val="18"/>
          <w:szCs w:val="18"/>
          <w:lang w:bidi="ar"/>
        </w:rPr>
        <w:drawing>
          <wp:inline distT="0" distB="0" distL="0" distR="0" wp14:anchorId="51CD7CD2" wp14:editId="5ADCFC64">
            <wp:extent cx="4044131" cy="294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051839" cy="2952016"/>
                    </a:xfrm>
                    <a:prstGeom prst="rect">
                      <a:avLst/>
                    </a:prstGeom>
                  </pic:spPr>
                </pic:pic>
              </a:graphicData>
            </a:graphic>
          </wp:inline>
        </w:drawing>
      </w:r>
    </w:p>
    <w:p w14:paraId="5A44A5F1" w14:textId="42F52D0B" w:rsidR="00E33570" w:rsidRPr="00E33570" w:rsidRDefault="00E33570" w:rsidP="00130A81">
      <w:pPr>
        <w:jc w:val="center"/>
        <w:rPr>
          <w:rFonts w:ascii="宋体" w:eastAsia="宋体" w:hAnsi="宋体"/>
          <w:color w:val="000000"/>
          <w:sz w:val="15"/>
          <w:szCs w:val="15"/>
          <w:lang w:bidi="ar"/>
        </w:rPr>
      </w:pPr>
      <w:r w:rsidRPr="00E33570">
        <w:rPr>
          <w:rFonts w:ascii="宋体" w:eastAsia="宋体" w:hAnsi="宋体" w:hint="eastAsia"/>
          <w:color w:val="000000"/>
          <w:sz w:val="15"/>
          <w:szCs w:val="15"/>
          <w:lang w:bidi="ar"/>
        </w:rPr>
        <w:t>图</w:t>
      </w:r>
      <w:r w:rsidRPr="00E33570">
        <w:rPr>
          <w:rFonts w:ascii="宋体" w:eastAsia="宋体" w:hAnsi="宋体"/>
          <w:color w:val="000000"/>
          <w:sz w:val="15"/>
          <w:szCs w:val="15"/>
          <w:lang w:bidi="ar"/>
        </w:rPr>
        <w:t xml:space="preserve">3 </w:t>
      </w:r>
      <w:r w:rsidRPr="00E33570">
        <w:rPr>
          <w:rFonts w:ascii="宋体" w:eastAsia="宋体" w:hAnsi="宋体" w:hint="eastAsia"/>
          <w:color w:val="000000"/>
          <w:sz w:val="15"/>
          <w:szCs w:val="15"/>
          <w:lang w:bidi="ar"/>
        </w:rPr>
        <w:t>五个计划单列市2</w:t>
      </w:r>
      <w:r w:rsidRPr="00E33570">
        <w:rPr>
          <w:rFonts w:ascii="宋体" w:eastAsia="宋体" w:hAnsi="宋体"/>
          <w:color w:val="000000"/>
          <w:sz w:val="15"/>
          <w:szCs w:val="15"/>
          <w:lang w:bidi="ar"/>
        </w:rPr>
        <w:t>010</w:t>
      </w:r>
      <w:r w:rsidRPr="00E33570">
        <w:rPr>
          <w:rFonts w:ascii="宋体" w:eastAsia="宋体" w:hAnsi="宋体" w:hint="eastAsia"/>
          <w:color w:val="000000"/>
          <w:sz w:val="15"/>
          <w:szCs w:val="15"/>
          <w:lang w:bidi="ar"/>
        </w:rPr>
        <w:t>年-</w:t>
      </w:r>
      <w:r w:rsidRPr="00E33570">
        <w:rPr>
          <w:rFonts w:ascii="宋体" w:eastAsia="宋体" w:hAnsi="宋体"/>
          <w:color w:val="000000"/>
          <w:sz w:val="15"/>
          <w:szCs w:val="15"/>
          <w:lang w:bidi="ar"/>
        </w:rPr>
        <w:t>2018</w:t>
      </w:r>
      <w:r w:rsidRPr="00E33570">
        <w:rPr>
          <w:rFonts w:ascii="宋体" w:eastAsia="宋体" w:hAnsi="宋体" w:hint="eastAsia"/>
          <w:color w:val="000000"/>
          <w:sz w:val="15"/>
          <w:szCs w:val="15"/>
          <w:lang w:bidi="ar"/>
        </w:rPr>
        <w:t>年IT行业薪资变化</w:t>
      </w:r>
    </w:p>
    <w:p w14:paraId="7783150D" w14:textId="77777777" w:rsidR="00D4700C" w:rsidRDefault="00300143" w:rsidP="00A20165">
      <w:pPr>
        <w:spacing w:before="0" w:beforeAutospacing="0" w:after="0" w:line="400" w:lineRule="exact"/>
        <w:rPr>
          <w:rFonts w:ascii="宋体" w:eastAsia="宋体" w:hAnsi="宋体"/>
          <w:color w:val="000000"/>
          <w:sz w:val="18"/>
          <w:szCs w:val="18"/>
          <w:lang w:bidi="ar"/>
        </w:rPr>
      </w:pPr>
      <w:r>
        <w:rPr>
          <w:rFonts w:ascii="宋体" w:eastAsia="宋体" w:hAnsi="宋体"/>
          <w:color w:val="000000"/>
          <w:sz w:val="18"/>
          <w:szCs w:val="18"/>
          <w:lang w:bidi="ar"/>
        </w:rPr>
        <w:tab/>
      </w:r>
      <w:r>
        <w:rPr>
          <w:rFonts w:ascii="宋体" w:eastAsia="宋体" w:hAnsi="宋体" w:hint="eastAsia"/>
          <w:color w:val="000000"/>
          <w:sz w:val="18"/>
          <w:szCs w:val="18"/>
          <w:lang w:bidi="ar"/>
        </w:rPr>
        <w:t>从折线统计图中可以看出，五个城市的薪资增长情况不尽相同。大连的IT行业在2</w:t>
      </w:r>
      <w:r>
        <w:rPr>
          <w:rFonts w:ascii="宋体" w:eastAsia="宋体" w:hAnsi="宋体"/>
          <w:color w:val="000000"/>
          <w:sz w:val="18"/>
          <w:szCs w:val="18"/>
          <w:lang w:bidi="ar"/>
        </w:rPr>
        <w:t>010</w:t>
      </w:r>
      <w:r>
        <w:rPr>
          <w:rFonts w:ascii="宋体" w:eastAsia="宋体" w:hAnsi="宋体" w:hint="eastAsia"/>
          <w:color w:val="000000"/>
          <w:sz w:val="18"/>
          <w:szCs w:val="18"/>
          <w:lang w:bidi="ar"/>
        </w:rPr>
        <w:t>年到2</w:t>
      </w:r>
      <w:r>
        <w:rPr>
          <w:rFonts w:ascii="宋体" w:eastAsia="宋体" w:hAnsi="宋体"/>
          <w:color w:val="000000"/>
          <w:sz w:val="18"/>
          <w:szCs w:val="18"/>
          <w:lang w:bidi="ar"/>
        </w:rPr>
        <w:t>012</w:t>
      </w:r>
      <w:r>
        <w:rPr>
          <w:rFonts w:ascii="宋体" w:eastAsia="宋体" w:hAnsi="宋体" w:hint="eastAsia"/>
          <w:color w:val="000000"/>
          <w:sz w:val="18"/>
          <w:szCs w:val="18"/>
          <w:lang w:bidi="ar"/>
        </w:rPr>
        <w:t>年这三年期间保持着较快的增长速度，但是进入</w:t>
      </w:r>
      <w:r>
        <w:rPr>
          <w:rFonts w:ascii="宋体" w:eastAsia="宋体" w:hAnsi="宋体"/>
          <w:color w:val="000000"/>
          <w:sz w:val="18"/>
          <w:szCs w:val="18"/>
          <w:lang w:bidi="ar"/>
        </w:rPr>
        <w:t>2013</w:t>
      </w:r>
      <w:r>
        <w:rPr>
          <w:rFonts w:ascii="宋体" w:eastAsia="宋体" w:hAnsi="宋体" w:hint="eastAsia"/>
          <w:color w:val="000000"/>
          <w:sz w:val="18"/>
          <w:szCs w:val="18"/>
          <w:lang w:bidi="ar"/>
        </w:rPr>
        <w:t>年却进入了下降和衰减阶段，这与全国范围内的情况是类似的，截止2</w:t>
      </w:r>
      <w:r>
        <w:rPr>
          <w:rFonts w:ascii="宋体" w:eastAsia="宋体" w:hAnsi="宋体"/>
          <w:color w:val="000000"/>
          <w:sz w:val="18"/>
          <w:szCs w:val="18"/>
          <w:lang w:bidi="ar"/>
        </w:rPr>
        <w:t>015</w:t>
      </w:r>
      <w:r>
        <w:rPr>
          <w:rFonts w:ascii="宋体" w:eastAsia="宋体" w:hAnsi="宋体" w:hint="eastAsia"/>
          <w:color w:val="000000"/>
          <w:sz w:val="18"/>
          <w:szCs w:val="18"/>
          <w:lang w:bidi="ar"/>
        </w:rPr>
        <w:t>年底，大连IT行业的平均薪资在6万元/人左右。进入2</w:t>
      </w:r>
      <w:r>
        <w:rPr>
          <w:rFonts w:ascii="宋体" w:eastAsia="宋体" w:hAnsi="宋体"/>
          <w:color w:val="000000"/>
          <w:sz w:val="18"/>
          <w:szCs w:val="18"/>
          <w:lang w:bidi="ar"/>
        </w:rPr>
        <w:t>016</w:t>
      </w:r>
      <w:r>
        <w:rPr>
          <w:rFonts w:ascii="宋体" w:eastAsia="宋体" w:hAnsi="宋体" w:hint="eastAsia"/>
          <w:color w:val="000000"/>
          <w:sz w:val="18"/>
          <w:szCs w:val="18"/>
          <w:lang w:bidi="ar"/>
        </w:rPr>
        <w:t>年后，大连市的IT行业薪资重新进入增长阶段，到2</w:t>
      </w:r>
      <w:r>
        <w:rPr>
          <w:rFonts w:ascii="宋体" w:eastAsia="宋体" w:hAnsi="宋体"/>
          <w:color w:val="000000"/>
          <w:sz w:val="18"/>
          <w:szCs w:val="18"/>
          <w:lang w:bidi="ar"/>
        </w:rPr>
        <w:t>018</w:t>
      </w:r>
      <w:r>
        <w:rPr>
          <w:rFonts w:ascii="宋体" w:eastAsia="宋体" w:hAnsi="宋体" w:hint="eastAsia"/>
          <w:color w:val="000000"/>
          <w:sz w:val="18"/>
          <w:szCs w:val="18"/>
          <w:lang w:bidi="ar"/>
        </w:rPr>
        <w:t>年底大连的IT行业薪资已经达到了1</w:t>
      </w:r>
      <w:r>
        <w:rPr>
          <w:rFonts w:ascii="宋体" w:eastAsia="宋体" w:hAnsi="宋体"/>
          <w:color w:val="000000"/>
          <w:sz w:val="18"/>
          <w:szCs w:val="18"/>
          <w:lang w:bidi="ar"/>
        </w:rPr>
        <w:t>2</w:t>
      </w:r>
      <w:r>
        <w:rPr>
          <w:rFonts w:ascii="宋体" w:eastAsia="宋体" w:hAnsi="宋体" w:hint="eastAsia"/>
          <w:color w:val="000000"/>
          <w:sz w:val="18"/>
          <w:szCs w:val="18"/>
          <w:lang w:bidi="ar"/>
        </w:rPr>
        <w:t>万元/人的高度。</w:t>
      </w:r>
    </w:p>
    <w:p w14:paraId="7ACB81B7" w14:textId="77777777" w:rsidR="00D4700C" w:rsidRDefault="00300143" w:rsidP="00A20165">
      <w:pPr>
        <w:spacing w:before="0" w:beforeAutospacing="0" w:after="0" w:line="400" w:lineRule="exact"/>
        <w:rPr>
          <w:rFonts w:ascii="宋体" w:eastAsia="宋体" w:hAnsi="宋体"/>
          <w:color w:val="000000"/>
          <w:sz w:val="18"/>
          <w:szCs w:val="18"/>
          <w:lang w:bidi="ar"/>
        </w:rPr>
      </w:pPr>
      <w:r>
        <w:rPr>
          <w:rFonts w:ascii="宋体" w:eastAsia="宋体" w:hAnsi="宋体"/>
          <w:color w:val="000000"/>
          <w:sz w:val="18"/>
          <w:szCs w:val="18"/>
          <w:lang w:bidi="ar"/>
        </w:rPr>
        <w:tab/>
      </w:r>
      <w:r>
        <w:rPr>
          <w:rFonts w:ascii="宋体" w:eastAsia="宋体" w:hAnsi="宋体" w:hint="eastAsia"/>
          <w:color w:val="000000"/>
          <w:sz w:val="18"/>
          <w:szCs w:val="18"/>
          <w:lang w:bidi="ar"/>
        </w:rPr>
        <w:t>对于宁波市而言，其在2</w:t>
      </w:r>
      <w:r>
        <w:rPr>
          <w:rFonts w:ascii="宋体" w:eastAsia="宋体" w:hAnsi="宋体"/>
          <w:color w:val="000000"/>
          <w:sz w:val="18"/>
          <w:szCs w:val="18"/>
          <w:lang w:bidi="ar"/>
        </w:rPr>
        <w:t>010</w:t>
      </w:r>
      <w:r>
        <w:rPr>
          <w:rFonts w:ascii="宋体" w:eastAsia="宋体" w:hAnsi="宋体" w:hint="eastAsia"/>
          <w:color w:val="000000"/>
          <w:sz w:val="18"/>
          <w:szCs w:val="18"/>
          <w:lang w:bidi="ar"/>
        </w:rPr>
        <w:t>年时IT行业的薪资在五个计划单列市中排在末位，但是其薪资水平在2</w:t>
      </w:r>
      <w:r>
        <w:rPr>
          <w:rFonts w:ascii="宋体" w:eastAsia="宋体" w:hAnsi="宋体"/>
          <w:color w:val="000000"/>
          <w:sz w:val="18"/>
          <w:szCs w:val="18"/>
          <w:lang w:bidi="ar"/>
        </w:rPr>
        <w:t>010</w:t>
      </w:r>
      <w:r>
        <w:rPr>
          <w:rFonts w:ascii="宋体" w:eastAsia="宋体" w:hAnsi="宋体" w:hint="eastAsia"/>
          <w:color w:val="000000"/>
          <w:sz w:val="18"/>
          <w:szCs w:val="18"/>
          <w:lang w:bidi="ar"/>
        </w:rPr>
        <w:t>年到2</w:t>
      </w:r>
      <w:r>
        <w:rPr>
          <w:rFonts w:ascii="宋体" w:eastAsia="宋体" w:hAnsi="宋体"/>
          <w:color w:val="000000"/>
          <w:sz w:val="18"/>
          <w:szCs w:val="18"/>
          <w:lang w:bidi="ar"/>
        </w:rPr>
        <w:t>018</w:t>
      </w:r>
      <w:r>
        <w:rPr>
          <w:rFonts w:ascii="宋体" w:eastAsia="宋体" w:hAnsi="宋体" w:hint="eastAsia"/>
          <w:color w:val="000000"/>
          <w:sz w:val="18"/>
          <w:szCs w:val="18"/>
          <w:lang w:bidi="ar"/>
        </w:rPr>
        <w:t>年期间一直保持平稳的增长速度，其中2</w:t>
      </w:r>
      <w:r>
        <w:rPr>
          <w:rFonts w:ascii="宋体" w:eastAsia="宋体" w:hAnsi="宋体"/>
          <w:color w:val="000000"/>
          <w:sz w:val="18"/>
          <w:szCs w:val="18"/>
          <w:lang w:bidi="ar"/>
        </w:rPr>
        <w:t>017</w:t>
      </w:r>
      <w:r>
        <w:rPr>
          <w:rFonts w:ascii="宋体" w:eastAsia="宋体" w:hAnsi="宋体" w:hint="eastAsia"/>
          <w:color w:val="000000"/>
          <w:sz w:val="18"/>
          <w:szCs w:val="18"/>
          <w:lang w:bidi="ar"/>
        </w:rPr>
        <w:t>年到2</w:t>
      </w:r>
      <w:r>
        <w:rPr>
          <w:rFonts w:ascii="宋体" w:eastAsia="宋体" w:hAnsi="宋体"/>
          <w:color w:val="000000"/>
          <w:sz w:val="18"/>
          <w:szCs w:val="18"/>
          <w:lang w:bidi="ar"/>
        </w:rPr>
        <w:t>018</w:t>
      </w:r>
      <w:r>
        <w:rPr>
          <w:rFonts w:ascii="宋体" w:eastAsia="宋体" w:hAnsi="宋体" w:hint="eastAsia"/>
          <w:color w:val="000000"/>
          <w:sz w:val="18"/>
          <w:szCs w:val="18"/>
          <w:lang w:bidi="ar"/>
        </w:rPr>
        <w:t>年期间增长速度最快，根据数据显示，这一年宁波市IT行业薪资人均增加了4</w:t>
      </w:r>
      <w:r>
        <w:rPr>
          <w:rFonts w:ascii="宋体" w:eastAsia="宋体" w:hAnsi="宋体"/>
          <w:color w:val="000000"/>
          <w:sz w:val="18"/>
          <w:szCs w:val="18"/>
          <w:lang w:bidi="ar"/>
        </w:rPr>
        <w:t>.5</w:t>
      </w:r>
      <w:r>
        <w:rPr>
          <w:rFonts w:ascii="宋体" w:eastAsia="宋体" w:hAnsi="宋体" w:hint="eastAsia"/>
          <w:color w:val="000000"/>
          <w:sz w:val="18"/>
          <w:szCs w:val="18"/>
          <w:lang w:bidi="ar"/>
        </w:rPr>
        <w:t>万元。</w:t>
      </w:r>
    </w:p>
    <w:p w14:paraId="6C3C3C31" w14:textId="77777777" w:rsidR="00D4700C" w:rsidRDefault="00300143" w:rsidP="00A20165">
      <w:pPr>
        <w:spacing w:before="0" w:beforeAutospacing="0" w:after="0" w:line="400" w:lineRule="exact"/>
        <w:rPr>
          <w:rFonts w:ascii="宋体" w:eastAsia="宋体" w:hAnsi="宋体"/>
          <w:color w:val="000000"/>
          <w:sz w:val="18"/>
          <w:szCs w:val="18"/>
          <w:lang w:bidi="ar"/>
        </w:rPr>
      </w:pPr>
      <w:r>
        <w:rPr>
          <w:rFonts w:ascii="宋体" w:eastAsia="宋体" w:hAnsi="宋体"/>
          <w:color w:val="000000"/>
          <w:sz w:val="18"/>
          <w:szCs w:val="18"/>
          <w:lang w:bidi="ar"/>
        </w:rPr>
        <w:tab/>
      </w:r>
      <w:r>
        <w:rPr>
          <w:rFonts w:ascii="宋体" w:eastAsia="宋体" w:hAnsi="宋体" w:hint="eastAsia"/>
          <w:color w:val="000000"/>
          <w:sz w:val="18"/>
          <w:szCs w:val="18"/>
          <w:lang w:bidi="ar"/>
        </w:rPr>
        <w:t>厦门市的IT行业薪酬变化与宁波市类似，都是呈现比较平缓的增长趋势，这可能与两者的地理位置有关。但是厦门市的起点薪酬较高，在2</w:t>
      </w:r>
      <w:r>
        <w:rPr>
          <w:rFonts w:ascii="宋体" w:eastAsia="宋体" w:hAnsi="宋体"/>
          <w:color w:val="000000"/>
          <w:sz w:val="18"/>
          <w:szCs w:val="18"/>
          <w:lang w:bidi="ar"/>
        </w:rPr>
        <w:t>010</w:t>
      </w:r>
      <w:r>
        <w:rPr>
          <w:rFonts w:ascii="宋体" w:eastAsia="宋体" w:hAnsi="宋体" w:hint="eastAsia"/>
          <w:color w:val="000000"/>
          <w:sz w:val="18"/>
          <w:szCs w:val="18"/>
          <w:lang w:bidi="ar"/>
        </w:rPr>
        <w:t>年即达到了6万元/人，这比宁波市要高出1万余元/人。在之后的9年中，厦门市的IT薪资保持了绝对的正向增长，但是增长速度却比较慢，截止到2</w:t>
      </w:r>
      <w:r>
        <w:rPr>
          <w:rFonts w:ascii="宋体" w:eastAsia="宋体" w:hAnsi="宋体"/>
          <w:color w:val="000000"/>
          <w:sz w:val="18"/>
          <w:szCs w:val="18"/>
          <w:lang w:bidi="ar"/>
        </w:rPr>
        <w:t>018</w:t>
      </w:r>
      <w:r>
        <w:rPr>
          <w:rFonts w:ascii="宋体" w:eastAsia="宋体" w:hAnsi="宋体" w:hint="eastAsia"/>
          <w:color w:val="000000"/>
          <w:sz w:val="18"/>
          <w:szCs w:val="18"/>
          <w:lang w:bidi="ar"/>
        </w:rPr>
        <w:t>年底，厦门市IT行业的薪酬为1</w:t>
      </w:r>
      <w:r>
        <w:rPr>
          <w:rFonts w:ascii="宋体" w:eastAsia="宋体" w:hAnsi="宋体"/>
          <w:color w:val="000000"/>
          <w:sz w:val="18"/>
          <w:szCs w:val="18"/>
          <w:lang w:bidi="ar"/>
        </w:rPr>
        <w:t>2</w:t>
      </w:r>
      <w:r>
        <w:rPr>
          <w:rFonts w:ascii="宋体" w:eastAsia="宋体" w:hAnsi="宋体" w:hint="eastAsia"/>
          <w:color w:val="000000"/>
          <w:sz w:val="18"/>
          <w:szCs w:val="18"/>
          <w:lang w:bidi="ar"/>
        </w:rPr>
        <w:t>万元/人，平均每年增长7</w:t>
      </w:r>
      <w:r>
        <w:rPr>
          <w:rFonts w:ascii="宋体" w:eastAsia="宋体" w:hAnsi="宋体"/>
          <w:color w:val="000000"/>
          <w:sz w:val="18"/>
          <w:szCs w:val="18"/>
          <w:lang w:bidi="ar"/>
        </w:rPr>
        <w:t>500</w:t>
      </w:r>
      <w:r>
        <w:rPr>
          <w:rFonts w:ascii="宋体" w:eastAsia="宋体" w:hAnsi="宋体" w:hint="eastAsia"/>
          <w:color w:val="000000"/>
          <w:sz w:val="18"/>
          <w:szCs w:val="18"/>
          <w:lang w:bidi="ar"/>
        </w:rPr>
        <w:t>元/年。</w:t>
      </w:r>
    </w:p>
    <w:p w14:paraId="5DDE2799" w14:textId="77777777" w:rsidR="00D4700C" w:rsidRDefault="00300143" w:rsidP="00A20165">
      <w:pPr>
        <w:spacing w:before="0" w:beforeAutospacing="0" w:after="0" w:line="400" w:lineRule="exact"/>
        <w:rPr>
          <w:rFonts w:ascii="宋体" w:eastAsia="宋体" w:hAnsi="宋体"/>
          <w:color w:val="000000"/>
          <w:sz w:val="18"/>
          <w:szCs w:val="18"/>
          <w:lang w:bidi="ar"/>
        </w:rPr>
      </w:pPr>
      <w:r>
        <w:rPr>
          <w:rFonts w:ascii="宋体" w:eastAsia="宋体" w:hAnsi="宋体"/>
          <w:color w:val="000000"/>
          <w:sz w:val="18"/>
          <w:szCs w:val="18"/>
          <w:lang w:bidi="ar"/>
        </w:rPr>
        <w:tab/>
      </w:r>
      <w:r>
        <w:rPr>
          <w:rFonts w:ascii="宋体" w:eastAsia="宋体" w:hAnsi="宋体" w:hint="eastAsia"/>
          <w:color w:val="000000"/>
          <w:sz w:val="18"/>
          <w:szCs w:val="18"/>
          <w:lang w:bidi="ar"/>
        </w:rPr>
        <w:t>青岛市的IT行业薪酬变化比较波动，但是总是上是呈现上升的趋势。但是有一点值得指出，那就是从2</w:t>
      </w:r>
      <w:r>
        <w:rPr>
          <w:rFonts w:ascii="宋体" w:eastAsia="宋体" w:hAnsi="宋体"/>
          <w:color w:val="000000"/>
          <w:sz w:val="18"/>
          <w:szCs w:val="18"/>
          <w:lang w:bidi="ar"/>
        </w:rPr>
        <w:t>017</w:t>
      </w:r>
      <w:r>
        <w:rPr>
          <w:rFonts w:ascii="宋体" w:eastAsia="宋体" w:hAnsi="宋体" w:hint="eastAsia"/>
          <w:color w:val="000000"/>
          <w:sz w:val="18"/>
          <w:szCs w:val="18"/>
          <w:lang w:bidi="ar"/>
        </w:rPr>
        <w:t>年到2</w:t>
      </w:r>
      <w:r>
        <w:rPr>
          <w:rFonts w:ascii="宋体" w:eastAsia="宋体" w:hAnsi="宋体"/>
          <w:color w:val="000000"/>
          <w:sz w:val="18"/>
          <w:szCs w:val="18"/>
          <w:lang w:bidi="ar"/>
        </w:rPr>
        <w:t>018</w:t>
      </w:r>
      <w:r>
        <w:rPr>
          <w:rFonts w:ascii="宋体" w:eastAsia="宋体" w:hAnsi="宋体" w:hint="eastAsia"/>
          <w:color w:val="000000"/>
          <w:sz w:val="18"/>
          <w:szCs w:val="18"/>
          <w:lang w:bidi="ar"/>
        </w:rPr>
        <w:t>年，青岛市的IT行业薪酬是呈现下降态势的，即从2</w:t>
      </w:r>
      <w:r>
        <w:rPr>
          <w:rFonts w:ascii="宋体" w:eastAsia="宋体" w:hAnsi="宋体"/>
          <w:color w:val="000000"/>
          <w:sz w:val="18"/>
          <w:szCs w:val="18"/>
          <w:lang w:bidi="ar"/>
        </w:rPr>
        <w:t>017</w:t>
      </w:r>
      <w:r>
        <w:rPr>
          <w:rFonts w:ascii="宋体" w:eastAsia="宋体" w:hAnsi="宋体" w:hint="eastAsia"/>
          <w:color w:val="000000"/>
          <w:sz w:val="18"/>
          <w:szCs w:val="18"/>
          <w:lang w:bidi="ar"/>
        </w:rPr>
        <w:t>年的1</w:t>
      </w:r>
      <w:r>
        <w:rPr>
          <w:rFonts w:ascii="宋体" w:eastAsia="宋体" w:hAnsi="宋体"/>
          <w:color w:val="000000"/>
          <w:sz w:val="18"/>
          <w:szCs w:val="18"/>
          <w:lang w:bidi="ar"/>
        </w:rPr>
        <w:t>2</w:t>
      </w:r>
      <w:r>
        <w:rPr>
          <w:rFonts w:ascii="宋体" w:eastAsia="宋体" w:hAnsi="宋体" w:hint="eastAsia"/>
          <w:color w:val="000000"/>
          <w:sz w:val="18"/>
          <w:szCs w:val="18"/>
          <w:lang w:bidi="ar"/>
        </w:rPr>
        <w:t>万元/人降低到1</w:t>
      </w:r>
      <w:r>
        <w:rPr>
          <w:rFonts w:ascii="宋体" w:eastAsia="宋体" w:hAnsi="宋体"/>
          <w:color w:val="000000"/>
          <w:sz w:val="18"/>
          <w:szCs w:val="18"/>
          <w:lang w:bidi="ar"/>
        </w:rPr>
        <w:t>0</w:t>
      </w:r>
      <w:r>
        <w:rPr>
          <w:rFonts w:ascii="宋体" w:eastAsia="宋体" w:hAnsi="宋体" w:hint="eastAsia"/>
          <w:color w:val="000000"/>
          <w:sz w:val="18"/>
          <w:szCs w:val="18"/>
          <w:lang w:bidi="ar"/>
        </w:rPr>
        <w:t>万元/人。</w:t>
      </w:r>
    </w:p>
    <w:p w14:paraId="4517A0D7" w14:textId="36821FF6" w:rsidR="00A20165" w:rsidRDefault="00300143" w:rsidP="00A20165">
      <w:pPr>
        <w:spacing w:before="0" w:beforeAutospacing="0" w:after="0" w:line="400" w:lineRule="exact"/>
        <w:rPr>
          <w:rFonts w:ascii="宋体" w:eastAsia="宋体" w:hAnsi="宋体" w:hint="eastAsia"/>
          <w:color w:val="000000"/>
          <w:sz w:val="18"/>
          <w:szCs w:val="18"/>
          <w:lang w:bidi="ar"/>
        </w:rPr>
      </w:pPr>
      <w:r>
        <w:rPr>
          <w:rFonts w:ascii="宋体" w:eastAsia="宋体" w:hAnsi="宋体"/>
          <w:color w:val="000000"/>
          <w:sz w:val="18"/>
          <w:szCs w:val="18"/>
          <w:lang w:bidi="ar"/>
        </w:rPr>
        <w:tab/>
      </w:r>
      <w:r>
        <w:rPr>
          <w:rFonts w:ascii="宋体" w:eastAsia="宋体" w:hAnsi="宋体" w:hint="eastAsia"/>
          <w:color w:val="000000"/>
          <w:sz w:val="18"/>
          <w:szCs w:val="18"/>
          <w:lang w:bidi="ar"/>
        </w:rPr>
        <w:t>深圳市的IT行业薪酬发展过程与其他四个城市并不相同。首先可以看出在2</w:t>
      </w:r>
      <w:r>
        <w:rPr>
          <w:rFonts w:ascii="宋体" w:eastAsia="宋体" w:hAnsi="宋体"/>
          <w:color w:val="000000"/>
          <w:sz w:val="18"/>
          <w:szCs w:val="18"/>
          <w:lang w:bidi="ar"/>
        </w:rPr>
        <w:t>010</w:t>
      </w:r>
      <w:r>
        <w:rPr>
          <w:rFonts w:ascii="宋体" w:eastAsia="宋体" w:hAnsi="宋体" w:hint="eastAsia"/>
          <w:color w:val="000000"/>
          <w:sz w:val="18"/>
          <w:szCs w:val="18"/>
          <w:lang w:bidi="ar"/>
        </w:rPr>
        <w:t>年深圳IT行业的人均薪资是1</w:t>
      </w:r>
      <w:r>
        <w:rPr>
          <w:rFonts w:ascii="宋体" w:eastAsia="宋体" w:hAnsi="宋体"/>
          <w:color w:val="000000"/>
          <w:sz w:val="18"/>
          <w:szCs w:val="18"/>
          <w:lang w:bidi="ar"/>
        </w:rPr>
        <w:t>0</w:t>
      </w:r>
      <w:r>
        <w:rPr>
          <w:rFonts w:ascii="宋体" w:eastAsia="宋体" w:hAnsi="宋体" w:hint="eastAsia"/>
          <w:color w:val="000000"/>
          <w:sz w:val="18"/>
          <w:szCs w:val="18"/>
          <w:lang w:bidi="ar"/>
        </w:rPr>
        <w:t>万元/人，经历了</w:t>
      </w:r>
      <w:r>
        <w:rPr>
          <w:rFonts w:ascii="宋体" w:eastAsia="宋体" w:hAnsi="宋体"/>
          <w:color w:val="000000"/>
          <w:sz w:val="18"/>
          <w:szCs w:val="18"/>
          <w:lang w:bidi="ar"/>
        </w:rPr>
        <w:t>2011</w:t>
      </w:r>
      <w:r>
        <w:rPr>
          <w:rFonts w:ascii="宋体" w:eastAsia="宋体" w:hAnsi="宋体" w:hint="eastAsia"/>
          <w:color w:val="000000"/>
          <w:sz w:val="18"/>
          <w:szCs w:val="18"/>
          <w:lang w:bidi="ar"/>
        </w:rPr>
        <w:t>年到2</w:t>
      </w:r>
      <w:r>
        <w:rPr>
          <w:rFonts w:ascii="宋体" w:eastAsia="宋体" w:hAnsi="宋体"/>
          <w:color w:val="000000"/>
          <w:sz w:val="18"/>
          <w:szCs w:val="18"/>
          <w:lang w:bidi="ar"/>
        </w:rPr>
        <w:t>012</w:t>
      </w:r>
      <w:r>
        <w:rPr>
          <w:rFonts w:ascii="宋体" w:eastAsia="宋体" w:hAnsi="宋体" w:hint="eastAsia"/>
          <w:color w:val="000000"/>
          <w:sz w:val="18"/>
          <w:szCs w:val="18"/>
          <w:lang w:bidi="ar"/>
        </w:rPr>
        <w:t>年短暂的下降后，深圳的IT行业的人均薪资在2</w:t>
      </w:r>
      <w:r>
        <w:rPr>
          <w:rFonts w:ascii="宋体" w:eastAsia="宋体" w:hAnsi="宋体"/>
          <w:color w:val="000000"/>
          <w:sz w:val="18"/>
          <w:szCs w:val="18"/>
          <w:lang w:bidi="ar"/>
        </w:rPr>
        <w:t>012</w:t>
      </w:r>
      <w:r>
        <w:rPr>
          <w:rFonts w:ascii="宋体" w:eastAsia="宋体" w:hAnsi="宋体" w:hint="eastAsia"/>
          <w:color w:val="000000"/>
          <w:sz w:val="18"/>
          <w:szCs w:val="18"/>
          <w:lang w:bidi="ar"/>
        </w:rPr>
        <w:t>年到2</w:t>
      </w:r>
      <w:r>
        <w:rPr>
          <w:rFonts w:ascii="宋体" w:eastAsia="宋体" w:hAnsi="宋体"/>
          <w:color w:val="000000"/>
          <w:sz w:val="18"/>
          <w:szCs w:val="18"/>
          <w:lang w:bidi="ar"/>
        </w:rPr>
        <w:t>014</w:t>
      </w:r>
      <w:r>
        <w:rPr>
          <w:rFonts w:ascii="宋体" w:eastAsia="宋体" w:hAnsi="宋体" w:hint="eastAsia"/>
          <w:color w:val="000000"/>
          <w:sz w:val="18"/>
          <w:szCs w:val="18"/>
          <w:lang w:bidi="ar"/>
        </w:rPr>
        <w:t>年间平均每年增长1万元/年。进入2</w:t>
      </w:r>
      <w:r>
        <w:rPr>
          <w:rFonts w:ascii="宋体" w:eastAsia="宋体" w:hAnsi="宋体"/>
          <w:color w:val="000000"/>
          <w:sz w:val="18"/>
          <w:szCs w:val="18"/>
          <w:lang w:bidi="ar"/>
        </w:rPr>
        <w:t>014</w:t>
      </w:r>
      <w:r>
        <w:rPr>
          <w:rFonts w:ascii="宋体" w:eastAsia="宋体" w:hAnsi="宋体" w:hint="eastAsia"/>
          <w:color w:val="000000"/>
          <w:sz w:val="18"/>
          <w:szCs w:val="18"/>
          <w:lang w:bidi="ar"/>
        </w:rPr>
        <w:t>年后，深圳市的IT行业薪酬发展速度迅速增长，截止到2</w:t>
      </w:r>
      <w:r>
        <w:rPr>
          <w:rFonts w:ascii="宋体" w:eastAsia="宋体" w:hAnsi="宋体"/>
          <w:color w:val="000000"/>
          <w:sz w:val="18"/>
          <w:szCs w:val="18"/>
          <w:lang w:bidi="ar"/>
        </w:rPr>
        <w:t>018</w:t>
      </w:r>
      <w:r>
        <w:rPr>
          <w:rFonts w:ascii="宋体" w:eastAsia="宋体" w:hAnsi="宋体" w:hint="eastAsia"/>
          <w:color w:val="000000"/>
          <w:sz w:val="18"/>
          <w:szCs w:val="18"/>
          <w:lang w:bidi="ar"/>
        </w:rPr>
        <w:t>年其平均薪资已经接近2</w:t>
      </w:r>
      <w:r>
        <w:rPr>
          <w:rFonts w:ascii="宋体" w:eastAsia="宋体" w:hAnsi="宋体"/>
          <w:color w:val="000000"/>
          <w:sz w:val="18"/>
          <w:szCs w:val="18"/>
          <w:lang w:bidi="ar"/>
        </w:rPr>
        <w:t>0</w:t>
      </w:r>
      <w:r>
        <w:rPr>
          <w:rFonts w:ascii="宋体" w:eastAsia="宋体" w:hAnsi="宋体" w:hint="eastAsia"/>
          <w:color w:val="000000"/>
          <w:sz w:val="18"/>
          <w:szCs w:val="18"/>
          <w:lang w:bidi="ar"/>
        </w:rPr>
        <w:t>万元/人，平均每年增长</w:t>
      </w:r>
      <w:r>
        <w:rPr>
          <w:rFonts w:ascii="宋体" w:eastAsia="宋体" w:hAnsi="宋体"/>
          <w:color w:val="000000"/>
          <w:sz w:val="18"/>
          <w:szCs w:val="18"/>
          <w:lang w:bidi="ar"/>
        </w:rPr>
        <w:t>2.25</w:t>
      </w:r>
      <w:r>
        <w:rPr>
          <w:rFonts w:ascii="宋体" w:eastAsia="宋体" w:hAnsi="宋体" w:hint="eastAsia"/>
          <w:color w:val="000000"/>
          <w:sz w:val="18"/>
          <w:szCs w:val="18"/>
          <w:lang w:bidi="ar"/>
        </w:rPr>
        <w:t>万元/人。</w:t>
      </w:r>
    </w:p>
    <w:p w14:paraId="17A30CE0" w14:textId="7101E4C2" w:rsidR="00F70D2E" w:rsidRPr="00763EFB" w:rsidRDefault="00F70D2E" w:rsidP="00A20165">
      <w:pPr>
        <w:pStyle w:val="a5"/>
        <w:numPr>
          <w:ilvl w:val="2"/>
          <w:numId w:val="15"/>
        </w:numPr>
        <w:spacing w:after="0" w:line="400" w:lineRule="exact"/>
        <w:rPr>
          <w:rFonts w:ascii="楷体" w:eastAsia="楷体" w:hAnsi="楷体"/>
          <w:iCs/>
          <w:kern w:val="0"/>
          <w:sz w:val="18"/>
          <w:szCs w:val="18"/>
        </w:rPr>
      </w:pPr>
      <w:r w:rsidRPr="00763EFB">
        <w:rPr>
          <w:rFonts w:ascii="楷体" w:eastAsia="楷体" w:hAnsi="楷体" w:hint="eastAsia"/>
          <w:iCs/>
          <w:kern w:val="0"/>
          <w:sz w:val="18"/>
          <w:szCs w:val="18"/>
        </w:rPr>
        <w:lastRenderedPageBreak/>
        <w:t>归纳分析五个计划单列市IT行业薪资</w:t>
      </w:r>
    </w:p>
    <w:p w14:paraId="18C94949" w14:textId="5A103E0C" w:rsidR="00D4700C" w:rsidRDefault="00300143" w:rsidP="00A20165">
      <w:pPr>
        <w:spacing w:before="0" w:beforeAutospacing="0" w:after="0" w:line="400" w:lineRule="exact"/>
        <w:ind w:firstLine="420"/>
        <w:rPr>
          <w:rFonts w:ascii="宋体" w:eastAsia="宋体" w:hAnsi="宋体"/>
          <w:color w:val="000000"/>
          <w:sz w:val="18"/>
          <w:szCs w:val="18"/>
          <w:lang w:bidi="ar"/>
        </w:rPr>
      </w:pPr>
      <w:r>
        <w:rPr>
          <w:rFonts w:ascii="宋体" w:eastAsia="宋体" w:hAnsi="宋体" w:hint="eastAsia"/>
          <w:color w:val="000000"/>
          <w:sz w:val="18"/>
          <w:szCs w:val="18"/>
          <w:lang w:eastAsia="zh-Hans" w:bidi="ar"/>
        </w:rPr>
        <w:t>从以上五个计划单列市IT行业薪资的</w:t>
      </w:r>
      <w:r>
        <w:rPr>
          <w:rFonts w:ascii="宋体" w:eastAsia="宋体" w:hAnsi="宋体"/>
          <w:color w:val="000000"/>
          <w:sz w:val="18"/>
          <w:szCs w:val="18"/>
          <w:lang w:eastAsia="zh-Hans" w:bidi="ar"/>
        </w:rPr>
        <w:t>2010</w:t>
      </w:r>
      <w:r>
        <w:rPr>
          <w:rFonts w:ascii="宋体" w:eastAsia="宋体" w:hAnsi="宋体" w:hint="eastAsia"/>
          <w:color w:val="000000"/>
          <w:sz w:val="18"/>
          <w:szCs w:val="18"/>
          <w:lang w:eastAsia="zh-Hans" w:bidi="ar"/>
        </w:rPr>
        <w:t>年到</w:t>
      </w:r>
      <w:r>
        <w:rPr>
          <w:rFonts w:ascii="宋体" w:eastAsia="宋体" w:hAnsi="宋体"/>
          <w:color w:val="000000"/>
          <w:sz w:val="18"/>
          <w:szCs w:val="18"/>
          <w:lang w:eastAsia="zh-Hans" w:bidi="ar"/>
        </w:rPr>
        <w:t>2018</w:t>
      </w:r>
      <w:r>
        <w:rPr>
          <w:rFonts w:ascii="宋体" w:eastAsia="宋体" w:hAnsi="宋体" w:hint="eastAsia"/>
          <w:color w:val="000000"/>
          <w:sz w:val="18"/>
          <w:szCs w:val="18"/>
          <w:lang w:eastAsia="zh-Hans" w:bidi="ar"/>
        </w:rPr>
        <w:t>年的发展状况中可以看出不同城市之间的IT行业的发展区别</w:t>
      </w:r>
      <w:r>
        <w:rPr>
          <w:rFonts w:ascii="宋体" w:eastAsia="宋体" w:hAnsi="宋体"/>
          <w:color w:val="000000"/>
          <w:sz w:val="18"/>
          <w:szCs w:val="18"/>
          <w:lang w:eastAsia="zh-Hans" w:bidi="ar"/>
        </w:rPr>
        <w:t>。</w:t>
      </w:r>
      <w:r>
        <w:rPr>
          <w:rFonts w:ascii="宋体" w:eastAsia="宋体" w:hAnsi="宋体" w:hint="eastAsia"/>
          <w:color w:val="000000"/>
          <w:sz w:val="18"/>
          <w:szCs w:val="18"/>
          <w:lang w:eastAsia="zh-Hans" w:bidi="ar"/>
        </w:rPr>
        <w:t>IT行业薪资提升最快的是深圳市</w:t>
      </w:r>
      <w:r>
        <w:rPr>
          <w:rFonts w:ascii="宋体" w:eastAsia="宋体" w:hAnsi="宋体"/>
          <w:color w:val="000000"/>
          <w:sz w:val="18"/>
          <w:szCs w:val="18"/>
          <w:lang w:eastAsia="zh-Hans" w:bidi="ar"/>
        </w:rPr>
        <w:t>，</w:t>
      </w:r>
      <w:r>
        <w:rPr>
          <w:rFonts w:ascii="宋体" w:eastAsia="宋体" w:hAnsi="宋体" w:hint="eastAsia"/>
          <w:color w:val="000000"/>
          <w:sz w:val="18"/>
          <w:szCs w:val="18"/>
          <w:lang w:eastAsia="zh-Hans" w:bidi="ar"/>
        </w:rPr>
        <w:t>除此之外</w:t>
      </w:r>
      <w:r>
        <w:rPr>
          <w:rFonts w:ascii="宋体" w:eastAsia="宋体" w:hAnsi="宋体"/>
          <w:color w:val="000000"/>
          <w:sz w:val="18"/>
          <w:szCs w:val="18"/>
          <w:lang w:eastAsia="zh-Hans" w:bidi="ar"/>
        </w:rPr>
        <w:t>，</w:t>
      </w:r>
      <w:r>
        <w:rPr>
          <w:rFonts w:ascii="宋体" w:eastAsia="宋体" w:hAnsi="宋体" w:hint="eastAsia"/>
          <w:color w:val="000000"/>
          <w:sz w:val="18"/>
          <w:szCs w:val="18"/>
          <w:lang w:eastAsia="zh-Hans" w:bidi="ar"/>
        </w:rPr>
        <w:t>其人均薪资也在五个计划单列市中排在榜首</w:t>
      </w:r>
      <w:r>
        <w:rPr>
          <w:rFonts w:ascii="宋体" w:eastAsia="宋体" w:hAnsi="宋体"/>
          <w:color w:val="000000"/>
          <w:sz w:val="18"/>
          <w:szCs w:val="18"/>
          <w:lang w:eastAsia="zh-Hans" w:bidi="ar"/>
        </w:rPr>
        <w:t>。</w:t>
      </w:r>
      <w:r w:rsidR="00F70D2E">
        <w:rPr>
          <w:rFonts w:ascii="宋体" w:eastAsia="宋体" w:hAnsi="宋体" w:hint="eastAsia"/>
          <w:color w:val="000000"/>
          <w:sz w:val="18"/>
          <w:szCs w:val="18"/>
          <w:lang w:bidi="ar"/>
        </w:rPr>
        <w:t>这反映了我国不同地区和不同城市IT行业发展状况的不同。东南沿海地区和珠三角地区IT行业的薪资发展状况要好于北方沿海地区。</w:t>
      </w:r>
    </w:p>
    <w:p w14:paraId="3C292FDF" w14:textId="06D742AC" w:rsidR="00F70D2E" w:rsidRDefault="00F70D2E" w:rsidP="00A20165">
      <w:pPr>
        <w:spacing w:before="0" w:beforeAutospacing="0" w:after="0" w:line="400" w:lineRule="exact"/>
        <w:ind w:firstLine="420"/>
        <w:rPr>
          <w:rFonts w:ascii="宋体" w:eastAsia="宋体" w:hAnsi="宋体"/>
          <w:color w:val="000000"/>
          <w:sz w:val="18"/>
          <w:szCs w:val="18"/>
          <w:lang w:bidi="ar"/>
        </w:rPr>
      </w:pPr>
      <w:r>
        <w:rPr>
          <w:rFonts w:ascii="宋体" w:eastAsia="宋体" w:hAnsi="宋体" w:hint="eastAsia"/>
          <w:color w:val="000000"/>
          <w:sz w:val="18"/>
          <w:szCs w:val="18"/>
          <w:lang w:bidi="ar"/>
        </w:rPr>
        <w:t>从五个计划单列市的IT行业薪资变化情况与全国范围内的IT行业薪资变化情况对比来看，</w:t>
      </w:r>
      <w:r w:rsidR="0018299E">
        <w:rPr>
          <w:rFonts w:ascii="宋体" w:eastAsia="宋体" w:hAnsi="宋体" w:hint="eastAsia"/>
          <w:color w:val="000000"/>
          <w:sz w:val="18"/>
          <w:szCs w:val="18"/>
          <w:lang w:bidi="ar"/>
        </w:rPr>
        <w:t>除了深圳市的IT行业薪资高于全国平均水平外，其余四个计划单列市IT行业薪资水平并没有高于全国平均水平</w:t>
      </w:r>
      <w:r w:rsidR="00A40237">
        <w:rPr>
          <w:rFonts w:ascii="宋体" w:eastAsia="宋体" w:hAnsi="宋体" w:hint="eastAsia"/>
          <w:color w:val="000000"/>
          <w:sz w:val="18"/>
          <w:szCs w:val="18"/>
          <w:lang w:bidi="ar"/>
        </w:rPr>
        <w:t>。</w:t>
      </w:r>
    </w:p>
    <w:p w14:paraId="0B25741E" w14:textId="6D103F2A" w:rsidR="008C317F" w:rsidRDefault="008C317F" w:rsidP="00A20165">
      <w:pPr>
        <w:spacing w:before="0" w:beforeAutospacing="0" w:after="0" w:line="400" w:lineRule="exact"/>
        <w:ind w:firstLine="420"/>
        <w:rPr>
          <w:rFonts w:ascii="宋体" w:eastAsia="宋体" w:hAnsi="宋体"/>
          <w:color w:val="000000"/>
          <w:sz w:val="18"/>
          <w:szCs w:val="18"/>
          <w:lang w:bidi="ar"/>
        </w:rPr>
      </w:pPr>
    </w:p>
    <w:p w14:paraId="0F17C0AE" w14:textId="2EF6B13D" w:rsidR="008C317F" w:rsidRPr="008C317F" w:rsidRDefault="008C317F" w:rsidP="008C317F">
      <w:pPr>
        <w:pStyle w:val="a3"/>
        <w:numPr>
          <w:ilvl w:val="0"/>
          <w:numId w:val="15"/>
        </w:numPr>
        <w:rPr>
          <w:rFonts w:ascii="黑体" w:eastAsia="黑体" w:hAnsi="黑体"/>
          <w:szCs w:val="21"/>
        </w:rPr>
      </w:pPr>
      <w:r>
        <w:rPr>
          <w:rFonts w:ascii="黑体" w:eastAsia="黑体" w:hAnsi="黑体" w:hint="eastAsia"/>
          <w:szCs w:val="21"/>
        </w:rPr>
        <w:t>分析方法</w:t>
      </w:r>
    </w:p>
    <w:p w14:paraId="2D96474D" w14:textId="0CAB42D9" w:rsidR="00763EFB" w:rsidRDefault="008C317F" w:rsidP="00A20165">
      <w:pPr>
        <w:pStyle w:val="a3"/>
        <w:spacing w:line="400" w:lineRule="exact"/>
        <w:ind w:firstLine="357"/>
        <w:rPr>
          <w:rFonts w:ascii="宋体" w:hAnsi="宋体" w:cs="宋体"/>
          <w:color w:val="000000"/>
          <w:kern w:val="0"/>
          <w:sz w:val="18"/>
          <w:szCs w:val="18"/>
          <w:lang w:bidi="ar"/>
        </w:rPr>
      </w:pPr>
      <w:r>
        <w:rPr>
          <w:rFonts w:ascii="宋体" w:hAnsi="宋体" w:cs="宋体" w:hint="eastAsia"/>
          <w:color w:val="000000"/>
          <w:kern w:val="0"/>
          <w:sz w:val="18"/>
          <w:szCs w:val="18"/>
          <w:lang w:bidi="ar"/>
        </w:rPr>
        <w:t>本文通过平均数方法求出每年IT行业的平均薪资并绘制统计图得到最终结果。</w:t>
      </w:r>
    </w:p>
    <w:p w14:paraId="213041AC" w14:textId="77777777" w:rsidR="00A20165" w:rsidRPr="008C317F" w:rsidRDefault="00A20165" w:rsidP="00A20165">
      <w:pPr>
        <w:pStyle w:val="a3"/>
        <w:spacing w:line="400" w:lineRule="exact"/>
        <w:rPr>
          <w:rFonts w:ascii="宋体" w:hAnsi="宋体" w:cs="宋体" w:hint="eastAsia"/>
          <w:color w:val="000000"/>
          <w:kern w:val="0"/>
          <w:sz w:val="18"/>
          <w:szCs w:val="18"/>
          <w:lang w:bidi="ar"/>
        </w:rPr>
      </w:pPr>
    </w:p>
    <w:p w14:paraId="207F2F84" w14:textId="1225FCB0" w:rsidR="00475B97" w:rsidRPr="00763EFB" w:rsidRDefault="00475B97" w:rsidP="00763EFB">
      <w:pPr>
        <w:pStyle w:val="a3"/>
        <w:numPr>
          <w:ilvl w:val="0"/>
          <w:numId w:val="15"/>
        </w:numPr>
        <w:rPr>
          <w:rFonts w:ascii="黑体" w:eastAsia="黑体" w:hAnsi="黑体"/>
          <w:szCs w:val="21"/>
        </w:rPr>
      </w:pPr>
      <w:r w:rsidRPr="00763EFB">
        <w:rPr>
          <w:rFonts w:ascii="黑体" w:eastAsia="黑体" w:hAnsi="黑体" w:hint="eastAsia"/>
          <w:szCs w:val="21"/>
        </w:rPr>
        <w:t>结论</w:t>
      </w:r>
    </w:p>
    <w:p w14:paraId="1D8F35FA" w14:textId="19229994" w:rsidR="00475B97" w:rsidRDefault="00475B97" w:rsidP="00A20165">
      <w:pPr>
        <w:spacing w:before="0" w:beforeAutospacing="0" w:after="0" w:line="400" w:lineRule="exact"/>
        <w:ind w:firstLine="420"/>
        <w:rPr>
          <w:rFonts w:ascii="宋体" w:eastAsia="宋体" w:hAnsi="宋体"/>
          <w:color w:val="000000"/>
          <w:sz w:val="18"/>
          <w:szCs w:val="18"/>
          <w:lang w:bidi="ar"/>
        </w:rPr>
      </w:pPr>
      <w:r>
        <w:rPr>
          <w:rFonts w:ascii="宋体" w:eastAsia="宋体" w:hAnsi="宋体" w:hint="eastAsia"/>
          <w:color w:val="000000"/>
          <w:sz w:val="18"/>
          <w:szCs w:val="18"/>
          <w:lang w:bidi="ar"/>
        </w:rPr>
        <w:t>根据上述分析，我们可以得知，在2</w:t>
      </w:r>
      <w:r>
        <w:rPr>
          <w:rFonts w:ascii="宋体" w:eastAsia="宋体" w:hAnsi="宋体"/>
          <w:color w:val="000000"/>
          <w:sz w:val="18"/>
          <w:szCs w:val="18"/>
          <w:lang w:bidi="ar"/>
        </w:rPr>
        <w:t>010</w:t>
      </w:r>
      <w:r>
        <w:rPr>
          <w:rFonts w:ascii="宋体" w:eastAsia="宋体" w:hAnsi="宋体" w:hint="eastAsia"/>
          <w:color w:val="000000"/>
          <w:sz w:val="18"/>
          <w:szCs w:val="18"/>
          <w:lang w:bidi="ar"/>
        </w:rPr>
        <w:t>年到2</w:t>
      </w:r>
      <w:r>
        <w:rPr>
          <w:rFonts w:ascii="宋体" w:eastAsia="宋体" w:hAnsi="宋体"/>
          <w:color w:val="000000"/>
          <w:sz w:val="18"/>
          <w:szCs w:val="18"/>
          <w:lang w:bidi="ar"/>
        </w:rPr>
        <w:t>018</w:t>
      </w:r>
      <w:r>
        <w:rPr>
          <w:rFonts w:ascii="宋体" w:eastAsia="宋体" w:hAnsi="宋体" w:hint="eastAsia"/>
          <w:color w:val="000000"/>
          <w:sz w:val="18"/>
          <w:szCs w:val="18"/>
          <w:lang w:bidi="ar"/>
        </w:rPr>
        <w:t>年期间全国范围内的IT行业的薪资总体上是上升的，但在2</w:t>
      </w:r>
      <w:r>
        <w:rPr>
          <w:rFonts w:ascii="宋体" w:eastAsia="宋体" w:hAnsi="宋体"/>
          <w:color w:val="000000"/>
          <w:sz w:val="18"/>
          <w:szCs w:val="18"/>
          <w:lang w:bidi="ar"/>
        </w:rPr>
        <w:t>013</w:t>
      </w:r>
      <w:r>
        <w:rPr>
          <w:rFonts w:ascii="宋体" w:eastAsia="宋体" w:hAnsi="宋体" w:hint="eastAsia"/>
          <w:color w:val="000000"/>
          <w:sz w:val="18"/>
          <w:szCs w:val="18"/>
          <w:lang w:bidi="ar"/>
        </w:rPr>
        <w:t>年到2</w:t>
      </w:r>
      <w:r>
        <w:rPr>
          <w:rFonts w:ascii="宋体" w:eastAsia="宋体" w:hAnsi="宋体"/>
          <w:color w:val="000000"/>
          <w:sz w:val="18"/>
          <w:szCs w:val="18"/>
          <w:lang w:bidi="ar"/>
        </w:rPr>
        <w:t>015</w:t>
      </w:r>
      <w:r>
        <w:rPr>
          <w:rFonts w:ascii="宋体" w:eastAsia="宋体" w:hAnsi="宋体" w:hint="eastAsia"/>
          <w:color w:val="000000"/>
          <w:sz w:val="18"/>
          <w:szCs w:val="18"/>
          <w:lang w:bidi="ar"/>
        </w:rPr>
        <w:t>年期间处于停滞不前的状态。对于五个计划单列市而言，</w:t>
      </w:r>
      <w:r w:rsidR="00D70108">
        <w:rPr>
          <w:rFonts w:ascii="宋体" w:eastAsia="宋体" w:hAnsi="宋体" w:hint="eastAsia"/>
          <w:color w:val="000000"/>
          <w:sz w:val="18"/>
          <w:szCs w:val="18"/>
          <w:lang w:bidi="ar"/>
        </w:rPr>
        <w:t>深圳市的IT行业薪资提升幅度大且速度快，超过全国平均水平，其余四座城市IT行业薪资发展大致与全国平均水平类似。</w:t>
      </w:r>
    </w:p>
    <w:p w14:paraId="188B84E9" w14:textId="77777777" w:rsidR="00A20165" w:rsidRDefault="00A20165" w:rsidP="00D70108">
      <w:pPr>
        <w:pStyle w:val="Textof"/>
        <w:ind w:left="0" w:firstLineChars="0" w:firstLine="0"/>
        <w:jc w:val="left"/>
        <w:rPr>
          <w:rFonts w:ascii="宋体" w:hAnsi="宋体"/>
          <w:b/>
          <w:bCs/>
          <w:sz w:val="18"/>
          <w:szCs w:val="18"/>
        </w:rPr>
      </w:pPr>
    </w:p>
    <w:p w14:paraId="4787B4C2" w14:textId="3B76938B" w:rsidR="00D70108" w:rsidRPr="00A20165" w:rsidRDefault="00D70108" w:rsidP="00A20165">
      <w:pPr>
        <w:pStyle w:val="Textof"/>
        <w:spacing w:line="240" w:lineRule="auto"/>
        <w:ind w:left="0" w:firstLineChars="0" w:firstLine="0"/>
        <w:jc w:val="left"/>
        <w:rPr>
          <w:rFonts w:ascii="宋体" w:hAnsi="宋体" w:hint="eastAsia"/>
          <w:b/>
          <w:bCs/>
          <w:sz w:val="18"/>
          <w:szCs w:val="18"/>
        </w:rPr>
      </w:pPr>
      <w:r>
        <w:rPr>
          <w:rFonts w:ascii="宋体" w:hAnsi="宋体" w:hint="eastAsia"/>
          <w:b/>
          <w:bCs/>
          <w:sz w:val="18"/>
          <w:szCs w:val="18"/>
        </w:rPr>
        <w:t>参考文献</w:t>
      </w:r>
    </w:p>
    <w:p w14:paraId="20EF37F3" w14:textId="1D2E6D44" w:rsidR="00D70108" w:rsidRDefault="00D70108" w:rsidP="00A20165">
      <w:pPr>
        <w:pStyle w:val="Textof"/>
        <w:tabs>
          <w:tab w:val="clear" w:pos="346"/>
          <w:tab w:val="left" w:pos="10"/>
        </w:tabs>
        <w:spacing w:line="240" w:lineRule="auto"/>
        <w:ind w:left="0" w:firstLineChars="0" w:firstLine="0"/>
        <w:jc w:val="left"/>
        <w:rPr>
          <w:rFonts w:asciiTheme="minorEastAsia" w:eastAsiaTheme="minorEastAsia" w:hAnsiTheme="minorEastAsia"/>
          <w:sz w:val="18"/>
          <w:szCs w:val="18"/>
        </w:rPr>
      </w:pPr>
      <w:r>
        <w:rPr>
          <w:rFonts w:asciiTheme="minorEastAsia" w:eastAsiaTheme="minorEastAsia" w:hAnsiTheme="minorEastAsia"/>
          <w:sz w:val="18"/>
          <w:szCs w:val="18"/>
        </w:rPr>
        <w:tab/>
      </w:r>
      <w:r w:rsidR="00300143" w:rsidRPr="00300143">
        <w:rPr>
          <w:rFonts w:asciiTheme="minorEastAsia" w:eastAsiaTheme="minorEastAsia" w:hAnsiTheme="minorEastAsia" w:hint="eastAsia"/>
          <w:sz w:val="18"/>
          <w:szCs w:val="18"/>
        </w:rPr>
        <w:t>[1]陈光珍, 杨伯元. 我国IT企业研发人员的薪酬现状及问题研究[J]. 集团经济研究, 2007(11Z):187-188.</w:t>
      </w:r>
    </w:p>
    <w:p w14:paraId="2D6CC62D" w14:textId="37D66B31" w:rsidR="00D70108" w:rsidRPr="009C7217" w:rsidRDefault="00D70108" w:rsidP="009C7217">
      <w:pPr>
        <w:pStyle w:val="Textof"/>
        <w:spacing w:line="240" w:lineRule="auto"/>
        <w:ind w:left="0" w:firstLineChars="0" w:firstLine="0"/>
        <w:jc w:val="left"/>
        <w:rPr>
          <w:rFonts w:asciiTheme="minorEastAsia" w:eastAsiaTheme="minorEastAsia" w:hAnsiTheme="minorEastAsia" w:hint="eastAsia"/>
          <w:sz w:val="18"/>
          <w:szCs w:val="18"/>
        </w:rPr>
      </w:pPr>
      <w:r w:rsidRPr="00D70108">
        <w:rPr>
          <w:rFonts w:asciiTheme="minorEastAsia" w:eastAsiaTheme="minorEastAsia" w:hAnsiTheme="minorEastAsia" w:hint="eastAsia"/>
          <w:sz w:val="18"/>
          <w:szCs w:val="18"/>
        </w:rPr>
        <w:t>[</w:t>
      </w:r>
      <w:r w:rsidRPr="00D70108">
        <w:rPr>
          <w:rFonts w:asciiTheme="minorEastAsia" w:eastAsiaTheme="minorEastAsia" w:hAnsiTheme="minorEastAsia"/>
          <w:sz w:val="18"/>
          <w:szCs w:val="18"/>
        </w:rPr>
        <w:t>2</w:t>
      </w:r>
      <w:r w:rsidRPr="00D70108">
        <w:rPr>
          <w:rFonts w:asciiTheme="minorEastAsia" w:eastAsiaTheme="minorEastAsia" w:hAnsiTheme="minorEastAsia" w:hint="eastAsia"/>
          <w:sz w:val="18"/>
          <w:szCs w:val="18"/>
        </w:rPr>
        <w:t>].行业薪资情况一瞥[J].计算机与网络,2002(08):63.</w:t>
      </w:r>
    </w:p>
    <w:sectPr w:rsidR="00D70108" w:rsidRPr="009C7217" w:rsidSect="0030014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FE436" w14:textId="77777777" w:rsidR="00CB6624" w:rsidRDefault="00CB6624" w:rsidP="00AC59F5">
      <w:pPr>
        <w:spacing w:after="0"/>
      </w:pPr>
      <w:r>
        <w:separator/>
      </w:r>
    </w:p>
  </w:endnote>
  <w:endnote w:type="continuationSeparator" w:id="0">
    <w:p w14:paraId="47316262" w14:textId="77777777" w:rsidR="00CB6624" w:rsidRDefault="00CB6624" w:rsidP="00AC59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F34B1" w14:textId="77777777" w:rsidR="00CB6624" w:rsidRDefault="00CB6624" w:rsidP="00AC59F5">
      <w:pPr>
        <w:spacing w:after="0"/>
      </w:pPr>
      <w:r>
        <w:separator/>
      </w:r>
    </w:p>
  </w:footnote>
  <w:footnote w:type="continuationSeparator" w:id="0">
    <w:p w14:paraId="0D23C9A5" w14:textId="77777777" w:rsidR="00CB6624" w:rsidRDefault="00CB6624" w:rsidP="00AC59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77A"/>
    <w:multiLevelType w:val="hybridMultilevel"/>
    <w:tmpl w:val="8EACE9F6"/>
    <w:lvl w:ilvl="0" w:tplc="4C0607AC">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F63EC"/>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2B3E2F"/>
    <w:multiLevelType w:val="multilevel"/>
    <w:tmpl w:val="60A88A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7C48EA"/>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CD79CA"/>
    <w:multiLevelType w:val="hybridMultilevel"/>
    <w:tmpl w:val="1DF830FE"/>
    <w:lvl w:ilvl="0" w:tplc="F0DCB46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FD3E96"/>
    <w:multiLevelType w:val="multilevel"/>
    <w:tmpl w:val="82D243B4"/>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6E092A"/>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E2E50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E6358F1"/>
    <w:multiLevelType w:val="multilevel"/>
    <w:tmpl w:val="9EC437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AD2BA4"/>
    <w:multiLevelType w:val="multilevel"/>
    <w:tmpl w:val="C85AD6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74427"/>
    <w:multiLevelType w:val="multilevel"/>
    <w:tmpl w:val="8D5ED0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FBA4EEA"/>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D7E07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4E74AD2"/>
    <w:multiLevelType w:val="multilevel"/>
    <w:tmpl w:val="60A88A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F1255A"/>
    <w:multiLevelType w:val="multilevel"/>
    <w:tmpl w:val="28524C24"/>
    <w:lvl w:ilvl="0">
      <w:start w:val="1"/>
      <w:numFmt w:val="decimal"/>
      <w:lvlText w:val="%1"/>
      <w:lvlJc w:val="left"/>
      <w:pPr>
        <w:ind w:left="420" w:hanging="420"/>
      </w:pPr>
      <w:rPr>
        <w:rFonts w:ascii="黑体" w:eastAsia="黑体" w:hAnsi="黑体"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010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D6A2A51"/>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635697"/>
    <w:multiLevelType w:val="multilevel"/>
    <w:tmpl w:val="60A88A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14"/>
  </w:num>
  <w:num w:numId="4">
    <w:abstractNumId w:val="18"/>
  </w:num>
  <w:num w:numId="5">
    <w:abstractNumId w:val="2"/>
  </w:num>
  <w:num w:numId="6">
    <w:abstractNumId w:val="15"/>
  </w:num>
  <w:num w:numId="7">
    <w:abstractNumId w:val="9"/>
  </w:num>
  <w:num w:numId="8">
    <w:abstractNumId w:val="4"/>
  </w:num>
  <w:num w:numId="9">
    <w:abstractNumId w:val="10"/>
  </w:num>
  <w:num w:numId="10">
    <w:abstractNumId w:val="8"/>
  </w:num>
  <w:num w:numId="11">
    <w:abstractNumId w:val="16"/>
  </w:num>
  <w:num w:numId="12">
    <w:abstractNumId w:val="7"/>
  </w:num>
  <w:num w:numId="13">
    <w:abstractNumId w:val="13"/>
  </w:num>
  <w:num w:numId="14">
    <w:abstractNumId w:val="3"/>
  </w:num>
  <w:num w:numId="15">
    <w:abstractNumId w:val="17"/>
  </w:num>
  <w:num w:numId="16">
    <w:abstractNumId w:val="5"/>
  </w:num>
  <w:num w:numId="17">
    <w:abstractNumId w:val="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defaultTabStop w:val="420"/>
  <w:drawingGridHorizontalSpacing w:val="110"/>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C7D586E"/>
    <w:rsid w:val="BC7D586E"/>
    <w:rsid w:val="00057065"/>
    <w:rsid w:val="000F490F"/>
    <w:rsid w:val="00130A81"/>
    <w:rsid w:val="00147656"/>
    <w:rsid w:val="0018299E"/>
    <w:rsid w:val="002B4A88"/>
    <w:rsid w:val="002B770D"/>
    <w:rsid w:val="002E73B9"/>
    <w:rsid w:val="00300143"/>
    <w:rsid w:val="0037740A"/>
    <w:rsid w:val="003D670E"/>
    <w:rsid w:val="00445925"/>
    <w:rsid w:val="00475B97"/>
    <w:rsid w:val="004D639A"/>
    <w:rsid w:val="004D7E99"/>
    <w:rsid w:val="00553613"/>
    <w:rsid w:val="005A78A6"/>
    <w:rsid w:val="005B591E"/>
    <w:rsid w:val="005E39FB"/>
    <w:rsid w:val="00693F61"/>
    <w:rsid w:val="006D1E17"/>
    <w:rsid w:val="00751353"/>
    <w:rsid w:val="00763EFB"/>
    <w:rsid w:val="007D73F1"/>
    <w:rsid w:val="00844691"/>
    <w:rsid w:val="00876D54"/>
    <w:rsid w:val="00886C5E"/>
    <w:rsid w:val="00897088"/>
    <w:rsid w:val="008C317F"/>
    <w:rsid w:val="009C7217"/>
    <w:rsid w:val="009F2419"/>
    <w:rsid w:val="00A20165"/>
    <w:rsid w:val="00A40237"/>
    <w:rsid w:val="00A72EA1"/>
    <w:rsid w:val="00A94B9A"/>
    <w:rsid w:val="00AC59F5"/>
    <w:rsid w:val="00C62000"/>
    <w:rsid w:val="00CB42BA"/>
    <w:rsid w:val="00CB6624"/>
    <w:rsid w:val="00CD292D"/>
    <w:rsid w:val="00CE2EF3"/>
    <w:rsid w:val="00D4700C"/>
    <w:rsid w:val="00D70108"/>
    <w:rsid w:val="00DC1543"/>
    <w:rsid w:val="00DE5FBD"/>
    <w:rsid w:val="00E16D0C"/>
    <w:rsid w:val="00E33570"/>
    <w:rsid w:val="00E7298F"/>
    <w:rsid w:val="00EC210B"/>
    <w:rsid w:val="00ED400F"/>
    <w:rsid w:val="00F36283"/>
    <w:rsid w:val="00F70D2E"/>
    <w:rsid w:val="00FB034C"/>
    <w:rsid w:val="3FB7F9C2"/>
    <w:rsid w:val="76FFE5F8"/>
    <w:rsid w:val="7CA9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E779C"/>
  <w15:docId w15:val="{3D3C9088-7268-A847-85D5-8679AF2C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570"/>
    <w:pPr>
      <w:adjustRightInd w:val="0"/>
      <w:snapToGrid w:val="0"/>
      <w:spacing w:before="100" w:beforeAutospacing="1" w:after="200"/>
    </w:pPr>
    <w:rPr>
      <w:rFonts w:ascii="Tahoma" w:eastAsia="微软雅黑" w:hAnsi="Tahoma" w:cs="宋体"/>
      <w:sz w:val="22"/>
      <w:szCs w:val="22"/>
    </w:rPr>
  </w:style>
  <w:style w:type="paragraph" w:styleId="1">
    <w:name w:val="heading 1"/>
    <w:basedOn w:val="a"/>
    <w:next w:val="a"/>
    <w:qFormat/>
    <w:pPr>
      <w:spacing w:before="0" w:after="0" w:afterAutospacing="1"/>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val="0"/>
      <w:adjustRightInd/>
      <w:snapToGrid/>
      <w:spacing w:before="0" w:beforeAutospacing="0" w:after="0"/>
    </w:pPr>
    <w:rPr>
      <w:rFonts w:ascii="Times New Roman" w:eastAsia="宋体" w:hAnsi="Times New Roman" w:cs="Times New Roman"/>
      <w:kern w:val="2"/>
      <w:sz w:val="21"/>
      <w:szCs w:val="24"/>
    </w:rPr>
  </w:style>
  <w:style w:type="paragraph" w:styleId="a5">
    <w:name w:val="Body Text"/>
    <w:basedOn w:val="a"/>
    <w:link w:val="a6"/>
    <w:qFormat/>
    <w:pPr>
      <w:widowControl w:val="0"/>
      <w:adjustRightInd/>
      <w:snapToGrid/>
      <w:spacing w:before="0" w:beforeAutospacing="0" w:after="120"/>
      <w:jc w:val="both"/>
    </w:pPr>
    <w:rPr>
      <w:rFonts w:ascii="Times New Roman" w:eastAsia="宋体" w:hAnsi="Times New Roman" w:cs="Times New Roman"/>
      <w:kern w:val="2"/>
      <w:sz w:val="21"/>
      <w:szCs w:val="24"/>
    </w:rPr>
  </w:style>
  <w:style w:type="paragraph" w:styleId="a7">
    <w:name w:val="footer"/>
    <w:basedOn w:val="a"/>
    <w:qFormat/>
    <w:pPr>
      <w:tabs>
        <w:tab w:val="center" w:pos="4153"/>
        <w:tab w:val="right" w:pos="8306"/>
      </w:tabs>
      <w:spacing w:before="0" w:beforeAutospacing="0"/>
    </w:pPr>
    <w:rPr>
      <w:rFonts w:cs="Times New Roman"/>
      <w:sz w:val="18"/>
      <w:szCs w:val="18"/>
    </w:rPr>
  </w:style>
  <w:style w:type="paragraph" w:styleId="a8">
    <w:name w:val="header"/>
    <w:basedOn w:val="a"/>
    <w:qFormat/>
    <w:pPr>
      <w:pBdr>
        <w:bottom w:val="single" w:sz="6" w:space="1" w:color="auto"/>
      </w:pBdr>
      <w:tabs>
        <w:tab w:val="center" w:pos="4153"/>
        <w:tab w:val="right" w:pos="8306"/>
      </w:tabs>
      <w:spacing w:before="0" w:beforeAutospacing="0"/>
      <w:jc w:val="center"/>
    </w:pPr>
    <w:rPr>
      <w:rFonts w:cs="Times New Roman"/>
      <w:sz w:val="18"/>
      <w:szCs w:val="18"/>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artCorrespond">
    <w:name w:val="Depart.Correspond"/>
    <w:basedOn w:val="a"/>
    <w:qFormat/>
    <w:pPr>
      <w:adjustRightInd/>
      <w:snapToGrid/>
      <w:spacing w:before="0" w:beforeAutospacing="0" w:after="0"/>
      <w:ind w:left="66" w:hangingChars="66" w:hanging="66"/>
      <w:jc w:val="both"/>
    </w:pPr>
    <w:rPr>
      <w:rFonts w:ascii="Times New Roman" w:eastAsia="宋体" w:hAnsi="Times New Roman" w:cs="Times New Roman"/>
      <w:iCs/>
      <w:sz w:val="16"/>
      <w:szCs w:val="20"/>
    </w:rPr>
  </w:style>
  <w:style w:type="paragraph" w:customStyle="1" w:styleId="Textof">
    <w:name w:val="Text of 中文参考文献"/>
    <w:basedOn w:val="a"/>
    <w:qFormat/>
    <w:pPr>
      <w:tabs>
        <w:tab w:val="left" w:pos="346"/>
      </w:tabs>
      <w:adjustRightInd/>
      <w:snapToGrid/>
      <w:spacing w:before="0" w:beforeAutospacing="0" w:after="0" w:line="260" w:lineRule="exact"/>
      <w:ind w:left="258" w:hangingChars="258" w:hanging="258"/>
      <w:jc w:val="both"/>
    </w:pPr>
    <w:rPr>
      <w:rFonts w:ascii="Times New Roman" w:eastAsia="宋体" w:hAnsi="Times New Roman" w:cs="Times New Roman"/>
      <w:sz w:val="15"/>
      <w:szCs w:val="20"/>
    </w:rPr>
  </w:style>
  <w:style w:type="table" w:customStyle="1" w:styleId="1-11">
    <w:name w:val="网格表 1 浅色 - 着色 11"/>
    <w:basedOn w:val="a1"/>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1">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51">
    <w:name w:val="无格式表格 51"/>
    <w:basedOn w:val="a1"/>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a">
    <w:name w:val="List Paragraph"/>
    <w:basedOn w:val="a"/>
    <w:uiPriority w:val="99"/>
    <w:rsid w:val="00445925"/>
    <w:pPr>
      <w:ind w:firstLineChars="200" w:firstLine="420"/>
    </w:pPr>
  </w:style>
  <w:style w:type="character" w:customStyle="1" w:styleId="a4">
    <w:name w:val="批注文字 字符"/>
    <w:basedOn w:val="a0"/>
    <w:link w:val="a3"/>
    <w:rsid w:val="006D1E17"/>
    <w:rPr>
      <w:rFonts w:eastAsia="宋体"/>
      <w:kern w:val="2"/>
      <w:sz w:val="21"/>
      <w:szCs w:val="24"/>
    </w:rPr>
  </w:style>
  <w:style w:type="character" w:customStyle="1" w:styleId="a6">
    <w:name w:val="正文文本 字符"/>
    <w:basedOn w:val="a0"/>
    <w:link w:val="a5"/>
    <w:rsid w:val="00763EFB"/>
    <w:rPr>
      <w:rFonts w:eastAsia="宋体"/>
      <w:kern w:val="2"/>
      <w:sz w:val="21"/>
      <w:szCs w:val="24"/>
    </w:rPr>
  </w:style>
  <w:style w:type="character" w:styleId="ab">
    <w:name w:val="Hyperlink"/>
    <w:basedOn w:val="a0"/>
    <w:rsid w:val="00A20165"/>
    <w:rPr>
      <w:color w:val="0563C1" w:themeColor="hyperlink"/>
      <w:u w:val="single"/>
    </w:rPr>
  </w:style>
  <w:style w:type="character" w:styleId="ac">
    <w:name w:val="Unresolved Mention"/>
    <w:basedOn w:val="a0"/>
    <w:uiPriority w:val="99"/>
    <w:semiHidden/>
    <w:unhideWhenUsed/>
    <w:rsid w:val="00A20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1053">
      <w:bodyDiv w:val="1"/>
      <w:marLeft w:val="0"/>
      <w:marRight w:val="0"/>
      <w:marTop w:val="0"/>
      <w:marBottom w:val="0"/>
      <w:divBdr>
        <w:top w:val="none" w:sz="0" w:space="0" w:color="auto"/>
        <w:left w:val="none" w:sz="0" w:space="0" w:color="auto"/>
        <w:bottom w:val="none" w:sz="0" w:space="0" w:color="auto"/>
        <w:right w:val="none" w:sz="0" w:space="0" w:color="auto"/>
      </w:divBdr>
    </w:div>
    <w:div w:id="82532422">
      <w:bodyDiv w:val="1"/>
      <w:marLeft w:val="0"/>
      <w:marRight w:val="0"/>
      <w:marTop w:val="0"/>
      <w:marBottom w:val="0"/>
      <w:divBdr>
        <w:top w:val="none" w:sz="0" w:space="0" w:color="auto"/>
        <w:left w:val="none" w:sz="0" w:space="0" w:color="auto"/>
        <w:bottom w:val="none" w:sz="0" w:space="0" w:color="auto"/>
        <w:right w:val="none" w:sz="0" w:space="0" w:color="auto"/>
      </w:divBdr>
    </w:div>
    <w:div w:id="92016043">
      <w:bodyDiv w:val="1"/>
      <w:marLeft w:val="0"/>
      <w:marRight w:val="0"/>
      <w:marTop w:val="0"/>
      <w:marBottom w:val="0"/>
      <w:divBdr>
        <w:top w:val="none" w:sz="0" w:space="0" w:color="auto"/>
        <w:left w:val="none" w:sz="0" w:space="0" w:color="auto"/>
        <w:bottom w:val="none" w:sz="0" w:space="0" w:color="auto"/>
        <w:right w:val="none" w:sz="0" w:space="0" w:color="auto"/>
      </w:divBdr>
      <w:divsChild>
        <w:div w:id="725181465">
          <w:marLeft w:val="0"/>
          <w:marRight w:val="0"/>
          <w:marTop w:val="0"/>
          <w:marBottom w:val="0"/>
          <w:divBdr>
            <w:top w:val="none" w:sz="0" w:space="0" w:color="auto"/>
            <w:left w:val="none" w:sz="0" w:space="0" w:color="auto"/>
            <w:bottom w:val="none" w:sz="0" w:space="0" w:color="auto"/>
            <w:right w:val="none" w:sz="0" w:space="0" w:color="auto"/>
          </w:divBdr>
        </w:div>
        <w:div w:id="1092892885">
          <w:marLeft w:val="0"/>
          <w:marRight w:val="0"/>
          <w:marTop w:val="0"/>
          <w:marBottom w:val="0"/>
          <w:divBdr>
            <w:top w:val="none" w:sz="0" w:space="0" w:color="auto"/>
            <w:left w:val="none" w:sz="0" w:space="0" w:color="auto"/>
            <w:bottom w:val="none" w:sz="0" w:space="0" w:color="auto"/>
            <w:right w:val="none" w:sz="0" w:space="0" w:color="auto"/>
          </w:divBdr>
        </w:div>
        <w:div w:id="1856577008">
          <w:marLeft w:val="0"/>
          <w:marRight w:val="0"/>
          <w:marTop w:val="0"/>
          <w:marBottom w:val="0"/>
          <w:divBdr>
            <w:top w:val="none" w:sz="0" w:space="0" w:color="auto"/>
            <w:left w:val="none" w:sz="0" w:space="0" w:color="auto"/>
            <w:bottom w:val="none" w:sz="0" w:space="0" w:color="auto"/>
            <w:right w:val="none" w:sz="0" w:space="0" w:color="auto"/>
          </w:divBdr>
        </w:div>
        <w:div w:id="467088847">
          <w:marLeft w:val="0"/>
          <w:marRight w:val="0"/>
          <w:marTop w:val="0"/>
          <w:marBottom w:val="0"/>
          <w:divBdr>
            <w:top w:val="none" w:sz="0" w:space="0" w:color="auto"/>
            <w:left w:val="none" w:sz="0" w:space="0" w:color="auto"/>
            <w:bottom w:val="none" w:sz="0" w:space="0" w:color="auto"/>
            <w:right w:val="none" w:sz="0" w:space="0" w:color="auto"/>
          </w:divBdr>
        </w:div>
        <w:div w:id="1583560943">
          <w:marLeft w:val="0"/>
          <w:marRight w:val="0"/>
          <w:marTop w:val="0"/>
          <w:marBottom w:val="0"/>
          <w:divBdr>
            <w:top w:val="none" w:sz="0" w:space="0" w:color="auto"/>
            <w:left w:val="none" w:sz="0" w:space="0" w:color="auto"/>
            <w:bottom w:val="none" w:sz="0" w:space="0" w:color="auto"/>
            <w:right w:val="none" w:sz="0" w:space="0" w:color="auto"/>
          </w:divBdr>
        </w:div>
        <w:div w:id="1133212676">
          <w:marLeft w:val="0"/>
          <w:marRight w:val="0"/>
          <w:marTop w:val="0"/>
          <w:marBottom w:val="0"/>
          <w:divBdr>
            <w:top w:val="none" w:sz="0" w:space="0" w:color="auto"/>
            <w:left w:val="none" w:sz="0" w:space="0" w:color="auto"/>
            <w:bottom w:val="none" w:sz="0" w:space="0" w:color="auto"/>
            <w:right w:val="none" w:sz="0" w:space="0" w:color="auto"/>
          </w:divBdr>
        </w:div>
        <w:div w:id="1984658382">
          <w:marLeft w:val="0"/>
          <w:marRight w:val="0"/>
          <w:marTop w:val="0"/>
          <w:marBottom w:val="0"/>
          <w:divBdr>
            <w:top w:val="none" w:sz="0" w:space="0" w:color="auto"/>
            <w:left w:val="none" w:sz="0" w:space="0" w:color="auto"/>
            <w:bottom w:val="none" w:sz="0" w:space="0" w:color="auto"/>
            <w:right w:val="none" w:sz="0" w:space="0" w:color="auto"/>
          </w:divBdr>
        </w:div>
        <w:div w:id="876233473">
          <w:marLeft w:val="0"/>
          <w:marRight w:val="0"/>
          <w:marTop w:val="0"/>
          <w:marBottom w:val="0"/>
          <w:divBdr>
            <w:top w:val="none" w:sz="0" w:space="0" w:color="auto"/>
            <w:left w:val="none" w:sz="0" w:space="0" w:color="auto"/>
            <w:bottom w:val="none" w:sz="0" w:space="0" w:color="auto"/>
            <w:right w:val="none" w:sz="0" w:space="0" w:color="auto"/>
          </w:divBdr>
        </w:div>
        <w:div w:id="698629846">
          <w:marLeft w:val="0"/>
          <w:marRight w:val="0"/>
          <w:marTop w:val="0"/>
          <w:marBottom w:val="0"/>
          <w:divBdr>
            <w:top w:val="none" w:sz="0" w:space="0" w:color="auto"/>
            <w:left w:val="none" w:sz="0" w:space="0" w:color="auto"/>
            <w:bottom w:val="none" w:sz="0" w:space="0" w:color="auto"/>
            <w:right w:val="none" w:sz="0" w:space="0" w:color="auto"/>
          </w:divBdr>
        </w:div>
        <w:div w:id="1112480009">
          <w:marLeft w:val="0"/>
          <w:marRight w:val="0"/>
          <w:marTop w:val="0"/>
          <w:marBottom w:val="0"/>
          <w:divBdr>
            <w:top w:val="none" w:sz="0" w:space="0" w:color="auto"/>
            <w:left w:val="none" w:sz="0" w:space="0" w:color="auto"/>
            <w:bottom w:val="none" w:sz="0" w:space="0" w:color="auto"/>
            <w:right w:val="none" w:sz="0" w:space="0" w:color="auto"/>
          </w:divBdr>
        </w:div>
        <w:div w:id="186675679">
          <w:marLeft w:val="0"/>
          <w:marRight w:val="0"/>
          <w:marTop w:val="0"/>
          <w:marBottom w:val="0"/>
          <w:divBdr>
            <w:top w:val="none" w:sz="0" w:space="0" w:color="auto"/>
            <w:left w:val="none" w:sz="0" w:space="0" w:color="auto"/>
            <w:bottom w:val="none" w:sz="0" w:space="0" w:color="auto"/>
            <w:right w:val="none" w:sz="0" w:space="0" w:color="auto"/>
          </w:divBdr>
        </w:div>
        <w:div w:id="660431269">
          <w:marLeft w:val="0"/>
          <w:marRight w:val="0"/>
          <w:marTop w:val="0"/>
          <w:marBottom w:val="0"/>
          <w:divBdr>
            <w:top w:val="none" w:sz="0" w:space="0" w:color="auto"/>
            <w:left w:val="none" w:sz="0" w:space="0" w:color="auto"/>
            <w:bottom w:val="none" w:sz="0" w:space="0" w:color="auto"/>
            <w:right w:val="none" w:sz="0" w:space="0" w:color="auto"/>
          </w:divBdr>
        </w:div>
        <w:div w:id="475490316">
          <w:marLeft w:val="0"/>
          <w:marRight w:val="0"/>
          <w:marTop w:val="0"/>
          <w:marBottom w:val="0"/>
          <w:divBdr>
            <w:top w:val="none" w:sz="0" w:space="0" w:color="auto"/>
            <w:left w:val="none" w:sz="0" w:space="0" w:color="auto"/>
            <w:bottom w:val="none" w:sz="0" w:space="0" w:color="auto"/>
            <w:right w:val="none" w:sz="0" w:space="0" w:color="auto"/>
          </w:divBdr>
        </w:div>
        <w:div w:id="1132552632">
          <w:marLeft w:val="0"/>
          <w:marRight w:val="0"/>
          <w:marTop w:val="0"/>
          <w:marBottom w:val="0"/>
          <w:divBdr>
            <w:top w:val="none" w:sz="0" w:space="0" w:color="auto"/>
            <w:left w:val="none" w:sz="0" w:space="0" w:color="auto"/>
            <w:bottom w:val="none" w:sz="0" w:space="0" w:color="auto"/>
            <w:right w:val="none" w:sz="0" w:space="0" w:color="auto"/>
          </w:divBdr>
        </w:div>
        <w:div w:id="136264751">
          <w:marLeft w:val="0"/>
          <w:marRight w:val="0"/>
          <w:marTop w:val="0"/>
          <w:marBottom w:val="0"/>
          <w:divBdr>
            <w:top w:val="none" w:sz="0" w:space="0" w:color="auto"/>
            <w:left w:val="none" w:sz="0" w:space="0" w:color="auto"/>
            <w:bottom w:val="none" w:sz="0" w:space="0" w:color="auto"/>
            <w:right w:val="none" w:sz="0" w:space="0" w:color="auto"/>
          </w:divBdr>
        </w:div>
        <w:div w:id="54817830">
          <w:marLeft w:val="0"/>
          <w:marRight w:val="0"/>
          <w:marTop w:val="0"/>
          <w:marBottom w:val="0"/>
          <w:divBdr>
            <w:top w:val="none" w:sz="0" w:space="0" w:color="auto"/>
            <w:left w:val="none" w:sz="0" w:space="0" w:color="auto"/>
            <w:bottom w:val="none" w:sz="0" w:space="0" w:color="auto"/>
            <w:right w:val="none" w:sz="0" w:space="0" w:color="auto"/>
          </w:divBdr>
        </w:div>
      </w:divsChild>
    </w:div>
    <w:div w:id="270555844">
      <w:bodyDiv w:val="1"/>
      <w:marLeft w:val="0"/>
      <w:marRight w:val="0"/>
      <w:marTop w:val="0"/>
      <w:marBottom w:val="0"/>
      <w:divBdr>
        <w:top w:val="none" w:sz="0" w:space="0" w:color="auto"/>
        <w:left w:val="none" w:sz="0" w:space="0" w:color="auto"/>
        <w:bottom w:val="none" w:sz="0" w:space="0" w:color="auto"/>
        <w:right w:val="none" w:sz="0" w:space="0" w:color="auto"/>
      </w:divBdr>
    </w:div>
    <w:div w:id="393507103">
      <w:bodyDiv w:val="1"/>
      <w:marLeft w:val="0"/>
      <w:marRight w:val="0"/>
      <w:marTop w:val="0"/>
      <w:marBottom w:val="0"/>
      <w:divBdr>
        <w:top w:val="none" w:sz="0" w:space="0" w:color="auto"/>
        <w:left w:val="none" w:sz="0" w:space="0" w:color="auto"/>
        <w:bottom w:val="none" w:sz="0" w:space="0" w:color="auto"/>
        <w:right w:val="none" w:sz="0" w:space="0" w:color="auto"/>
      </w:divBdr>
    </w:div>
    <w:div w:id="651835725">
      <w:bodyDiv w:val="1"/>
      <w:marLeft w:val="0"/>
      <w:marRight w:val="0"/>
      <w:marTop w:val="0"/>
      <w:marBottom w:val="0"/>
      <w:divBdr>
        <w:top w:val="none" w:sz="0" w:space="0" w:color="auto"/>
        <w:left w:val="none" w:sz="0" w:space="0" w:color="auto"/>
        <w:bottom w:val="none" w:sz="0" w:space="0" w:color="auto"/>
        <w:right w:val="none" w:sz="0" w:space="0" w:color="auto"/>
      </w:divBdr>
    </w:div>
    <w:div w:id="1254556158">
      <w:bodyDiv w:val="1"/>
      <w:marLeft w:val="0"/>
      <w:marRight w:val="0"/>
      <w:marTop w:val="0"/>
      <w:marBottom w:val="0"/>
      <w:divBdr>
        <w:top w:val="none" w:sz="0" w:space="0" w:color="auto"/>
        <w:left w:val="none" w:sz="0" w:space="0" w:color="auto"/>
        <w:bottom w:val="none" w:sz="0" w:space="0" w:color="auto"/>
        <w:right w:val="none" w:sz="0" w:space="0" w:color="auto"/>
      </w:divBdr>
    </w:div>
    <w:div w:id="1301813221">
      <w:bodyDiv w:val="1"/>
      <w:marLeft w:val="0"/>
      <w:marRight w:val="0"/>
      <w:marTop w:val="0"/>
      <w:marBottom w:val="0"/>
      <w:divBdr>
        <w:top w:val="none" w:sz="0" w:space="0" w:color="auto"/>
        <w:left w:val="none" w:sz="0" w:space="0" w:color="auto"/>
        <w:bottom w:val="none" w:sz="0" w:space="0" w:color="auto"/>
        <w:right w:val="none" w:sz="0" w:space="0" w:color="auto"/>
      </w:divBdr>
    </w:div>
    <w:div w:id="1655911510">
      <w:bodyDiv w:val="1"/>
      <w:marLeft w:val="0"/>
      <w:marRight w:val="0"/>
      <w:marTop w:val="0"/>
      <w:marBottom w:val="0"/>
      <w:divBdr>
        <w:top w:val="none" w:sz="0" w:space="0" w:color="auto"/>
        <w:left w:val="none" w:sz="0" w:space="0" w:color="auto"/>
        <w:bottom w:val="none" w:sz="0" w:space="0" w:color="auto"/>
        <w:right w:val="none" w:sz="0" w:space="0" w:color="auto"/>
      </w:divBdr>
    </w:div>
    <w:div w:id="1766612516">
      <w:bodyDiv w:val="1"/>
      <w:marLeft w:val="0"/>
      <w:marRight w:val="0"/>
      <w:marTop w:val="0"/>
      <w:marBottom w:val="0"/>
      <w:divBdr>
        <w:top w:val="none" w:sz="0" w:space="0" w:color="auto"/>
        <w:left w:val="none" w:sz="0" w:space="0" w:color="auto"/>
        <w:bottom w:val="none" w:sz="0" w:space="0" w:color="auto"/>
        <w:right w:val="none" w:sz="0" w:space="0" w:color="auto"/>
      </w:divBdr>
    </w:div>
    <w:div w:id="1783458303">
      <w:bodyDiv w:val="1"/>
      <w:marLeft w:val="0"/>
      <w:marRight w:val="0"/>
      <w:marTop w:val="0"/>
      <w:marBottom w:val="0"/>
      <w:divBdr>
        <w:top w:val="none" w:sz="0" w:space="0" w:color="auto"/>
        <w:left w:val="none" w:sz="0" w:space="0" w:color="auto"/>
        <w:bottom w:val="none" w:sz="0" w:space="0" w:color="auto"/>
        <w:right w:val="none" w:sz="0" w:space="0" w:color="auto"/>
      </w:divBdr>
    </w:div>
    <w:div w:id="189295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insleek_zc\Downloads\Safari&#19979;&#36733;\&#22269;&#30740;&#25968;&#25454;_&#20449;&#24687;&#20135;&#19994;_20214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"全国数据"</c:f>
              <c:strCache>
                <c:ptCount val="1"/>
                <c:pt idx="0">
                  <c:v>全国数据</c:v>
                </c:pt>
              </c:strCache>
            </c:strRef>
          </c:tx>
          <c:spPr>
            <a:ln w="28575" cap="rnd">
              <a:solidFill>
                <a:schemeClr val="accent1"/>
              </a:solidFill>
              <a:round/>
            </a:ln>
            <a:effectLst/>
          </c:spPr>
          <c:marker>
            <c:symbol val="none"/>
          </c:marker>
          <c:cat>
            <c:strRef>
              <c:f>[国研数据_信息产业_202145.xlsx]Sheet1!$A$4:$A$12</c:f>
              <c:strCache>
                <c:ptCount val="9"/>
                <c:pt idx="0">
                  <c:v>2010年</c:v>
                </c:pt>
                <c:pt idx="1">
                  <c:v>2011年</c:v>
                </c:pt>
                <c:pt idx="2">
                  <c:v>2012年</c:v>
                </c:pt>
                <c:pt idx="3">
                  <c:v>2013年</c:v>
                </c:pt>
                <c:pt idx="4">
                  <c:v>2014年</c:v>
                </c:pt>
                <c:pt idx="5">
                  <c:v>2015年</c:v>
                </c:pt>
                <c:pt idx="6">
                  <c:v>2016年</c:v>
                </c:pt>
                <c:pt idx="7">
                  <c:v>2017年</c:v>
                </c:pt>
                <c:pt idx="8">
                  <c:v>2018年</c:v>
                </c:pt>
              </c:strCache>
            </c:strRef>
          </c:cat>
          <c:val>
            <c:numRef>
              <c:f>[国研数据_信息产业_202145.xlsx]Sheet1!$D$4:$D$12</c:f>
              <c:numCache>
                <c:formatCode>General</c:formatCode>
                <c:ptCount val="9"/>
                <c:pt idx="0">
                  <c:v>7.65749061498461</c:v>
                </c:pt>
                <c:pt idx="1">
                  <c:v>8.2935653909371805</c:v>
                </c:pt>
                <c:pt idx="2">
                  <c:v>8.9609410066371407</c:v>
                </c:pt>
                <c:pt idx="3">
                  <c:v>10.007868548602501</c:v>
                </c:pt>
                <c:pt idx="4">
                  <c:v>10.541114506451899</c:v>
                </c:pt>
                <c:pt idx="5">
                  <c:v>10.342932687041801</c:v>
                </c:pt>
                <c:pt idx="6">
                  <c:v>11.805447464175099</c:v>
                </c:pt>
                <c:pt idx="7">
                  <c:v>13.6038744328047</c:v>
                </c:pt>
                <c:pt idx="8">
                  <c:v>14.7053598164728</c:v>
                </c:pt>
              </c:numCache>
            </c:numRef>
          </c:val>
          <c:smooth val="0"/>
          <c:extLst>
            <c:ext xmlns:c16="http://schemas.microsoft.com/office/drawing/2014/chart" uri="{C3380CC4-5D6E-409C-BE32-E72D297353CC}">
              <c16:uniqueId val="{00000000-8F35-C24F-A328-11BCBC484F9A}"/>
            </c:ext>
          </c:extLst>
        </c:ser>
        <c:dLbls>
          <c:showLegendKey val="0"/>
          <c:showVal val="0"/>
          <c:showCatName val="0"/>
          <c:showSerName val="0"/>
          <c:showPercent val="0"/>
          <c:showBubbleSize val="0"/>
        </c:dLbls>
        <c:smooth val="0"/>
        <c:axId val="506860464"/>
        <c:axId val="506754720"/>
      </c:lineChart>
      <c:catAx>
        <c:axId val="5068604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6754720"/>
        <c:crosses val="autoZero"/>
        <c:auto val="1"/>
        <c:lblAlgn val="ctr"/>
        <c:lblOffset val="100"/>
        <c:noMultiLvlLbl val="0"/>
      </c:catAx>
      <c:valAx>
        <c:axId val="50675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68604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rainsleek_zc</dc:creator>
  <cp:lastModifiedBy>朴 景麟</cp:lastModifiedBy>
  <cp:revision>4</cp:revision>
  <dcterms:created xsi:type="dcterms:W3CDTF">2021-04-08T01:06:00Z</dcterms:created>
  <dcterms:modified xsi:type="dcterms:W3CDTF">2021-04-08T01:21:00Z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