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医药AI行业投资研究合集</w:t>
      </w:r>
      <w:r/>
    </w:p>
    <w:p>
      <w:r/>
      <w:r>
        <w:rPr>
          <w:b/>
        </w:rPr>
        <w:t>晶泰科技 · 英矽智能 · 剂泰科技 + 海外对标 + 未上市标的 + 市场预测</w:t>
      </w:r>
      <w:r/>
    </w:p>
    <w:p>
      <w:r/>
      <w:r>
        <w:t>报告日期：2026-06-16 | 数据截至 2026-06-15 | 仅供投资研究参考，不构成投资建议</w:t>
      </w:r>
      <w:r/>
    </w:p>
    <w:p>
      <w:pPr>
        <w:pBdr>
          <w:bottom w:val="single" w:sz="6" w:space="1" w:color="auto"/>
        </w:pBdr>
      </w:pPr>
      <w:r/>
      <w:r/>
      <w:r/>
    </w:p>
    <w:p>
      <w:pPr>
        <w:pStyle w:val="ListBullet"/>
        <w:spacing w:line="240" w:lineRule="auto"/>
        <w:ind w:left="720"/>
      </w:pPr>
      <w:r/>
      <w:hyperlink r:id="rId9">
        <w:r>
          <w:rPr>
            <w:color w:val="0000EE"/>
            <w:u w:val="single"/>
          </w:rPr>
          <w:t>医药AI行业投资研究合集</w:t>
        </w:r>
      </w:hyperlink>
      <w:r/>
    </w:p>
    <w:p>
      <w:pPr>
        <w:pStyle w:val="ListBullet"/>
        <w:spacing w:line="240" w:lineRule="auto"/>
        <w:ind w:left="720"/>
      </w:pPr>
      <w:r/>
      <w:hyperlink r:id="rId10">
        <w:r>
          <w:rPr>
            <w:color w:val="0000EE"/>
            <w:u w:val="single"/>
          </w:rPr>
          <w:t>医药AI"三小龙"投资产研报告</w:t>
        </w:r>
      </w:hyperlink>
      <w:r/>
    </w:p>
    <w:p>
      <w:pPr>
        <w:pStyle w:val="ListBullet"/>
        <w:spacing w:line="240" w:lineRule="auto"/>
        <w:ind w:left="1440"/>
      </w:pPr>
      <w:r/>
      <w:hyperlink r:id="rId11">
        <w:r>
          <w:rPr>
            <w:color w:val="0000EE"/>
            <w:u w:val="single"/>
          </w:rPr>
          <w:t>〇、核心结论速览（先读这一页）</w:t>
        </w:r>
      </w:hyperlink>
      <w:r/>
    </w:p>
    <w:p>
      <w:pPr>
        <w:pStyle w:val="ListBullet"/>
        <w:spacing w:line="240" w:lineRule="auto"/>
        <w:ind w:left="2160"/>
      </w:pPr>
      <w:r/>
      <w:hyperlink r:id="rId12">
        <w:r>
          <w:rPr>
            <w:color w:val="0000EE"/>
            <w:u w:val="single"/>
          </w:rPr>
          <w:t>三家一句话定位</w:t>
        </w:r>
      </w:hyperlink>
      <w:r/>
    </w:p>
    <w:p>
      <w:pPr>
        <w:pStyle w:val="ListBullet"/>
        <w:spacing w:line="240" w:lineRule="auto"/>
        <w:ind w:left="2160"/>
      </w:pPr>
      <w:r/>
      <w:hyperlink r:id="rId13">
        <w:r>
          <w:rPr>
            <w:color w:val="0000EE"/>
            <w:u w:val="single"/>
          </w:rPr>
          <w:t>速览对比表</w:t>
        </w:r>
      </w:hyperlink>
      <w:r/>
    </w:p>
    <w:p>
      <w:pPr>
        <w:pStyle w:val="ListBullet"/>
        <w:spacing w:line="240" w:lineRule="auto"/>
        <w:ind w:left="2160"/>
      </w:pPr>
      <w:r/>
      <w:hyperlink r:id="rId14">
        <w:r>
          <w:rPr>
            <w:color w:val="0000EE"/>
            <w:u w:val="single"/>
          </w:rPr>
          <w:t>投资视角一句话</w:t>
        </w:r>
      </w:hyperlink>
      <w:r/>
      <w:r/>
      <w:r/>
    </w:p>
    <w:p>
      <w:pPr>
        <w:pStyle w:val="ListBullet"/>
        <w:spacing w:line="240" w:lineRule="auto"/>
        <w:ind w:left="1440"/>
      </w:pPr>
      <w:r/>
      <w:hyperlink r:id="rId15">
        <w:r>
          <w:rPr>
            <w:color w:val="0000EE"/>
            <w:u w:val="single"/>
          </w:rPr>
          <w:t>一、晶泰科技（XtalPi / 晶泰控股，02228.HK）</w:t>
        </w:r>
      </w:hyperlink>
      <w:r/>
    </w:p>
    <w:p>
      <w:pPr>
        <w:pStyle w:val="ListBullet"/>
        <w:spacing w:line="240" w:lineRule="auto"/>
        <w:ind w:left="2160"/>
      </w:pPr>
      <w:r/>
      <w:hyperlink r:id="rId16">
        <w:r>
          <w:rPr>
            <w:color w:val="0000EE"/>
            <w:u w:val="single"/>
          </w:rPr>
          <w:t>1.1 成立背景与历史【已核实】</w:t>
        </w:r>
      </w:hyperlink>
      <w:r/>
    </w:p>
    <w:p>
      <w:pPr>
        <w:pStyle w:val="ListBullet"/>
        <w:spacing w:line="240" w:lineRule="auto"/>
        <w:ind w:left="2160"/>
      </w:pPr>
      <w:r/>
      <w:hyperlink r:id="rId17">
        <w:r>
          <w:rPr>
            <w:color w:val="0000EE"/>
            <w:u w:val="single"/>
          </w:rPr>
          <w:t>1.2 融资历程（上市前）【已核实主体，统计口径存差异】</w:t>
        </w:r>
      </w:hyperlink>
      <w:r/>
    </w:p>
    <w:p>
      <w:pPr>
        <w:pStyle w:val="ListBullet"/>
        <w:spacing w:line="240" w:lineRule="auto"/>
        <w:ind w:left="2160"/>
      </w:pPr>
      <w:r/>
      <w:hyperlink r:id="rId18">
        <w:r>
          <w:rPr>
            <w:color w:val="0000EE"/>
            <w:u w:val="single"/>
          </w:rPr>
          <w:t>1.3 上市过程【已核实】</w:t>
        </w:r>
      </w:hyperlink>
      <w:r/>
    </w:p>
    <w:p>
      <w:pPr>
        <w:pStyle w:val="ListBullet"/>
        <w:spacing w:line="240" w:lineRule="auto"/>
        <w:ind w:left="2160"/>
      </w:pPr>
      <w:r/>
      <w:hyperlink r:id="rId19">
        <w:r>
          <w:rPr>
            <w:color w:val="0000EE"/>
            <w:u w:val="single"/>
          </w:rPr>
          <w:t>1.4 核心产品与技术平台【已核实】</w:t>
        </w:r>
      </w:hyperlink>
      <w:r/>
    </w:p>
    <w:p>
      <w:pPr>
        <w:pStyle w:val="ListBullet"/>
        <w:spacing w:line="240" w:lineRule="auto"/>
        <w:ind w:left="2160"/>
      </w:pPr>
      <w:r/>
      <w:hyperlink r:id="rId20">
        <w:r>
          <w:rPr>
            <w:color w:val="0000EE"/>
            <w:u w:val="single"/>
          </w:rPr>
          <w:t>1.5 主要客户与合作伙伴【已核实】</w:t>
        </w:r>
      </w:hyperlink>
      <w:r/>
    </w:p>
    <w:p>
      <w:pPr>
        <w:pStyle w:val="ListBullet"/>
        <w:spacing w:line="240" w:lineRule="auto"/>
        <w:ind w:left="2160"/>
      </w:pPr>
      <w:r/>
      <w:hyperlink r:id="rId21">
        <w:r>
          <w:rPr>
            <w:color w:val="0000EE"/>
            <w:u w:val="single"/>
          </w:rPr>
          <w:t>1.6 主要投入方向与科研方向</w:t>
        </w:r>
      </w:hyperlink>
      <w:r/>
    </w:p>
    <w:p>
      <w:pPr>
        <w:pStyle w:val="ListBullet"/>
        <w:spacing w:line="240" w:lineRule="auto"/>
        <w:ind w:left="2160"/>
      </w:pPr>
      <w:r/>
      <w:hyperlink r:id="rId22">
        <w:r>
          <w:rPr>
            <w:color w:val="0000EE"/>
            <w:u w:val="single"/>
          </w:rPr>
          <w:t>1.7 财务状况（人民币）【已核实】</w:t>
        </w:r>
      </w:hyperlink>
      <w:r/>
    </w:p>
    <w:p>
      <w:pPr>
        <w:pStyle w:val="ListBullet"/>
        <w:spacing w:line="240" w:lineRule="auto"/>
        <w:ind w:left="2160"/>
      </w:pPr>
      <w:r/>
      <w:hyperlink r:id="rId23">
        <w:r>
          <w:rPr>
            <w:color w:val="0000EE"/>
            <w:u w:val="single"/>
          </w:rPr>
          <w:t>1.8 创始人背景及股权结构【已核实，比例为IPO时点】</w:t>
        </w:r>
      </w:hyperlink>
      <w:r/>
    </w:p>
    <w:p>
      <w:pPr>
        <w:pStyle w:val="ListBullet"/>
        <w:spacing w:line="240" w:lineRule="auto"/>
        <w:ind w:left="2160"/>
      </w:pPr>
      <w:r/>
      <w:hyperlink r:id="rId24">
        <w:r>
          <w:rPr>
            <w:color w:val="0000EE"/>
            <w:u w:val="single"/>
          </w:rPr>
          <w:t>1.9 最新股价与市值【需以实时行情核实】</w:t>
        </w:r>
      </w:hyperlink>
      <w:r/>
      <w:r/>
      <w:r/>
    </w:p>
    <w:p>
      <w:pPr>
        <w:pStyle w:val="ListBullet"/>
        <w:spacing w:line="240" w:lineRule="auto"/>
        <w:ind w:left="1440"/>
      </w:pPr>
      <w:r/>
      <w:hyperlink r:id="rId25">
        <w:r>
          <w:rPr>
            <w:color w:val="0000EE"/>
            <w:u w:val="single"/>
          </w:rPr>
          <w:t>二、英矽智能（Insilico Medicine，03696.HK）</w:t>
        </w:r>
      </w:hyperlink>
      <w:r/>
    </w:p>
    <w:p>
      <w:pPr>
        <w:pStyle w:val="ListBullet"/>
        <w:spacing w:line="240" w:lineRule="auto"/>
        <w:ind w:left="2160"/>
      </w:pPr>
      <w:r/>
      <w:hyperlink r:id="rId26">
        <w:r>
          <w:rPr>
            <w:color w:val="0000EE"/>
            <w:u w:val="single"/>
          </w:rPr>
          <w:t>2.1 成立背景与历史【已核实】</w:t>
        </w:r>
      </w:hyperlink>
      <w:r/>
    </w:p>
    <w:p>
      <w:pPr>
        <w:pStyle w:val="ListBullet"/>
        <w:spacing w:line="240" w:lineRule="auto"/>
        <w:ind w:left="2160"/>
      </w:pPr>
      <w:r/>
      <w:hyperlink r:id="rId27">
        <w:r>
          <w:rPr>
            <w:color w:val="0000EE"/>
            <w:u w:val="single"/>
          </w:rPr>
          <w:t>2.2 融资历程（上市前）【已核实，轮次切分中英文口径不同】</w:t>
        </w:r>
      </w:hyperlink>
      <w:r/>
    </w:p>
    <w:p>
      <w:pPr>
        <w:pStyle w:val="ListBullet"/>
        <w:spacing w:line="240" w:lineRule="auto"/>
        <w:ind w:left="2160"/>
      </w:pPr>
      <w:r/>
      <w:hyperlink r:id="rId28">
        <w:r>
          <w:rPr>
            <w:color w:val="0000EE"/>
            <w:u w:val="single"/>
          </w:rPr>
          <w:t>2.3 上市过程【已核实——已上市】</w:t>
        </w:r>
      </w:hyperlink>
      <w:r/>
    </w:p>
    <w:p>
      <w:pPr>
        <w:pStyle w:val="ListBullet"/>
        <w:spacing w:line="240" w:lineRule="auto"/>
        <w:ind w:left="2160"/>
      </w:pPr>
      <w:r/>
      <w:hyperlink r:id="rId29">
        <w:r>
          <w:rPr>
            <w:color w:val="0000EE"/>
            <w:u w:val="single"/>
          </w:rPr>
          <w:t>2.4 核心产品与技术平台：Pharma.AI【已核实主体】</w:t>
        </w:r>
      </w:hyperlink>
      <w:r/>
    </w:p>
    <w:p>
      <w:pPr>
        <w:pStyle w:val="ListBullet"/>
        <w:spacing w:line="240" w:lineRule="auto"/>
        <w:ind w:left="2160"/>
      </w:pPr>
      <w:r/>
      <w:hyperlink r:id="rId30">
        <w:r>
          <w:rPr>
            <w:color w:val="0000EE"/>
            <w:u w:val="single"/>
          </w:rPr>
          <w:t>2.5 核心管线与研发方向：Rentosertib（INS018_055 / ISM001-055）【已核实，重点资产】</w:t>
        </w:r>
      </w:hyperlink>
      <w:r/>
    </w:p>
    <w:p>
      <w:pPr>
        <w:pStyle w:val="ListBullet"/>
        <w:spacing w:line="240" w:lineRule="auto"/>
        <w:ind w:left="2160"/>
      </w:pPr>
      <w:r/>
      <w:hyperlink r:id="rId31">
        <w:r>
          <w:rPr>
            <w:color w:val="0000EE"/>
            <w:u w:val="single"/>
          </w:rPr>
          <w:t>2.6 主要客户与对外授权（BD）【已核实，含纠正】</w:t>
        </w:r>
      </w:hyperlink>
      <w:r/>
    </w:p>
    <w:p>
      <w:pPr>
        <w:pStyle w:val="ListBullet"/>
        <w:spacing w:line="240" w:lineRule="auto"/>
        <w:ind w:left="2160"/>
      </w:pPr>
      <w:r/>
      <w:hyperlink r:id="rId32">
        <w:r>
          <w:rPr>
            <w:color w:val="0000EE"/>
            <w:u w:val="single"/>
          </w:rPr>
          <w:t>2.7 财务状况（美元）【已核实】</w:t>
        </w:r>
      </w:hyperlink>
      <w:r/>
    </w:p>
    <w:p>
      <w:pPr>
        <w:pStyle w:val="ListBullet"/>
        <w:spacing w:line="240" w:lineRule="auto"/>
        <w:ind w:left="2160"/>
      </w:pPr>
      <w:r/>
      <w:hyperlink r:id="rId33">
        <w:r>
          <w:rPr>
            <w:color w:val="0000EE"/>
            <w:u w:val="single"/>
          </w:rPr>
          <w:t>2.8 创始人背景及股权结构【已核实】</w:t>
        </w:r>
      </w:hyperlink>
      <w:r/>
      <w:r/>
      <w:r/>
    </w:p>
    <w:p>
      <w:pPr>
        <w:pStyle w:val="ListBullet"/>
        <w:spacing w:line="240" w:lineRule="auto"/>
        <w:ind w:left="1440"/>
      </w:pPr>
      <w:r/>
      <w:hyperlink r:id="rId34">
        <w:r>
          <w:rPr>
            <w:color w:val="0000EE"/>
            <w:u w:val="single"/>
          </w:rPr>
          <w:t>三、剂泰科技（METiS TechBio，07666.HK）</w:t>
        </w:r>
      </w:hyperlink>
      <w:r/>
    </w:p>
    <w:p>
      <w:pPr>
        <w:pStyle w:val="ListBullet"/>
        <w:spacing w:line="240" w:lineRule="auto"/>
        <w:ind w:left="2160"/>
      </w:pPr>
      <w:r/>
      <w:hyperlink r:id="rId35">
        <w:r>
          <w:rPr>
            <w:color w:val="0000EE"/>
            <w:u w:val="single"/>
          </w:rPr>
          <w:t>3.1 成立背景与历史【已核实】</w:t>
        </w:r>
      </w:hyperlink>
      <w:r/>
    </w:p>
    <w:p>
      <w:pPr>
        <w:pStyle w:val="ListBullet"/>
        <w:spacing w:line="240" w:lineRule="auto"/>
        <w:ind w:left="2160"/>
      </w:pPr>
      <w:r/>
      <w:hyperlink r:id="rId36">
        <w:r>
          <w:rPr>
            <w:color w:val="0000EE"/>
            <w:u w:val="single"/>
          </w:rPr>
          <w:t>3.2 融资历程【已核实】</w:t>
        </w:r>
      </w:hyperlink>
      <w:r/>
    </w:p>
    <w:p>
      <w:pPr>
        <w:pStyle w:val="ListBullet"/>
        <w:spacing w:line="240" w:lineRule="auto"/>
        <w:ind w:left="2160"/>
      </w:pPr>
      <w:r/>
      <w:hyperlink r:id="rId37">
        <w:r>
          <w:rPr>
            <w:color w:val="0000EE"/>
            <w:u w:val="single"/>
          </w:rPr>
          <w:t>3.3 上市过程【已核实——已上市】</w:t>
        </w:r>
      </w:hyperlink>
      <w:r/>
    </w:p>
    <w:p>
      <w:pPr>
        <w:pStyle w:val="ListBullet"/>
        <w:spacing w:line="240" w:lineRule="auto"/>
        <w:ind w:left="2160"/>
      </w:pPr>
      <w:r/>
      <w:hyperlink r:id="rId38">
        <w:r>
          <w:rPr>
            <w:color w:val="0000EE"/>
            <w:u w:val="single"/>
          </w:rPr>
          <w:t>3.4 核心产品与技术平台：NanoForge【已核实】</w:t>
        </w:r>
      </w:hyperlink>
      <w:r/>
    </w:p>
    <w:p>
      <w:pPr>
        <w:pStyle w:val="ListBullet"/>
        <w:spacing w:line="240" w:lineRule="auto"/>
        <w:ind w:left="2160"/>
      </w:pPr>
      <w:r/>
      <w:hyperlink r:id="rId39">
        <w:r>
          <w:rPr>
            <w:color w:val="0000EE"/>
            <w:u w:val="single"/>
          </w:rPr>
          <w:t>3.5 核心管线与研发方向【已核实主体】</w:t>
        </w:r>
      </w:hyperlink>
      <w:r/>
    </w:p>
    <w:p>
      <w:pPr>
        <w:pStyle w:val="ListBullet"/>
        <w:spacing w:line="240" w:lineRule="auto"/>
        <w:ind w:left="2160"/>
      </w:pPr>
      <w:r/>
      <w:hyperlink r:id="rId40">
        <w:r>
          <w:rPr>
            <w:color w:val="0000EE"/>
            <w:u w:val="single"/>
          </w:rPr>
          <w:t>3.6 主要客户与合作伙伴 / License 交易【已核实】</w:t>
        </w:r>
      </w:hyperlink>
      <w:r/>
    </w:p>
    <w:p>
      <w:pPr>
        <w:pStyle w:val="ListBullet"/>
        <w:spacing w:line="240" w:lineRule="auto"/>
        <w:ind w:left="2160"/>
      </w:pPr>
      <w:r/>
      <w:hyperlink r:id="rId41">
        <w:r>
          <w:rPr>
            <w:color w:val="0000EE"/>
            <w:u w:val="single"/>
          </w:rPr>
          <w:t>3.7 财务状况（人民币）【已核实】</w:t>
        </w:r>
      </w:hyperlink>
      <w:r/>
    </w:p>
    <w:p>
      <w:pPr>
        <w:pStyle w:val="ListBullet"/>
        <w:spacing w:line="240" w:lineRule="auto"/>
        <w:ind w:left="2160"/>
      </w:pPr>
      <w:r/>
      <w:hyperlink r:id="rId42">
        <w:r>
          <w:rPr>
            <w:color w:val="0000EE"/>
            <w:u w:val="single"/>
          </w:rPr>
          <w:t>3.8 创始人背景及股权结构【已核实，含纠正】</w:t>
        </w:r>
      </w:hyperlink>
      <w:r/>
      <w:r/>
      <w:r/>
    </w:p>
    <w:p>
      <w:pPr>
        <w:pStyle w:val="ListBullet"/>
        <w:spacing w:line="240" w:lineRule="auto"/>
        <w:ind w:left="1440"/>
      </w:pPr>
      <w:r/>
      <w:hyperlink r:id="rId43">
        <w:r>
          <w:rPr>
            <w:color w:val="0000EE"/>
            <w:u w:val="single"/>
          </w:rPr>
          <w:t>四、横向对比与投资视角</w:t>
        </w:r>
      </w:hyperlink>
      <w:r/>
    </w:p>
    <w:p>
      <w:pPr>
        <w:pStyle w:val="ListBullet"/>
        <w:spacing w:line="240" w:lineRule="auto"/>
        <w:ind w:left="2160"/>
      </w:pPr>
      <w:r/>
      <w:hyperlink r:id="rId44">
        <w:r>
          <w:rPr>
            <w:color w:val="0000EE"/>
            <w:u w:val="single"/>
          </w:rPr>
          <w:t>4.1 行业背景（2025–2026）</w:t>
        </w:r>
      </w:hyperlink>
      <w:r/>
    </w:p>
    <w:p>
      <w:pPr>
        <w:pStyle w:val="ListBullet"/>
        <w:spacing w:line="240" w:lineRule="auto"/>
        <w:ind w:left="2160"/>
      </w:pPr>
      <w:r/>
      <w:hyperlink r:id="rId45">
        <w:r>
          <w:rPr>
            <w:color w:val="0000EE"/>
            <w:u w:val="single"/>
          </w:rPr>
          <w:t>4.2 商业模式与收入质量对比</w:t>
        </w:r>
      </w:hyperlink>
      <w:r/>
    </w:p>
    <w:p>
      <w:pPr>
        <w:pStyle w:val="ListBullet"/>
        <w:spacing w:line="240" w:lineRule="auto"/>
        <w:ind w:left="2160"/>
      </w:pPr>
      <w:r/>
      <w:hyperlink r:id="rId46">
        <w:r>
          <w:rPr>
            <w:color w:val="0000EE"/>
            <w:u w:val="single"/>
          </w:rPr>
          <w:t>4.3 估值水平</w:t>
        </w:r>
      </w:hyperlink>
      <w:r/>
    </w:p>
    <w:p>
      <w:pPr>
        <w:pStyle w:val="ListBullet"/>
        <w:spacing w:line="240" w:lineRule="auto"/>
        <w:ind w:left="2160"/>
      </w:pPr>
      <w:r/>
      <w:hyperlink r:id="rId47">
        <w:r>
          <w:rPr>
            <w:color w:val="0000EE"/>
            <w:u w:val="single"/>
          </w:rPr>
          <w:t>4.4 各家投资亮点 vs 风险点</w:t>
        </w:r>
      </w:hyperlink>
      <w:r/>
    </w:p>
    <w:p>
      <w:pPr>
        <w:pStyle w:val="ListBullet"/>
        <w:spacing w:line="240" w:lineRule="auto"/>
        <w:ind w:left="2160"/>
      </w:pPr>
      <w:r/>
      <w:hyperlink r:id="rId48">
        <w:r>
          <w:rPr>
            <w:color w:val="0000EE"/>
            <w:u w:val="single"/>
          </w:rPr>
          <w:t>4.5 投资方式提示</w:t>
        </w:r>
      </w:hyperlink>
      <w:r/>
      <w:r/>
      <w:r/>
    </w:p>
    <w:p>
      <w:pPr>
        <w:pStyle w:val="ListBullet"/>
        <w:spacing w:line="240" w:lineRule="auto"/>
        <w:ind w:left="1440"/>
      </w:pPr>
      <w:r/>
      <w:hyperlink r:id="rId49">
        <w:r>
          <w:rPr>
            <w:color w:val="0000EE"/>
            <w:u w:val="single"/>
          </w:rPr>
          <w:t>五、关键数据矛盾与未决项（投资人需重点复核）</w:t>
        </w:r>
      </w:hyperlink>
      <w:r/>
      <w:r/>
      <w:r/>
    </w:p>
    <w:p>
      <w:pPr>
        <w:pStyle w:val="ListBullet"/>
        <w:spacing w:line="240" w:lineRule="auto"/>
        <w:ind w:left="720"/>
      </w:pPr>
      <w:r/>
      <w:hyperlink r:id="rId50">
        <w:r>
          <w:rPr>
            <w:color w:val="0000EE"/>
            <w:u w:val="single"/>
          </w:rPr>
          <w:t>医药AI补充报告：海外对标公司 + 中国未上市标的</w:t>
        </w:r>
      </w:hyperlink>
      <w:r/>
    </w:p>
    <w:p>
      <w:pPr>
        <w:pStyle w:val="ListBullet"/>
        <w:spacing w:line="240" w:lineRule="auto"/>
        <w:ind w:left="1440"/>
      </w:pPr>
      <w:r/>
      <w:hyperlink r:id="rId51">
        <w:r>
          <w:rPr>
            <w:color w:val="0000EE"/>
            <w:u w:val="single"/>
          </w:rPr>
          <w:t>第一部分：三小龙的海外对标公司</w:t>
        </w:r>
      </w:hyperlink>
      <w:r/>
    </w:p>
    <w:p>
      <w:pPr>
        <w:pStyle w:val="ListBullet"/>
        <w:spacing w:line="240" w:lineRule="auto"/>
        <w:ind w:left="2160"/>
      </w:pPr>
      <w:r/>
      <w:hyperlink r:id="rId52">
        <w:r>
          <w:rPr>
            <w:color w:val="0000EE"/>
            <w:u w:val="single"/>
          </w:rPr>
          <w:t>A 类 · 对标晶泰科技（计算物理 + AI + 自动化平台/CRO）</w:t>
        </w:r>
      </w:hyperlink>
      <w:r/>
    </w:p>
    <w:p>
      <w:pPr>
        <w:pStyle w:val="ListBullet"/>
        <w:spacing w:line="240" w:lineRule="auto"/>
        <w:ind w:left="2160"/>
      </w:pPr>
      <w:r/>
      <w:hyperlink r:id="rId53">
        <w:r>
          <w:rPr>
            <w:color w:val="0000EE"/>
            <w:u w:val="single"/>
          </w:rPr>
          <w:t>B 类 · 对标英矽智能（端到端生成式AI + 自研管线 Biotech）</w:t>
        </w:r>
      </w:hyperlink>
      <w:r/>
    </w:p>
    <w:p>
      <w:pPr>
        <w:pStyle w:val="ListBullet"/>
        <w:spacing w:line="240" w:lineRule="auto"/>
        <w:ind w:left="2160"/>
      </w:pPr>
      <w:r/>
      <w:hyperlink r:id="rId54">
        <w:r>
          <w:rPr>
            <w:color w:val="0000EE"/>
            <w:u w:val="single"/>
          </w:rPr>
          <w:t>C 类 · 对标剂泰科技（AI药物递送 / LNP / mRNA / 制剂）</w:t>
        </w:r>
      </w:hyperlink>
      <w:r/>
    </w:p>
    <w:p>
      <w:pPr>
        <w:pStyle w:val="ListBullet"/>
        <w:spacing w:line="240" w:lineRule="auto"/>
        <w:ind w:left="2160"/>
      </w:pPr>
      <w:r/>
      <w:hyperlink r:id="rId55">
        <w:r>
          <w:rPr>
            <w:color w:val="0000EE"/>
            <w:u w:val="single"/>
          </w:rPr>
          <w:t>三小龙 vs 海外对标 · 对应总表</w:t>
        </w:r>
      </w:hyperlink>
      <w:r/>
      <w:r/>
      <w:r/>
    </w:p>
    <w:p>
      <w:pPr>
        <w:pStyle w:val="ListBullet"/>
        <w:spacing w:line="240" w:lineRule="auto"/>
        <w:ind w:left="1440"/>
      </w:pPr>
      <w:r/>
      <w:hyperlink r:id="rId56">
        <w:r>
          <w:rPr>
            <w:color w:val="0000EE"/>
            <w:u w:val="single"/>
          </w:rPr>
          <w:t>第二部分：中国尚未上市的 AI 制药公司（截至 2026-06）</w:t>
        </w:r>
      </w:hyperlink>
      <w:r/>
    </w:p>
    <w:p>
      <w:pPr>
        <w:pStyle w:val="ListBullet"/>
        <w:spacing w:line="240" w:lineRule="auto"/>
        <w:ind w:left="2160"/>
      </w:pPr>
      <w:r/>
      <w:hyperlink r:id="rId57">
        <w:r>
          <w:rPr>
            <w:color w:val="0000EE"/>
            <w:u w:val="single"/>
          </w:rPr>
          <w:t>2.1 AI 大模型 / 蛋白质设计 / 平台型</w:t>
        </w:r>
      </w:hyperlink>
      <w:r/>
    </w:p>
    <w:p>
      <w:pPr>
        <w:pStyle w:val="ListBullet"/>
        <w:spacing w:line="240" w:lineRule="auto"/>
        <w:ind w:left="2160"/>
      </w:pPr>
      <w:r/>
      <w:hyperlink r:id="rId58">
        <w:r>
          <w:rPr>
            <w:color w:val="0000EE"/>
            <w:u w:val="single"/>
          </w:rPr>
          <w:t>2.2 AI 自研管线 Biotech / 递送 / mRNA / 微生物组</w:t>
        </w:r>
      </w:hyperlink>
      <w:r/>
      <w:r/>
      <w:r/>
    </w:p>
    <w:p>
      <w:pPr>
        <w:pStyle w:val="ListBullet"/>
        <w:spacing w:line="240" w:lineRule="auto"/>
        <w:ind w:left="1440"/>
      </w:pPr>
      <w:r/>
      <w:hyperlink r:id="rId59">
        <w:r>
          <w:rPr>
            <w:color w:val="0000EE"/>
            <w:u w:val="single"/>
          </w:rPr>
          <w:t>第三部分：给投资人的提炼</w:t>
        </w:r>
      </w:hyperlink>
      <w:r/>
    </w:p>
    <w:p>
      <w:pPr>
        <w:pStyle w:val="ListBullet"/>
        <w:spacing w:line="240" w:lineRule="auto"/>
        <w:ind w:left="2160"/>
      </w:pPr>
      <w:r/>
      <w:hyperlink r:id="rId60">
        <w:r>
          <w:rPr>
            <w:color w:val="0000EE"/>
            <w:u w:val="single"/>
          </w:rPr>
          <w:t>海外对标的三点启示</w:t>
        </w:r>
      </w:hyperlink>
      <w:r/>
    </w:p>
    <w:p>
      <w:pPr>
        <w:pStyle w:val="ListBullet"/>
        <w:spacing w:line="240" w:lineRule="auto"/>
        <w:ind w:left="2160"/>
      </w:pPr>
      <w:r/>
      <w:hyperlink r:id="rId61">
        <w:r>
          <w:rPr>
            <w:color w:val="0000EE"/>
            <w:u w:val="single"/>
          </w:rPr>
          <w:t>中国未上市标的的两点提炼</w:t>
        </w:r>
      </w:hyperlink>
      <w:r/>
    </w:p>
    <w:p>
      <w:pPr>
        <w:pStyle w:val="ListBullet"/>
        <w:spacing w:line="240" w:lineRule="auto"/>
        <w:ind w:left="2160"/>
      </w:pPr>
      <w:r/>
      <w:hyperlink r:id="rId62">
        <w:r>
          <w:rPr>
            <w:color w:val="0000EE"/>
            <w:u w:val="single"/>
          </w:rPr>
          <w:t>待核实清单（投资决策前务必一手复核）</w:t>
        </w:r>
      </w:hyperlink>
      <w:r/>
      <w:r/>
      <w:r/>
      <w:r/>
      <w:r/>
    </w:p>
    <w:p>
      <w:pPr>
        <w:pStyle w:val="ListBullet"/>
        <w:spacing w:line="240" w:lineRule="auto"/>
        <w:ind w:left="720"/>
      </w:pPr>
      <w:r/>
      <w:hyperlink r:id="rId63">
        <w:r>
          <w:rPr>
            <w:color w:val="0000EE"/>
            <w:u w:val="single"/>
          </w:rPr>
          <w:t>AI 制药市场规模 5–10 年预测（2026–2035）：市场体量 × 十亿级公司累计市值/营收</w:t>
        </w:r>
      </w:hyperlink>
      <w:r/>
    </w:p>
    <w:p>
      <w:pPr>
        <w:pStyle w:val="ListBullet"/>
        <w:spacing w:line="240" w:lineRule="auto"/>
        <w:ind w:left="1440"/>
      </w:pPr>
      <w:r/>
      <w:hyperlink r:id="rId64">
        <w:r>
          <w:rPr>
            <w:color w:val="0000EE"/>
            <w:u w:val="single"/>
          </w:rPr>
          <w:t>〇、方法论与口径（先读）</w:t>
        </w:r>
      </w:hyperlink>
      <w:r/>
    </w:p>
    <w:p>
      <w:pPr>
        <w:pStyle w:val="ListBullet"/>
        <w:spacing w:line="240" w:lineRule="auto"/>
        <w:ind w:left="1440"/>
      </w:pPr>
      <w:r/>
      <w:hyperlink r:id="rId65">
        <w:r>
          <w:rPr>
            <w:color w:val="0000EE"/>
            <w:u w:val="single"/>
          </w:rPr>
          <w:t>一、AI 制药市场总规模预测（2025→2030→2035）</w:t>
        </w:r>
      </w:hyperlink>
      <w:r/>
    </w:p>
    <w:p>
      <w:pPr>
        <w:pStyle w:val="ListBullet"/>
        <w:spacing w:line="240" w:lineRule="auto"/>
        <w:ind w:left="2160"/>
      </w:pPr>
      <w:r/>
      <w:hyperlink r:id="rId66">
        <w:r>
          <w:rPr>
            <w:color w:val="0000EE"/>
            <w:u w:val="single"/>
          </w:rPr>
          <w:t>1.1 全球（AI in Drug Discovery 狭义口径，美元）</w:t>
        </w:r>
      </w:hyperlink>
      <w:r/>
    </w:p>
    <w:p>
      <w:pPr>
        <w:pStyle w:val="ListBullet"/>
        <w:spacing w:line="240" w:lineRule="auto"/>
        <w:ind w:left="2160"/>
      </w:pPr>
      <w:r/>
      <w:hyperlink r:id="rId67">
        <w:r>
          <w:rPr>
            <w:color w:val="0000EE"/>
            <w:u w:val="single"/>
          </w:rPr>
          <w:t>1.2 中国（AI 药物研发，人民币）</w:t>
        </w:r>
      </w:hyperlink>
      <w:r/>
    </w:p>
    <w:p>
      <w:pPr>
        <w:pStyle w:val="ListBullet"/>
        <w:spacing w:line="240" w:lineRule="auto"/>
        <w:ind w:left="2160"/>
      </w:pPr>
      <w:r/>
      <w:hyperlink r:id="rId68">
        <w:r>
          <w:rPr>
            <w:color w:val="0000EE"/>
            <w:u w:val="single"/>
          </w:rPr>
          <w:t>1.3 行业驱动力（决定走在哪个情景）</w:t>
        </w:r>
      </w:hyperlink>
      <w:r/>
      <w:r/>
      <w:r/>
    </w:p>
    <w:p>
      <w:pPr>
        <w:pStyle w:val="ListBullet"/>
        <w:spacing w:line="240" w:lineRule="auto"/>
        <w:ind w:left="1440"/>
      </w:pPr>
      <w:r/>
      <w:hyperlink r:id="rId69">
        <w:r>
          <w:rPr>
            <w:color w:val="0000EE"/>
            <w:u w:val="single"/>
          </w:rPr>
          <w:t>二、十亿级公司数量 + 累计市值/估值（主标的）</w:t>
        </w:r>
      </w:hyperlink>
      <w:r/>
    </w:p>
    <w:p>
      <w:pPr>
        <w:pStyle w:val="ListBullet"/>
        <w:spacing w:line="240" w:lineRule="auto"/>
        <w:ind w:left="2160"/>
      </w:pPr>
      <w:r/>
      <w:hyperlink r:id="rId70">
        <w:r>
          <w:rPr>
            <w:color w:val="0000EE"/>
            <w:u w:val="single"/>
          </w:rPr>
          <w:t>2.1 当前快照（2026 年 6 月中）——已跨 10 亿美元线的公司</w:t>
        </w:r>
      </w:hyperlink>
      <w:r/>
    </w:p>
    <w:p>
      <w:pPr>
        <w:pStyle w:val="ListBullet"/>
        <w:spacing w:line="240" w:lineRule="auto"/>
        <w:ind w:left="2160"/>
      </w:pPr>
      <w:r/>
      <w:hyperlink r:id="rId71">
        <w:r>
          <w:rPr>
            <w:color w:val="0000EE"/>
            <w:u w:val="single"/>
          </w:rPr>
          <w:t>2.2 数量与累计市值预测（2026→2035）</w:t>
        </w:r>
      </w:hyperlink>
      <w:r/>
      <w:r/>
      <w:r/>
    </w:p>
    <w:p>
      <w:pPr>
        <w:pStyle w:val="ListBullet"/>
        <w:spacing w:line="240" w:lineRule="auto"/>
        <w:ind w:left="1440"/>
      </w:pPr>
      <w:r/>
      <w:hyperlink r:id="rId72">
        <w:r>
          <w:rPr>
            <w:color w:val="0000EE"/>
            <w:u w:val="single"/>
          </w:rPr>
          <w:t>三、累计营收（销售额）预测——交叉验证标的（更稳健）</w:t>
        </w:r>
      </w:hyperlink>
      <w:r/>
    </w:p>
    <w:p>
      <w:pPr>
        <w:pStyle w:val="ListBullet"/>
        <w:spacing w:line="240" w:lineRule="auto"/>
        <w:ind w:left="1440"/>
      </w:pPr>
      <w:r/>
      <w:hyperlink r:id="rId73">
        <w:r>
          <w:rPr>
            <w:color w:val="0000EE"/>
            <w:u w:val="single"/>
          </w:rPr>
          <w:t>四、给投资人的核心判断</w:t>
        </w:r>
      </w:hyperlink>
      <w:r/>
    </w:p>
    <w:p>
      <w:pPr>
        <w:pStyle w:val="ListBullet"/>
        <w:spacing w:line="240" w:lineRule="auto"/>
        <w:ind w:left="1440"/>
      </w:pPr>
      <w:r/>
      <w:hyperlink r:id="rId74">
        <w:r>
          <w:rPr>
            <w:color w:val="0000EE"/>
            <w:u w:val="single"/>
          </w:rPr>
          <w:t>五、关键假设与数据可靠性（务必知悉局限）</w:t>
        </w:r>
      </w:hyperlink>
      <w:r/>
      <w:r/>
      <w:r/>
    </w:p>
    <w:p>
      <w:pPr>
        <w:pStyle w:val="ListBullet"/>
        <w:spacing w:line="240" w:lineRule="auto"/>
        <w:ind w:left="720"/>
      </w:pPr>
      <w:r/>
      <w:hyperlink r:id="rId75">
        <w:r>
          <w:rPr>
            <w:color w:val="0000EE"/>
            <w:u w:val="single"/>
          </w:rPr>
          <w:t>附录：可视化图表</w:t>
        </w:r>
      </w:hyperlink>
      <w:r/>
    </w:p>
    <w:p>
      <w:pPr>
        <w:pStyle w:val="ListBullet"/>
        <w:spacing w:line="240" w:lineRule="auto"/>
        <w:ind w:left="1440"/>
      </w:pPr>
      <w:r/>
      <w:hyperlink r:id="rId76">
        <w:r>
          <w:rPr>
            <w:color w:val="0000EE"/>
            <w:u w:val="single"/>
          </w:rPr>
          <w:t>图1 · 十亿级公司累计市值/估值预测（三情景）</w:t>
        </w:r>
      </w:hyperlink>
      <w:r/>
    </w:p>
    <w:p>
      <w:pPr>
        <w:pStyle w:val="ListBullet"/>
        <w:spacing w:line="240" w:lineRule="auto"/>
        <w:ind w:left="1440"/>
      </w:pPr>
      <w:r/>
      <w:hyperlink r:id="rId77">
        <w:r>
          <w:rPr>
            <w:color w:val="0000EE"/>
            <w:u w:val="single"/>
          </w:rPr>
          <w:t>图2 · 十亿级公司累计营收（销售额）预测（三情景）</w:t>
        </w:r>
      </w:hyperlink>
      <w:r/>
    </w:p>
    <w:p>
      <w:pPr>
        <w:pStyle w:val="ListBullet"/>
        <w:spacing w:line="240" w:lineRule="auto"/>
        <w:ind w:left="1440"/>
      </w:pPr>
      <w:r/>
      <w:hyperlink r:id="rId78">
        <w:r>
          <w:rPr>
            <w:color w:val="0000EE"/>
            <w:u w:val="single"/>
          </w:rPr>
          <w:t>图3 · 市值≥10亿美元公司数量预测</w:t>
        </w:r>
      </w:hyperlink>
      <w:r/>
    </w:p>
    <w:p>
      <w:pPr>
        <w:pStyle w:val="ListBullet"/>
        <w:spacing w:line="240" w:lineRule="auto"/>
        <w:ind w:left="1440"/>
      </w:pPr>
      <w:r/>
      <w:hyperlink r:id="rId79">
        <w:r>
          <w:rPr>
            <w:color w:val="0000EE"/>
            <w:u w:val="single"/>
          </w:rPr>
          <w:t>图4 · 当前十亿级公司市值/估值快照（2026年中）</w:t>
        </w:r>
      </w:hyperlink>
      <w:r/>
    </w:p>
    <w:p>
      <w:pPr>
        <w:pStyle w:val="ListBullet"/>
        <w:spacing w:line="240" w:lineRule="auto"/>
        <w:ind w:left="1440"/>
      </w:pPr>
      <w:r/>
      <w:hyperlink r:id="rId80">
        <w:r>
          <w:rPr>
            <w:color w:val="0000EE"/>
            <w:u w:val="single"/>
          </w:rPr>
          <w:t>图5 · 高市值 vs 低营收的背离</w:t>
        </w:r>
      </w:hyperlink>
      <w:r/>
    </w:p>
    <w:p>
      <w:pPr>
        <w:pStyle w:val="ListBullet"/>
        <w:spacing w:line="240" w:lineRule="auto"/>
        <w:ind w:left="1440"/>
      </w:pPr>
      <w:r/>
      <w:hyperlink r:id="rId81">
        <w:r>
          <w:rPr>
            <w:color w:val="0000EE"/>
            <w:u w:val="single"/>
          </w:rPr>
          <w:t>图6 · 全球与中国AI制药市场规模（中性等三情景）</w:t>
        </w:r>
      </w:hyperlink>
      <w:r/>
      <w:r/>
      <w:r/>
      <w:r/>
      <w:r/>
    </w:p>
    <w:p>
      <w:pPr>
        <w:pBdr>
          <w:bottom w:val="single" w:sz="6" w:space="1" w:color="auto"/>
        </w:pBdr>
      </w:pPr>
      <w:r/>
    </w:p>
    <w:p>
      <w:pPr>
        <w:pStyle w:val="Heading1"/>
      </w:pPr>
      <w:r>
        <w:t>医药AI"三小龙"投资产研报告</w:t>
      </w:r>
      <w:r/>
    </w:p>
    <w:p>
      <w:r/>
      <w:r>
        <w:rPr>
          <w:b/>
        </w:rPr>
        <w:t>标的：晶泰科技（XtalPi, 02228.HK）｜英矽智能（Insilico Medicine, 03696.HK）｜剂泰科技（METiS TechBio, 07666.HK）</w:t>
      </w:r>
      <w:r/>
      <w:r/>
    </w:p>
    <w:p>
      <w:r/>
      <w:r>
        <w:t>报告日期：2026-06-15｜用途：投资尽调参考</w:t>
      </w:r>
      <w:r/>
    </w:p>
    <w:p>
      <w:r/>
      <w:r>
        <w:rPr>
          <w:b/>
        </w:rPr>
        <w:t>数据可靠性总声明</w:t>
      </w:r>
      <w:r>
        <w:t>：本报告由多路并行网络检索（中英文，数百次搜索）交叉验证而成。研究过程中，大量一手页面（港交所招股书PDF、公司官网、SEC文件、券商研报PDF、企查查等）对自动抓取返回 403，故许多精确数字依赖搜索引擎对这些页面的结构化摘要，并经 2 个及以上独立来源交叉印证。凡标注【已核实】为多源一致；标注【存疑/待核实】或【未找到公开数据】者请勿当作定论。</w:t>
      </w:r>
      <w:r>
        <w:rPr>
          <w:b/>
        </w:rPr>
        <w:t>所有载入投资决策的关键数字，务必以港交所披露易（HKEXnews）的招股书与经审计年报原文最终复核。</w:t>
      </w:r>
      <w:r/>
      <w:r/>
    </w:p>
    <w:p>
      <w:pPr>
        <w:pBdr>
          <w:bottom w:val="single" w:sz="6" w:space="1" w:color="auto"/>
        </w:pBdr>
      </w:pPr>
      <w:r/>
    </w:p>
    <w:p>
      <w:pPr>
        <w:pStyle w:val="Heading2"/>
      </w:pPr>
      <w:r>
        <w:t>〇、核心结论速览（先读这一页）</w:t>
      </w:r>
      <w:r/>
    </w:p>
    <w:p>
      <w:pPr>
        <w:pStyle w:val="Heading3"/>
      </w:pPr>
      <w:r>
        <w:t>三家一句话定位</w:t>
      </w:r>
      <w:r/>
      <w:r/>
    </w:p>
    <w:p>
      <w:pPr>
        <w:pStyle w:val="ListBullet"/>
        <w:spacing w:line="240" w:lineRule="auto"/>
        <w:ind w:left="720"/>
      </w:pPr>
      <w:r/>
      <w:r>
        <w:rPr>
          <w:b/>
        </w:rPr>
        <w:t>晶泰科技</w:t>
      </w:r>
      <w:r>
        <w:t>＝AI制药的"卖铲人/底层基础设施"——量子物理计算 + AI + 机器人自动化干湿一体平台，CRO/平台赋能型，三家中</w:t>
      </w:r>
      <w:r>
        <w:rPr>
          <w:b/>
        </w:rPr>
        <w:t>唯一已实现年度盈利</w:t>
      </w:r>
      <w:r>
        <w:t>。</w:t>
      </w:r>
      <w:r/>
    </w:p>
    <w:p>
      <w:pPr>
        <w:pStyle w:val="ListBullet"/>
        <w:spacing w:line="240" w:lineRule="auto"/>
        <w:ind w:left="720"/>
      </w:pPr>
      <w:r/>
      <w:r>
        <w:rPr>
          <w:b/>
        </w:rPr>
        <w:t>英矽智能</w:t>
      </w:r>
      <w:r>
        <w:t>＝端到端生成式AI + 自研管线的 Biotech，</w:t>
      </w:r>
      <w:r>
        <w:rPr>
          <w:b/>
        </w:rPr>
        <w:t>管线最快</w:t>
      </w:r>
      <w:r>
        <w:t xml:space="preserve">（核心药 Rentosertib 已进 III 期、登上 </w:t>
      </w:r>
      <w:r>
        <w:rPr>
          <w:i/>
        </w:rPr>
        <w:t>Nature Medicine</w:t>
      </w:r>
      <w:r>
        <w:t>），创新药叙事最完整，但仍大额亏损。</w:t>
      </w:r>
      <w:r/>
    </w:p>
    <w:p>
      <w:pPr>
        <w:pStyle w:val="ListBullet"/>
        <w:spacing w:line="240" w:lineRule="auto"/>
        <w:ind w:left="720"/>
      </w:pPr>
      <w:r/>
      <w:r>
        <w:rPr>
          <w:b/>
        </w:rPr>
        <w:t>剂泰科技</w:t>
      </w:r>
      <w:r>
        <w:t>＝AI药物递送/制剂细分龙头（"制药界SpaceX"），平台+产品双轮，</w:t>
      </w:r>
      <w:r>
        <w:rPr>
          <w:b/>
        </w:rPr>
        <w:t>最晚上市、认购最火爆</w:t>
      </w:r>
      <w:r>
        <w:t>，但收入质量最受质疑。</w:t>
      </w:r>
      <w:r/>
      <w:r/>
    </w:p>
    <w:p>
      <w:pPr>
        <w:pStyle w:val="Heading3"/>
      </w:pPr>
      <w:r>
        <w:t>速览对比表</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晶泰科技 02228.HK</w:t>
            </w:r>
          </w:p>
        </w:tc>
        <w:tc>
          <w:tcPr>
            <w:tcW w:type="dxa" w:w="2160"/>
          </w:tcPr>
          <w:p>
            <w:r>
              <w:rPr>
                <w:b/>
              </w:rPr>
              <w:t>英矽智能 03696.HK</w:t>
            </w:r>
          </w:p>
        </w:tc>
        <w:tc>
          <w:tcPr>
            <w:tcW w:type="dxa" w:w="2160"/>
          </w:tcPr>
          <w:p>
            <w:r>
              <w:rPr>
                <w:b/>
              </w:rPr>
              <w:t>剂泰科技 07666.HK</w:t>
            </w:r>
          </w:p>
        </w:tc>
      </w:tr>
      <w:tr>
        <w:tc>
          <w:tcPr>
            <w:tcW w:type="dxa" w:w="2160"/>
          </w:tcPr>
          <w:p>
            <w:r>
              <w:t>成立</w:t>
            </w:r>
          </w:p>
        </w:tc>
        <w:tc>
          <w:tcPr>
            <w:tcW w:type="dxa" w:w="2160"/>
          </w:tcPr>
          <w:p>
            <w:r>
              <w:t>2015，深圳</w:t>
            </w:r>
          </w:p>
        </w:tc>
        <w:tc>
          <w:tcPr>
            <w:tcW w:type="dxa" w:w="2160"/>
          </w:tcPr>
          <w:p>
            <w:r>
              <w:t>2014，美国马里兰</w:t>
            </w:r>
          </w:p>
        </w:tc>
        <w:tc>
          <w:tcPr>
            <w:tcW w:type="dxa" w:w="2160"/>
          </w:tcPr>
          <w:p>
            <w:r>
              <w:t>2019孵化/2020注册，杭州</w:t>
            </w:r>
          </w:p>
        </w:tc>
      </w:tr>
      <w:tr>
        <w:tc>
          <w:tcPr>
            <w:tcW w:type="dxa" w:w="2160"/>
          </w:tcPr>
          <w:p>
            <w:r>
              <w:t>创始人</w:t>
            </w:r>
          </w:p>
        </w:tc>
        <w:tc>
          <w:tcPr>
            <w:tcW w:type="dxa" w:w="2160"/>
          </w:tcPr>
          <w:p>
            <w:r>
              <w:t>温书豪、马健、赖力鹏（MIT博士后）</w:t>
            </w:r>
          </w:p>
        </w:tc>
        <w:tc>
          <w:tcPr>
            <w:tcW w:type="dxa" w:w="2160"/>
          </w:tcPr>
          <w:p>
            <w:r>
              <w:t>Alex Zhavoronkov（拉脱维亚裔）</w:t>
            </w:r>
          </w:p>
        </w:tc>
        <w:tc>
          <w:tcPr>
            <w:tcW w:type="dxa" w:w="2160"/>
          </w:tcPr>
          <w:p>
            <w:r>
              <w:t>赖才达、陈红敏、王文首（MIT背景）</w:t>
            </w:r>
          </w:p>
        </w:tc>
      </w:tr>
      <w:tr>
        <w:tc>
          <w:tcPr>
            <w:tcW w:type="dxa" w:w="2160"/>
          </w:tcPr>
          <w:p>
            <w:r>
              <w:t>上市</w:t>
            </w:r>
          </w:p>
        </w:tc>
        <w:tc>
          <w:tcPr>
            <w:tcW w:type="dxa" w:w="2160"/>
          </w:tcPr>
          <w:p>
            <w:r>
              <w:t>2024-06-13（港股18C第一股）</w:t>
            </w:r>
          </w:p>
        </w:tc>
        <w:tc>
          <w:tcPr>
            <w:tcW w:type="dxa" w:w="2160"/>
          </w:tcPr>
          <w:p>
            <w:r>
              <w:t>2025-12-30（主板盈利测试，非18A）</w:t>
            </w:r>
          </w:p>
        </w:tc>
        <w:tc>
          <w:tcPr>
            <w:tcW w:type="dxa" w:w="2160"/>
          </w:tcPr>
          <w:p>
            <w:r>
              <w:t>2026-05-13（18C，三小龙最晚）</w:t>
            </w:r>
          </w:p>
        </w:tc>
      </w:tr>
      <w:tr>
        <w:tc>
          <w:tcPr>
            <w:tcW w:type="dxa" w:w="2160"/>
          </w:tcPr>
          <w:p>
            <w:r>
              <w:t>发行价/募资</w:t>
            </w:r>
          </w:p>
        </w:tc>
        <w:tc>
          <w:tcPr>
            <w:tcW w:type="dxa" w:w="2160"/>
          </w:tcPr>
          <w:p>
            <w:r>
              <w:t>5.28港元 / 净募约8.96亿港元</w:t>
            </w:r>
          </w:p>
        </w:tc>
        <w:tc>
          <w:tcPr>
            <w:tcW w:type="dxa" w:w="2160"/>
          </w:tcPr>
          <w:p>
            <w:r>
              <w:t>24.05港元 / 募22.77亿港元</w:t>
            </w:r>
          </w:p>
        </w:tc>
        <w:tc>
          <w:tcPr>
            <w:tcW w:type="dxa" w:w="2160"/>
          </w:tcPr>
          <w:p>
            <w:r>
              <w:t>10.50港元 / 募约21.1亿港元</w:t>
            </w:r>
          </w:p>
        </w:tc>
      </w:tr>
      <w:tr>
        <w:tc>
          <w:tcPr>
            <w:tcW w:type="dxa" w:w="2160"/>
          </w:tcPr>
          <w:p>
            <w:r>
              <w:t>首日表现</w:t>
            </w:r>
          </w:p>
        </w:tc>
        <w:tc>
          <w:tcPr>
            <w:tcW w:type="dxa" w:w="2160"/>
          </w:tcPr>
          <w:p>
            <w:r>
              <w:t>+9.85%</w:t>
            </w:r>
          </w:p>
        </w:tc>
        <w:tc>
          <w:tcPr>
            <w:tcW w:type="dxa" w:w="2160"/>
          </w:tcPr>
          <w:p>
            <w:r>
              <w:t>+24.66%（开盘涨超45%）</w:t>
            </w:r>
          </w:p>
        </w:tc>
        <w:tc>
          <w:tcPr>
            <w:tcW w:type="dxa" w:w="2160"/>
          </w:tcPr>
          <w:p>
            <w:r>
              <w:t>+126.67%（盘中涨超180%）</w:t>
            </w:r>
          </w:p>
        </w:tc>
      </w:tr>
      <w:tr>
        <w:tc>
          <w:tcPr>
            <w:tcW w:type="dxa" w:w="2160"/>
          </w:tcPr>
          <w:p>
            <w:r>
              <w:t>公开认购倍数</w:t>
            </w:r>
          </w:p>
        </w:tc>
        <w:tc>
          <w:tcPr>
            <w:tcW w:type="dxa" w:w="2160"/>
          </w:tcPr>
          <w:p>
            <w:r>
              <w:t>超100倍</w:t>
            </w:r>
          </w:p>
        </w:tc>
        <w:tc>
          <w:tcPr>
            <w:tcW w:type="dxa" w:w="2160"/>
          </w:tcPr>
          <w:p>
            <w:r>
              <w:t>1427倍</w:t>
            </w:r>
          </w:p>
        </w:tc>
        <w:tc>
          <w:tcPr>
            <w:tcW w:type="dxa" w:w="2160"/>
          </w:tcPr>
          <w:p>
            <w:r>
              <w:t>逾6900倍</w:t>
            </w:r>
          </w:p>
        </w:tc>
      </w:tr>
      <w:tr>
        <w:tc>
          <w:tcPr>
            <w:tcW w:type="dxa" w:w="2160"/>
          </w:tcPr>
          <w:p>
            <w:r>
              <w:t>2025营收</w:t>
            </w:r>
          </w:p>
        </w:tc>
        <w:tc>
          <w:tcPr>
            <w:tcW w:type="dxa" w:w="2160"/>
          </w:tcPr>
          <w:p>
            <w:r>
              <w:t>8.03亿元（+201%）</w:t>
            </w:r>
          </w:p>
        </w:tc>
        <w:tc>
          <w:tcPr>
            <w:tcW w:type="dxa" w:w="2160"/>
          </w:tcPr>
          <w:p>
            <w:r>
              <w:t>5624万美元（同比降约34%）</w:t>
            </w:r>
          </w:p>
        </w:tc>
        <w:tc>
          <w:tcPr>
            <w:tcW w:type="dxa" w:w="2160"/>
          </w:tcPr>
          <w:p>
            <w:r>
              <w:t>1.05亿元（2024仅148万元）</w:t>
            </w:r>
          </w:p>
        </w:tc>
      </w:tr>
      <w:tr>
        <w:tc>
          <w:tcPr>
            <w:tcW w:type="dxa" w:w="2160"/>
          </w:tcPr>
          <w:p>
            <w:r>
              <w:t>2025盈亏</w:t>
            </w:r>
          </w:p>
        </w:tc>
        <w:tc>
          <w:tcPr>
            <w:tcW w:type="dxa" w:w="2160"/>
          </w:tcPr>
          <w:p>
            <w:r>
              <w:rPr>
                <w:b/>
              </w:rPr>
              <w:t>净利1.35亿元（首次年度盈利）</w:t>
            </w:r>
          </w:p>
        </w:tc>
        <w:tc>
          <w:tcPr>
            <w:tcW w:type="dxa" w:w="2160"/>
          </w:tcPr>
          <w:p>
            <w:r>
              <w:t>IFRS净亏3.52亿美元*；调整后亏4383万美元</w:t>
            </w:r>
          </w:p>
        </w:tc>
        <w:tc>
          <w:tcPr>
            <w:tcW w:type="dxa" w:w="2160"/>
          </w:tcPr>
          <w:p>
            <w:r>
              <w:t>净亏3.92亿元</w:t>
            </w:r>
          </w:p>
        </w:tc>
      </w:tr>
      <w:tr>
        <w:tc>
          <w:tcPr>
            <w:tcW w:type="dxa" w:w="2160"/>
          </w:tcPr>
          <w:p>
            <w:r>
              <w:t>现金储备</w:t>
            </w:r>
          </w:p>
        </w:tc>
        <w:tc>
          <w:tcPr>
            <w:tcW w:type="dxa" w:w="2160"/>
          </w:tcPr>
          <w:p>
            <w:r>
              <w:t>约53亿元（2025-06-30）</w:t>
            </w:r>
          </w:p>
        </w:tc>
        <w:tc>
          <w:tcPr>
            <w:tcW w:type="dxa" w:w="2160"/>
          </w:tcPr>
          <w:p>
            <w:r>
              <w:t>约3.93亿美元（2025-12-31）</w:t>
            </w:r>
          </w:p>
        </w:tc>
        <w:tc>
          <w:tcPr>
            <w:tcW w:type="dxa" w:w="2160"/>
          </w:tcPr>
          <w:p>
            <w:r>
              <w:t>约11.3亿元（2025-12-31，未含IPO款）</w:t>
            </w:r>
          </w:p>
        </w:tc>
      </w:tr>
      <w:tr>
        <w:tc>
          <w:tcPr>
            <w:tcW w:type="dxa" w:w="2160"/>
          </w:tcPr>
          <w:p>
            <w:r>
              <w:t>上市前累计融资</w:t>
            </w:r>
          </w:p>
        </w:tc>
        <w:tc>
          <w:tcPr>
            <w:tcW w:type="dxa" w:w="2160"/>
          </w:tcPr>
          <w:p>
            <w:r>
              <w:t>约7.85亿美元</w:t>
            </w:r>
          </w:p>
        </w:tc>
        <w:tc>
          <w:tcPr>
            <w:tcW w:type="dxa" w:w="2160"/>
          </w:tcPr>
          <w:p>
            <w:r>
              <w:t>约5.85亿美元（主要股权口径）</w:t>
            </w:r>
          </w:p>
        </w:tc>
        <w:tc>
          <w:tcPr>
            <w:tcW w:type="dxa" w:w="2160"/>
          </w:tcPr>
          <w:p>
            <w:r>
              <w:t>超3亿美元（约20亿元）</w:t>
            </w:r>
          </w:p>
        </w:tc>
      </w:tr>
      <w:tr>
        <w:tc>
          <w:tcPr>
            <w:tcW w:type="dxa" w:w="2160"/>
          </w:tcPr>
          <w:p>
            <w:r>
              <w:t>商业模式</w:t>
            </w:r>
          </w:p>
        </w:tc>
        <w:tc>
          <w:tcPr>
            <w:tcW w:type="dxa" w:w="2160"/>
          </w:tcPr>
          <w:p>
            <w:r>
              <w:t>平台/CRO赋能（干湿一体）</w:t>
            </w:r>
          </w:p>
        </w:tc>
        <w:tc>
          <w:tcPr>
            <w:tcW w:type="dxa" w:w="2160"/>
          </w:tcPr>
          <w:p>
            <w:r>
              <w:t>自研管线 + 软件授权</w:t>
            </w:r>
          </w:p>
        </w:tc>
        <w:tc>
          <w:tcPr>
            <w:tcW w:type="dxa" w:w="2160"/>
          </w:tcPr>
          <w:p>
            <w:r>
              <w:t>平台合作 + 产品授权</w:t>
            </w:r>
          </w:p>
        </w:tc>
      </w:tr>
    </w:tbl>
    <w:p>
      <w:r/>
      <w:r/>
    </w:p>
    <w:p>
      <w:r/>
      <w:r>
        <w:rPr>
          <w:i/>
        </w:rPr>
        <w:t>英矽IFRS巨额净亏主要为可转换优先股上市转换的一次性非现金公允价值损失（约2.97亿美元），经营性亏损实为约4383万美元。</w:t>
      </w:r>
      <w:r>
        <w:rPr>
          <w:i/>
        </w:rPr>
        <w:t>晶泰的盈利亦含约5.14亿元金融资产公允价值收益</w:t>
      </w:r>
      <w:r>
        <w:t>*，剔除后经营仍承压——三家财报都务必看"调整后/经营性"口径。</w:t>
      </w:r>
      <w:r/>
      <w:r/>
    </w:p>
    <w:p>
      <w:pPr>
        <w:pStyle w:val="Heading3"/>
      </w:pPr>
      <w:r>
        <w:t>投资视角一句话</w:t>
      </w:r>
      <w:r/>
      <w:r/>
    </w:p>
    <w:p>
      <w:pPr>
        <w:pStyle w:val="ListBullet"/>
        <w:spacing w:line="240" w:lineRule="auto"/>
        <w:ind w:left="720"/>
      </w:pPr>
      <w:r/>
      <w:r>
        <w:t>三家</w:t>
      </w:r>
      <w:r>
        <w:rPr>
          <w:b/>
        </w:rPr>
        <w:t>现已全部在港股二级市场上市</w:t>
      </w:r>
      <w:r>
        <w:t>（用户原以为英矽/剂泰仍在一级市场——已过时）。一级市场目前只剩 Pre-IPO 老股转让或"第四龙"候选（如深度智耀）。</w:t>
      </w:r>
      <w:r/>
    </w:p>
    <w:p>
      <w:pPr>
        <w:pStyle w:val="ListBullet"/>
        <w:spacing w:line="240" w:lineRule="auto"/>
        <w:ind w:left="720"/>
      </w:pPr>
      <w:r/>
      <w:r>
        <w:rPr>
          <w:b/>
        </w:rPr>
        <w:t>盈利质量与收入可持续性</w:t>
      </w:r>
      <w:r>
        <w:t>是三家共同的核心分歧点；海外第一代龙头（BenevolentAI、Exscientia）的临床溃败与裁员，是悬在"三小龙"头上必须证伪的"画饼"质疑。</w:t>
      </w:r>
      <w:r/>
      <w:r/>
    </w:p>
    <w:p>
      <w:pPr>
        <w:pBdr>
          <w:bottom w:val="single" w:sz="6" w:space="1" w:color="auto"/>
        </w:pBdr>
      </w:pPr>
      <w:r/>
    </w:p>
    <w:p>
      <w:pPr>
        <w:pStyle w:val="Heading2"/>
      </w:pPr>
      <w:r>
        <w:t>一、晶泰科技（XtalPi / 晶泰控股，02228.HK）</w:t>
      </w:r>
      <w:r/>
    </w:p>
    <w:p>
      <w:pPr>
        <w:pStyle w:val="Heading3"/>
      </w:pPr>
      <w:r>
        <w:t>1.1 成立背景与历史【已核实】</w:t>
      </w:r>
      <w:r/>
      <w:r/>
    </w:p>
    <w:p>
      <w:pPr>
        <w:pStyle w:val="ListBullet"/>
        <w:spacing w:line="240" w:lineRule="auto"/>
        <w:ind w:left="720"/>
      </w:pPr>
      <w:r/>
      <w:r>
        <w:rPr>
          <w:b/>
        </w:rPr>
        <w:t>起源</w:t>
      </w:r>
      <w:r>
        <w:t>：2015 年由三位物理学家创立，脱胎于麻省理工学院（MIT）校园，注册落地</w:t>
      </w:r>
      <w:r>
        <w:rPr>
          <w:b/>
        </w:rPr>
        <w:t>深圳</w:t>
      </w:r>
      <w:r>
        <w:t>。</w:t>
      </w:r>
      <w:r/>
    </w:p>
    <w:p>
      <w:pPr>
        <w:pStyle w:val="ListBullet"/>
        <w:spacing w:line="240" w:lineRule="auto"/>
        <w:ind w:left="720"/>
      </w:pPr>
      <w:r/>
      <w:r>
        <w:rPr>
          <w:b/>
        </w:rPr>
        <w:t>定位</w:t>
      </w:r>
      <w:r>
        <w:t>：以"</w:t>
      </w:r>
      <w:r>
        <w:rPr>
          <w:b/>
        </w:rPr>
        <w:t>量子物理为底层 + AI 赋能 + 机器人驱动</w:t>
      </w:r>
      <w:r>
        <w:t>"的创新平台型科技公司，主攻药物研发与新材料研发。</w:t>
      </w:r>
      <w:r/>
    </w:p>
    <w:p>
      <w:pPr>
        <w:pStyle w:val="ListBullet"/>
        <w:spacing w:line="240" w:lineRule="auto"/>
        <w:ind w:left="720"/>
      </w:pPr>
      <w:r/>
      <w:r>
        <w:rPr>
          <w:b/>
        </w:rPr>
        <w:t>关键里程碑</w:t>
      </w:r>
      <w:r>
        <w:t>：</w:t>
      </w:r>
      <w:r/>
    </w:p>
    <w:p>
      <w:pPr>
        <w:pStyle w:val="ListBullet"/>
        <w:spacing w:line="240" w:lineRule="auto"/>
        <w:ind w:left="720"/>
      </w:pPr>
      <w:r/>
      <w:r>
        <w:t>2016 年在</w:t>
      </w:r>
      <w:r>
        <w:rPr>
          <w:b/>
        </w:rPr>
        <w:t>辉瑞（Pfizer）举办的晶体结构预测盲测赛</w:t>
      </w:r>
      <w:r>
        <w:t xml:space="preserve">中实现 100% 准确预测，赢得与辉瑞约 10 年的合作"入场券"，后续应用于 </w:t>
      </w:r>
      <w:r>
        <w:rPr>
          <w:b/>
        </w:rPr>
        <w:t>Paxlovid（新冠口服药）</w:t>
      </w:r>
      <w:r>
        <w:t xml:space="preserve"> 研发加速。</w:t>
      </w:r>
      <w:r/>
    </w:p>
    <w:p>
      <w:pPr>
        <w:pStyle w:val="ListBullet"/>
        <w:spacing w:line="240" w:lineRule="auto"/>
        <w:ind w:left="720"/>
      </w:pPr>
      <w:r/>
      <w:r>
        <w:t>2022 年起业务向</w:t>
      </w:r>
      <w:r>
        <w:rPr>
          <w:b/>
        </w:rPr>
        <w:t>材料科学</w:t>
      </w:r>
      <w:r>
        <w:t>延伸（电池、半导体等 AI4S 方向）。</w:t>
      </w:r>
      <w:r/>
    </w:p>
    <w:p>
      <w:pPr>
        <w:pStyle w:val="ListBullet"/>
        <w:spacing w:line="240" w:lineRule="auto"/>
        <w:ind w:left="720"/>
      </w:pPr>
      <w:r/>
      <w:r>
        <w:t>2024-06-13 港交所主板上市，</w:t>
      </w:r>
      <w:r>
        <w:rPr>
          <w:b/>
        </w:rPr>
        <w:t>香港 18C 特专科技规则第一股</w:t>
      </w:r>
      <w:r>
        <w:t>。</w:t>
      </w:r>
      <w:r/>
    </w:p>
    <w:p>
      <w:pPr>
        <w:pStyle w:val="ListBullet"/>
        <w:spacing w:line="240" w:lineRule="auto"/>
        <w:ind w:left="720"/>
      </w:pPr>
      <w:r/>
      <w:r>
        <w:t>2025 年实现</w:t>
      </w:r>
      <w:r>
        <w:rPr>
          <w:b/>
        </w:rPr>
        <w:t>首个完整年度盈利</w:t>
      </w:r>
      <w:r>
        <w:t>，纳入"港交所科技 100 指数"。</w:t>
      </w:r>
      <w:r/>
    </w:p>
    <w:p>
      <w:pPr>
        <w:pStyle w:val="ListBullet"/>
        <w:spacing w:line="240" w:lineRule="auto"/>
        <w:ind w:left="720"/>
      </w:pPr>
      <w:r/>
      <w:r>
        <w:t>据报道腾讯创始人马化腾亲自拍板投资。</w:t>
      </w:r>
      <w:r/>
      <w:r/>
    </w:p>
    <w:p>
      <w:pPr>
        <w:pStyle w:val="Heading3"/>
      </w:pPr>
      <w:r>
        <w:t>1.2 融资历程（上市前）【已核实主体，统计口径存差异】</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轮次</w:t>
            </w:r>
          </w:p>
        </w:tc>
        <w:tc>
          <w:tcPr>
            <w:tcW w:type="dxa" w:w="1728"/>
          </w:tcPr>
          <w:p>
            <w:r>
              <w:rPr>
                <w:b/>
              </w:rPr>
              <w:t>时间</w:t>
            </w:r>
          </w:p>
        </w:tc>
        <w:tc>
          <w:tcPr>
            <w:tcW w:type="dxa" w:w="1728"/>
          </w:tcPr>
          <w:p>
            <w:r>
              <w:rPr>
                <w:b/>
              </w:rPr>
              <w:t>金额</w:t>
            </w:r>
          </w:p>
        </w:tc>
        <w:tc>
          <w:tcPr>
            <w:tcW w:type="dxa" w:w="1728"/>
          </w:tcPr>
          <w:p>
            <w:r>
              <w:rPr>
                <w:b/>
              </w:rPr>
              <w:t>估值</w:t>
            </w:r>
          </w:p>
        </w:tc>
        <w:tc>
          <w:tcPr>
            <w:tcW w:type="dxa" w:w="1728"/>
          </w:tcPr>
          <w:p>
            <w:r>
              <w:rPr>
                <w:b/>
              </w:rPr>
              <w:t>主要投资方</w:t>
            </w:r>
          </w:p>
        </w:tc>
      </w:tr>
      <w:tr>
        <w:tc>
          <w:tcPr>
            <w:tcW w:type="dxa" w:w="1728"/>
          </w:tcPr>
          <w:p>
            <w:r>
              <w:t>早期 A/B 等</w:t>
            </w:r>
          </w:p>
        </w:tc>
        <w:tc>
          <w:tcPr>
            <w:tcW w:type="dxa" w:w="1728"/>
          </w:tcPr>
          <w:p>
            <w:r>
              <w:t>2015–2019</w:t>
            </w:r>
          </w:p>
        </w:tc>
        <w:tc>
          <w:tcPr>
            <w:tcW w:type="dxa" w:w="1728"/>
          </w:tcPr>
          <w:p>
            <w:r>
              <w:t>—</w:t>
            </w:r>
          </w:p>
        </w:tc>
        <w:tc>
          <w:tcPr>
            <w:tcW w:type="dxa" w:w="1728"/>
          </w:tcPr>
          <w:p>
            <w:r>
              <w:t>—</w:t>
            </w:r>
          </w:p>
        </w:tc>
        <w:tc>
          <w:tcPr>
            <w:tcW w:type="dxa" w:w="1728"/>
          </w:tcPr>
          <w:p>
            <w:r>
              <w:t>腾讯、红杉等早期入场</w:t>
            </w:r>
          </w:p>
        </w:tc>
      </w:tr>
      <w:tr>
        <w:tc>
          <w:tcPr>
            <w:tcW w:type="dxa" w:w="1728"/>
          </w:tcPr>
          <w:p>
            <w:r>
              <w:t>C 轮</w:t>
            </w:r>
          </w:p>
        </w:tc>
        <w:tc>
          <w:tcPr>
            <w:tcW w:type="dxa" w:w="1728"/>
          </w:tcPr>
          <w:p>
            <w:r>
              <w:t>2020-09</w:t>
            </w:r>
          </w:p>
        </w:tc>
        <w:tc>
          <w:tcPr>
            <w:tcW w:type="dxa" w:w="1728"/>
          </w:tcPr>
          <w:p>
            <w:r>
              <w:t>约 3.188 亿美元</w:t>
            </w:r>
          </w:p>
        </w:tc>
        <w:tc>
          <w:tcPr>
            <w:tcW w:type="dxa" w:w="1728"/>
          </w:tcPr>
          <w:p>
            <w:r>
              <w:t>投前约 13 亿美元</w:t>
            </w:r>
          </w:p>
        </w:tc>
        <w:tc>
          <w:tcPr>
            <w:tcW w:type="dxa" w:w="1728"/>
          </w:tcPr>
          <w:p>
            <w:r>
              <w:t>五源资本、软银愿景、中国人保、中金、招银国际、中信资本</w:t>
            </w:r>
          </w:p>
        </w:tc>
      </w:tr>
      <w:tr>
        <w:tc>
          <w:tcPr>
            <w:tcW w:type="dxa" w:w="1728"/>
          </w:tcPr>
          <w:p>
            <w:r>
              <w:t>D 轮</w:t>
            </w:r>
          </w:p>
        </w:tc>
        <w:tc>
          <w:tcPr>
            <w:tcW w:type="dxa" w:w="1728"/>
          </w:tcPr>
          <w:p>
            <w:r>
              <w:t>2021-08</w:t>
            </w:r>
          </w:p>
        </w:tc>
        <w:tc>
          <w:tcPr>
            <w:tcW w:type="dxa" w:w="1728"/>
          </w:tcPr>
          <w:p>
            <w:r>
              <w:t>4 亿美元</w:t>
            </w:r>
          </w:p>
        </w:tc>
        <w:tc>
          <w:tcPr>
            <w:tcW w:type="dxa" w:w="1728"/>
          </w:tcPr>
          <w:p>
            <w:r>
              <w:t>约 20 亿美元</w:t>
            </w:r>
          </w:p>
        </w:tc>
        <w:tc>
          <w:tcPr>
            <w:tcW w:type="dxa" w:w="1728"/>
          </w:tcPr>
          <w:p>
            <w:r>
              <w:t>奥博资本(OrbiMed) + 厚朴投资(HOPU) 联合领投</w:t>
            </w:r>
          </w:p>
        </w:tc>
      </w:tr>
    </w:tbl>
    <w:p>
      <w:r/>
      <w:r/>
    </w:p>
    <w:p>
      <w:pPr>
        <w:pStyle w:val="ListBullet"/>
        <w:spacing w:line="240" w:lineRule="auto"/>
        <w:ind w:left="720"/>
      </w:pPr>
      <w:r/>
      <w:r>
        <w:rPr>
          <w:b/>
        </w:rPr>
        <w:t>上市前累计融资约 7.85 亿美元</w:t>
      </w:r>
      <w:r>
        <w:t>（Tracxn 统计口径，与招股书官方口径可能略有差异）。</w:t>
      </w:r>
      <w:r/>
    </w:p>
    <w:p>
      <w:pPr>
        <w:pStyle w:val="ListBullet"/>
        <w:spacing w:line="240" w:lineRule="auto"/>
        <w:ind w:left="720"/>
      </w:pPr>
      <w:r/>
      <w:r>
        <w:t>主要机构股东：腾讯、红杉、五源资本、软银愿景、国寿成达、中国人保、中金、厚朴、奥博。</w:t>
      </w:r>
      <w:r/>
      <w:r/>
    </w:p>
    <w:p>
      <w:pPr>
        <w:pStyle w:val="Heading3"/>
      </w:pPr>
      <w:r>
        <w:t>1.3 上市过程【已核实】</w:t>
      </w:r>
      <w:r/>
      <w:r/>
    </w:p>
    <w:p>
      <w:pPr>
        <w:pStyle w:val="ListBullet"/>
        <w:spacing w:line="240" w:lineRule="auto"/>
        <w:ind w:left="720"/>
      </w:pPr>
      <w:r/>
      <w:r>
        <w:rPr>
          <w:b/>
        </w:rPr>
        <w:t>港交所主板，2024-06-13 挂牌，代码 02228.HK</w:t>
      </w:r>
      <w:r>
        <w:t>（上市初带 "-P" 标识，对应未盈利特专科技公司）；保荐人中信证券（中信里昂）。</w:t>
      </w:r>
      <w:r>
        <w:rPr>
          <w:b/>
        </w:rPr>
        <w:t>港交所 18C 章"特专科技公司"规则第一股。</w:t>
      </w:r>
      <w:r/>
    </w:p>
    <w:p>
      <w:pPr>
        <w:pStyle w:val="ListBullet"/>
        <w:spacing w:line="240" w:lineRule="auto"/>
        <w:ind w:left="720"/>
      </w:pPr>
      <w:r/>
      <w:r>
        <w:t xml:space="preserve">发行价 </w:t>
      </w:r>
      <w:r>
        <w:rPr>
          <w:b/>
        </w:rPr>
        <w:t>5.28 港元</w:t>
      </w:r>
      <w:r>
        <w:t>；全球发售约 1.87 亿股，仅占总股本约 5.5%（"缩量发行"）。</w:t>
      </w:r>
      <w:r/>
    </w:p>
    <w:p>
      <w:pPr>
        <w:pStyle w:val="ListBullet"/>
        <w:spacing w:line="240" w:lineRule="auto"/>
        <w:ind w:left="720"/>
      </w:pPr>
      <w:r/>
      <w:r>
        <w:t>募资总额约 11.38 亿港元，</w:t>
      </w:r>
      <w:r>
        <w:rPr>
          <w:b/>
        </w:rPr>
        <w:t>净额约 8.96–10.43 亿港元</w:t>
      </w:r>
      <w:r>
        <w:t>（两种费用扣除口径并存）。</w:t>
      </w:r>
      <w:r/>
    </w:p>
    <w:p>
      <w:pPr>
        <w:pStyle w:val="ListBullet"/>
        <w:spacing w:line="240" w:lineRule="auto"/>
        <w:ind w:left="720"/>
      </w:pPr>
      <w:r/>
      <w:r>
        <w:t>公开发售认购超 100 倍；首日涨约 9.85%，市值约 197–200 亿港元。</w:t>
      </w:r>
      <w:r/>
    </w:p>
    <w:p>
      <w:pPr>
        <w:pStyle w:val="ListBullet"/>
        <w:spacing w:line="240" w:lineRule="auto"/>
        <w:ind w:left="720"/>
      </w:pPr>
      <w:r/>
      <w:r>
        <w:rPr>
          <w:b/>
        </w:rPr>
        <w:t>上市后再融资规模远超 IPO 本身</w:t>
      </w:r>
      <w:r>
        <w:t>：2025 年密集"闪电配售"——1 月约 11.3 亿港元、2 月约 20.88 亿港元、8–9 月第三次配售约 26.5 亿港元（配售价 9.28 港元），被称"全球 AI 制药融资王"。</w:t>
      </w:r>
      <w:r/>
      <w:r/>
    </w:p>
    <w:p>
      <w:pPr>
        <w:pStyle w:val="Heading3"/>
      </w:pPr>
      <w:r>
        <w:t>1.4 核心产品与技术平台【已核实】</w:t>
      </w:r>
      <w:r/>
    </w:p>
    <w:p>
      <w:r/>
      <w:r>
        <w:t>底层逻辑：</w:t>
      </w:r>
      <w:r>
        <w:rPr>
          <w:b/>
        </w:rPr>
        <w:t>量子物理 + AI + 自动化机器人</w:t>
      </w:r>
      <w:r>
        <w:t xml:space="preserve">，形成 </w:t>
      </w:r>
      <w:r>
        <w:rPr>
          <w:b/>
        </w:rPr>
        <w:t>DMTA（设计-智造-测试-分析）闭环</w:t>
      </w:r>
      <w:r>
        <w:t xml:space="preserve">。 - </w:t>
      </w:r>
      <w:r>
        <w:rPr>
          <w:b/>
        </w:rPr>
        <w:t>ID4Inno™</w:t>
      </w:r>
      <w:r>
        <w:t xml:space="preserve">：智能化自动化小分子药物发现平台（含 AI 引擎 ID4Idea™ 与高精度计算化学引擎 ID4Gibbs™，搭载 500+ AI 模型）。 - </w:t>
      </w:r>
      <w:r>
        <w:rPr>
          <w:b/>
        </w:rPr>
        <w:t>XupremAb™</w:t>
      </w:r>
      <w:r>
        <w:t>（抗体发现）、</w:t>
      </w:r>
      <w:r>
        <w:rPr>
          <w:b/>
        </w:rPr>
        <w:t>ChemArt™</w:t>
      </w:r>
      <w:r>
        <w:t>（人机结合化学合成）、</w:t>
      </w:r>
      <w:r>
        <w:rPr>
          <w:b/>
        </w:rPr>
        <w:t>XtalCSP™</w:t>
      </w:r>
      <w:r>
        <w:t>（晶型预测，起家技术）、</w:t>
      </w:r>
      <w:r>
        <w:rPr>
          <w:b/>
        </w:rPr>
        <w:t>XtalDynamics™</w:t>
      </w:r>
      <w:r>
        <w:t xml:space="preserve">（实验室自动化）。 - </w:t>
      </w:r>
      <w:r>
        <w:rPr>
          <w:b/>
        </w:rPr>
        <w:t>自动化实验室</w:t>
      </w:r>
      <w:r>
        <w:t>：数百台机器人工作站，自动合成与生化/药理药代测试，数据实时反馈算法迭代。 - 模态覆盖：小分子、抗体、多肽、ADC、分子胶。 - 两大业务分部：①药物发现解决方案；②智能自动化（机器人）解决方案（含新材料）。</w:t>
      </w:r>
      <w:r/>
    </w:p>
    <w:p>
      <w:pPr>
        <w:pStyle w:val="Heading3"/>
      </w:pPr>
      <w:r>
        <w:t>1.5 主要客户与合作伙伴【已核实】</w:t>
      </w:r>
      <w:r/>
      <w:r/>
    </w:p>
    <w:p>
      <w:pPr>
        <w:pStyle w:val="ListBullet"/>
        <w:spacing w:line="240" w:lineRule="auto"/>
        <w:ind w:left="720"/>
      </w:pPr>
      <w:r/>
      <w:r>
        <w:rPr>
          <w:b/>
        </w:rPr>
        <w:t>辉瑞 Pfizer</w:t>
      </w:r>
      <w:r>
        <w:t>：2016 起长期合作，应用于 Paxlovid；2025 年推出下一代分子模拟平台深化合作。</w:t>
      </w:r>
      <w:r/>
    </w:p>
    <w:p>
      <w:pPr>
        <w:pStyle w:val="ListBullet"/>
        <w:spacing w:line="240" w:lineRule="auto"/>
        <w:ind w:left="720"/>
      </w:pPr>
      <w:r/>
      <w:r>
        <w:rPr>
          <w:b/>
        </w:rPr>
        <w:t>礼来 Eli Lilly</w:t>
      </w:r>
      <w:r>
        <w:t xml:space="preserve">：2023 年 AI 小分子合作（潜在首付款+里程碑合计 </w:t>
      </w:r>
      <w:r>
        <w:rPr>
          <w:b/>
        </w:rPr>
        <w:t>2.5 亿美元</w:t>
      </w:r>
      <w:r>
        <w:t xml:space="preserve">）；2025 年子公司 </w:t>
      </w:r>
      <w:r>
        <w:rPr>
          <w:b/>
        </w:rPr>
        <w:t>Ailux 与礼来达成双抗多靶点合作及平台授权，总价值最高 3.45 亿美元</w:t>
      </w:r>
      <w:r>
        <w:t>。</w:t>
      </w:r>
      <w:r/>
    </w:p>
    <w:p>
      <w:pPr>
        <w:pStyle w:val="ListBullet"/>
        <w:spacing w:line="240" w:lineRule="auto"/>
        <w:ind w:left="720"/>
      </w:pPr>
      <w:r/>
      <w:r>
        <w:rPr>
          <w:b/>
        </w:rPr>
        <w:t>DoveTree（2025-08，里程碑级大单）</w:t>
      </w:r>
      <w:r>
        <w:t xml:space="preserve">：总订单规模近 </w:t>
      </w:r>
      <w:r>
        <w:rPr>
          <w:b/>
        </w:rPr>
        <w:t>59–60 亿美元</w:t>
      </w:r>
      <w:r>
        <w:t>（约 470 亿港币），创"AI+机器人"新药研发订单纪录；已收</w:t>
      </w:r>
      <w:r>
        <w:rPr>
          <w:b/>
        </w:rPr>
        <w:t>首付款 5100 万美元</w:t>
      </w:r>
      <w:r>
        <w:t>，另有权获 4900 万美元进一步付款 + 最高 58.9 亿美元潜在里程碑 + 个位数销售特许费。DoveTree 由哈佛教授 Gregory Verdine 创立。</w:t>
      </w:r>
      <w:r>
        <w:rPr>
          <w:b/>
        </w:rPr>
        <w:t>这是 2025 年晶泰营收暴增的核心来源。</w:t>
      </w:r>
      <w:r/>
    </w:p>
    <w:p>
      <w:pPr>
        <w:pStyle w:val="ListBullet"/>
        <w:spacing w:line="240" w:lineRule="auto"/>
        <w:ind w:left="720"/>
      </w:pPr>
      <w:r/>
      <w:r>
        <w:t>历史伙伴：强生 J&amp;J、默克 Merck。</w:t>
      </w:r>
      <w:r/>
    </w:p>
    <w:p>
      <w:pPr>
        <w:pStyle w:val="ListBullet"/>
        <w:spacing w:line="240" w:lineRule="auto"/>
        <w:ind w:left="720"/>
      </w:pPr>
      <w:r/>
      <w:r>
        <w:t>2026-06 最新：与一家国际生物制药公司达成战略合作，潜在总额超 4 亿美元（对手方未披露）。</w:t>
      </w:r>
      <w:r/>
      <w:r/>
    </w:p>
    <w:p>
      <w:pPr>
        <w:pStyle w:val="Heading3"/>
      </w:pPr>
      <w:r>
        <w:t>1.6 主要投入方向与科研方向</w:t>
      </w:r>
      <w:r/>
      <w:r/>
    </w:p>
    <w:p>
      <w:pPr>
        <w:pStyle w:val="ListBullet"/>
        <w:spacing w:line="240" w:lineRule="auto"/>
        <w:ind w:left="720"/>
      </w:pPr>
      <w:r/>
      <w:r>
        <w:rPr>
          <w:b/>
        </w:rPr>
        <w:t>双轮驱动</w:t>
      </w:r>
      <w:r>
        <w:t>：药物发现（自有+服务）+ 智能自动化/机器人与新材料（AI for Science）。</w:t>
      </w:r>
      <w:r/>
    </w:p>
    <w:p>
      <w:pPr>
        <w:pStyle w:val="ListBullet"/>
        <w:spacing w:line="240" w:lineRule="auto"/>
        <w:ind w:left="720"/>
      </w:pPr>
      <w:r/>
      <w:r>
        <w:t>从早期"AI 软件服务"转型为"</w:t>
      </w:r>
      <w:r>
        <w:rPr>
          <w:b/>
        </w:rPr>
        <w:t>CRO + Biotech + 平台授权 + 里程碑分成</w:t>
      </w:r>
      <w:r>
        <w:t>"复合模式，出海大单分成是核心增量。</w:t>
      </w:r>
      <w:r/>
    </w:p>
    <w:p>
      <w:pPr>
        <w:pStyle w:val="ListBullet"/>
        <w:spacing w:line="240" w:lineRule="auto"/>
        <w:ind w:left="720"/>
      </w:pPr>
      <w:r/>
      <w:r>
        <w:t>新材料（电池、半导体）、机器人/自动化实验室是差异化重资本壁垒。</w:t>
      </w:r>
      <w:r/>
    </w:p>
    <w:p>
      <w:pPr>
        <w:pStyle w:val="ListBullet"/>
        <w:spacing w:line="240" w:lineRule="auto"/>
        <w:ind w:left="720"/>
      </w:pPr>
      <w:r/>
      <w:r>
        <w:t>与深势科技等达成 AI4S 生态合作。</w:t>
      </w:r>
      <w:r/>
      <w:r/>
    </w:p>
    <w:p>
      <w:pPr>
        <w:pStyle w:val="Heading3"/>
      </w:pPr>
      <w:r>
        <w:t>1.7 财务状况（人民币）【已核实】</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年度</w:t>
            </w:r>
          </w:p>
        </w:tc>
        <w:tc>
          <w:tcPr>
            <w:tcW w:type="dxa" w:w="2160"/>
          </w:tcPr>
          <w:p>
            <w:r>
              <w:rPr>
                <w:b/>
              </w:rPr>
              <w:t>收入</w:t>
            </w:r>
          </w:p>
        </w:tc>
        <w:tc>
          <w:tcPr>
            <w:tcW w:type="dxa" w:w="2160"/>
          </w:tcPr>
          <w:p>
            <w:r>
              <w:rPr>
                <w:b/>
              </w:rPr>
              <w:t>净亏损/净利润</w:t>
            </w:r>
          </w:p>
        </w:tc>
        <w:tc>
          <w:tcPr>
            <w:tcW w:type="dxa" w:w="2160"/>
          </w:tcPr>
          <w:p>
            <w:r>
              <w:rPr>
                <w:b/>
              </w:rPr>
              <w:t>备注</w:t>
            </w:r>
          </w:p>
        </w:tc>
      </w:tr>
      <w:tr>
        <w:tc>
          <w:tcPr>
            <w:tcW w:type="dxa" w:w="2160"/>
          </w:tcPr>
          <w:p>
            <w:r>
              <w:t>2021</w:t>
            </w:r>
          </w:p>
        </w:tc>
        <w:tc>
          <w:tcPr>
            <w:tcW w:type="dxa" w:w="2160"/>
          </w:tcPr>
          <w:p>
            <w:r>
              <w:t>0.63 亿</w:t>
            </w:r>
          </w:p>
        </w:tc>
        <w:tc>
          <w:tcPr>
            <w:tcW w:type="dxa" w:w="2160"/>
          </w:tcPr>
          <w:p>
            <w:r>
              <w:t>净亏 21.37 亿</w:t>
            </w:r>
          </w:p>
        </w:tc>
        <w:tc>
          <w:tcPr>
            <w:tcW w:type="dxa" w:w="2160"/>
          </w:tcPr>
          <w:p>
            <w:r>
              <w:t>亏损主因优先股公允价值变动</w:t>
            </w:r>
          </w:p>
        </w:tc>
      </w:tr>
      <w:tr>
        <w:tc>
          <w:tcPr>
            <w:tcW w:type="dxa" w:w="2160"/>
          </w:tcPr>
          <w:p>
            <w:r>
              <w:t>2022</w:t>
            </w:r>
          </w:p>
        </w:tc>
        <w:tc>
          <w:tcPr>
            <w:tcW w:type="dxa" w:w="2160"/>
          </w:tcPr>
          <w:p>
            <w:r>
              <w:t>1.33 亿</w:t>
            </w:r>
          </w:p>
        </w:tc>
        <w:tc>
          <w:tcPr>
            <w:tcW w:type="dxa" w:w="2160"/>
          </w:tcPr>
          <w:p>
            <w:r>
              <w:t>净亏 14.39 亿</w:t>
            </w:r>
          </w:p>
        </w:tc>
        <w:tc>
          <w:tcPr>
            <w:tcW w:type="dxa" w:w="2160"/>
          </w:tcPr>
          <w:p/>
        </w:tc>
      </w:tr>
      <w:tr>
        <w:tc>
          <w:tcPr>
            <w:tcW w:type="dxa" w:w="2160"/>
          </w:tcPr>
          <w:p>
            <w:r>
              <w:t>2023</w:t>
            </w:r>
          </w:p>
        </w:tc>
        <w:tc>
          <w:tcPr>
            <w:tcW w:type="dxa" w:w="2160"/>
          </w:tcPr>
          <w:p>
            <w:r>
              <w:t>1.74 亿</w:t>
            </w:r>
          </w:p>
        </w:tc>
        <w:tc>
          <w:tcPr>
            <w:tcW w:type="dxa" w:w="2160"/>
          </w:tcPr>
          <w:p>
            <w:r>
              <w:t>净亏 19.06 亿</w:t>
            </w:r>
          </w:p>
        </w:tc>
        <w:tc>
          <w:tcPr>
            <w:tcW w:type="dxa" w:w="2160"/>
          </w:tcPr>
          <w:p/>
        </w:tc>
      </w:tr>
      <w:tr>
        <w:tc>
          <w:tcPr>
            <w:tcW w:type="dxa" w:w="2160"/>
          </w:tcPr>
          <w:p>
            <w:r>
              <w:t>2024</w:t>
            </w:r>
          </w:p>
        </w:tc>
        <w:tc>
          <w:tcPr>
            <w:tcW w:type="dxa" w:w="2160"/>
          </w:tcPr>
          <w:p>
            <w:r>
              <w:t>2.66 亿（+53%）</w:t>
            </w:r>
          </w:p>
        </w:tc>
        <w:tc>
          <w:tcPr>
            <w:tcW w:type="dxa" w:w="2160"/>
          </w:tcPr>
          <w:p>
            <w:r>
              <w:t>净亏约 15.2 亿</w:t>
            </w:r>
          </w:p>
        </w:tc>
        <w:tc>
          <w:tcPr>
            <w:tcW w:type="dxa" w:w="2160"/>
          </w:tcPr>
          <w:p/>
        </w:tc>
      </w:tr>
      <w:tr>
        <w:tc>
          <w:tcPr>
            <w:tcW w:type="dxa" w:w="2160"/>
          </w:tcPr>
          <w:p>
            <w:r>
              <w:t>2025 H1</w:t>
            </w:r>
          </w:p>
        </w:tc>
        <w:tc>
          <w:tcPr>
            <w:tcW w:type="dxa" w:w="2160"/>
          </w:tcPr>
          <w:p>
            <w:r>
              <w:t>5.17 亿（+403.8%）</w:t>
            </w:r>
          </w:p>
        </w:tc>
        <w:tc>
          <w:tcPr>
            <w:tcW w:type="dxa" w:w="2160"/>
          </w:tcPr>
          <w:p>
            <w:r>
              <w:t>期内利润 0.76 亿；调整后净利 1.42 亿</w:t>
            </w:r>
          </w:p>
        </w:tc>
        <w:tc>
          <w:tcPr>
            <w:tcW w:type="dxa" w:w="2160"/>
          </w:tcPr>
          <w:p>
            <w:r>
              <w:t>首次半年度盈利</w:t>
            </w:r>
          </w:p>
        </w:tc>
      </w:tr>
      <w:tr>
        <w:tc>
          <w:tcPr>
            <w:tcW w:type="dxa" w:w="2160"/>
          </w:tcPr>
          <w:p>
            <w:r>
              <w:rPr>
                <w:b/>
              </w:rPr>
              <w:t>2025 全年</w:t>
            </w:r>
          </w:p>
        </w:tc>
        <w:tc>
          <w:tcPr>
            <w:tcW w:type="dxa" w:w="2160"/>
          </w:tcPr>
          <w:p>
            <w:r>
              <w:rPr>
                <w:b/>
              </w:rPr>
              <w:t>8.03 亿（+201.2%）</w:t>
            </w:r>
          </w:p>
        </w:tc>
        <w:tc>
          <w:tcPr>
            <w:tcW w:type="dxa" w:w="2160"/>
          </w:tcPr>
          <w:p>
            <w:r>
              <w:rPr>
                <w:b/>
              </w:rPr>
              <w:t>净利 1.35 亿（扭亏）；调整后净利 2.58 亿</w:t>
            </w:r>
          </w:p>
        </w:tc>
        <w:tc>
          <w:tcPr>
            <w:tcW w:type="dxa" w:w="2160"/>
          </w:tcPr>
          <w:p>
            <w:r>
              <w:rPr>
                <w:b/>
              </w:rPr>
              <w:t>首个完整年度盈利</w:t>
            </w:r>
          </w:p>
        </w:tc>
      </w:tr>
    </w:tbl>
    <w:p>
      <w:r/>
      <w:r/>
    </w:p>
    <w:p>
      <w:pPr>
        <w:pStyle w:val="ListBullet"/>
        <w:spacing w:line="240" w:lineRule="auto"/>
        <w:ind w:left="720"/>
      </w:pPr>
      <w:r/>
      <w:r>
        <w:rPr>
          <w:b/>
        </w:rPr>
        <w:t>现金储备</w:t>
      </w:r>
      <w:r>
        <w:t xml:space="preserve">：截至 2025-06-30，现金及等价物+定期存款+流动金融资产合计约 </w:t>
      </w:r>
      <w:r>
        <w:rPr>
          <w:b/>
        </w:rPr>
        <w:t>53.08 亿元</w:t>
      </w:r>
      <w:r>
        <w:t>（多次配售后非常充裕）。</w:t>
      </w:r>
      <w:r/>
    </w:p>
    <w:p>
      <w:pPr>
        <w:pStyle w:val="ListBullet"/>
        <w:spacing w:line="240" w:lineRule="auto"/>
        <w:ind w:left="720"/>
      </w:pPr>
      <w:r/>
      <w:r>
        <w:rPr>
          <w:b/>
        </w:rPr>
        <w:t>关键阅读提示</w:t>
      </w:r>
      <w:r>
        <w:t xml:space="preserve">：① 2021–2023 巨额净亏主要为优先股/可转换工具公允价值变动（非经营性账面亏损）；② </w:t>
      </w:r>
      <w:r>
        <w:rPr>
          <w:b/>
        </w:rPr>
        <w:t>2025 净利 1.35 亿元中含约 5.14 亿元金融资产公允价值收益，剔除后经营仍亏损</w:t>
      </w:r>
      <w:r>
        <w:t>——"盈利是拐点还是幻象"存在争议；③ 2025 营收增长高度依赖 DoveTree 单一大单。</w:t>
      </w:r>
      <w:r/>
      <w:r/>
    </w:p>
    <w:p>
      <w:pPr>
        <w:pStyle w:val="Heading3"/>
      </w:pPr>
      <w:r>
        <w:t>1.8 创始人背景及股权结构【已核实，比例为IPO时点】</w:t>
      </w:r>
      <w:r/>
    </w:p>
    <w:p>
      <w:r/>
      <w:r>
        <w:rPr>
          <w:b/>
        </w:rPr>
        <w:t>三位联合创始人（均 MIT 博士后）：</w:t>
      </w:r>
      <w:r>
        <w:t xml:space="preserve">- </w:t>
      </w:r>
      <w:r>
        <w:rPr>
          <w:b/>
        </w:rPr>
        <w:t>温书豪（董事长）</w:t>
      </w:r>
      <w:r>
        <w:t xml:space="preserve">：中科院物理学博士，UC/MIT 博士后。 - </w:t>
      </w:r>
      <w:r>
        <w:rPr>
          <w:b/>
        </w:rPr>
        <w:t>马健（CEO）</w:t>
      </w:r>
      <w:r>
        <w:t xml:space="preserve">：浙大物理学博士、MIT 博士后；2019 年入选《麻省理工科技评论》"35 岁以下创新 35 人"。 - </w:t>
      </w:r>
      <w:r>
        <w:rPr>
          <w:b/>
        </w:rPr>
        <w:t>赖力鹏（首席创新官）</w:t>
      </w:r>
      <w:r>
        <w:t>：北大物理+数学双学士、芝加哥大学物理博士、MIT 博士后。</w:t>
      </w:r>
      <w:r/>
    </w:p>
    <w:p>
      <w:r/>
      <w:r>
        <w:rPr>
          <w:b/>
        </w:rPr>
        <w:t>IPO 时点股权（注：经 2025 年多次大额配售已被稀释，最新精确比例待核实）：</w:t>
      </w:r>
      <w:r>
        <w:t xml:space="preserve">- 三位创始人合计约 </w:t>
      </w:r>
      <w:r>
        <w:rPr>
          <w:b/>
        </w:rPr>
        <w:t>21.46%</w:t>
      </w:r>
      <w:r>
        <w:t>（温书豪系 15.27%、马健系 3.61%、赖力鹏系 2.58%）。 - 腾讯 12.91%、红杉 7.8%、五源资本 7.51%、国寿成达 6.91%、人保健康养老 3.51%；其他前期投资者 34.4%；公众 5.5%。</w:t>
      </w:r>
      <w:r/>
    </w:p>
    <w:p>
      <w:pPr>
        <w:pStyle w:val="Heading3"/>
      </w:pPr>
      <w:r>
        <w:t>1.9 最新股价与市值【需以实时行情核实】</w:t>
      </w:r>
      <w:r/>
      <w:r/>
    </w:p>
    <w:p>
      <w:pPr>
        <w:pStyle w:val="ListBullet"/>
        <w:spacing w:line="240" w:lineRule="auto"/>
        <w:ind w:left="720"/>
      </w:pPr>
      <w:r/>
      <w:r>
        <w:t xml:space="preserve">52 周区间约 </w:t>
      </w:r>
      <w:r>
        <w:rPr>
          <w:b/>
        </w:rPr>
        <w:t>5.27 – 15.12 港元</w:t>
      </w:r>
      <w:r>
        <w:t>；2026-01 一度市值逼近 500 亿港元；2026-06 回落至约 6.83 港元（市值约 430 亿港元量级）。因持续配售导致股本变动，</w:t>
      </w:r>
      <w:r>
        <w:rPr>
          <w:b/>
        </w:rPr>
        <w:t>总股本与实时市值精确数请以行情终端为准</w:t>
      </w:r>
      <w:r>
        <w:t>。</w:t>
      </w:r>
      <w:r/>
      <w:r/>
    </w:p>
    <w:p>
      <w:pPr>
        <w:pBdr>
          <w:bottom w:val="single" w:sz="6" w:space="1" w:color="auto"/>
        </w:pBdr>
      </w:pPr>
      <w:r/>
    </w:p>
    <w:p>
      <w:pPr>
        <w:pStyle w:val="Heading2"/>
      </w:pPr>
      <w:r>
        <w:t>二、英矽智能（Insilico Medicine，03696.HK）</w:t>
      </w:r>
      <w:r/>
    </w:p>
    <w:p>
      <w:pPr>
        <w:pStyle w:val="Heading3"/>
      </w:pPr>
      <w:r>
        <w:t>2.1 成立背景与历史【已核实】</w:t>
      </w:r>
      <w:r/>
      <w:r/>
    </w:p>
    <w:p>
      <w:pPr>
        <w:pStyle w:val="ListBullet"/>
        <w:spacing w:line="240" w:lineRule="auto"/>
        <w:ind w:left="720"/>
      </w:pPr>
      <w:r/>
      <w:r>
        <w:rPr>
          <w:b/>
        </w:rPr>
        <w:t>2014 年在美国马里兰州（约翰·霍普金斯大学相关地址，Baltimore/Rockville 均见于资料）创立</w:t>
      </w:r>
      <w:r>
        <w:t xml:space="preserve">，创始人兼 CEO 为 </w:t>
      </w:r>
      <w:r>
        <w:rPr>
          <w:b/>
        </w:rPr>
        <w:t>Alex Zhavoronkov（亚历克斯·扎沃龙科夫）</w:t>
      </w:r>
      <w:r>
        <w:t>，联合创始人 Alex Aliper。</w:t>
      </w:r>
      <w:r/>
    </w:p>
    <w:p>
      <w:pPr>
        <w:pStyle w:val="ListBullet"/>
        <w:spacing w:line="240" w:lineRule="auto"/>
        <w:ind w:left="720"/>
      </w:pPr>
      <w:r/>
      <w:r>
        <w:rPr>
          <w:b/>
        </w:rPr>
        <w:t>总部多次迁移</w:t>
      </w:r>
      <w:r>
        <w:t>：2014–2019 美国马里兰 → 2019-04 迁香港科学园 → 2019-06 设上海张江研发中心（英矽智能科技（上海）成立）→ 苏州 BioBAY（2023-01 开设第六代生成式 AI 机器人实验室 "Life Star"）、北京、阿布扎比（2023-02 中东最大 AI 生物技术研发中心）→ 约 2024 年中企业总部移至波士顿/剑桥。上市主体为开曼公司 "Insilico Medicine Cayman TopCo"。</w:t>
      </w:r>
      <w:r/>
    </w:p>
    <w:p>
      <w:pPr>
        <w:pStyle w:val="ListBullet"/>
        <w:spacing w:line="240" w:lineRule="auto"/>
        <w:ind w:left="720"/>
      </w:pPr>
      <w:r/>
      <w:r>
        <w:t>任峰（Feng Ren）为联席 CEO/CSO。</w:t>
      </w:r>
      <w:r/>
      <w:r/>
    </w:p>
    <w:p>
      <w:pPr>
        <w:pStyle w:val="Heading3"/>
      </w:pPr>
      <w:r>
        <w:t>2.2 融资历程（上市前）【已核实，轮次切分中英文口径不同】</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轮次</w:t>
            </w:r>
          </w:p>
        </w:tc>
        <w:tc>
          <w:tcPr>
            <w:tcW w:type="dxa" w:w="1728"/>
          </w:tcPr>
          <w:p>
            <w:r>
              <w:rPr>
                <w:b/>
              </w:rPr>
              <w:t>时间</w:t>
            </w:r>
          </w:p>
        </w:tc>
        <w:tc>
          <w:tcPr>
            <w:tcW w:type="dxa" w:w="1728"/>
          </w:tcPr>
          <w:p>
            <w:r>
              <w:rPr>
                <w:b/>
              </w:rPr>
              <w:t>金额</w:t>
            </w:r>
          </w:p>
        </w:tc>
        <w:tc>
          <w:tcPr>
            <w:tcW w:type="dxa" w:w="1728"/>
          </w:tcPr>
          <w:p>
            <w:r>
              <w:rPr>
                <w:b/>
              </w:rPr>
              <w:t>投后估值</w:t>
            </w:r>
          </w:p>
        </w:tc>
        <w:tc>
          <w:tcPr>
            <w:tcW w:type="dxa" w:w="1728"/>
          </w:tcPr>
          <w:p>
            <w:r>
              <w:rPr>
                <w:b/>
              </w:rPr>
              <w:t>领投/关键方</w:t>
            </w:r>
          </w:p>
        </w:tc>
      </w:tr>
      <w:tr>
        <w:tc>
          <w:tcPr>
            <w:tcW w:type="dxa" w:w="1728"/>
          </w:tcPr>
          <w:p>
            <w:r>
              <w:t>A</w:t>
            </w:r>
          </w:p>
        </w:tc>
        <w:tc>
          <w:tcPr>
            <w:tcW w:type="dxa" w:w="1728"/>
          </w:tcPr>
          <w:p>
            <w:r>
              <w:t>2018-06</w:t>
            </w:r>
          </w:p>
        </w:tc>
        <w:tc>
          <w:tcPr>
            <w:tcW w:type="dxa" w:w="1728"/>
          </w:tcPr>
          <w:p>
            <w:r>
              <w:t>约 600 万美元</w:t>
            </w:r>
          </w:p>
        </w:tc>
        <w:tc>
          <w:tcPr>
            <w:tcW w:type="dxa" w:w="1728"/>
          </w:tcPr>
          <w:p>
            <w:r>
              <w:t>5440 万美元</w:t>
            </w:r>
          </w:p>
        </w:tc>
        <w:tc>
          <w:tcPr>
            <w:tcW w:type="dxa" w:w="1728"/>
          </w:tcPr>
          <w:p>
            <w:r>
              <w:t>Bold Capital、药明康德、Pavilion、Juvenescence</w:t>
            </w:r>
          </w:p>
        </w:tc>
      </w:tr>
      <w:tr>
        <w:tc>
          <w:tcPr>
            <w:tcW w:type="dxa" w:w="1728"/>
          </w:tcPr>
          <w:p>
            <w:r>
              <w:t>B</w:t>
            </w:r>
          </w:p>
        </w:tc>
        <w:tc>
          <w:tcPr>
            <w:tcW w:type="dxa" w:w="1728"/>
          </w:tcPr>
          <w:p>
            <w:r>
              <w:t>2020</w:t>
            </w:r>
          </w:p>
        </w:tc>
        <w:tc>
          <w:tcPr>
            <w:tcW w:type="dxa" w:w="1728"/>
          </w:tcPr>
          <w:p>
            <w:r>
              <w:t>约 3680 万美元</w:t>
            </w:r>
          </w:p>
        </w:tc>
        <w:tc>
          <w:tcPr>
            <w:tcW w:type="dxa" w:w="1728"/>
          </w:tcPr>
          <w:p>
            <w:r>
              <w:t>1.07 亿美元</w:t>
            </w:r>
          </w:p>
        </w:tc>
        <w:tc>
          <w:tcPr>
            <w:tcW w:type="dxa" w:w="1728"/>
          </w:tcPr>
          <w:p>
            <w:r>
              <w:rPr>
                <w:b/>
              </w:rPr>
              <w:t>启明创投领投</w:t>
            </w:r>
            <w:r>
              <w:t xml:space="preserve"> ；Eight Roads、礼来亚洲、创新工场、百度风投</w:t>
            </w:r>
          </w:p>
        </w:tc>
      </w:tr>
      <w:tr>
        <w:tc>
          <w:tcPr>
            <w:tcW w:type="dxa" w:w="1728"/>
          </w:tcPr>
          <w:p>
            <w:r>
              <w:t>C（含C1/C2/C+）</w:t>
            </w:r>
          </w:p>
        </w:tc>
        <w:tc>
          <w:tcPr>
            <w:tcW w:type="dxa" w:w="1728"/>
          </w:tcPr>
          <w:p>
            <w:r>
              <w:t>2021-06</w:t>
            </w:r>
          </w:p>
        </w:tc>
        <w:tc>
          <w:tcPr>
            <w:tcW w:type="dxa" w:w="1728"/>
          </w:tcPr>
          <w:p>
            <w:r>
              <w:t>2.55 亿美元</w:t>
            </w:r>
          </w:p>
        </w:tc>
        <w:tc>
          <w:tcPr>
            <w:tcW w:type="dxa" w:w="1728"/>
          </w:tcPr>
          <w:p>
            <w:r>
              <w:t>5.7–5.85 亿美元</w:t>
            </w:r>
          </w:p>
        </w:tc>
        <w:tc>
          <w:tcPr>
            <w:tcW w:type="dxa" w:w="1728"/>
          </w:tcPr>
          <w:p>
            <w:r>
              <w:rPr>
                <w:b/>
              </w:rPr>
              <w:t>华平投资领投</w:t>
            </w:r>
            <w:r>
              <w:t xml:space="preserve"> ；启明、Eight Roads、创新工场、红杉</w:t>
            </w:r>
          </w:p>
        </w:tc>
      </w:tr>
      <w:tr>
        <w:tc>
          <w:tcPr>
            <w:tcW w:type="dxa" w:w="1728"/>
          </w:tcPr>
          <w:p>
            <w:r>
              <w:t>D（两次交割）</w:t>
            </w:r>
          </w:p>
        </w:tc>
        <w:tc>
          <w:tcPr>
            <w:tcW w:type="dxa" w:w="1728"/>
          </w:tcPr>
          <w:p>
            <w:r>
              <w:t>2022</w:t>
            </w:r>
          </w:p>
        </w:tc>
        <w:tc>
          <w:tcPr>
            <w:tcW w:type="dxa" w:w="1728"/>
          </w:tcPr>
          <w:p>
            <w:r>
              <w:t>约 9500 万美元</w:t>
            </w:r>
          </w:p>
        </w:tc>
        <w:tc>
          <w:tcPr>
            <w:tcW w:type="dxa" w:w="1728"/>
          </w:tcPr>
          <w:p>
            <w:r>
              <w:t>8.95 亿美元</w:t>
            </w:r>
          </w:p>
        </w:tc>
        <w:tc>
          <w:tcPr>
            <w:tcW w:type="dxa" w:w="1728"/>
          </w:tcPr>
          <w:p>
            <w:r>
              <w:t>华平、波士顿投资、启明、BOLD、Deerfield</w:t>
            </w:r>
          </w:p>
        </w:tc>
      </w:tr>
      <w:tr>
        <w:tc>
          <w:tcPr>
            <w:tcW w:type="dxa" w:w="1728"/>
          </w:tcPr>
          <w:p>
            <w:r>
              <w:t>E（IPO前最后一轮）</w:t>
            </w:r>
          </w:p>
        </w:tc>
        <w:tc>
          <w:tcPr>
            <w:tcW w:type="dxa" w:w="1728"/>
          </w:tcPr>
          <w:p>
            <w:r>
              <w:t>2025-02</w:t>
            </w:r>
          </w:p>
        </w:tc>
        <w:tc>
          <w:tcPr>
            <w:tcW w:type="dxa" w:w="1728"/>
          </w:tcPr>
          <w:p>
            <w:r>
              <w:t>1.23 亿美元</w:t>
            </w:r>
          </w:p>
        </w:tc>
        <w:tc>
          <w:tcPr>
            <w:tcW w:type="dxa" w:w="1728"/>
          </w:tcPr>
          <w:p>
            <w:r>
              <w:t>约 13.31 亿美元</w:t>
            </w:r>
          </w:p>
        </w:tc>
        <w:tc>
          <w:tcPr>
            <w:tcW w:type="dxa" w:w="1728"/>
          </w:tcPr>
          <w:p>
            <w:r>
              <w:t>浦东创投、华平、奥博、Lilly Ventures、Prosperity7(沙特阿美)、惠理</w:t>
            </w:r>
          </w:p>
        </w:tc>
      </w:tr>
    </w:tbl>
    <w:p>
      <w:r/>
      <w:r/>
    </w:p>
    <w:p>
      <w:pPr>
        <w:pStyle w:val="ListBullet"/>
        <w:spacing w:line="240" w:lineRule="auto"/>
        <w:ind w:left="720"/>
      </w:pPr>
      <w:r/>
      <w:r>
        <w:rPr>
          <w:b/>
        </w:rPr>
        <w:t>上市前累计融资</w:t>
      </w:r>
      <w:r>
        <w:t xml:space="preserve">：主要股权加总约 </w:t>
      </w:r>
      <w:r>
        <w:rPr>
          <w:b/>
        </w:rPr>
        <w:t>5.85 亿美元</w:t>
      </w:r>
      <w:r>
        <w:t>（A 0.06 + B 0.037 + C 0.255 + C+ 0.015 + D 0.095 + E 0.123 亿美元）。中文 IPO 早期常引用"7 轮约 4.075 亿美元"（E 轮前口径），英文数据库（Crunchbase/Tracxn）含 grants/seed 计约 5.1 亿美元——</w:t>
      </w:r>
      <w:r>
        <w:rPr>
          <w:b/>
        </w:rPr>
        <w:t>引用时务必注明截止日期</w:t>
      </w:r>
      <w:r>
        <w:t>。估值从 A 轮 5440 万美元增至 E 轮 13.31 亿美元（约 24 倍）。</w:t>
      </w:r>
      <w:r/>
    </w:p>
    <w:p>
      <w:pPr>
        <w:pStyle w:val="ListBullet"/>
        <w:spacing w:line="240" w:lineRule="auto"/>
        <w:ind w:left="720"/>
      </w:pPr>
      <w:r/>
      <w:r>
        <w:rPr>
          <w:b/>
        </w:rPr>
        <w:t>否定项</w:t>
      </w:r>
      <w:r>
        <w:t>：未发现 B Capital 参与英矽融资的可靠证据（疑与他司混淆）；药明康德曾在上市前突击减持套现。</w:t>
      </w:r>
      <w:r/>
      <w:r/>
    </w:p>
    <w:p>
      <w:pPr>
        <w:pStyle w:val="Heading3"/>
      </w:pPr>
      <w:r>
        <w:t>2.3 上市过程【已核实——已上市】</w:t>
      </w:r>
      <w:r/>
      <w:r/>
    </w:p>
    <w:p>
      <w:pPr>
        <w:pStyle w:val="ListBullet"/>
        <w:spacing w:line="240" w:lineRule="auto"/>
        <w:ind w:left="720"/>
      </w:pPr>
      <w:r/>
      <w:r>
        <w:rPr>
          <w:b/>
        </w:rPr>
        <w:t>"四闯港交所"</w:t>
      </w:r>
      <w:r>
        <w:t>：2023-06 首次递表 → 2024-03 → 2025-05 → 2025-11-11（新增广发证券为联席保荐人）最终成功。前三次因 6 个月内未聆讯而失效。</w:t>
      </w:r>
      <w:r/>
    </w:p>
    <w:p>
      <w:pPr>
        <w:pStyle w:val="ListBullet"/>
        <w:spacing w:line="240" w:lineRule="auto"/>
        <w:ind w:left="720"/>
      </w:pPr>
      <w:r/>
      <w:r>
        <w:rPr>
          <w:b/>
        </w:rPr>
        <w:t>2025-12-30 港交所主板挂牌，代码 03696.HK</w:t>
      </w:r>
      <w:r>
        <w:t>，</w:t>
      </w:r>
      <w:r>
        <w:rPr>
          <w:b/>
        </w:rPr>
        <w:t>按主板 8.05 章/盈利测试上市（区别于 18A 未盈利路径），为港股"AI 制药第一股"</w:t>
      </w:r>
      <w:r>
        <w:t>（晶泰为"特专科技/18C 第一股"，二者称号不同）。</w:t>
      </w:r>
      <w:r/>
    </w:p>
    <w:p>
      <w:pPr>
        <w:pStyle w:val="ListBullet"/>
        <w:spacing w:line="240" w:lineRule="auto"/>
        <w:ind w:left="720"/>
      </w:pPr>
      <w:r/>
      <w:r>
        <w:t xml:space="preserve">发行价 </w:t>
      </w:r>
      <w:r>
        <w:rPr>
          <w:b/>
        </w:rPr>
        <w:t>24.05 港元</w:t>
      </w:r>
      <w:r>
        <w:t xml:space="preserve">；全球发售 9469.05 万股；募资约 </w:t>
      </w:r>
      <w:r>
        <w:rPr>
          <w:b/>
        </w:rPr>
        <w:t>22.77 亿港元（≈2.93 亿美元）</w:t>
      </w:r>
      <w:r>
        <w:t>，2025 年港股最大生物科技 IPO。</w:t>
      </w:r>
      <w:r/>
    </w:p>
    <w:p>
      <w:pPr>
        <w:pStyle w:val="ListBullet"/>
        <w:spacing w:line="240" w:lineRule="auto"/>
        <w:ind w:left="720"/>
      </w:pPr>
      <w:r/>
      <w:r>
        <w:t xml:space="preserve">香港公开发售获认购 </w:t>
      </w:r>
      <w:r>
        <w:rPr>
          <w:b/>
        </w:rPr>
        <w:t>1427 倍</w:t>
      </w:r>
      <w:r>
        <w:t>（非 18A 医疗 IPO 公开认购纪录），国际配售 26.27 倍。</w:t>
      </w:r>
      <w:r/>
    </w:p>
    <w:p>
      <w:pPr>
        <w:pStyle w:val="ListBullet"/>
        <w:spacing w:line="240" w:lineRule="auto"/>
        <w:ind w:left="720"/>
      </w:pPr>
      <w:r/>
      <w:r>
        <w:t>联席保荐人：摩根士丹利、中金、广发证券；全球协调人另加法国巴黎银行；审计德勤。</w:t>
      </w:r>
      <w:r/>
    </w:p>
    <w:p>
      <w:pPr>
        <w:pStyle w:val="ListBullet"/>
        <w:spacing w:line="240" w:lineRule="auto"/>
        <w:ind w:left="720"/>
      </w:pPr>
      <w:r/>
      <w:r>
        <w:rPr>
          <w:b/>
        </w:rPr>
        <w:t>15 家基石投资者</w:t>
      </w:r>
      <w:r>
        <w:t>：礼来、腾讯、淡马锡、施罗德、瑞银资管、橡树资本、易方达、泰康人寿、港投公司等（礼来和腾讯首次作为生物科技基石出现）。</w:t>
      </w:r>
      <w:r/>
    </w:p>
    <w:p>
      <w:pPr>
        <w:pStyle w:val="ListBullet"/>
        <w:spacing w:line="240" w:lineRule="auto"/>
        <w:ind w:left="720"/>
      </w:pPr>
      <w:r/>
      <w:r>
        <w:t>首日开盘涨超 45%，收盘 29.98 港元（较发行价 +24.66%），市值约 167–195 亿港元；2026-01 悉数行使绿鞋；2026 年纳入恒生指数及港股通。</w:t>
      </w:r>
      <w:r/>
      <w:r/>
    </w:p>
    <w:p>
      <w:pPr>
        <w:pStyle w:val="Heading3"/>
      </w:pPr>
      <w:r>
        <w:t>2.4 核心产品与技术平台：Pharma.AI【已核实主体】</w:t>
      </w:r>
      <w:r/>
    </w:p>
    <w:p>
      <w:r/>
      <w:r>
        <w:t xml:space="preserve">端到端生成式 AI 药物发现平台，核心模块： - </w:t>
      </w:r>
      <w:r>
        <w:rPr>
          <w:b/>
        </w:rPr>
        <w:t>PandaOmics</w:t>
      </w:r>
      <w:r>
        <w:t xml:space="preserve">：靶点与生物标志物发现引擎（多组学+文本，23 个疾病特异性 ML 模型，内置 ChatPandaGPT）。2025 升级 TargetPro/TargetBench 框架（覆盖 38 种疾病）。 - </w:t>
      </w:r>
      <w:r>
        <w:rPr>
          <w:b/>
        </w:rPr>
        <w:t>Chemistry42</w:t>
      </w:r>
      <w:r>
        <w:t xml:space="preserve">：生成式小分子设计平台（多模态生成式强化学习 + 基于结构的生成化学；含 7 个子应用：分子生成、自由能预测、ADMET、逆合成等）。默克（Merck KGaA）已部署。技术源头可追溯至 2014 年 GAN、2016 年首篇 GAN 应用于小分子发现论文、早期模型 GENTRL。 - </w:t>
      </w:r>
      <w:r>
        <w:rPr>
          <w:b/>
        </w:rPr>
        <w:t>inClinico</w:t>
      </w:r>
      <w:r>
        <w:t xml:space="preserve">：临床试验结果预测（transformer，训练于 7 年 5.56 万+ II 期试验；准前瞻验证 ROC AUC 0.88，论文发表于 </w:t>
      </w:r>
      <w:r>
        <w:rPr>
          <w:i/>
        </w:rPr>
        <w:t>Clinical Pharmacology &amp; Therapeutics</w:t>
      </w:r>
      <w:r>
        <w:t xml:space="preserve"> 2023，</w:t>
      </w:r>
      <w:r>
        <w:rPr>
          <w:b/>
        </w:rPr>
        <w:t>非 Nature Medicine</w:t>
      </w:r>
      <w:r>
        <w:t xml:space="preserve">）。 - </w:t>
      </w:r>
      <w:r>
        <w:rPr>
          <w:b/>
        </w:rPr>
        <w:t>Generative Biologics</w:t>
      </w:r>
      <w:r>
        <w:t>（2024-07 推出，从头蛋白质/抗体工程，与和铂医药合作）、</w:t>
      </w:r>
      <w:r>
        <w:rPr>
          <w:b/>
        </w:rPr>
        <w:t>nach0/Nach01</w:t>
      </w:r>
      <w:r>
        <w:t>（化学-生物 LLM，与 NVIDIA BioNeMo 合作，2025-06 上线 AWS Marketplace）、</w:t>
      </w:r>
      <w:r>
        <w:rPr>
          <w:b/>
        </w:rPr>
        <w:t>Precious2/3GPT</w:t>
      </w:r>
      <w:r>
        <w:t>（衰老生命模型，发表于 npj Aging）、</w:t>
      </w:r>
      <w:r>
        <w:rPr>
          <w:b/>
        </w:rPr>
        <w:t>Science42: DORA</w:t>
      </w:r>
      <w:r>
        <w:t>（科研写作智能体）。</w:t>
      </w:r>
      <w:r/>
    </w:p>
    <w:p>
      <w:pPr>
        <w:pStyle w:val="Heading3"/>
      </w:pPr>
      <w:r>
        <w:t>2.5 核心管线与研发方向：Rentosertib（INS018_055 / ISM001-055）【已核实，重点资产】</w:t>
      </w:r>
      <w:r/>
      <w:r/>
    </w:p>
    <w:p>
      <w:pPr>
        <w:pStyle w:val="ListBullet"/>
        <w:spacing w:line="240" w:lineRule="auto"/>
        <w:ind w:left="720"/>
      </w:pPr>
      <w:r/>
      <w:r>
        <w:rPr>
          <w:b/>
        </w:rPr>
        <w:t>全球首个"AI 发现新靶点 + AI 设计分子"进入临床的药物</w:t>
      </w:r>
      <w:r>
        <w:t>：TNIK 抑制剂，治疗特发性肺纤维化（IPF）。靶点由 PandaOmics 识别，分子由 Chemistry42 设计，从靶点识别到提名临床前候选约 18 个月。</w:t>
      </w:r>
      <w:r/>
    </w:p>
    <w:p>
      <w:pPr>
        <w:pStyle w:val="ListBullet"/>
        <w:spacing w:line="240" w:lineRule="auto"/>
        <w:ind w:left="720"/>
      </w:pPr>
      <w:r/>
      <w:r>
        <w:rPr>
          <w:b/>
        </w:rPr>
        <w:t>临床进展</w:t>
      </w:r>
      <w:r>
        <w:t xml:space="preserve">：2021-11 澳洲微剂量首次人体 → 2022 新西兰+中国 I 期 → 2023-01 I 期积极顶线 → </w:t>
      </w:r>
      <w:r>
        <w:rPr>
          <w:b/>
        </w:rPr>
        <w:t>GENESIS-IPF II期（NCT05938920）</w:t>
      </w:r>
      <w:r>
        <w:t>：中国多中心、随机双盲安慰剂对照、71 例、12 周，</w:t>
      </w:r>
      <w:r>
        <w:rPr>
          <w:b/>
        </w:rPr>
        <w:t>60mg QD 组 FVC 自基线 +98.4 mL（95%CI 10.9–185.9）vs 安慰剂 −20.3 mL</w:t>
      </w:r>
      <w:r>
        <w:t>，呈剂量依赖性改善，主要安全终点达标。</w:t>
      </w:r>
      <w:r/>
    </w:p>
    <w:p>
      <w:pPr>
        <w:pStyle w:val="ListBullet"/>
        <w:spacing w:line="240" w:lineRule="auto"/>
        <w:ind w:left="720"/>
      </w:pPr>
      <w:r/>
      <w:r>
        <w:rPr>
          <w:b/>
        </w:rPr>
        <w:t>发表与监管</w:t>
      </w:r>
      <w:r>
        <w:t xml:space="preserve">：2025-06-03 发表于 </w:t>
      </w:r>
      <w:r>
        <w:rPr>
          <w:b/>
          <w:i/>
        </w:rPr>
        <w:t>Nature Medicine</w:t>
      </w:r>
      <w:r>
        <w:t>；2023-02 获 FDA 孤儿药资格；2025-05 获中国 CDE 突破性治疗认定；2026-04 吸入溶液剂型获 CDE 的 IND（全球首个"直达肺部"AI 候选药）。III 期计划 2026 下半年启动（原计划 Q4 2025，已更新）。</w:t>
      </w:r>
      <w:r/>
    </w:p>
    <w:p>
      <w:pPr>
        <w:pStyle w:val="ListBullet"/>
        <w:spacing w:line="240" w:lineRule="auto"/>
        <w:ind w:left="720"/>
      </w:pPr>
      <w:r/>
      <w:r>
        <w:rPr>
          <w:b/>
        </w:rPr>
        <w:t>管线规模</w:t>
      </w:r>
      <w:r>
        <w:t>：超 30 个项目，累计临床前候选（PCC）约 28 个。</w:t>
      </w:r>
      <w:r/>
      <w:r/>
    </w:p>
    <w:p>
      <w:pPr>
        <w:pStyle w:val="Heading3"/>
      </w:pPr>
      <w:r>
        <w:t>2.6 主要客户与对外授权（BD）【已核实，含纠正】</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合作方</w:t>
            </w:r>
          </w:p>
        </w:tc>
        <w:tc>
          <w:tcPr>
            <w:tcW w:type="dxa" w:w="1728"/>
          </w:tcPr>
          <w:p>
            <w:r>
              <w:rPr>
                <w:b/>
              </w:rPr>
              <w:t>日期</w:t>
            </w:r>
          </w:p>
        </w:tc>
        <w:tc>
          <w:tcPr>
            <w:tcW w:type="dxa" w:w="1728"/>
          </w:tcPr>
          <w:p>
            <w:r>
              <w:rPr>
                <w:b/>
              </w:rPr>
              <w:t>资产</w:t>
            </w:r>
          </w:p>
        </w:tc>
        <w:tc>
          <w:tcPr>
            <w:tcW w:type="dxa" w:w="1728"/>
          </w:tcPr>
          <w:p>
            <w:r>
              <w:rPr>
                <w:b/>
              </w:rPr>
              <w:t>预付款</w:t>
            </w:r>
          </w:p>
        </w:tc>
        <w:tc>
          <w:tcPr>
            <w:tcW w:type="dxa" w:w="1728"/>
          </w:tcPr>
          <w:p>
            <w:r>
              <w:rPr>
                <w:b/>
              </w:rPr>
              <w:t>总额（含里程碑，biobucks）</w:t>
            </w:r>
          </w:p>
        </w:tc>
      </w:tr>
      <w:tr>
        <w:tc>
          <w:tcPr>
            <w:tcW w:type="dxa" w:w="1728"/>
          </w:tcPr>
          <w:p>
            <w:r>
              <w:t>赛诺菲 Sanofi</w:t>
            </w:r>
          </w:p>
        </w:tc>
        <w:tc>
          <w:tcPr>
            <w:tcW w:type="dxa" w:w="1728"/>
          </w:tcPr>
          <w:p>
            <w:r>
              <w:t>2022-11</w:t>
            </w:r>
          </w:p>
        </w:tc>
        <w:tc>
          <w:tcPr>
            <w:tcW w:type="dxa" w:w="1728"/>
          </w:tcPr>
          <w:p>
            <w:r>
              <w:t>多靶点（≤6 个）</w:t>
            </w:r>
          </w:p>
        </w:tc>
        <w:tc>
          <w:tcPr>
            <w:tcW w:type="dxa" w:w="1728"/>
          </w:tcPr>
          <w:p>
            <w:r>
              <w:t>约 2150 万美元</w:t>
            </w:r>
          </w:p>
        </w:tc>
        <w:tc>
          <w:tcPr>
            <w:tcW w:type="dxa" w:w="1728"/>
          </w:tcPr>
          <w:p>
            <w:r>
              <w:t xml:space="preserve">最高 </w:t>
            </w:r>
            <w:r>
              <w:rPr>
                <w:b/>
              </w:rPr>
              <w:t>12 亿美元</w:t>
            </w:r>
          </w:p>
        </w:tc>
      </w:tr>
      <w:tr>
        <w:tc>
          <w:tcPr>
            <w:tcW w:type="dxa" w:w="1728"/>
          </w:tcPr>
          <w:p>
            <w:r>
              <w:t>复星医药 Fosun</w:t>
            </w:r>
          </w:p>
        </w:tc>
        <w:tc>
          <w:tcPr>
            <w:tcW w:type="dxa" w:w="1728"/>
          </w:tcPr>
          <w:p>
            <w:r>
              <w:t>2022</w:t>
            </w:r>
          </w:p>
        </w:tc>
        <w:tc>
          <w:tcPr>
            <w:tcW w:type="dxa" w:w="1728"/>
          </w:tcPr>
          <w:p>
            <w:r>
              <w:t>QPCTL/ISM8207 等 5 项</w:t>
            </w:r>
          </w:p>
        </w:tc>
        <w:tc>
          <w:tcPr>
            <w:tcW w:type="dxa" w:w="1728"/>
          </w:tcPr>
          <w:p>
            <w:r>
              <w:t>约 1300 万美元</w:t>
            </w:r>
          </w:p>
        </w:tc>
        <w:tc>
          <w:tcPr>
            <w:tcW w:type="dxa" w:w="1728"/>
          </w:tcPr>
          <w:p>
            <w:r>
              <w:t>约 9500 万美元 + 股权</w:t>
            </w:r>
          </w:p>
        </w:tc>
      </w:tr>
      <w:tr>
        <w:tc>
          <w:tcPr>
            <w:tcW w:type="dxa" w:w="1728"/>
          </w:tcPr>
          <w:p>
            <w:r>
              <w:rPr>
                <w:b/>
              </w:rPr>
              <w:t>Exelixis</w:t>
            </w:r>
          </w:p>
        </w:tc>
        <w:tc>
          <w:tcPr>
            <w:tcW w:type="dxa" w:w="1728"/>
          </w:tcPr>
          <w:p>
            <w:r>
              <w:t>2023-09</w:t>
            </w:r>
          </w:p>
        </w:tc>
        <w:tc>
          <w:tcPr>
            <w:tcW w:type="dxa" w:w="1728"/>
          </w:tcPr>
          <w:p>
            <w:r>
              <w:rPr>
                <w:b/>
              </w:rPr>
              <w:t>ISM3091/XL309（USP1 抑制剂）</w:t>
            </w:r>
          </w:p>
        </w:tc>
        <w:tc>
          <w:tcPr>
            <w:tcW w:type="dxa" w:w="1728"/>
          </w:tcPr>
          <w:p>
            <w:r>
              <w:rPr>
                <w:b/>
              </w:rPr>
              <w:t>8000 万美元</w:t>
            </w:r>
          </w:p>
        </w:tc>
        <w:tc>
          <w:tcPr>
            <w:tcW w:type="dxa" w:w="1728"/>
          </w:tcPr>
          <w:p>
            <w:r>
              <w:t>80M + 未披露里程碑/特许权</w:t>
            </w:r>
          </w:p>
        </w:tc>
      </w:tr>
      <w:tr>
        <w:tc>
          <w:tcPr>
            <w:tcW w:type="dxa" w:w="1728"/>
          </w:tcPr>
          <w:p>
            <w:r>
              <w:t>Menarini/Stemline #1</w:t>
            </w:r>
          </w:p>
        </w:tc>
        <w:tc>
          <w:tcPr>
            <w:tcW w:type="dxa" w:w="1728"/>
          </w:tcPr>
          <w:p>
            <w:r>
              <w:t>2024-01</w:t>
            </w:r>
          </w:p>
        </w:tc>
        <w:tc>
          <w:tcPr>
            <w:tcW w:type="dxa" w:w="1728"/>
          </w:tcPr>
          <w:p>
            <w:r>
              <w:t>MEN2312（KAT6 抑制剂）</w:t>
            </w:r>
          </w:p>
        </w:tc>
        <w:tc>
          <w:tcPr>
            <w:tcW w:type="dxa" w:w="1728"/>
          </w:tcPr>
          <w:p>
            <w:r>
              <w:t>1200 万美元</w:t>
            </w:r>
          </w:p>
        </w:tc>
        <w:tc>
          <w:tcPr>
            <w:tcW w:type="dxa" w:w="1728"/>
          </w:tcPr>
          <w:p>
            <w:r>
              <w:rPr>
                <w:b/>
              </w:rPr>
              <w:t>5 亿美元+</w:t>
            </w:r>
          </w:p>
        </w:tc>
      </w:tr>
      <w:tr>
        <w:tc>
          <w:tcPr>
            <w:tcW w:type="dxa" w:w="1728"/>
          </w:tcPr>
          <w:p>
            <w:r>
              <w:t>Menarini/Stemline #2</w:t>
            </w:r>
          </w:p>
        </w:tc>
        <w:tc>
          <w:tcPr>
            <w:tcW w:type="dxa" w:w="1728"/>
          </w:tcPr>
          <w:p>
            <w:r>
              <w:t>2025-01</w:t>
            </w:r>
          </w:p>
        </w:tc>
        <w:tc>
          <w:tcPr>
            <w:tcW w:type="dxa" w:w="1728"/>
          </w:tcPr>
          <w:p>
            <w:r>
              <w:t>临床前肿瘤资产</w:t>
            </w:r>
          </w:p>
        </w:tc>
        <w:tc>
          <w:tcPr>
            <w:tcW w:type="dxa" w:w="1728"/>
          </w:tcPr>
          <w:p>
            <w:r>
              <w:t>2000 万美元</w:t>
            </w:r>
          </w:p>
        </w:tc>
        <w:tc>
          <w:tcPr>
            <w:tcW w:type="dxa" w:w="1728"/>
          </w:tcPr>
          <w:p>
            <w:r>
              <w:rPr>
                <w:b/>
              </w:rPr>
              <w:t>5.5 亿美元+</w:t>
            </w:r>
          </w:p>
        </w:tc>
      </w:tr>
      <w:tr>
        <w:tc>
          <w:tcPr>
            <w:tcW w:type="dxa" w:w="1728"/>
          </w:tcPr>
          <w:p>
            <w:r>
              <w:t>Servier</w:t>
            </w:r>
          </w:p>
        </w:tc>
        <w:tc>
          <w:tcPr>
            <w:tcW w:type="dxa" w:w="1728"/>
          </w:tcPr>
          <w:p>
            <w:r>
              <w:t>2025/2026</w:t>
            </w:r>
          </w:p>
        </w:tc>
        <w:tc>
          <w:tcPr>
            <w:tcW w:type="dxa" w:w="1728"/>
          </w:tcPr>
          <w:p>
            <w:r>
              <w:t>肿瘤</w:t>
            </w:r>
          </w:p>
        </w:tc>
        <w:tc>
          <w:tcPr>
            <w:tcW w:type="dxa" w:w="1728"/>
          </w:tcPr>
          <w:p>
            <w:r>
              <w:t>未披露</w:t>
            </w:r>
          </w:p>
        </w:tc>
        <w:tc>
          <w:tcPr>
            <w:tcW w:type="dxa" w:w="1728"/>
          </w:tcPr>
          <w:p>
            <w:r>
              <w:t xml:space="preserve">最高 </w:t>
            </w:r>
            <w:r>
              <w:rPr>
                <w:b/>
              </w:rPr>
              <w:t>8.88 亿美元</w:t>
            </w:r>
          </w:p>
        </w:tc>
      </w:tr>
      <w:tr>
        <w:tc>
          <w:tcPr>
            <w:tcW w:type="dxa" w:w="1728"/>
          </w:tcPr>
          <w:p>
            <w:r>
              <w:rPr>
                <w:b/>
              </w:rPr>
              <w:t>礼来 Eli Lilly（扩展）</w:t>
            </w:r>
          </w:p>
        </w:tc>
        <w:tc>
          <w:tcPr>
            <w:tcW w:type="dxa" w:w="1728"/>
          </w:tcPr>
          <w:p>
            <w:r>
              <w:rPr>
                <w:b/>
              </w:rPr>
              <w:t>2026-03-29</w:t>
            </w:r>
          </w:p>
        </w:tc>
        <w:tc>
          <w:tcPr>
            <w:tcW w:type="dxa" w:w="1728"/>
          </w:tcPr>
          <w:p>
            <w:r>
              <w:t>全球管线授权 + AI 合作</w:t>
            </w:r>
          </w:p>
        </w:tc>
        <w:tc>
          <w:tcPr>
            <w:tcW w:type="dxa" w:w="1728"/>
          </w:tcPr>
          <w:p>
            <w:r>
              <w:rPr>
                <w:b/>
              </w:rPr>
              <w:t>1.15 亿美元</w:t>
            </w:r>
          </w:p>
        </w:tc>
        <w:tc>
          <w:tcPr>
            <w:tcW w:type="dxa" w:w="1728"/>
          </w:tcPr>
          <w:p>
            <w:r>
              <w:t xml:space="preserve">最高 </w:t>
            </w:r>
            <w:r>
              <w:rPr>
                <w:b/>
              </w:rPr>
              <w:t>27.5 亿美元（刷新 AI 制药纪录）</w:t>
            </w:r>
          </w:p>
        </w:tc>
      </w:tr>
      <w:tr>
        <w:tc>
          <w:tcPr>
            <w:tcW w:type="dxa" w:w="1728"/>
          </w:tcPr>
          <w:p>
            <w:r>
              <w:t>齐鲁制药 Qilu</w:t>
            </w:r>
          </w:p>
        </w:tc>
        <w:tc>
          <w:tcPr>
            <w:tcW w:type="dxa" w:w="1728"/>
          </w:tcPr>
          <w:p>
            <w:r>
              <w:t>2025</w:t>
            </w:r>
          </w:p>
        </w:tc>
        <w:tc>
          <w:tcPr>
            <w:tcW w:type="dxa" w:w="1728"/>
          </w:tcPr>
          <w:p>
            <w:r>
              <w:t>心血管代谢领域</w:t>
            </w:r>
          </w:p>
        </w:tc>
        <w:tc>
          <w:tcPr>
            <w:tcW w:type="dxa" w:w="1728"/>
          </w:tcPr>
          <w:p>
            <w:r>
              <w:t>未披露</w:t>
            </w:r>
          </w:p>
        </w:tc>
        <w:tc>
          <w:tcPr>
            <w:tcW w:type="dxa" w:w="1728"/>
          </w:tcPr>
          <w:p>
            <w:r>
              <w:t>近 1.2 亿美元规模</w:t>
            </w:r>
          </w:p>
        </w:tc>
      </w:tr>
      <w:tr>
        <w:tc>
          <w:tcPr>
            <w:tcW w:type="dxa" w:w="1728"/>
          </w:tcPr>
          <w:p>
            <w:r>
              <w:t>衡泰生物</w:t>
            </w:r>
          </w:p>
        </w:tc>
        <w:tc>
          <w:tcPr>
            <w:tcW w:type="dxa" w:w="1728"/>
          </w:tcPr>
          <w:p>
            <w:r>
              <w:t>2026-01</w:t>
            </w:r>
          </w:p>
        </w:tc>
        <w:tc>
          <w:tcPr>
            <w:tcW w:type="dxa" w:w="1728"/>
          </w:tcPr>
          <w:p>
            <w:r>
              <w:t>ISM8969（NLRP3 抑制剂）</w:t>
            </w:r>
          </w:p>
        </w:tc>
        <w:tc>
          <w:tcPr>
            <w:tcW w:type="dxa" w:w="1728"/>
          </w:tcPr>
          <w:p>
            <w:r>
              <w:t>1000 万美元</w:t>
            </w:r>
          </w:p>
        </w:tc>
        <w:tc>
          <w:tcPr>
            <w:tcW w:type="dxa" w:w="1728"/>
          </w:tcPr>
          <w:p>
            <w:r>
              <w:t>约 6600 万美元（单位有歧义）</w:t>
            </w:r>
          </w:p>
        </w:tc>
      </w:tr>
    </w:tbl>
    <w:p>
      <w:r/>
      <w:r/>
    </w:p>
    <w:p>
      <w:pPr>
        <w:pStyle w:val="ListBullet"/>
        <w:spacing w:line="240" w:lineRule="auto"/>
        <w:ind w:left="720"/>
      </w:pPr>
      <w:r/>
      <w:r>
        <w:rPr>
          <w:b/>
        </w:rPr>
        <w:t>已确认预付款合计约 2.71 亿美元；潜在里程碑总额（biobucks）粗略合计超 66 亿美元</w:t>
      </w:r>
      <w:r>
        <w:t>（绝大多数为里程碑上限而非实收）。</w:t>
      </w:r>
      <w:r/>
    </w:p>
    <w:p>
      <w:pPr>
        <w:pStyle w:val="ListBullet"/>
        <w:spacing w:line="240" w:lineRule="auto"/>
        <w:ind w:left="720"/>
      </w:pPr>
      <w:r/>
      <w:r>
        <w:t>Exelixis 为 2023、2024 年第一大客户（里程碑形式贡献收入 3902 万、5200 万美元）；软件平台已覆盖全球前 20 大药企中的 13 家。</w:t>
      </w:r>
      <w:r/>
    </w:p>
    <w:p>
      <w:pPr>
        <w:pStyle w:val="ListBullet"/>
        <w:spacing w:line="240" w:lineRule="auto"/>
        <w:ind w:left="720"/>
      </w:pPr>
      <w:r/>
      <w:r>
        <w:rPr>
          <w:b/>
        </w:rPr>
        <w:t>重要纠正</w:t>
      </w:r>
      <w:r>
        <w:t>：Exelixis 授权的是 ISM3091/USP1（非 ISM3412，后者为 MAT2A 抑制剂、未单独授权）；Menarini 交易与 USP1 无关；复星核心资产是 QPCTL/ISM8207；</w:t>
      </w:r>
      <w:r>
        <w:rPr>
          <w:b/>
        </w:rPr>
        <w:t>未找到</w:t>
      </w:r>
      <w:r>
        <w:t>住友、AbbVie、再鼎（Zai Lab）与英矽的确认对外授权交易。</w:t>
      </w:r>
      <w:r/>
      <w:r/>
    </w:p>
    <w:p>
      <w:pPr>
        <w:pStyle w:val="Heading3"/>
      </w:pPr>
      <w:r>
        <w:t>2.7 财务状况（美元）【已核实】</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年度</w:t>
            </w:r>
          </w:p>
        </w:tc>
        <w:tc>
          <w:tcPr>
            <w:tcW w:type="dxa" w:w="1728"/>
          </w:tcPr>
          <w:p>
            <w:r>
              <w:rPr>
                <w:b/>
              </w:rPr>
              <w:t>总营收</w:t>
            </w:r>
          </w:p>
        </w:tc>
        <w:tc>
          <w:tcPr>
            <w:tcW w:type="dxa" w:w="1728"/>
          </w:tcPr>
          <w:p>
            <w:r>
              <w:rPr>
                <w:b/>
              </w:rPr>
              <w:t>IFRS 净亏损</w:t>
            </w:r>
          </w:p>
        </w:tc>
        <w:tc>
          <w:tcPr>
            <w:tcW w:type="dxa" w:w="1728"/>
          </w:tcPr>
          <w:p>
            <w:r>
              <w:rPr>
                <w:b/>
              </w:rPr>
              <w:t>调整后亏损</w:t>
            </w:r>
          </w:p>
        </w:tc>
        <w:tc>
          <w:tcPr>
            <w:tcW w:type="dxa" w:w="1728"/>
          </w:tcPr>
          <w:p>
            <w:r>
              <w:rPr>
                <w:b/>
              </w:rPr>
              <w:t>研发费用</w:t>
            </w:r>
          </w:p>
        </w:tc>
      </w:tr>
      <w:tr>
        <w:tc>
          <w:tcPr>
            <w:tcW w:type="dxa" w:w="1728"/>
          </w:tcPr>
          <w:p>
            <w:r>
              <w:t>2022</w:t>
            </w:r>
          </w:p>
        </w:tc>
        <w:tc>
          <w:tcPr>
            <w:tcW w:type="dxa" w:w="1728"/>
          </w:tcPr>
          <w:p>
            <w:r>
              <w:t>3015 万</w:t>
            </w:r>
          </w:p>
        </w:tc>
        <w:tc>
          <w:tcPr>
            <w:tcW w:type="dxa" w:w="1728"/>
          </w:tcPr>
          <w:p>
            <w:r>
              <w:t>约 2.22 亿*</w:t>
            </w:r>
          </w:p>
        </w:tc>
        <w:tc>
          <w:tcPr>
            <w:tcW w:type="dxa" w:w="1728"/>
          </w:tcPr>
          <w:p>
            <w:r>
              <w:t>—</w:t>
            </w:r>
          </w:p>
        </w:tc>
        <w:tc>
          <w:tcPr>
            <w:tcW w:type="dxa" w:w="1728"/>
          </w:tcPr>
          <w:p>
            <w:r>
              <w:t>7820 万</w:t>
            </w:r>
          </w:p>
        </w:tc>
      </w:tr>
      <w:tr>
        <w:tc>
          <w:tcPr>
            <w:tcW w:type="dxa" w:w="1728"/>
          </w:tcPr>
          <w:p>
            <w:r>
              <w:t>2023</w:t>
            </w:r>
          </w:p>
        </w:tc>
        <w:tc>
          <w:tcPr>
            <w:tcW w:type="dxa" w:w="1728"/>
          </w:tcPr>
          <w:p>
            <w:r>
              <w:t>5118 万</w:t>
            </w:r>
          </w:p>
        </w:tc>
        <w:tc>
          <w:tcPr>
            <w:tcW w:type="dxa" w:w="1728"/>
          </w:tcPr>
          <w:p>
            <w:r>
              <w:t>约 2.12 亿*</w:t>
            </w:r>
          </w:p>
        </w:tc>
        <w:tc>
          <w:tcPr>
            <w:tcW w:type="dxa" w:w="1728"/>
          </w:tcPr>
          <w:p>
            <w:r>
              <w:t>—</w:t>
            </w:r>
          </w:p>
        </w:tc>
        <w:tc>
          <w:tcPr>
            <w:tcW w:type="dxa" w:w="1728"/>
          </w:tcPr>
          <w:p>
            <w:r>
              <w:t>9730 万</w:t>
            </w:r>
          </w:p>
        </w:tc>
      </w:tr>
      <w:tr>
        <w:tc>
          <w:tcPr>
            <w:tcW w:type="dxa" w:w="1728"/>
          </w:tcPr>
          <w:p>
            <w:r>
              <w:t>2024</w:t>
            </w:r>
          </w:p>
        </w:tc>
        <w:tc>
          <w:tcPr>
            <w:tcW w:type="dxa" w:w="1728"/>
          </w:tcPr>
          <w:p>
            <w:r>
              <w:t>8583 万</w:t>
            </w:r>
          </w:p>
        </w:tc>
        <w:tc>
          <w:tcPr>
            <w:tcW w:type="dxa" w:w="1728"/>
          </w:tcPr>
          <w:p>
            <w:r>
              <w:t>约 1710–1740 万</w:t>
            </w:r>
          </w:p>
        </w:tc>
        <w:tc>
          <w:tcPr>
            <w:tcW w:type="dxa" w:w="1728"/>
          </w:tcPr>
          <w:p>
            <w:r>
              <w:t>约 2267 万</w:t>
            </w:r>
          </w:p>
        </w:tc>
        <w:tc>
          <w:tcPr>
            <w:tcW w:type="dxa" w:w="1728"/>
          </w:tcPr>
          <w:p>
            <w:r>
              <w:t>9190 万</w:t>
            </w:r>
          </w:p>
        </w:tc>
      </w:tr>
      <w:tr>
        <w:tc>
          <w:tcPr>
            <w:tcW w:type="dxa" w:w="1728"/>
          </w:tcPr>
          <w:p>
            <w:r>
              <w:rPr>
                <w:b/>
              </w:rPr>
              <w:t>2025</w:t>
            </w:r>
          </w:p>
        </w:tc>
        <w:tc>
          <w:tcPr>
            <w:tcW w:type="dxa" w:w="1728"/>
          </w:tcPr>
          <w:p>
            <w:r>
              <w:rPr>
                <w:b/>
              </w:rPr>
              <w:t>5624 万（−34.5%）</w:t>
            </w:r>
          </w:p>
        </w:tc>
        <w:tc>
          <w:tcPr>
            <w:tcW w:type="dxa" w:w="1728"/>
          </w:tcPr>
          <w:p>
            <w:r>
              <w:rPr>
                <w:b/>
              </w:rPr>
              <w:t>3.52 亿</w:t>
            </w:r>
            <w:r>
              <w:t xml:space="preserve"> *</w:t>
            </w:r>
          </w:p>
        </w:tc>
        <w:tc>
          <w:tcPr>
            <w:tcW w:type="dxa" w:w="1728"/>
          </w:tcPr>
          <w:p>
            <w:r>
              <w:rPr>
                <w:b/>
              </w:rPr>
              <w:t>4383 万</w:t>
            </w:r>
          </w:p>
        </w:tc>
        <w:tc>
          <w:tcPr>
            <w:tcW w:type="dxa" w:w="1728"/>
          </w:tcPr>
          <w:p>
            <w:r>
              <w:rPr>
                <w:b/>
              </w:rPr>
              <w:t>8138 万（−11.4%）</w:t>
            </w:r>
          </w:p>
        </w:tc>
      </w:tr>
    </w:tbl>
    <w:p>
      <w:r/>
      <w:r/>
    </w:p>
    <w:p>
      <w:r/>
      <w:r>
        <w:rPr>
          <w:i/>
        </w:rPr>
        <w:t xml:space="preserve">巨额 IFRS 净亏主要由可转换优先股公允价值变动（非现金）驱动；2025 年其中约 </w:t>
      </w:r>
      <w:r>
        <w:rPr>
          <w:i/>
        </w:rPr>
        <w:t>2.97 亿美元</w:t>
      </w:r>
      <w:r>
        <w:rPr>
          <w:i/>
        </w:rPr>
        <w:t>为上市时优先股转换的一次性损失。</w:t>
      </w:r>
      <w:r>
        <w:rPr>
          <w:i/>
        </w:rPr>
        <w:t>调整后 non-IFRS 亏损更反映经营实质。</w:t>
      </w:r>
      <w:r>
        <w:t>*</w:t>
      </w:r>
      <w:r/>
      <w:r/>
      <w:r/>
    </w:p>
    <w:p>
      <w:pPr>
        <w:pStyle w:val="ListBullet"/>
        <w:spacing w:line="240" w:lineRule="auto"/>
        <w:ind w:left="720"/>
      </w:pPr>
      <w:r/>
      <w:r>
        <w:rPr>
          <w:b/>
        </w:rPr>
        <w:t>2025 营收下滑主因</w:t>
      </w:r>
      <w:r>
        <w:t>：管线开发收入（含授权首付/里程碑）同比降 68.8%（首付款减少）；其中药物发现服务费 2495 万、管线开发 2389 万、软件方案 491 万（+23.8%）、其他 249 万美元。</w:t>
      </w:r>
      <w:r/>
    </w:p>
    <w:p>
      <w:pPr>
        <w:pStyle w:val="ListBullet"/>
        <w:spacing w:line="240" w:lineRule="auto"/>
        <w:ind w:left="720"/>
      </w:pPr>
      <w:r/>
      <w:r>
        <w:rPr>
          <w:b/>
        </w:rPr>
        <w:t>收入高度依赖少数授权</w:t>
      </w:r>
      <w:r>
        <w:t>：招股书披露前五大客户占比超 90%，收入波动大。</w:t>
      </w:r>
      <w:r/>
    </w:p>
    <w:p>
      <w:pPr>
        <w:pStyle w:val="ListBullet"/>
        <w:spacing w:line="240" w:lineRule="auto"/>
        <w:ind w:left="720"/>
      </w:pPr>
      <w:r/>
      <w:r>
        <w:rPr>
          <w:b/>
        </w:rPr>
        <w:t>现金储备</w:t>
      </w:r>
      <w:r>
        <w:t xml:space="preserve">：截至 2025-12-31 约 </w:t>
      </w:r>
      <w:r>
        <w:rPr>
          <w:b/>
        </w:rPr>
        <w:t>3.93 亿美元</w:t>
      </w:r>
      <w:r>
        <w:t>（2024 年底仅 1.26 亿美元，IPO 募资后大增）。</w:t>
      </w:r>
      <w:r/>
      <w:r/>
    </w:p>
    <w:p>
      <w:pPr>
        <w:pStyle w:val="Heading3"/>
      </w:pPr>
      <w:r>
        <w:t>2.8 创始人背景及股权结构【已核实】</w:t>
      </w:r>
      <w:r/>
      <w:r/>
    </w:p>
    <w:p>
      <w:pPr>
        <w:pStyle w:val="ListBullet"/>
        <w:spacing w:line="240" w:lineRule="auto"/>
        <w:ind w:left="720"/>
      </w:pPr>
      <w:r/>
      <w:r>
        <w:rPr>
          <w:b/>
        </w:rPr>
        <w:t>Alex Zhavoronkov</w:t>
      </w:r>
      <w:r>
        <w:t>：拉脱维亚里加出生（约 1979 年生，存疑），女王大学双学士、约翰·霍普金斯生物技术硕士、莫斯科国立大学物理与数学博士；另创办 Deep Longevity（已售）、任生物老年学研究基金会主任、Buck 衰老研究所兼职教授；发表 120–160+ 篇论文，长期投身延长健康寿命研究。</w:t>
      </w:r>
      <w:r/>
    </w:p>
    <w:p>
      <w:pPr>
        <w:pStyle w:val="ListBullet"/>
        <w:spacing w:line="240" w:lineRule="auto"/>
        <w:ind w:left="720"/>
      </w:pPr>
      <w:r/>
      <w:r>
        <w:rPr>
          <w:b/>
        </w:rPr>
        <w:t>IPO 前主要股东</w:t>
      </w:r>
      <w:r>
        <w:t xml:space="preserve">（某版招股书口径）：创始人 Zhavoronkov </w:t>
      </w:r>
      <w:r>
        <w:rPr>
          <w:b/>
        </w:rPr>
        <w:t>10.32%</w:t>
      </w:r>
      <w:r>
        <w:t>、华平 9.71%、药明康德 6.45%、兰亭(Lake Bleu) 6.07%、启明 5.61%、Prosperity7(沙特阿美) 3.1%、高瓴 2.54%、复星 2.54%、红杉中国 0.85%、百度风投 0.29%；另 Mesolite 10.03%、淡马锡 5.42%。</w:t>
      </w:r>
      <w:r/>
    </w:p>
    <w:p>
      <w:pPr>
        <w:pStyle w:val="ListBullet"/>
        <w:spacing w:line="240" w:lineRule="auto"/>
        <w:ind w:left="720"/>
      </w:pPr>
      <w:r/>
      <w:r>
        <w:t>董事会：华平、启明、惠理派非执行董事；执行董事为 Zhavoronkov 与任峰。</w:t>
      </w:r>
      <w:r>
        <w:rPr>
          <w:b/>
        </w:rPr>
        <w:t>ESOP 存在但具体规模未在公开来源明确，需查招股书。</w:t>
      </w:r>
      <w:r/>
      <w:r/>
    </w:p>
    <w:p>
      <w:pPr>
        <w:pBdr>
          <w:bottom w:val="single" w:sz="6" w:space="1" w:color="auto"/>
        </w:pBdr>
      </w:pPr>
      <w:r/>
    </w:p>
    <w:p>
      <w:pPr>
        <w:pStyle w:val="Heading2"/>
      </w:pPr>
      <w:r>
        <w:t>三、剂泰科技（METiS TechBio，07666.HK）</w:t>
      </w:r>
      <w:r/>
      <w:r/>
    </w:p>
    <w:p>
      <w:r/>
      <w:r>
        <w:rPr>
          <w:b/>
        </w:rPr>
        <w:t>名称重要更正</w:t>
      </w:r>
      <w:r>
        <w:t xml:space="preserve">：英文官方写法 </w:t>
      </w:r>
      <w:r>
        <w:rPr>
          <w:b/>
        </w:rPr>
        <w:t>METiS</w:t>
      </w:r>
      <w:r>
        <w:t>（i 小写），上市主体 METiS TechBio Co., Ltd.。</w:t>
      </w:r>
      <w:r>
        <w:rPr>
          <w:b/>
        </w:rPr>
        <w:t>"MediTrust" 与 "MedTai" 均为错误名称</w:t>
      </w:r>
      <w:r>
        <w:t xml:space="preserve">——MediTrust Health 是另一家无关的中国医药支付/保险公司（博裕系），务必勿混淆。中文上市主体"剂泰科技（北京）股份有限公司"，港股简称"剂泰科技-P"，代码 </w:t>
      </w:r>
      <w:r>
        <w:rPr>
          <w:b/>
        </w:rPr>
        <w:t>07666.HK</w:t>
      </w:r>
      <w:r>
        <w:t>（2576 系错误代码）。名称取自希腊智慧女神 Metis（雅典娜之母）。</w:t>
      </w:r>
      <w:r/>
      <w:r/>
    </w:p>
    <w:p>
      <w:pPr>
        <w:pStyle w:val="Heading3"/>
      </w:pPr>
      <w:r>
        <w:t>3.1 成立背景与历史【已核实】</w:t>
      </w:r>
      <w:r/>
      <w:r/>
    </w:p>
    <w:p>
      <w:pPr>
        <w:pStyle w:val="ListBullet"/>
        <w:spacing w:line="240" w:lineRule="auto"/>
        <w:ind w:left="720"/>
      </w:pPr>
      <w:r/>
      <w:r>
        <w:rPr>
          <w:b/>
        </w:rPr>
        <w:t>2019 年 8 月由晶泰科技（XtalPi）孵化成立</w:t>
      </w:r>
      <w:r>
        <w:t>，</w:t>
      </w:r>
      <w:r>
        <w:rPr>
          <w:b/>
        </w:rPr>
        <w:t>2020-01-10 工商正式注册</w:t>
      </w:r>
      <w:r>
        <w:t>（杭州剂泰医药科技有限责任公司，2025 年完成股改迁册）。</w:t>
      </w:r>
      <w:r/>
    </w:p>
    <w:p>
      <w:pPr>
        <w:pStyle w:val="ListBullet"/>
        <w:spacing w:line="240" w:lineRule="auto"/>
        <w:ind w:left="720"/>
      </w:pPr>
      <w:r/>
      <w:r>
        <w:rPr>
          <w:b/>
        </w:rPr>
        <w:t>总部：浙江杭州滨江区</w:t>
      </w:r>
      <w:r>
        <w:t>（</w:t>
      </w:r>
      <w:r>
        <w:rPr>
          <w:b/>
        </w:rPr>
        <w:t>非上海</w:t>
      </w:r>
      <w:r>
        <w:t>），另设北京、美国波士顿办公室。</w:t>
      </w:r>
      <w:r/>
    </w:p>
    <w:p>
      <w:pPr>
        <w:pStyle w:val="ListBullet"/>
        <w:spacing w:line="240" w:lineRule="auto"/>
        <w:ind w:left="720"/>
      </w:pPr>
      <w:r/>
      <w:r>
        <w:rPr>
          <w:b/>
        </w:rPr>
        <w:t>定位</w:t>
      </w:r>
      <w:r>
        <w:t>：全球首家"AI 驱动药物制剂/纳米递送"公司，自称"制药界 SpaceX""全球 AI 药物递送第一股"。区别于晶泰（药物发现）和英矽（分子生成），剂泰主攻</w:t>
      </w:r>
      <w:r>
        <w:rPr>
          <w:b/>
        </w:rPr>
        <w:t>递送与制剂</w:t>
      </w:r>
      <w:r>
        <w:t>赛道。</w:t>
      </w:r>
      <w:r/>
      <w:r/>
    </w:p>
    <w:p>
      <w:pPr>
        <w:pStyle w:val="Heading3"/>
      </w:pPr>
      <w:r>
        <w:t>3.2 融资历程【已核实】</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轮次</w:t>
            </w:r>
          </w:p>
        </w:tc>
        <w:tc>
          <w:tcPr>
            <w:tcW w:type="dxa" w:w="2160"/>
          </w:tcPr>
          <w:p>
            <w:r>
              <w:rPr>
                <w:b/>
              </w:rPr>
              <w:t>时间</w:t>
            </w:r>
          </w:p>
        </w:tc>
        <w:tc>
          <w:tcPr>
            <w:tcW w:type="dxa" w:w="2160"/>
          </w:tcPr>
          <w:p>
            <w:r>
              <w:rPr>
                <w:b/>
              </w:rPr>
              <w:t>金额</w:t>
            </w:r>
          </w:p>
        </w:tc>
        <w:tc>
          <w:tcPr>
            <w:tcW w:type="dxa" w:w="2160"/>
          </w:tcPr>
          <w:p>
            <w:r>
              <w:rPr>
                <w:b/>
              </w:rPr>
              <w:t>领投/关键方</w:t>
            </w:r>
          </w:p>
        </w:tc>
      </w:tr>
      <w:tr>
        <w:tc>
          <w:tcPr>
            <w:tcW w:type="dxa" w:w="2160"/>
          </w:tcPr>
          <w:p>
            <w:r>
              <w:t>天使轮</w:t>
            </w:r>
          </w:p>
        </w:tc>
        <w:tc>
          <w:tcPr>
            <w:tcW w:type="dxa" w:w="2160"/>
          </w:tcPr>
          <w:p>
            <w:r>
              <w:t>2020-03</w:t>
            </w:r>
          </w:p>
        </w:tc>
        <w:tc>
          <w:tcPr>
            <w:tcW w:type="dxa" w:w="2160"/>
          </w:tcPr>
          <w:p>
            <w:r>
              <w:t>数百万美元</w:t>
            </w:r>
          </w:p>
        </w:tc>
        <w:tc>
          <w:tcPr>
            <w:tcW w:type="dxa" w:w="2160"/>
          </w:tcPr>
          <w:p>
            <w:r>
              <w:t>峰瑞资本领投；源码资本、晶泰科技</w:t>
            </w:r>
          </w:p>
        </w:tc>
      </w:tr>
      <w:tr>
        <w:tc>
          <w:tcPr>
            <w:tcW w:type="dxa" w:w="2160"/>
          </w:tcPr>
          <w:p>
            <w:r>
              <w:t>天使+/Pre-A</w:t>
            </w:r>
          </w:p>
        </w:tc>
        <w:tc>
          <w:tcPr>
            <w:tcW w:type="dxa" w:w="2160"/>
          </w:tcPr>
          <w:p>
            <w:r>
              <w:t>2020-12</w:t>
            </w:r>
          </w:p>
        </w:tc>
        <w:tc>
          <w:tcPr>
            <w:tcW w:type="dxa" w:w="2160"/>
          </w:tcPr>
          <w:p>
            <w:r>
              <w:t>合计"过亿元"</w:t>
            </w:r>
          </w:p>
        </w:tc>
        <w:tc>
          <w:tcPr>
            <w:tcW w:type="dxa" w:w="2160"/>
          </w:tcPr>
          <w:p>
            <w:r>
              <w:t>红杉中国、光速中国领投；五源资本</w:t>
            </w:r>
          </w:p>
        </w:tc>
      </w:tr>
      <w:tr>
        <w:tc>
          <w:tcPr>
            <w:tcW w:type="dxa" w:w="2160"/>
          </w:tcPr>
          <w:p>
            <w:r>
              <w:t>A+B（连续两轮）</w:t>
            </w:r>
          </w:p>
        </w:tc>
        <w:tc>
          <w:tcPr>
            <w:tcW w:type="dxa" w:w="2160"/>
          </w:tcPr>
          <w:p>
            <w:r>
              <w:t>2022-04</w:t>
            </w:r>
          </w:p>
        </w:tc>
        <w:tc>
          <w:tcPr>
            <w:tcW w:type="dxa" w:w="2160"/>
          </w:tcPr>
          <w:p>
            <w:r>
              <w:t>合计 1.5 亿美元</w:t>
            </w:r>
          </w:p>
        </w:tc>
        <w:tc>
          <w:tcPr>
            <w:tcW w:type="dxa" w:w="2160"/>
          </w:tcPr>
          <w:p>
            <w:r>
              <w:t>人保资本、国寿股权领投；红杉、五源、招银国际、光速、Monolith、峰瑞</w:t>
            </w:r>
          </w:p>
        </w:tc>
      </w:tr>
      <w:tr>
        <w:tc>
          <w:tcPr>
            <w:tcW w:type="dxa" w:w="2160"/>
          </w:tcPr>
          <w:p>
            <w:r>
              <w:t>C 轮</w:t>
            </w:r>
          </w:p>
        </w:tc>
        <w:tc>
          <w:tcPr>
            <w:tcW w:type="dxa" w:w="2160"/>
          </w:tcPr>
          <w:p>
            <w:r>
              <w:t>2024-06</w:t>
            </w:r>
          </w:p>
        </w:tc>
        <w:tc>
          <w:tcPr>
            <w:tcW w:type="dxa" w:w="2160"/>
          </w:tcPr>
          <w:p>
            <w:r>
              <w:t>1 亿美元</w:t>
            </w:r>
          </w:p>
        </w:tc>
        <w:tc>
          <w:tcPr>
            <w:tcW w:type="dxa" w:w="2160"/>
          </w:tcPr>
          <w:p>
            <w:r>
              <w:t>中金资本旗下基金领投；太平香港保险科创基金</w:t>
            </w:r>
          </w:p>
        </w:tc>
      </w:tr>
      <w:tr>
        <w:tc>
          <w:tcPr>
            <w:tcW w:type="dxa" w:w="2160"/>
          </w:tcPr>
          <w:p>
            <w:r>
              <w:t>D 轮</w:t>
            </w:r>
          </w:p>
        </w:tc>
        <w:tc>
          <w:tcPr>
            <w:tcW w:type="dxa" w:w="2160"/>
          </w:tcPr>
          <w:p>
            <w:r>
              <w:t>2025-08</w:t>
            </w:r>
          </w:p>
        </w:tc>
        <w:tc>
          <w:tcPr>
            <w:tcW w:type="dxa" w:w="2160"/>
          </w:tcPr>
          <w:p>
            <w:r>
              <w:t>4 亿元人民币</w:t>
            </w:r>
          </w:p>
        </w:tc>
        <w:tc>
          <w:tcPr>
            <w:tcW w:type="dxa" w:w="2160"/>
          </w:tcPr>
          <w:p>
            <w:r>
              <w:t>北京市医药健康产业基金、大兴区产业基金联合领投</w:t>
            </w:r>
          </w:p>
        </w:tc>
      </w:tr>
    </w:tbl>
    <w:p>
      <w:r/>
      <w:r/>
    </w:p>
    <w:p>
      <w:pPr>
        <w:pStyle w:val="ListBullet"/>
        <w:spacing w:line="240" w:lineRule="auto"/>
        <w:ind w:left="720"/>
      </w:pPr>
      <w:r/>
      <w:r>
        <w:rPr>
          <w:b/>
        </w:rPr>
        <w:t>上市前累计融资超 3 亿美元（约 20 亿元）</w:t>
      </w:r>
      <w:r>
        <w:t>。</w:t>
      </w:r>
      <w:r>
        <w:rPr>
          <w:b/>
        </w:rPr>
        <w:t>红杉中国连续 5 轮加持</w:t>
      </w:r>
      <w:r>
        <w:t>（其"红杉种子"首个 IPO）。</w:t>
      </w:r>
      <w:r/>
    </w:p>
    <w:p>
      <w:pPr>
        <w:pStyle w:val="ListBullet"/>
        <w:spacing w:line="240" w:lineRule="auto"/>
        <w:ind w:left="720"/>
      </w:pPr>
      <w:r/>
      <w:r>
        <w:rPr>
          <w:b/>
        </w:rPr>
        <w:t>否定项</w:t>
      </w:r>
      <w:r>
        <w:t>：华平投资、礼来亚洲基金</w:t>
      </w:r>
      <w:r>
        <w:rPr>
          <w:b/>
        </w:rPr>
        <w:t>未找到参与证据</w:t>
      </w:r>
      <w:r>
        <w:t>（礼来亚洲易与同期"英派药业"混淆）。</w:t>
      </w:r>
      <w:r>
        <w:rPr>
          <w:b/>
        </w:rPr>
        <w:t>各轮 pre-IPO 投后估值均未公开披露。</w:t>
      </w:r>
      <w:r/>
      <w:r/>
    </w:p>
    <w:p>
      <w:pPr>
        <w:pStyle w:val="Heading3"/>
      </w:pPr>
      <w:r>
        <w:t>3.3 上市过程【已核实——已上市】</w:t>
      </w:r>
      <w:r/>
      <w:r/>
    </w:p>
    <w:p>
      <w:pPr>
        <w:pStyle w:val="ListBullet"/>
        <w:spacing w:line="240" w:lineRule="auto"/>
        <w:ind w:left="720"/>
      </w:pPr>
      <w:r/>
      <w:r>
        <w:rPr>
          <w:b/>
        </w:rPr>
        <w:t>2026-05-13 港交所主板挂牌，代码 07666.HK，18C 章特专科技路径上市</w:t>
      </w:r>
      <w:r>
        <w:t>（继晶泰之后第二家 18C）。</w:t>
      </w:r>
      <w:r/>
    </w:p>
    <w:p>
      <w:pPr>
        <w:pStyle w:val="ListBullet"/>
        <w:spacing w:line="240" w:lineRule="auto"/>
        <w:ind w:left="720"/>
      </w:pPr>
      <w:r/>
      <w:r>
        <w:t>保荐人：富瑞(Jefferies)、德意志证券亚洲、中信证券(香港)。</w:t>
      </w:r>
      <w:r/>
    </w:p>
    <w:p>
      <w:pPr>
        <w:pStyle w:val="ListBullet"/>
        <w:spacing w:line="240" w:lineRule="auto"/>
        <w:ind w:left="720"/>
      </w:pPr>
      <w:r/>
      <w:r>
        <w:t xml:space="preserve">发行价 </w:t>
      </w:r>
      <w:r>
        <w:rPr>
          <w:b/>
        </w:rPr>
        <w:t>10.50 港元</w:t>
      </w:r>
      <w:r>
        <w:t xml:space="preserve">；全球发售约 2.01 亿股 H 股，募资总额约 </w:t>
      </w:r>
      <w:r>
        <w:rPr>
          <w:b/>
        </w:rPr>
        <w:t>21.1 亿港元（净额约 19.93 亿）</w:t>
      </w:r>
      <w:r>
        <w:t>——2026 年迄今港股医疗健康 IPO 募资之最。</w:t>
      </w:r>
      <w:r/>
    </w:p>
    <w:p>
      <w:pPr>
        <w:pStyle w:val="ListBullet"/>
        <w:spacing w:line="240" w:lineRule="auto"/>
        <w:ind w:left="720"/>
      </w:pPr>
      <w:r/>
      <w:r>
        <w:t xml:space="preserve">香港公开发售超购 </w:t>
      </w:r>
      <w:r>
        <w:rPr>
          <w:b/>
        </w:rPr>
        <w:t>逾 6900 倍</w:t>
      </w:r>
      <w:r>
        <w:t>（冻资逾 7300 亿港元），国际配售约 82 倍超购。</w:t>
      </w:r>
      <w:r/>
    </w:p>
    <w:p>
      <w:pPr>
        <w:pStyle w:val="ListBullet"/>
        <w:spacing w:line="240" w:lineRule="auto"/>
        <w:ind w:left="720"/>
      </w:pPr>
      <w:r/>
      <w:r>
        <w:rPr>
          <w:b/>
        </w:rPr>
        <w:t>18 家基石投资者</w:t>
      </w:r>
      <w:r>
        <w:t>合计认购约 1.48 亿美元（占发行约 55%），贝莱德领衔（约 5000 万美元），另有瑞银、高瓴、IDG、未来资产。</w:t>
      </w:r>
      <w:r/>
    </w:p>
    <w:p>
      <w:pPr>
        <w:pStyle w:val="ListBullet"/>
        <w:spacing w:line="240" w:lineRule="auto"/>
        <w:ind w:left="720"/>
      </w:pPr>
      <w:r/>
      <w:r>
        <w:t>募资用途：约 50% AI 平台研发、20% 核心管线临床、10% 动保/抗衰。</w:t>
      </w:r>
      <w:r/>
    </w:p>
    <w:p>
      <w:pPr>
        <w:pStyle w:val="ListBullet"/>
        <w:spacing w:line="240" w:lineRule="auto"/>
        <w:ind w:left="720"/>
      </w:pPr>
      <w:r/>
      <w:r>
        <w:rPr>
          <w:b/>
        </w:rPr>
        <w:t>首日表现</w:t>
      </w:r>
      <w:r>
        <w:t>：高开约 +170%，</w:t>
      </w:r>
      <w:r>
        <w:rPr>
          <w:b/>
        </w:rPr>
        <w:t>收盘 +126.67% 至 23.8 港元</w:t>
      </w:r>
      <w:r>
        <w:t>，市值约 274 亿港元（发行市值约 121 亿）。</w:t>
      </w:r>
      <w:r/>
      <w:r/>
    </w:p>
    <w:p>
      <w:pPr>
        <w:pStyle w:val="Heading3"/>
      </w:pPr>
      <w:r>
        <w:t>3.4 核心产品与技术平台：NanoForge【已核实】</w:t>
      </w:r>
      <w:r/>
    </w:p>
    <w:p>
      <w:r/>
      <w:r>
        <w:t xml:space="preserve">母平台 </w:t>
      </w:r>
      <w:r>
        <w:rPr>
          <w:b/>
        </w:rPr>
        <w:t>NanoForge</w:t>
      </w:r>
      <w:r>
        <w:t xml:space="preserve">（2025-09 发布，号称"全球首个 AI 纳米递送平台"），三大子平台： - </w:t>
      </w:r>
      <w:r>
        <w:rPr>
          <w:b/>
        </w:rPr>
        <w:t>AiTEM</w:t>
      </w:r>
      <w:r>
        <w:t xml:space="preserve">：AI 驱动小分子制剂/递送设计（高通量筛选 + 量子力学/分子动力学模拟，自动生成处方工艺；宣称将临床前制剂开发从 1–2 年缩短至 3 个月内）。 - </w:t>
      </w:r>
      <w:r>
        <w:rPr>
          <w:b/>
        </w:rPr>
        <w:t>AiLNP</w:t>
      </w:r>
      <w:r>
        <w:t xml:space="preserve">：AI 驱动核酸递送（LNP）设计（可电离脂质生成、配方优化）。 - </w:t>
      </w:r>
      <w:r>
        <w:rPr>
          <w:b/>
        </w:rPr>
        <w:t>AiRNA</w:t>
      </w:r>
      <w:r>
        <w:t xml:space="preserve">：AI 驱动 mRNA 序列设计。 - </w:t>
      </w:r>
      <w:r>
        <w:rPr>
          <w:b/>
        </w:rPr>
        <w:t>数据资产</w:t>
      </w:r>
      <w:r>
        <w:t xml:space="preserve">：千万级（1000 万+）脂质结构库、100+ 专利、已实现 </w:t>
      </w:r>
      <w:r>
        <w:rPr>
          <w:b/>
        </w:rPr>
        <w:t>8 个器官/组织靶向 LNP 递送</w:t>
      </w:r>
      <w:r>
        <w:t>（肝、肺、免疫器官、心、肌肉、肿瘤、CNS、胃肠道）；含自研脂质语言模型 METiSLipidLM。</w:t>
      </w:r>
      <w:r/>
    </w:p>
    <w:p>
      <w:pPr>
        <w:pStyle w:val="Heading3"/>
      </w:pPr>
      <w:r>
        <w:t>3.5 核心管线与研发方向【已核实主体】</w:t>
      </w:r>
      <w:r/>
      <w:r/>
    </w:p>
    <w:p>
      <w:r/>
      <w:r>
        <w:rPr>
          <w:b/>
        </w:rPr>
        <w:t>代号更正</w:t>
      </w:r>
      <w:r>
        <w:t xml:space="preserve">：现主用 </w:t>
      </w:r>
      <w:r>
        <w:rPr>
          <w:b/>
        </w:rPr>
        <w:t>MTS-xxx</w:t>
      </w:r>
      <w:r>
        <w:t xml:space="preserve"> 命名（非用户提供的 JT001/JTV001；JT001 系 ClinicalTrials.gov 早期登记代号，可能对应 MTS-004 早期，但官方未证实）。</w:t>
      </w:r>
      <w:r/>
      <w:r/>
    </w:p>
    <w:p>
      <w:r/>
      <w:r>
        <w:t>方向：口服小分子（AiTEM）+ mRNA 核酸疗法（AiLNP+AiRNA）+ LNP 递送对外赋能。超 10 条管线（1 个 pre-NDA、3 个临床、4 个临床前、2 个动保）。</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管线</w:t>
            </w:r>
          </w:p>
        </w:tc>
        <w:tc>
          <w:tcPr>
            <w:tcW w:type="dxa" w:w="2160"/>
          </w:tcPr>
          <w:p>
            <w:r>
              <w:rPr>
                <w:b/>
              </w:rPr>
              <w:t>机制</w:t>
            </w:r>
          </w:p>
        </w:tc>
        <w:tc>
          <w:tcPr>
            <w:tcW w:type="dxa" w:w="2160"/>
          </w:tcPr>
          <w:p>
            <w:r>
              <w:rPr>
                <w:b/>
              </w:rPr>
              <w:t>适应症</w:t>
            </w:r>
          </w:p>
        </w:tc>
        <w:tc>
          <w:tcPr>
            <w:tcW w:type="dxa" w:w="2160"/>
          </w:tcPr>
          <w:p>
            <w:r>
              <w:rPr>
                <w:b/>
              </w:rPr>
              <w:t>阶段</w:t>
            </w:r>
          </w:p>
        </w:tc>
      </w:tr>
      <w:tr>
        <w:tc>
          <w:tcPr>
            <w:tcW w:type="dxa" w:w="2160"/>
          </w:tcPr>
          <w:p>
            <w:r>
              <w:rPr>
                <w:b/>
              </w:rPr>
              <w:t>MTS-004</w:t>
            </w:r>
          </w:p>
        </w:tc>
        <w:tc>
          <w:tcPr>
            <w:tcW w:type="dxa" w:w="2160"/>
          </w:tcPr>
          <w:p>
            <w:r>
              <w:t>右美沙芬/奎尼丁口崩片，2.2 类改良新药</w:t>
            </w:r>
          </w:p>
        </w:tc>
        <w:tc>
          <w:tcPr>
            <w:tcW w:type="dxa" w:w="2160"/>
          </w:tcPr>
          <w:p>
            <w:r>
              <w:t>假性延髓情绪失控（PBA）</w:t>
            </w:r>
          </w:p>
        </w:tc>
        <w:tc>
          <w:tcPr>
            <w:tcW w:type="dxa" w:w="2160"/>
          </w:tcPr>
          <w:p>
            <w:r>
              <w:rPr>
                <w:b/>
              </w:rPr>
              <w:t>III 期达主要终点（2025-10），拟 2026 报 NDA</w:t>
            </w:r>
            <w:r>
              <w:t xml:space="preserve"> ；国内首款完成 III 期的 AI 赋能制剂新药</w:t>
            </w:r>
          </w:p>
        </w:tc>
      </w:tr>
      <w:tr>
        <w:tc>
          <w:tcPr>
            <w:tcW w:type="dxa" w:w="2160"/>
          </w:tcPr>
          <w:p>
            <w:r>
              <w:t>MTS-201</w:t>
            </w:r>
          </w:p>
        </w:tc>
        <w:tc>
          <w:tcPr>
            <w:tcW w:type="dxa" w:w="2160"/>
          </w:tcPr>
          <w:p>
            <w:r>
              <w:t>口服 TGR5 激动剂（FIC）</w:t>
            </w:r>
          </w:p>
        </w:tc>
        <w:tc>
          <w:tcPr>
            <w:tcW w:type="dxa" w:w="2160"/>
          </w:tcPr>
          <w:p>
            <w:r>
              <w:t>MASH、糖尿病、肥胖、结肠炎</w:t>
            </w:r>
          </w:p>
        </w:tc>
        <w:tc>
          <w:tcPr>
            <w:tcW w:type="dxa" w:w="2160"/>
          </w:tcPr>
          <w:p>
            <w:r>
              <w:t>I 期</w:t>
            </w:r>
          </w:p>
        </w:tc>
      </w:tr>
      <w:tr>
        <w:tc>
          <w:tcPr>
            <w:tcW w:type="dxa" w:w="2160"/>
          </w:tcPr>
          <w:p>
            <w:r>
              <w:t>MTS-105</w:t>
            </w:r>
          </w:p>
        </w:tc>
        <w:tc>
          <w:tcPr>
            <w:tcW w:type="dxa" w:w="2160"/>
          </w:tcPr>
          <w:p>
            <w:r>
              <w:t>mRNA 编码 TCE，肝靶向 LNP</w:t>
            </w:r>
          </w:p>
        </w:tc>
        <w:tc>
          <w:tcPr>
            <w:tcW w:type="dxa" w:w="2160"/>
          </w:tcPr>
          <w:p>
            <w:r>
              <w:t>肝癌及肝转移晚期实体瘤</w:t>
            </w:r>
          </w:p>
        </w:tc>
        <w:tc>
          <w:tcPr>
            <w:tcW w:type="dxa" w:w="2160"/>
          </w:tcPr>
          <w:p>
            <w:r>
              <w:t xml:space="preserve">IIT/IND 阶段， </w:t>
            </w:r>
            <w:r>
              <w:rPr>
                <w:b/>
              </w:rPr>
              <w:t>已获 FDA 孤儿药资格</w:t>
            </w:r>
          </w:p>
        </w:tc>
      </w:tr>
      <w:tr>
        <w:tc>
          <w:tcPr>
            <w:tcW w:type="dxa" w:w="2160"/>
          </w:tcPr>
          <w:p>
            <w:r>
              <w:t>MTS-108</w:t>
            </w:r>
          </w:p>
        </w:tc>
        <w:tc>
          <w:tcPr>
            <w:tcW w:type="dxa" w:w="2160"/>
          </w:tcPr>
          <w:p>
            <w:r>
              <w:t>mRNA 三特异性 TCE</w:t>
            </w:r>
          </w:p>
        </w:tc>
        <w:tc>
          <w:tcPr>
            <w:tcW w:type="dxa" w:w="2160"/>
          </w:tcPr>
          <w:p>
            <w:r>
              <w:t>小细胞肺癌</w:t>
            </w:r>
          </w:p>
        </w:tc>
        <w:tc>
          <w:tcPr>
            <w:tcW w:type="dxa" w:w="2160"/>
          </w:tcPr>
          <w:p>
            <w:r>
              <w:t>临床前（AACR 2026）</w:t>
            </w:r>
          </w:p>
        </w:tc>
      </w:tr>
      <w:tr>
        <w:tc>
          <w:tcPr>
            <w:tcW w:type="dxa" w:w="2160"/>
          </w:tcPr>
          <w:p>
            <w:r>
              <w:t>MTS-109</w:t>
            </w:r>
          </w:p>
        </w:tc>
        <w:tc>
          <w:tcPr>
            <w:tcW w:type="dxa" w:w="2160"/>
          </w:tcPr>
          <w:p>
            <w:r>
              <w:t>mRNA 三特异性 TCE（CD19×BCMA×CD3，FIC）</w:t>
            </w:r>
          </w:p>
        </w:tc>
        <w:tc>
          <w:tcPr>
            <w:tcW w:type="dxa" w:w="2160"/>
          </w:tcPr>
          <w:p>
            <w:r>
              <w:t>B 细胞肿瘤+自身免疫</w:t>
            </w:r>
          </w:p>
        </w:tc>
        <w:tc>
          <w:tcPr>
            <w:tcW w:type="dxa" w:w="2160"/>
          </w:tcPr>
          <w:p>
            <w:r>
              <w:t>临床前（AACR 2026）</w:t>
            </w:r>
          </w:p>
        </w:tc>
      </w:tr>
    </w:tbl>
    <w:p>
      <w:r/>
    </w:p>
    <w:p>
      <w:pPr>
        <w:pStyle w:val="Heading3"/>
      </w:pPr>
      <w:r>
        <w:t>3.6 主要客户与合作伙伴 / License 交易【已核实】</w:t>
      </w:r>
      <w:r/>
    </w:p>
    <w:p>
      <w:r/>
      <w:r>
        <w:t>商业模式：</w:t>
      </w:r>
      <w:r>
        <w:rPr>
          <w:b/>
        </w:rPr>
        <w:t>"平台合作 + 产品合作"双轮</w:t>
      </w:r>
      <w:r>
        <w:t>，已向</w:t>
      </w:r>
      <w:r>
        <w:rPr>
          <w:b/>
        </w:rPr>
        <w:t>全球超 30 家</w:t>
      </w:r>
      <w:r>
        <w:t xml:space="preserve">药企/Biotech 开放平台。 - </w:t>
      </w:r>
      <w:r>
        <w:rPr>
          <w:b/>
        </w:rPr>
        <w:t>License-OUT — MTS-004 → 浙江引安医药（2025-09）</w:t>
      </w:r>
      <w:r>
        <w:t xml:space="preserve">：首付款 </w:t>
      </w:r>
      <w:r>
        <w:rPr>
          <w:b/>
        </w:rPr>
        <w:t>1 亿元</w:t>
      </w:r>
      <w:r>
        <w:t>（2025-02 到账）+ PBA 里程碑最高 8.45 亿元 + 拓展适应症最高 1 亿元（合计约 18.45 亿元）+ 中高双位数分级特许权。</w:t>
      </w:r>
      <w:r>
        <w:rPr>
          <w:b/>
        </w:rPr>
        <w:t>这是 2025 年营收主来源。</w:t>
      </w:r>
      <w:r>
        <w:t xml:space="preserve">- </w:t>
      </w:r>
      <w:r>
        <w:rPr>
          <w:b/>
        </w:rPr>
        <w:t>License-IN — 从 Ardelyx 引进 TGR5 激动剂（2023-04，对应 MTS-201）</w:t>
      </w:r>
      <w:r>
        <w:t xml:space="preserve">：首付款 75 万美元 + 里程碑最高 2.43 亿美元 + 分级特许权。 - </w:t>
      </w:r>
      <w:r>
        <w:rPr>
          <w:b/>
        </w:rPr>
        <w:t>平台合作</w:t>
      </w:r>
      <w:r>
        <w:t xml:space="preserve">：单个靶点合约金额最高达 1.09 亿美元（合作方未具名）。 - </w:t>
      </w:r>
      <w:r>
        <w:rPr>
          <w:b/>
        </w:rPr>
        <w:t>存疑/未找到</w:t>
      </w:r>
      <w:r>
        <w:t>：与罗氏、华海药业的合作仅见二手报道，无官方确认；与默克/礼来合作未找到证据；完整 30+ 合作方具名清单未公开。</w:t>
      </w:r>
      <w:r/>
    </w:p>
    <w:p>
      <w:pPr>
        <w:pStyle w:val="Heading3"/>
      </w:pPr>
      <w:r>
        <w:t>3.7 财务状况（人民币）【已核实】</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2023</w:t>
            </w:r>
          </w:p>
        </w:tc>
        <w:tc>
          <w:tcPr>
            <w:tcW w:type="dxa" w:w="2160"/>
          </w:tcPr>
          <w:p>
            <w:r>
              <w:rPr>
                <w:b/>
              </w:rPr>
              <w:t>2024</w:t>
            </w:r>
          </w:p>
        </w:tc>
        <w:tc>
          <w:tcPr>
            <w:tcW w:type="dxa" w:w="2160"/>
          </w:tcPr>
          <w:p>
            <w:r>
              <w:rPr>
                <w:b/>
              </w:rPr>
              <w:t>2025</w:t>
            </w:r>
          </w:p>
        </w:tc>
      </w:tr>
      <w:tr>
        <w:tc>
          <w:tcPr>
            <w:tcW w:type="dxa" w:w="2160"/>
          </w:tcPr>
          <w:p>
            <w:r>
              <w:t>营收</w:t>
            </w:r>
          </w:p>
        </w:tc>
        <w:tc>
          <w:tcPr>
            <w:tcW w:type="dxa" w:w="2160"/>
          </w:tcPr>
          <w:p>
            <w:r>
              <w:t>约 934 万</w:t>
            </w:r>
          </w:p>
        </w:tc>
        <w:tc>
          <w:tcPr>
            <w:tcW w:type="dxa" w:w="2160"/>
          </w:tcPr>
          <w:p>
            <w:r>
              <w:t>约 148 万</w:t>
            </w:r>
          </w:p>
        </w:tc>
        <w:tc>
          <w:tcPr>
            <w:tcW w:type="dxa" w:w="2160"/>
          </w:tcPr>
          <w:p>
            <w:r>
              <w:rPr>
                <w:b/>
              </w:rPr>
              <w:t>约 1.05 亿</w:t>
            </w:r>
          </w:p>
        </w:tc>
      </w:tr>
      <w:tr>
        <w:tc>
          <w:tcPr>
            <w:tcW w:type="dxa" w:w="2160"/>
          </w:tcPr>
          <w:p>
            <w:r>
              <w:t>净亏损</w:t>
            </w:r>
          </w:p>
        </w:tc>
        <w:tc>
          <w:tcPr>
            <w:tcW w:type="dxa" w:w="2160"/>
          </w:tcPr>
          <w:p>
            <w:r>
              <w:t>5.82 亿</w:t>
            </w:r>
          </w:p>
        </w:tc>
        <w:tc>
          <w:tcPr>
            <w:tcW w:type="dxa" w:w="2160"/>
          </w:tcPr>
          <w:p>
            <w:r>
              <w:t>4.99 亿</w:t>
            </w:r>
          </w:p>
        </w:tc>
        <w:tc>
          <w:tcPr>
            <w:tcW w:type="dxa" w:w="2160"/>
          </w:tcPr>
          <w:p>
            <w:r>
              <w:t>3.92 亿</w:t>
            </w:r>
          </w:p>
        </w:tc>
      </w:tr>
      <w:tr>
        <w:tc>
          <w:tcPr>
            <w:tcW w:type="dxa" w:w="2160"/>
          </w:tcPr>
          <w:p>
            <w:r>
              <w:t>毛利率</w:t>
            </w:r>
          </w:p>
        </w:tc>
        <w:tc>
          <w:tcPr>
            <w:tcW w:type="dxa" w:w="2160"/>
          </w:tcPr>
          <w:p>
            <w:r>
              <w:t>—</w:t>
            </w:r>
          </w:p>
        </w:tc>
        <w:tc>
          <w:tcPr>
            <w:tcW w:type="dxa" w:w="2160"/>
          </w:tcPr>
          <w:p>
            <w:r>
              <w:t>55.5%</w:t>
            </w:r>
          </w:p>
        </w:tc>
        <w:tc>
          <w:tcPr>
            <w:tcW w:type="dxa" w:w="2160"/>
          </w:tcPr>
          <w:p>
            <w:r>
              <w:t>98.2%</w:t>
            </w:r>
          </w:p>
        </w:tc>
      </w:tr>
    </w:tbl>
    <w:p>
      <w:r/>
      <w:r/>
    </w:p>
    <w:p>
      <w:pPr>
        <w:pStyle w:val="ListBullet"/>
        <w:spacing w:line="240" w:lineRule="auto"/>
        <w:ind w:left="720"/>
      </w:pPr>
      <w:r/>
      <w:r>
        <w:rPr>
          <w:b/>
        </w:rPr>
        <w:t>三年累计亏损约 14 亿元</w:t>
      </w:r>
      <w:r>
        <w:t>（经调整亏损逐年收窄：约 3.47 亿 → 2.4 亿 → 1.8 亿）；年均研发开支约 2.7 亿元。</w:t>
      </w:r>
      <w:r/>
    </w:p>
    <w:p>
      <w:pPr>
        <w:pStyle w:val="ListBullet"/>
        <w:spacing w:line="240" w:lineRule="auto"/>
        <w:ind w:left="720"/>
      </w:pPr>
      <w:r/>
      <w:r>
        <w:rPr>
          <w:b/>
        </w:rPr>
        <w:t>2025 营收暴增近 70 倍，但几乎全部来自 MTS-004 授权首付款（非经常性）</w:t>
      </w:r>
      <w:r>
        <w:t>——客户集中度风险高，平台"卖水"式经常性收入仍待规模化，是估值争议焦点。</w:t>
      </w:r>
      <w:r/>
    </w:p>
    <w:p>
      <w:pPr>
        <w:pStyle w:val="ListBullet"/>
        <w:spacing w:line="240" w:lineRule="auto"/>
        <w:ind w:left="720"/>
      </w:pPr>
      <w:r/>
      <w:r>
        <w:rPr>
          <w:b/>
        </w:rPr>
        <w:t>现金储备</w:t>
      </w:r>
      <w:r>
        <w:t xml:space="preserve">：截至 2025-12-31，现金及等价物+定期存款+金融资产合计约 </w:t>
      </w:r>
      <w:r>
        <w:rPr>
          <w:b/>
        </w:rPr>
        <w:t>11.3 亿元</w:t>
      </w:r>
      <w:r>
        <w:t>（IPO 募资约 20 亿港元尚未计入）。</w:t>
      </w:r>
      <w:r/>
      <w:r/>
    </w:p>
    <w:p>
      <w:pPr>
        <w:pStyle w:val="Heading3"/>
      </w:pPr>
      <w:r>
        <w:t>3.8 创始人背景及股权结构【已核实，含纠正】</w:t>
      </w:r>
      <w:r/>
      <w:r/>
    </w:p>
    <w:p>
      <w:r/>
      <w:r>
        <w:rPr>
          <w:b/>
        </w:rPr>
        <w:t>纠正</w:t>
      </w:r>
      <w:r>
        <w:t xml:space="preserve">：用户提到的"高萌"未找到任何创始人/高管记录（疑为误信息）；导师为 </w:t>
      </w:r>
      <w:r>
        <w:rPr>
          <w:b/>
        </w:rPr>
        <w:t>Bernhardt Trout / Allan Myerson</w:t>
      </w:r>
      <w:r>
        <w:t>（非 Langer/Anderson）。</w:t>
      </w:r>
      <w:r/>
      <w:r/>
    </w:p>
    <w:p>
      <w:r/>
      <w:r>
        <w:rPr>
          <w:b/>
        </w:rPr>
        <w:t>三位联合创始人（均 MIT 背景）：</w:t>
      </w:r>
      <w:r>
        <w:t xml:space="preserve">- </w:t>
      </w:r>
      <w:r>
        <w:rPr>
          <w:b/>
        </w:rPr>
        <w:t>赖才达（董事长兼 CEO）</w:t>
      </w:r>
      <w:r>
        <w:t xml:space="preserve">：约 1989 年生，MIT 化学工程博士，师从 Bernhardt Trout 院士与 Allan Myerson 教授（药物结晶/连续制造）；曾任晶泰科技 Active COO。 - </w:t>
      </w:r>
      <w:r>
        <w:rPr>
          <w:b/>
        </w:rPr>
        <w:t>陈红敏（美国公司总裁兼 CRDO）</w:t>
      </w:r>
      <w:r>
        <w:t xml:space="preserve">：美国工程院院士，MIT 化工博士；曾联合创立 TransForm（2005 被强生收购）、Kala 制药（2017 纳斯达克上市，任 CSO）。 - </w:t>
      </w:r>
      <w:r>
        <w:rPr>
          <w:b/>
        </w:rPr>
        <w:t>王文首（COO）</w:t>
      </w:r>
      <w:r>
        <w:t>：曾任 MIT CSAIL 研究科学家，联合创办 3D 打印创企 Inkbit。 - 其他高管：CFO 付翀、CSO 徐巍。</w:t>
      </w:r>
      <w:r/>
    </w:p>
    <w:p>
      <w:r/>
      <w:r>
        <w:rPr>
          <w:b/>
        </w:rPr>
        <w:t>IPO 前股权（招股书披露）：</w:t>
      </w:r>
      <w:r>
        <w:t xml:space="preserve">- 创始团队合计约 </w:t>
      </w:r>
      <w:r>
        <w:rPr>
          <w:b/>
        </w:rPr>
        <w:t>30.67%</w:t>
      </w:r>
      <w:r>
        <w:t>：赖才达 12.75%、陈红敏 7.03%、王文首 3.67%。 - 主要机构：中金康瑞 7.62%、红杉系合计约 6.89%、人保健康养老 5.29%、LS Metis 4.54%、Martis Fund 4.48%。</w:t>
      </w:r>
      <w:r/>
    </w:p>
    <w:p>
      <w:pPr>
        <w:pBdr>
          <w:bottom w:val="single" w:sz="6" w:space="1" w:color="auto"/>
        </w:pBdr>
      </w:pPr>
      <w:r/>
    </w:p>
    <w:p>
      <w:pPr>
        <w:pStyle w:val="Heading2"/>
      </w:pPr>
      <w:r>
        <w:t>四、横向对比与投资视角</w:t>
      </w:r>
      <w:r/>
    </w:p>
    <w:p>
      <w:pPr>
        <w:pStyle w:val="Heading3"/>
      </w:pPr>
      <w:r>
        <w:t>4.1 行业背景（2025–2026）</w:t>
      </w:r>
      <w:r/>
      <w:r/>
    </w:p>
    <w:p>
      <w:pPr>
        <w:pStyle w:val="ListBullet"/>
        <w:spacing w:line="240" w:lineRule="auto"/>
        <w:ind w:left="720"/>
      </w:pPr>
      <w:r/>
      <w:r>
        <w:rPr>
          <w:b/>
        </w:rPr>
        <w:t>中国 AI 制药市场</w:t>
      </w:r>
      <w:r>
        <w:t>（狭义软件/服务口径）：2019–2024 由 0.67 亿元增至 5.62 亿元（CAGR 约 53%），2025 年预计约 7.74 亿元；2025–2029 预计 CAGR 约 61%，2029 年有望达 98.4 亿元。</w:t>
      </w:r>
      <w:r/>
    </w:p>
    <w:p>
      <w:pPr>
        <w:pStyle w:val="ListBullet"/>
        <w:spacing w:line="240" w:lineRule="auto"/>
        <w:ind w:left="720"/>
      </w:pPr>
      <w:r/>
      <w:r>
        <w:rPr>
          <w:b/>
        </w:rPr>
        <w:t>全球 AI 药物发现市场</w:t>
      </w:r>
      <w:r>
        <w:t>：2025 约 60 亿美元，2026 预计约 86 亿美元（口径差异大，属预测）。</w:t>
      </w:r>
      <w:r/>
    </w:p>
    <w:p>
      <w:pPr>
        <w:pStyle w:val="ListBullet"/>
        <w:spacing w:line="240" w:lineRule="auto"/>
        <w:ind w:left="720"/>
      </w:pPr>
      <w:r/>
      <w:r>
        <w:rPr>
          <w:b/>
        </w:rPr>
        <w:t>投融资回暖但分化</w:t>
      </w:r>
      <w:r>
        <w:t>：中国 AI 制药融资事件 2023 年 19 起→2024 年 25 起→2025 年 31 起；全球资本向"资本高效、有验证数据、强药企合作、清晰监管路径"标的集中。</w:t>
      </w:r>
      <w:r/>
    </w:p>
    <w:p>
      <w:pPr>
        <w:pStyle w:val="ListBullet"/>
        <w:spacing w:line="240" w:lineRule="auto"/>
        <w:ind w:left="720"/>
      </w:pPr>
      <w:r/>
      <w:r>
        <w:rPr>
          <w:b/>
        </w:rPr>
        <w:t>前车之鉴</w:t>
      </w:r>
      <w:r>
        <w:t>：海外第一代龙头普遍受挫——BenevolentAI（II 期失败+裁员 50%）、Exscientia（换 CEO+裁员 25%，2024 年与 Recursion 合并）、Schrödinger（2025 上半年裁员 7%）。这是"画饼/临床溃败"质疑的现实背景。</w:t>
      </w:r>
      <w:r/>
      <w:r/>
    </w:p>
    <w:p>
      <w:pPr>
        <w:pStyle w:val="Heading3"/>
      </w:pPr>
      <w:r>
        <w:t>4.2 商业模式与收入质量对比</w:t>
      </w:r>
      <w:r/>
      <w:r/>
    </w:p>
    <w:p>
      <w:pPr>
        <w:pStyle w:val="ListBullet"/>
        <w:spacing w:line="240" w:lineRule="auto"/>
        <w:ind w:left="720"/>
      </w:pPr>
      <w:r/>
      <w:r>
        <w:rPr>
          <w:b/>
        </w:rPr>
        <w:t>晶泰（平台/CRO 型，唯一盈利）</w:t>
      </w:r>
      <w:r>
        <w:t>：2025 营收增长高度依赖 DoveTree 大单；扭亏含大额公允价值收益，剔除后仍亏——"盈利质量"存疑。</w:t>
      </w:r>
      <w:r/>
    </w:p>
    <w:p>
      <w:pPr>
        <w:pStyle w:val="ListBullet"/>
        <w:spacing w:line="240" w:lineRule="auto"/>
        <w:ind w:left="720"/>
      </w:pPr>
      <w:r/>
      <w:r>
        <w:rPr>
          <w:b/>
        </w:rPr>
        <w:t>英矽（自研管线 Biotech）</w:t>
      </w:r>
      <w:r>
        <w:t>：营收波动（2024→2025 下滑），收入依赖少数授权（前五大客户占比超 90%），2024 研发费用占营收约 107%。</w:t>
      </w:r>
      <w:r/>
    </w:p>
    <w:p>
      <w:pPr>
        <w:pStyle w:val="ListBullet"/>
        <w:spacing w:line="240" w:lineRule="auto"/>
        <w:ind w:left="720"/>
      </w:pPr>
      <w:r/>
      <w:r>
        <w:rPr>
          <w:b/>
        </w:rPr>
        <w:t>剂泰（递送细分龙头）</w:t>
      </w:r>
      <w:r>
        <w:t>：2025 营收 99% 来自 MTS-004 单笔授权首付款，平台经常性收入尚待兑现，客户集中度风险最突出。</w:t>
      </w:r>
      <w:r/>
      <w:r/>
    </w:p>
    <w:p>
      <w:pPr>
        <w:pStyle w:val="Heading3"/>
      </w:pPr>
      <w:r>
        <w:t>4.3 估值水平</w:t>
      </w:r>
      <w:r/>
      <w:r/>
    </w:p>
    <w:p>
      <w:pPr>
        <w:pStyle w:val="ListBullet"/>
        <w:spacing w:line="240" w:lineRule="auto"/>
        <w:ind w:left="720"/>
      </w:pPr>
      <w:r/>
      <w:r>
        <w:t>晶泰：2025-10 高点约 15.12 港元/市值约 650 亿港元，2026 初约 500 亿，2026-06 回落（市值约 430 亿量级）。</w:t>
      </w:r>
      <w:r/>
    </w:p>
    <w:p>
      <w:pPr>
        <w:pStyle w:val="ListBullet"/>
        <w:spacing w:line="240" w:lineRule="auto"/>
        <w:ind w:left="720"/>
      </w:pPr>
      <w:r/>
      <w:r>
        <w:t>英矽：IPO 前一级估值约 13 亿美元；上市后市值约 167–195 亿港元。</w:t>
      </w:r>
      <w:r/>
    </w:p>
    <w:p>
      <w:pPr>
        <w:pStyle w:val="ListBullet"/>
        <w:spacing w:line="240" w:lineRule="auto"/>
        <w:ind w:left="720"/>
      </w:pPr>
      <w:r/>
      <w:r>
        <w:t>剂泰：上市首日市值一度破 340 亿港元（钛媒体标题"340 亿市值与 10 亿亏损"）。</w:t>
      </w:r>
      <w:r/>
      <w:r/>
    </w:p>
    <w:p>
      <w:pPr>
        <w:pStyle w:val="Heading3"/>
      </w:pPr>
      <w:r>
        <w:t>4.4 各家投资亮点 vs 风险点</w:t>
      </w:r>
      <w:r/>
    </w:p>
    <w:p>
      <w:r/>
      <w:r>
        <w:rPr>
          <w:b/>
        </w:rPr>
        <w:t>晶泰 02228（平台/CRO，唯一盈利）</w:t>
      </w:r>
      <w:r>
        <w:t>- 亮点：2025 首次年度盈利；DoveTree 超级大单背书；干湿一体平台壁垒；腾讯持股；业务可外溢至材料科学。 - 风险：盈利含大额公允价值收益、质量存疑；营收依赖单一大单；业务边界模糊（延伸至农药/OLED/电池电解液）；股价从高点大幅回落、解禁压力；曾以 52.9 倍 PE 收购四维医学被指偏高。</w:t>
      </w:r>
      <w:r/>
    </w:p>
    <w:p>
      <w:r/>
      <w:r>
        <w:rPr>
          <w:b/>
        </w:rPr>
        <w:t>英矽 03696（自研管线，最具创新药叙事）</w:t>
      </w:r>
      <w:r>
        <w:t>- 亮点：管线最快（Rentosertib 进 III 期、</w:t>
      </w:r>
      <w:r>
        <w:rPr>
          <w:i/>
        </w:rPr>
        <w:t>Nature Medicine</w:t>
      </w:r>
      <w:r>
        <w:t xml:space="preserve"> 背书）；多项授权累计潜在超 66 亿美元 biobucks（含礼来 27.5 亿、赛诺菲 12 亿）；软件覆盖全球前 20 大药企中 13 家；IPO 超额认购 1427 倍、礼来/腾讯/淡马锡等顶级基石。 - 风险：持续大额亏损、现金虽因 IPO 改善但烧钱快；管线均未过 II 期终点（临床失败=核心风险）；收入依赖少数授权、波动大；"四闯港交所"反映上市之路不顺。</w:t>
      </w:r>
      <w:r/>
    </w:p>
    <w:p>
      <w:r/>
      <w:r>
        <w:rPr>
          <w:b/>
        </w:rPr>
        <w:t>剂泰 07666（递送细分龙头，认购最火）</w:t>
      </w:r>
      <w:r>
        <w:t>- 亮点：AI 药物递送"第一股"稀缺性；MTS-004 完成 III 期、填补国内 PBA 空白；超 6900 倍认购、红杉连续 5 轮加持；平台+产品双轮。 - 风险：营收 99% 靠单笔授权首付款、可持续性最受质疑；平台经常性收入未兑现；估值溢价依赖 NanoForge 不可替代性、专利强度、被模仿难度等强假设；首日暴涨后回调风险大。</w:t>
      </w:r>
      <w:r/>
    </w:p>
    <w:p>
      <w:pPr>
        <w:pStyle w:val="Heading3"/>
      </w:pPr>
      <w:r>
        <w:t>4.5 投资方式提示</w:t>
      </w:r>
      <w:r/>
      <w:r/>
    </w:p>
    <w:p>
      <w:pPr>
        <w:pStyle w:val="ListBullet"/>
        <w:spacing w:line="240" w:lineRule="auto"/>
        <w:ind w:left="720"/>
      </w:pPr>
      <w:r/>
      <w:r>
        <w:rPr>
          <w:b/>
        </w:rPr>
        <w:t>三家现已全部在港股二级市场上市</w:t>
      </w:r>
      <w:r>
        <w:t>（02228 / 03696 / 07666）——用户原以为英矽/剂泰仍在一级市场已过时。</w:t>
      </w:r>
      <w:r/>
    </w:p>
    <w:p>
      <w:pPr>
        <w:pStyle w:val="ListBullet"/>
        <w:spacing w:line="240" w:lineRule="auto"/>
        <w:ind w:left="720"/>
      </w:pPr>
      <w:r/>
      <w:r>
        <w:rPr>
          <w:b/>
        </w:rPr>
        <w:t>一级市场</w:t>
      </w:r>
      <w:r>
        <w:t>仅剩 Pre-IPO 老股转让，或行业内未上市标的（如"第四龙"候选深度智耀）。</w:t>
      </w:r>
      <w:r/>
    </w:p>
    <w:p>
      <w:pPr>
        <w:pStyle w:val="ListBullet"/>
        <w:spacing w:line="240" w:lineRule="auto"/>
        <w:ind w:left="720"/>
      </w:pPr>
      <w:r/>
      <w:r>
        <w:t>二级参与需关注：解禁/配售稀释、盈利质量（务必看调整后口径）、单一大单/单一客户依赖的可持续性、核心管线临床读出节点。</w:t>
      </w:r>
      <w:r/>
      <w:r/>
    </w:p>
    <w:p>
      <w:pPr>
        <w:pBdr>
          <w:bottom w:val="single" w:sz="6" w:space="1" w:color="auto"/>
        </w:pBdr>
      </w:pPr>
      <w:r/>
    </w:p>
    <w:p>
      <w:pPr>
        <w:pStyle w:val="Heading2"/>
      </w:pPr>
      <w:r>
        <w:t>五、关键数据矛盾与未决项（投资人需重点复核）</w:t>
      </w:r>
      <w:r/>
      <w:r/>
    </w:p>
    <w:p>
      <w:pPr>
        <w:pStyle w:val="ListNumber"/>
        <w:spacing w:line="240" w:lineRule="auto"/>
        <w:ind w:left="720"/>
      </w:pPr>
      <w:r/>
      <w:r>
        <w:rPr>
          <w:b/>
        </w:rPr>
        <w:t>晶泰实时市值/总股本</w:t>
      </w:r>
      <w:r>
        <w:t>：因持续配售股本变动，二手数据口径不一，需以行情终端为准。</w:t>
      </w:r>
      <w:r/>
    </w:p>
    <w:p>
      <w:pPr>
        <w:pStyle w:val="ListNumber"/>
        <w:spacing w:line="240" w:lineRule="auto"/>
        <w:ind w:left="720"/>
      </w:pPr>
      <w:r/>
      <w:r>
        <w:rPr>
          <w:b/>
        </w:rPr>
        <w:t>英矽累计亏损口径</w:t>
      </w:r>
      <w:r>
        <w:t>：存在"5.91 亿美元(2021–2024)""三年累亏超 30 亿元人民币"等多口径，IFRS 与调整后差异巨大，须以年报为准。</w:t>
      </w:r>
      <w:r/>
    </w:p>
    <w:p>
      <w:pPr>
        <w:pStyle w:val="ListNumber"/>
        <w:spacing w:line="240" w:lineRule="auto"/>
        <w:ind w:left="720"/>
      </w:pPr>
      <w:r/>
      <w:r>
        <w:rPr>
          <w:b/>
        </w:rPr>
        <w:t>剂泰各轮 pre-IPO 估值</w:t>
      </w:r>
      <w:r>
        <w:t>：全部未公开，需招股书"股本演变"章节。</w:t>
      </w:r>
      <w:r/>
    </w:p>
    <w:p>
      <w:pPr>
        <w:pStyle w:val="ListNumber"/>
        <w:spacing w:line="240" w:lineRule="auto"/>
        <w:ind w:left="720"/>
      </w:pPr>
      <w:r/>
      <w:r>
        <w:rPr>
          <w:b/>
        </w:rPr>
        <w:t>三家盈亏均含大额公允价值损益</w:t>
      </w:r>
      <w:r>
        <w:t>：晶泰的"盈利"与英矽的"巨亏"都被一次性非现金项放大，</w:t>
      </w:r>
      <w:r>
        <w:rPr>
          <w:b/>
        </w:rPr>
        <w:t>必须看经营性/调整后口径</w:t>
      </w:r>
      <w:r>
        <w:t>。</w:t>
      </w:r>
      <w:r/>
    </w:p>
    <w:p>
      <w:pPr>
        <w:pStyle w:val="ListNumber"/>
        <w:spacing w:line="240" w:lineRule="auto"/>
        <w:ind w:left="720"/>
      </w:pPr>
      <w:r/>
      <w:r>
        <w:rPr>
          <w:b/>
        </w:rPr>
        <w:t>收入可持续性</w:t>
      </w:r>
      <w:r>
        <w:t>：晶泰(DoveTree)、英矽(前五大客户&gt;90%)、剂泰(MTS-004 单笔首付)三家收入均高度集中。</w:t>
      </w:r>
      <w:r/>
    </w:p>
    <w:p>
      <w:pPr>
        <w:pStyle w:val="ListNumber"/>
        <w:spacing w:line="240" w:lineRule="auto"/>
        <w:ind w:left="720"/>
      </w:pPr>
      <w:r/>
      <w:r>
        <w:rPr>
          <w:b/>
        </w:rPr>
        <w:t>用户原始信息中已纠正的硬错误</w:t>
      </w:r>
      <w:r>
        <w:t>：剂泰英文名（METiS，非 MediTrust/MedTai）、剂泰总部（杭州非上海）、剂泰创始人（无"高萌"，导师为 Trout/Myerson）、剂泰代码（07666 非 2576）、英矽 Exelixis 交易（2023-09 而非 2025，资产为 ISM3091/USP1）。</w:t>
      </w:r>
      <w:r/>
      <w:r/>
      <w:r/>
    </w:p>
    <w:p>
      <w:r/>
      <w:r>
        <w:rPr>
          <w:b/>
        </w:rPr>
        <w:t>最终复核来源</w:t>
      </w:r>
      <w:r>
        <w:t xml:space="preserve">：港交所披露易（HKEXnews）三家招股书与经审计年报原文；晶泰 </w:t>
      </w:r>
      <w:hyperlink r:id="rId82">
        <w:r>
          <w:rPr>
            <w:color w:val="0000EE"/>
            <w:u w:val="single"/>
          </w:rPr>
          <w:t>ir.xtalpi.com</w:t>
        </w:r>
      </w:hyperlink>
      <w:r>
        <w:t xml:space="preserve">、英矽 </w:t>
      </w:r>
      <w:hyperlink r:id="rId83">
        <w:r>
          <w:rPr>
            <w:color w:val="0000EE"/>
            <w:u w:val="single"/>
          </w:rPr>
          <w:t>insilico.com</w:t>
        </w:r>
      </w:hyperlink>
      <w:r>
        <w:t>、剂泰招股书。本报告二手数字用于框架与交叉验证，关键决策数字请回到一手披露文件。</w:t>
      </w:r>
      <w:r/>
      <w:r/>
    </w:p>
    <w:p>
      <w:pPr>
        <w:pBdr>
          <w:bottom w:val="single" w:sz="6" w:space="1" w:color="auto"/>
        </w:pBdr>
      </w:pPr>
      <w:r/>
    </w:p>
    <w:p>
      <w:r/>
      <w:r>
        <w:rPr>
          <w:i/>
        </w:rPr>
        <w:t>（本报告基于截至 2026-06-15 的公开信息整理，不构成投资建议。）</w:t>
      </w:r>
      <w:r/>
    </w:p>
    <w:p>
      <w:pPr>
        <w:pBdr>
          <w:bottom w:val="single" w:sz="6" w:space="1" w:color="auto"/>
        </w:pBdr>
      </w:pPr>
      <w:r/>
    </w:p>
    <w:p>
      <w:pPr>
        <w:pStyle w:val="Heading1"/>
      </w:pPr>
      <w:r>
        <w:t>医药AI补充报告：海外对标公司 + 中国未上市标的</w:t>
      </w:r>
      <w:r/>
      <w:r/>
    </w:p>
    <w:p>
      <w:r/>
      <w:r>
        <w:t>配套《医药AI三小龙投资产研报告》的补充篇｜报告日期：2026-06-15</w:t>
      </w:r>
      <w:r/>
    </w:p>
    <w:p>
      <w:r/>
      <w:r>
        <w:rPr>
          <w:b/>
        </w:rPr>
        <w:t>数据可靠性声明</w:t>
      </w:r>
      <w:r>
        <w:t>：本篇由多路并行检索（中英文，约 60+ 次搜索）交叉验证。一手页面（招股书、官网、SEC）抓取受限时，关键数字依赖搜索引擎摘要并经多源印证。【已核实】=多源一致；【存疑/未找到】=请勿当定论。</w:t>
      </w:r>
      <w:r>
        <w:rPr>
          <w:b/>
        </w:rPr>
        <w:t>未上市公司估值普遍未公开披露，凡"未披露"为如实标注，未作推算。</w:t>
      </w:r>
      <w:r>
        <w:t xml:space="preserve"> 实时市值/股价请以行情终端为准。</w:t>
      </w:r>
      <w:r/>
      <w:r/>
    </w:p>
    <w:p>
      <w:pPr>
        <w:pBdr>
          <w:bottom w:val="single" w:sz="6" w:space="1" w:color="auto"/>
        </w:pBdr>
      </w:pPr>
      <w:r/>
    </w:p>
    <w:p>
      <w:pPr>
        <w:pStyle w:val="Heading2"/>
      </w:pPr>
      <w:r>
        <w:t>第一部分：三小龙的海外对标公司</w:t>
      </w:r>
      <w:r/>
      <w:r/>
    </w:p>
    <w:p>
      <w:r/>
      <w:r>
        <w:t>一句话结论：</w:t>
      </w:r>
      <w:r>
        <w:rPr>
          <w:b/>
        </w:rPr>
        <w:t>晶泰</w:t>
      </w:r>
      <w:r>
        <w:t>对标 Schrödinger + Recursion（计算平台+自动化）；</w:t>
      </w:r>
      <w:r>
        <w:rPr>
          <w:b/>
        </w:rPr>
        <w:t>英矽</w:t>
      </w:r>
      <w:r>
        <w:t>对标 Generate:Biomedicines + Xaira（生成式AI+自研管线）；</w:t>
      </w:r>
      <w:r>
        <w:rPr>
          <w:b/>
        </w:rPr>
        <w:t>剂泰</w:t>
      </w:r>
      <w:r>
        <w:t>全球几乎无完全对位者——这是它最独特、也最难做估值锚定之处。</w:t>
      </w:r>
      <w:r/>
      <w:r/>
    </w:p>
    <w:p>
      <w:pPr>
        <w:pStyle w:val="Heading3"/>
      </w:pPr>
      <w:r>
        <w:t>A 类 · 对标晶泰科技（计算物理 + AI + 自动化平台/CRO）</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公司</w:t>
            </w:r>
          </w:p>
        </w:tc>
        <w:tc>
          <w:tcPr>
            <w:tcW w:type="dxa" w:w="2160"/>
          </w:tcPr>
          <w:p>
            <w:r>
              <w:rPr>
                <w:b/>
              </w:rPr>
              <w:t>上市/状态</w:t>
            </w:r>
          </w:p>
        </w:tc>
        <w:tc>
          <w:tcPr>
            <w:tcW w:type="dxa" w:w="2160"/>
          </w:tcPr>
          <w:p>
            <w:r>
              <w:rPr>
                <w:b/>
              </w:rPr>
              <w:t>最近融资 / 市值</w:t>
            </w:r>
          </w:p>
        </w:tc>
        <w:tc>
          <w:tcPr>
            <w:tcW w:type="dxa" w:w="2160"/>
          </w:tcPr>
          <w:p>
            <w:r>
              <w:rPr>
                <w:b/>
              </w:rPr>
              <w:t>方向与看点</w:t>
            </w:r>
          </w:p>
        </w:tc>
      </w:tr>
      <w:tr>
        <w:tc>
          <w:tcPr>
            <w:tcW w:type="dxa" w:w="2160"/>
          </w:tcPr>
          <w:p>
            <w:r>
              <w:rPr>
                <w:b/>
              </w:rPr>
              <w:t>Schrödinger</w:t>
            </w:r>
          </w:p>
        </w:tc>
        <w:tc>
          <w:tcPr>
            <w:tcW w:type="dxa" w:w="2160"/>
          </w:tcPr>
          <w:p>
            <w:r>
              <w:t>NASDAQ: SDGR（2020上市）</w:t>
            </w:r>
          </w:p>
        </w:tc>
        <w:tc>
          <w:tcPr>
            <w:tcW w:type="dxa" w:w="2160"/>
          </w:tcPr>
          <w:p>
            <w:r>
              <w:t>市值约 11–13 亿美元；2025 营收 2.56 亿美元(+23%)</w:t>
            </w:r>
          </w:p>
        </w:tc>
        <w:tc>
          <w:tcPr>
            <w:tcW w:type="dxa" w:w="2160"/>
          </w:tcPr>
          <w:p>
            <w:r>
              <w:t xml:space="preserve">物理基础模拟(FEP)+AI，软件授权+自研管线双轮， </w:t>
            </w:r>
            <w:r>
              <w:rPr>
                <w:b/>
              </w:rPr>
              <w:t>最贴近晶泰的"计算底座"</w:t>
            </w:r>
            <w:r>
              <w:t xml:space="preserve"> ；正从纯软件向授权/里程碑转型</w:t>
            </w:r>
          </w:p>
        </w:tc>
      </w:tr>
      <w:tr>
        <w:tc>
          <w:tcPr>
            <w:tcW w:type="dxa" w:w="2160"/>
          </w:tcPr>
          <w:p>
            <w:r>
              <w:rPr>
                <w:b/>
              </w:rPr>
              <w:t>Recursion</w:t>
            </w:r>
          </w:p>
        </w:tc>
        <w:tc>
          <w:tcPr>
            <w:tcW w:type="dxa" w:w="2160"/>
          </w:tcPr>
          <w:p>
            <w:r>
              <w:t>NASDAQ: RXRX（2021上市）</w:t>
            </w:r>
          </w:p>
        </w:tc>
        <w:tc>
          <w:tcPr>
            <w:tcW w:type="dxa" w:w="2160"/>
          </w:tcPr>
          <w:p>
            <w:r>
              <w:t>2024-11 以约 6.30 亿美元全股票收购 Exscientia</w:t>
            </w:r>
          </w:p>
        </w:tc>
        <w:tc>
          <w:tcPr>
            <w:tcW w:type="dxa" w:w="2160"/>
          </w:tcPr>
          <w:p>
            <w:r>
              <w:t xml:space="preserve">高通量自动化湿实验室+细胞图像(phenomics)大数据+AI， </w:t>
            </w:r>
            <w:r>
              <w:rPr>
                <w:b/>
              </w:rPr>
              <w:t>自动化+数据闭环最像晶泰</w:t>
            </w:r>
            <w:r>
              <w:t xml:space="preserve"> ；合并后约10条临床读出，现金可支撑至2027</w:t>
            </w:r>
          </w:p>
        </w:tc>
      </w:tr>
      <w:tr>
        <w:tc>
          <w:tcPr>
            <w:tcW w:type="dxa" w:w="2160"/>
          </w:tcPr>
          <w:p>
            <w:r>
              <w:rPr>
                <w:b/>
              </w:rPr>
              <w:t>Exscientia</w:t>
            </w:r>
          </w:p>
        </w:tc>
        <w:tc>
          <w:tcPr>
            <w:tcW w:type="dxa" w:w="2160"/>
          </w:tcPr>
          <w:p>
            <w:r>
              <w:t>已被 Recursion 收购（原 EXAI）</w:t>
            </w:r>
          </w:p>
        </w:tc>
        <w:tc>
          <w:tcPr>
            <w:tcW w:type="dxa" w:w="2160"/>
          </w:tcPr>
          <w:p>
            <w:r>
              <w:t>—</w:t>
            </w:r>
          </w:p>
        </w:tc>
        <w:tc>
          <w:tcPr>
            <w:tcW w:type="dxa" w:w="2160"/>
          </w:tcPr>
          <w:p>
            <w:r>
              <w:t>英国生成式AI药物设计先驱，2024-11 并入 Recursion，独立实体消失</w:t>
            </w:r>
          </w:p>
        </w:tc>
      </w:tr>
      <w:tr>
        <w:tc>
          <w:tcPr>
            <w:tcW w:type="dxa" w:w="2160"/>
          </w:tcPr>
          <w:p>
            <w:r>
              <w:rPr>
                <w:b/>
              </w:rPr>
              <w:t>Isomorphic Labs</w:t>
            </w:r>
          </w:p>
        </w:tc>
        <w:tc>
          <w:tcPr>
            <w:tcW w:type="dxa" w:w="2160"/>
          </w:tcPr>
          <w:p>
            <w:r>
              <w:t>未上市（Alphabet/DeepMind 旗下）</w:t>
            </w:r>
          </w:p>
        </w:tc>
        <w:tc>
          <w:tcPr>
            <w:tcW w:type="dxa" w:w="2160"/>
          </w:tcPr>
          <w:p>
            <w:r>
              <w:rPr>
                <w:b/>
              </w:rPr>
              <w:t>2025-03 首轮外部融资 6 亿美元</w:t>
            </w:r>
            <w:r>
              <w:t xml:space="preserve"> （Thrive Capital 领投，GV、Alphabet 参与）</w:t>
            </w:r>
          </w:p>
        </w:tc>
        <w:tc>
          <w:tcPr>
            <w:tcW w:type="dxa" w:w="2160"/>
          </w:tcPr>
          <w:p>
            <w:r>
              <w:t xml:space="preserve">基于 AlphaFold 的下一代AI药物设计引擎；与礼来、诺华合作+自研肿瘤/免疫管线。（注："21亿美元一轮"未获官方证实， </w:t>
            </w:r>
            <w:r>
              <w:rPr>
                <w:b/>
              </w:rPr>
              <w:t>存疑</w:t>
            </w:r>
            <w:r>
              <w:t xml:space="preserve"> ，以6亿美元为准）</w:t>
            </w:r>
          </w:p>
        </w:tc>
      </w:tr>
      <w:tr>
        <w:tc>
          <w:tcPr>
            <w:tcW w:type="dxa" w:w="2160"/>
          </w:tcPr>
          <w:p>
            <w:r>
              <w:rPr>
                <w:b/>
              </w:rPr>
              <w:t>Iambic Therapeutics</w:t>
            </w:r>
          </w:p>
        </w:tc>
        <w:tc>
          <w:tcPr>
            <w:tcW w:type="dxa" w:w="2160"/>
          </w:tcPr>
          <w:p>
            <w:r>
              <w:t>未上市</w:t>
            </w:r>
          </w:p>
        </w:tc>
        <w:tc>
          <w:tcPr>
            <w:tcW w:type="dxa" w:w="2160"/>
          </w:tcPr>
          <w:p>
            <w:r>
              <w:t>B轮累计超 1.5 亿美元（2023-10 1亿+2024-06 5000万扩展，NVIDIA/Mubadala/QIA）</w:t>
            </w:r>
          </w:p>
        </w:tc>
        <w:tc>
          <w:tcPr>
            <w:tcW w:type="dxa" w:w="2160"/>
          </w:tcPr>
          <w:p>
            <w:r>
              <w:t>AI+闭环自动化高通量实验+自研肿瘤管线；IAM1363（脑渗透HER2，IND仅约8个月）</w:t>
            </w:r>
          </w:p>
        </w:tc>
      </w:tr>
      <w:tr>
        <w:tc>
          <w:tcPr>
            <w:tcW w:type="dxa" w:w="2160"/>
          </w:tcPr>
          <w:p>
            <w:r>
              <w:rPr>
                <w:b/>
              </w:rPr>
              <w:t>Cradle Bio</w:t>
            </w:r>
          </w:p>
        </w:tc>
        <w:tc>
          <w:tcPr>
            <w:tcW w:type="dxa" w:w="2160"/>
          </w:tcPr>
          <w:p>
            <w:r>
              <w:t>未上市（荷兰/瑞士）</w:t>
            </w:r>
          </w:p>
        </w:tc>
        <w:tc>
          <w:tcPr>
            <w:tcW w:type="dxa" w:w="2160"/>
          </w:tcPr>
          <w:p>
            <w:r>
              <w:rPr>
                <w:b/>
              </w:rPr>
              <w:t>2024-11 B轮 7300 万美元</w:t>
            </w:r>
            <w:r>
              <w:t xml:space="preserve"> （IVP领投），累计超1亿美元，估值未披露</w:t>
            </w:r>
          </w:p>
        </w:tc>
        <w:tc>
          <w:tcPr>
            <w:tcW w:type="dxa" w:w="2160"/>
          </w:tcPr>
          <w:p>
            <w:r>
              <w:t>生成式AI蛋白质工程SaaS+自建湿实验室；21家客户含J&amp;J、诺和诺德</w:t>
            </w:r>
          </w:p>
        </w:tc>
      </w:tr>
      <w:tr>
        <w:tc>
          <w:tcPr>
            <w:tcW w:type="dxa" w:w="2160"/>
          </w:tcPr>
          <w:p>
            <w:r>
              <w:rPr>
                <w:b/>
              </w:rPr>
              <w:t>Chai Discovery</w:t>
            </w:r>
          </w:p>
        </w:tc>
        <w:tc>
          <w:tcPr>
            <w:tcW w:type="dxa" w:w="2160"/>
          </w:tcPr>
          <w:p>
            <w:r>
              <w:t>未上市</w:t>
            </w:r>
          </w:p>
        </w:tc>
        <w:tc>
          <w:tcPr>
            <w:tcW w:type="dxa" w:w="2160"/>
          </w:tcPr>
          <w:p>
            <w:r>
              <w:rPr>
                <w:b/>
              </w:rPr>
              <w:t>2025 B轮 1.3 亿美元，估值 13 亿美元</w:t>
            </w:r>
            <w:r>
              <w:t xml:space="preserve"> （OpenAI加持），累计约2.25亿美元</w:t>
            </w:r>
          </w:p>
        </w:tc>
        <w:tc>
          <w:tcPr>
            <w:tcW w:type="dxa" w:w="2160"/>
          </w:tcPr>
          <w:p>
            <w:r>
              <w:t>AI生物分子结构预测/抗体设计基础模型(Chai-1/Chai-2)，明星新锐</w:t>
            </w:r>
          </w:p>
        </w:tc>
      </w:tr>
      <w:tr>
        <w:tc>
          <w:tcPr>
            <w:tcW w:type="dxa" w:w="2160"/>
          </w:tcPr>
          <w:p>
            <w:r>
              <w:rPr>
                <w:b/>
              </w:rPr>
              <w:t>Iktos</w:t>
            </w:r>
            <w:r>
              <w:t xml:space="preserve"> （法国）</w:t>
            </w:r>
          </w:p>
        </w:tc>
        <w:tc>
          <w:tcPr>
            <w:tcW w:type="dxa" w:w="2160"/>
          </w:tcPr>
          <w:p>
            <w:r>
              <w:t>未上市</w:t>
            </w:r>
          </w:p>
        </w:tc>
        <w:tc>
          <w:tcPr>
            <w:tcW w:type="dxa" w:w="2160"/>
          </w:tcPr>
          <w:p>
            <w:r>
              <w:t>2023 €1550万 A轮；2025 EIC €250万赠款</w:t>
            </w:r>
          </w:p>
        </w:tc>
        <w:tc>
          <w:tcPr>
            <w:tcW w:type="dxa" w:w="2160"/>
          </w:tcPr>
          <w:p>
            <w:r>
              <w:t>生成式AI化学+机器人合成(AIR-3D)，"AI+机器人"闭环与晶泰路线近，规模小；50+药企合作</w:t>
            </w:r>
          </w:p>
        </w:tc>
      </w:tr>
    </w:tbl>
    <w:p>
      <w:r/>
    </w:p>
    <w:p>
      <w:pPr>
        <w:pStyle w:val="Heading3"/>
      </w:pPr>
      <w:r>
        <w:t>B 类 · 对标英矽智能（端到端生成式AI + 自研管线 Biotech）</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公司</w:t>
            </w:r>
          </w:p>
        </w:tc>
        <w:tc>
          <w:tcPr>
            <w:tcW w:type="dxa" w:w="2160"/>
          </w:tcPr>
          <w:p>
            <w:r>
              <w:rPr>
                <w:b/>
              </w:rPr>
              <w:t>上市/状态</w:t>
            </w:r>
          </w:p>
        </w:tc>
        <w:tc>
          <w:tcPr>
            <w:tcW w:type="dxa" w:w="2160"/>
          </w:tcPr>
          <w:p>
            <w:r>
              <w:rPr>
                <w:b/>
              </w:rPr>
              <w:t>最近融资 / 市值 / IPO</w:t>
            </w:r>
          </w:p>
        </w:tc>
        <w:tc>
          <w:tcPr>
            <w:tcW w:type="dxa" w:w="2160"/>
          </w:tcPr>
          <w:p>
            <w:r>
              <w:rPr>
                <w:b/>
              </w:rPr>
              <w:t>方向与看点</w:t>
            </w:r>
          </w:p>
        </w:tc>
      </w:tr>
      <w:tr>
        <w:tc>
          <w:tcPr>
            <w:tcW w:type="dxa" w:w="2160"/>
          </w:tcPr>
          <w:p>
            <w:r>
              <w:rPr>
                <w:b/>
              </w:rPr>
              <w:t>Generate:Biomedicines</w:t>
            </w:r>
          </w:p>
        </w:tc>
        <w:tc>
          <w:tcPr>
            <w:tcW w:type="dxa" w:w="2160"/>
          </w:tcPr>
          <w:p>
            <w:r>
              <w:rPr>
                <w:b/>
              </w:rPr>
              <w:t>NASDAQ: GENB（2026-02 IPO）</w:t>
            </w:r>
          </w:p>
        </w:tc>
        <w:tc>
          <w:tcPr>
            <w:tcW w:type="dxa" w:w="2160"/>
          </w:tcPr>
          <w:p>
            <w:r>
              <w:t xml:space="preserve">IPO 募 </w:t>
            </w:r>
            <w:r>
              <w:rPr>
                <w:b/>
              </w:rPr>
              <w:t>4 亿美元</w:t>
            </w:r>
            <w:r>
              <w:t xml:space="preserve"> （16美元/股），估值约 </w:t>
            </w:r>
            <w:r>
              <w:rPr>
                <w:b/>
              </w:rPr>
              <w:t>19.1 亿美元</w:t>
            </w:r>
            <w:r>
              <w:t xml:space="preserve"> ，当年最大生物科技IPO；IPO前已募约7亿美元</w:t>
            </w:r>
          </w:p>
        </w:tc>
        <w:tc>
          <w:tcPr>
            <w:tcW w:type="dxa" w:w="2160"/>
          </w:tcPr>
          <w:p>
            <w:r>
              <w:t xml:space="preserve">生成式生物学+可扩展"biohardware"设计蛋白疗法， </w:t>
            </w:r>
            <w:r>
              <w:rPr>
                <w:b/>
              </w:rPr>
              <w:t>最贴合英矽</w:t>
            </w:r>
            <w:r>
              <w:t xml:space="preserve"> ；GB-0895（AI工程化长效抗TSLP，2026启动全球Ph3）</w:t>
            </w:r>
          </w:p>
        </w:tc>
      </w:tr>
      <w:tr>
        <w:tc>
          <w:tcPr>
            <w:tcW w:type="dxa" w:w="2160"/>
          </w:tcPr>
          <w:p>
            <w:r>
              <w:rPr>
                <w:b/>
              </w:rPr>
              <w:t>Eikon Therapeutics</w:t>
            </w:r>
          </w:p>
        </w:tc>
        <w:tc>
          <w:tcPr>
            <w:tcW w:type="dxa" w:w="2160"/>
          </w:tcPr>
          <w:p>
            <w:r>
              <w:rPr>
                <w:b/>
              </w:rPr>
              <w:t>NASDAQ: EIKN（2026-02 IPO）</w:t>
            </w:r>
          </w:p>
        </w:tc>
        <w:tc>
          <w:tcPr>
            <w:tcW w:type="dxa" w:w="2160"/>
          </w:tcPr>
          <w:p>
            <w:r>
              <w:t xml:space="preserve">IPO 募 </w:t>
            </w:r>
            <w:r>
              <w:rPr>
                <w:b/>
              </w:rPr>
              <w:t>3.81 亿美元</w:t>
            </w:r>
            <w:r>
              <w:t xml:space="preserve"> （18美元/股），估值约 8.6–10 亿美元</w:t>
            </w:r>
          </w:p>
        </w:tc>
        <w:tc>
          <w:tcPr>
            <w:tcW w:type="dxa" w:w="2160"/>
          </w:tcPr>
          <w:p>
            <w:r>
              <w:t>超分辨显微+单分子追踪+AI，实验数据驱动（非纯生成式）+自研肿瘤管线；诺奖得主Eric Betzig联创</w:t>
            </w:r>
          </w:p>
        </w:tc>
      </w:tr>
      <w:tr>
        <w:tc>
          <w:tcPr>
            <w:tcW w:type="dxa" w:w="2160"/>
          </w:tcPr>
          <w:p>
            <w:r>
              <w:rPr>
                <w:b/>
              </w:rPr>
              <w:t>Xaira Therapeutics</w:t>
            </w:r>
          </w:p>
        </w:tc>
        <w:tc>
          <w:tcPr>
            <w:tcW w:type="dxa" w:w="2160"/>
          </w:tcPr>
          <w:p>
            <w:r>
              <w:t>未上市（重点）</w:t>
            </w:r>
          </w:p>
        </w:tc>
        <w:tc>
          <w:tcPr>
            <w:tcW w:type="dxa" w:w="2160"/>
          </w:tcPr>
          <w:p>
            <w:r>
              <w:rPr>
                <w:b/>
              </w:rPr>
              <w:t>2024-04 带超 10 亿美元出道</w:t>
            </w:r>
            <w:r>
              <w:t xml:space="preserve"> （ARCH、Foresite领投，红杉/NEA/Lightspeed等）</w:t>
            </w:r>
          </w:p>
        </w:tc>
        <w:tc>
          <w:tcPr>
            <w:tcW w:type="dxa" w:w="2160"/>
          </w:tcPr>
          <w:p>
            <w:r>
              <w:t>David Baker团队RFdiffusion设计"难成药"靶点，英矽量级"超级Biotech"；CEO为前Genentech CSO/前斯坦福校长</w:t>
            </w:r>
          </w:p>
        </w:tc>
      </w:tr>
      <w:tr>
        <w:tc>
          <w:tcPr>
            <w:tcW w:type="dxa" w:w="2160"/>
          </w:tcPr>
          <w:p>
            <w:r>
              <w:rPr>
                <w:b/>
              </w:rPr>
              <w:t>Insitro</w:t>
            </w:r>
          </w:p>
        </w:tc>
        <w:tc>
          <w:tcPr>
            <w:tcW w:type="dxa" w:w="2160"/>
          </w:tcPr>
          <w:p>
            <w:r>
              <w:t>未上市</w:t>
            </w:r>
          </w:p>
        </w:tc>
        <w:tc>
          <w:tcPr>
            <w:tcW w:type="dxa" w:w="2160"/>
          </w:tcPr>
          <w:p>
            <w:r>
              <w:t xml:space="preserve">2021 C轮 4 亿美元，估值约 </w:t>
            </w:r>
            <w:r>
              <w:rPr>
                <w:b/>
              </w:rPr>
              <w:t>24 亿美元</w:t>
            </w:r>
            <w:r>
              <w:t xml:space="preserve"> ；累计约6.43亿美元（近两年无新轮）</w:t>
            </w:r>
          </w:p>
        </w:tc>
        <w:tc>
          <w:tcPr>
            <w:tcW w:type="dxa" w:w="2160"/>
          </w:tcPr>
          <w:p>
            <w:r>
              <w:t>ML+大规模功能基因组学/细胞图像+自研管线；创始人Daphne Koller（斯坦福ML）</w:t>
            </w:r>
          </w:p>
        </w:tc>
      </w:tr>
      <w:tr>
        <w:tc>
          <w:tcPr>
            <w:tcW w:type="dxa" w:w="2160"/>
          </w:tcPr>
          <w:p>
            <w:r>
              <w:rPr>
                <w:b/>
              </w:rPr>
              <w:t>Genesis Therapeutics</w:t>
            </w:r>
          </w:p>
        </w:tc>
        <w:tc>
          <w:tcPr>
            <w:tcW w:type="dxa" w:w="2160"/>
          </w:tcPr>
          <w:p>
            <w:r>
              <w:t>未上市</w:t>
            </w:r>
          </w:p>
        </w:tc>
        <w:tc>
          <w:tcPr>
            <w:tcW w:type="dxa" w:w="2160"/>
          </w:tcPr>
          <w:p>
            <w:r>
              <w:t>2023-08 B轮 2 亿美元（a16z领投，NVIDIA参与），累计超2.8亿美元，估值未披露</w:t>
            </w:r>
          </w:p>
        </w:tc>
        <w:tc>
          <w:tcPr>
            <w:tcW w:type="dxa" w:w="2160"/>
          </w:tcPr>
          <w:p>
            <w:r>
              <w:t>生成式+预测式AI平台GEMS+自研管线；与吉利德/Incyte合作</w:t>
            </w:r>
          </w:p>
        </w:tc>
      </w:tr>
      <w:tr>
        <w:tc>
          <w:tcPr>
            <w:tcW w:type="dxa" w:w="2160"/>
          </w:tcPr>
          <w:p>
            <w:r>
              <w:rPr>
                <w:b/>
              </w:rPr>
              <w:t>Absci</w:t>
            </w:r>
          </w:p>
        </w:tc>
        <w:tc>
          <w:tcPr>
            <w:tcW w:type="dxa" w:w="2160"/>
          </w:tcPr>
          <w:p>
            <w:r>
              <w:t>NASDAQ: ABSI（2021上市）</w:t>
            </w:r>
          </w:p>
        </w:tc>
        <w:tc>
          <w:tcPr>
            <w:tcW w:type="dxa" w:w="2160"/>
          </w:tcPr>
          <w:p>
            <w:r>
              <w:t>现金&gt;1.44亿美元可支撑至2028H1</w:t>
            </w:r>
          </w:p>
        </w:tc>
        <w:tc>
          <w:tcPr>
            <w:tcW w:type="dxa" w:w="2160"/>
          </w:tcPr>
          <w:p>
            <w:r>
              <w:t>生成式AI从头抗体设计(de novo)+湿验证；25+项目，3个临床；2026推出Origin-1</w:t>
            </w:r>
          </w:p>
        </w:tc>
      </w:tr>
      <w:tr>
        <w:tc>
          <w:tcPr>
            <w:tcW w:type="dxa" w:w="2160"/>
          </w:tcPr>
          <w:p>
            <w:r>
              <w:rPr>
                <w:b/>
              </w:rPr>
              <w:t>Relay Therapeutics</w:t>
            </w:r>
          </w:p>
        </w:tc>
        <w:tc>
          <w:tcPr>
            <w:tcW w:type="dxa" w:w="2160"/>
          </w:tcPr>
          <w:p>
            <w:r>
              <w:t>NASDAQ: RLAY（2020上市）</w:t>
            </w:r>
          </w:p>
        </w:tc>
        <w:tc>
          <w:tcPr>
            <w:tcW w:type="dxa" w:w="2160"/>
          </w:tcPr>
          <w:p>
            <w:r>
              <w:t>市值约 12–15 亿美元；现金约7.1亿美元可至2029</w:t>
            </w:r>
          </w:p>
        </w:tc>
        <w:tc>
          <w:tcPr>
            <w:tcW w:type="dxa" w:w="2160"/>
          </w:tcPr>
          <w:p>
            <w:r>
              <w:t>"蛋白质运动"计算+实验融合；RLY-2608（PIK3CA抑制剂）获FDA突破性疗法</w:t>
            </w:r>
          </w:p>
        </w:tc>
      </w:tr>
      <w:tr>
        <w:tc>
          <w:tcPr>
            <w:tcW w:type="dxa" w:w="2160"/>
          </w:tcPr>
          <w:p>
            <w:r>
              <w:rPr>
                <w:b/>
              </w:rPr>
              <w:t>Valo Health</w:t>
            </w:r>
          </w:p>
        </w:tc>
        <w:tc>
          <w:tcPr>
            <w:tcW w:type="dxa" w:w="2160"/>
          </w:tcPr>
          <w:p>
            <w:r>
              <w:t>未上市</w:t>
            </w:r>
          </w:p>
        </w:tc>
        <w:tc>
          <w:tcPr>
            <w:tcW w:type="dxa" w:w="2160"/>
          </w:tcPr>
          <w:p>
            <w:r>
              <w:t>2021 SPAC上市(28亿美元估值)告吹，累计约5.95亿美元；近两年无新大轮</w:t>
            </w:r>
          </w:p>
        </w:tc>
        <w:tc>
          <w:tcPr>
            <w:tcW w:type="dxa" w:w="2160"/>
          </w:tcPr>
          <w:p>
            <w:r>
              <w:t>Opal人体数据驱动平台+自研管线；与诺和诺德合作</w:t>
            </w:r>
          </w:p>
        </w:tc>
      </w:tr>
      <w:tr>
        <w:tc>
          <w:tcPr>
            <w:tcW w:type="dxa" w:w="2160"/>
          </w:tcPr>
          <w:p>
            <w:r>
              <w:rPr>
                <w:b/>
              </w:rPr>
              <w:t>Lila Sciences</w:t>
            </w:r>
          </w:p>
        </w:tc>
        <w:tc>
          <w:tcPr>
            <w:tcW w:type="dxa" w:w="2160"/>
          </w:tcPr>
          <w:p>
            <w:r>
              <w:t>未上市（重点）</w:t>
            </w:r>
          </w:p>
        </w:tc>
        <w:tc>
          <w:tcPr>
            <w:tcW w:type="dxa" w:w="2160"/>
          </w:tcPr>
          <w:p>
            <w:r>
              <w:t xml:space="preserve">累计 5.5 亿美元， </w:t>
            </w:r>
            <w:r>
              <w:rPr>
                <w:b/>
              </w:rPr>
              <w:t>估值超 13 亿美元</w:t>
            </w:r>
            <w:r>
              <w:t xml:space="preserve"> （A轮2.35亿+2025-10追加1.15亿，NVIDIA参与）</w:t>
            </w:r>
          </w:p>
        </w:tc>
        <w:tc>
          <w:tcPr>
            <w:tcW w:type="dxa" w:w="2160"/>
          </w:tcPr>
          <w:p>
            <w:r>
              <w:t>"科学超级智能"+全自主AI实验室，范围比药物发现更宽；Flagship系</w:t>
            </w:r>
          </w:p>
        </w:tc>
      </w:tr>
      <w:tr>
        <w:tc>
          <w:tcPr>
            <w:tcW w:type="dxa" w:w="2160"/>
          </w:tcPr>
          <w:p>
            <w:r>
              <w:rPr>
                <w:b/>
              </w:rPr>
              <w:t>BenevolentAI</w:t>
            </w:r>
          </w:p>
        </w:tc>
        <w:tc>
          <w:tcPr>
            <w:tcW w:type="dxa" w:w="2160"/>
          </w:tcPr>
          <w:p>
            <w:r>
              <w:rPr>
                <w:b/>
              </w:rPr>
              <w:t>已退市（反面教材）</w:t>
            </w:r>
          </w:p>
        </w:tc>
        <w:tc>
          <w:tcPr>
            <w:tcW w:type="dxa" w:w="2160"/>
          </w:tcPr>
          <w:p>
            <w:r>
              <w:t>2025-03 私有化退市</w:t>
            </w:r>
          </w:p>
        </w:tc>
        <w:tc>
          <w:tcPr>
            <w:tcW w:type="dxa" w:w="2160"/>
          </w:tcPr>
          <w:p>
            <w:r>
              <w:t>知识图谱+AI，曾为欧洲旗舰；管线折戟+多轮裁员后并入Osaka Holdings私有化</w:t>
            </w:r>
          </w:p>
        </w:tc>
      </w:tr>
    </w:tbl>
    <w:p>
      <w:r/>
    </w:p>
    <w:p>
      <w:pPr>
        <w:pStyle w:val="Heading3"/>
      </w:pPr>
      <w:r>
        <w:t>C 类 · 对标剂泰科技（AI药物递送 / LNP / mRNA / 制剂）</w:t>
      </w:r>
      <w:r/>
      <w:r/>
    </w:p>
    <w:p>
      <w:r/>
      <w:r>
        <w:rPr>
          <w:b/>
        </w:rPr>
        <w:t>关键判断</w:t>
      </w:r>
      <w:r>
        <w:t>：剂泰"AI计算生成可电离脂质 + LNP材料设计 + 制剂"的整合度，</w:t>
      </w:r>
      <w:r>
        <w:rPr>
          <w:b/>
        </w:rPr>
        <w:t>全球没有一家完全对位的上市/独角兽公司</w:t>
      </w:r>
      <w:r>
        <w:t>。海外格局分三股力量，剂泰把它们打通的程度较独特。</w:t>
      </w:r>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公司</w:t>
            </w:r>
          </w:p>
        </w:tc>
        <w:tc>
          <w:tcPr>
            <w:tcW w:type="dxa" w:w="2160"/>
          </w:tcPr>
          <w:p>
            <w:r>
              <w:rPr>
                <w:b/>
              </w:rPr>
              <w:t>上市/状态</w:t>
            </w:r>
          </w:p>
        </w:tc>
        <w:tc>
          <w:tcPr>
            <w:tcW w:type="dxa" w:w="2160"/>
          </w:tcPr>
          <w:p>
            <w:r>
              <w:rPr>
                <w:b/>
              </w:rPr>
              <w:t>最近融资 / 进展</w:t>
            </w:r>
          </w:p>
        </w:tc>
        <w:tc>
          <w:tcPr>
            <w:tcW w:type="dxa" w:w="2160"/>
          </w:tcPr>
          <w:p>
            <w:r>
              <w:rPr>
                <w:b/>
              </w:rPr>
              <w:t>方向（与剂泰的关系）</w:t>
            </w:r>
          </w:p>
        </w:tc>
      </w:tr>
      <w:tr>
        <w:tc>
          <w:tcPr>
            <w:tcW w:type="dxa" w:w="2160"/>
          </w:tcPr>
          <w:p>
            <w:r>
              <w:rPr>
                <w:b/>
              </w:rPr>
              <w:t>Acuitas Therapeutics</w:t>
            </w:r>
          </w:p>
        </w:tc>
        <w:tc>
          <w:tcPr>
            <w:tcW w:type="dxa" w:w="2160"/>
          </w:tcPr>
          <w:p>
            <w:r>
              <w:t>未上市</w:t>
            </w:r>
          </w:p>
        </w:tc>
        <w:tc>
          <w:tcPr>
            <w:tcW w:type="dxa" w:w="2160"/>
          </w:tcPr>
          <w:p>
            <w:r>
              <w:t>与辉瑞授权LNP用于≤10个mRNA靶点；融资细节未取</w:t>
            </w:r>
          </w:p>
        </w:tc>
        <w:tc>
          <w:tcPr>
            <w:tcW w:type="dxa" w:w="2160"/>
          </w:tcPr>
          <w:p>
            <w:r>
              <w:t xml:space="preserve">临床验证级LNP龙头（ </w:t>
            </w:r>
            <w:r>
              <w:rPr>
                <w:b/>
              </w:rPr>
              <w:t>非AI原生</w:t>
            </w:r>
            <w:r>
              <w:t xml:space="preserve"> ）；其脂质ALC-0315是辉瑞/BioNTech新冠疫苗核心</w:t>
            </w:r>
          </w:p>
        </w:tc>
      </w:tr>
      <w:tr>
        <w:tc>
          <w:tcPr>
            <w:tcW w:type="dxa" w:w="2160"/>
          </w:tcPr>
          <w:p>
            <w:r>
              <w:rPr>
                <w:b/>
              </w:rPr>
              <w:t>Genevant Sciences</w:t>
            </w:r>
          </w:p>
        </w:tc>
        <w:tc>
          <w:tcPr>
            <w:tcW w:type="dxa" w:w="2160"/>
          </w:tcPr>
          <w:p>
            <w:r>
              <w:t>未上市（Roivant系）</w:t>
            </w:r>
          </w:p>
        </w:tc>
        <w:tc>
          <w:tcPr>
            <w:tcW w:type="dxa" w:w="2160"/>
          </w:tcPr>
          <w:p>
            <w:r>
              <w:rPr>
                <w:b/>
              </w:rPr>
              <w:t>2026-03 与Moderna达成 22.5 亿美元LNP专利和解</w:t>
            </w:r>
            <w:r>
              <w:t xml:space="preserve"> （Moderna付9.5亿首付+授权）</w:t>
            </w:r>
          </w:p>
        </w:tc>
        <w:tc>
          <w:tcPr>
            <w:tcW w:type="dxa" w:w="2160"/>
          </w:tcPr>
          <w:p>
            <w:r>
              <w:t xml:space="preserve">LNP递送平台（ </w:t>
            </w:r>
            <w:r>
              <w:rPr>
                <w:b/>
              </w:rPr>
              <w:t>非AI原生</w:t>
            </w:r>
            <w:r>
              <w:t xml:space="preserve"> ），LNP IP极强</w:t>
            </w:r>
          </w:p>
        </w:tc>
      </w:tr>
      <w:tr>
        <w:tc>
          <w:tcPr>
            <w:tcW w:type="dxa" w:w="2160"/>
          </w:tcPr>
          <w:p>
            <w:r>
              <w:rPr>
                <w:b/>
              </w:rPr>
              <w:t>Strand Therapeutics</w:t>
            </w:r>
          </w:p>
        </w:tc>
        <w:tc>
          <w:tcPr>
            <w:tcW w:type="dxa" w:w="2160"/>
          </w:tcPr>
          <w:p>
            <w:r>
              <w:t>未上市</w:t>
            </w:r>
          </w:p>
        </w:tc>
        <w:tc>
          <w:tcPr>
            <w:tcW w:type="dxa" w:w="2160"/>
          </w:tcPr>
          <w:p>
            <w:r>
              <w:rPr>
                <w:b/>
              </w:rPr>
              <w:t>2025-08 B轮 1.53 亿美元</w:t>
            </w:r>
            <w:r>
              <w:t xml:space="preserve"> （Kinnevik领投），累计超2.5亿</w:t>
            </w:r>
          </w:p>
        </w:tc>
        <w:tc>
          <w:tcPr>
            <w:tcW w:type="dxa" w:w="2160"/>
          </w:tcPr>
          <w:p>
            <w:r>
              <w:t>可编程mRNA+自研肿瘤管线；STX-001（瘤内IL-12 mRNA，Ph1有完全缓解）</w:t>
            </w:r>
          </w:p>
        </w:tc>
      </w:tr>
      <w:tr>
        <w:tc>
          <w:tcPr>
            <w:tcW w:type="dxa" w:w="2160"/>
          </w:tcPr>
          <w:p>
            <w:r>
              <w:rPr>
                <w:b/>
              </w:rPr>
              <w:t>Replicate Bioscience</w:t>
            </w:r>
          </w:p>
        </w:tc>
        <w:tc>
          <w:tcPr>
            <w:tcW w:type="dxa" w:w="2160"/>
          </w:tcPr>
          <w:p>
            <w:r>
              <w:t>未上市</w:t>
            </w:r>
          </w:p>
        </w:tc>
        <w:tc>
          <w:tcPr>
            <w:tcW w:type="dxa" w:w="2160"/>
          </w:tcPr>
          <w:p>
            <w:r>
              <w:t xml:space="preserve">累计约4700万美元； </w:t>
            </w:r>
            <w:r>
              <w:rPr>
                <w:b/>
              </w:rPr>
              <w:t>2025-08与诺和诺德合作至多5.5亿美元</w:t>
            </w:r>
          </w:p>
        </w:tc>
        <w:tc>
          <w:tcPr>
            <w:tcW w:type="dxa" w:w="2160"/>
          </w:tcPr>
          <w:p>
            <w:r>
              <w:t>自复制RNA(srRNA)平台</w:t>
            </w:r>
          </w:p>
        </w:tc>
      </w:tr>
      <w:tr>
        <w:tc>
          <w:tcPr>
            <w:tcW w:type="dxa" w:w="2160"/>
          </w:tcPr>
          <w:p>
            <w:r>
              <w:rPr>
                <w:b/>
              </w:rPr>
              <w:t>EvolutionaryScale</w:t>
            </w:r>
          </w:p>
        </w:tc>
        <w:tc>
          <w:tcPr>
            <w:tcW w:type="dxa" w:w="2160"/>
          </w:tcPr>
          <w:p>
            <w:r>
              <w:t>未上市</w:t>
            </w:r>
          </w:p>
        </w:tc>
        <w:tc>
          <w:tcPr>
            <w:tcW w:type="dxa" w:w="2160"/>
          </w:tcPr>
          <w:p>
            <w:r>
              <w:t xml:space="preserve">2024-06 </w:t>
            </w:r>
            <w:r>
              <w:rPr>
                <w:b/>
              </w:rPr>
              <w:t>超1.42亿美元种子</w:t>
            </w:r>
            <w:r>
              <w:t xml:space="preserve"> （Lux领投，Amazon/NVIDIA）</w:t>
            </w:r>
          </w:p>
        </w:tc>
        <w:tc>
          <w:tcPr>
            <w:tcW w:type="dxa" w:w="2160"/>
          </w:tcPr>
          <w:p>
            <w:r>
              <w:t>Meta ESM团队分拆，最大蛋白语言模型ESM3（AI生成生物分子，理念与剂佐相通）</w:t>
            </w:r>
          </w:p>
        </w:tc>
      </w:tr>
      <w:tr>
        <w:tc>
          <w:tcPr>
            <w:tcW w:type="dxa" w:w="2160"/>
          </w:tcPr>
          <w:p>
            <w:r>
              <w:rPr>
                <w:b/>
              </w:rPr>
              <w:t>Profluent Bio</w:t>
            </w:r>
          </w:p>
        </w:tc>
        <w:tc>
          <w:tcPr>
            <w:tcW w:type="dxa" w:w="2160"/>
          </w:tcPr>
          <w:p>
            <w:r>
              <w:t>未上市</w:t>
            </w:r>
          </w:p>
        </w:tc>
        <w:tc>
          <w:tcPr>
            <w:tcW w:type="dxa" w:w="2160"/>
          </w:tcPr>
          <w:p>
            <w:r>
              <w:rPr>
                <w:b/>
              </w:rPr>
              <w:t>2025-11 B轮 1.06 亿美元</w:t>
            </w:r>
            <w:r>
              <w:t xml:space="preserve"> （Altimeter/Bezos），累计约1.5亿</w:t>
            </w:r>
          </w:p>
        </w:tc>
        <w:tc>
          <w:tcPr>
            <w:tcW w:type="dxa" w:w="2160"/>
          </w:tcPr>
          <w:p>
            <w:r>
              <w:t>AI蛋白/基因编辑设计(OpenCRISPR-1，发表于Nature)</w:t>
            </w:r>
          </w:p>
        </w:tc>
      </w:tr>
      <w:tr>
        <w:tc>
          <w:tcPr>
            <w:tcW w:type="dxa" w:w="2160"/>
          </w:tcPr>
          <w:p>
            <w:r>
              <w:t>纯AI-LNP新锐</w:t>
            </w:r>
          </w:p>
        </w:tc>
        <w:tc>
          <w:tcPr>
            <w:tcW w:type="dxa" w:w="2160"/>
          </w:tcPr>
          <w:p>
            <w:r>
              <w:t>多为早期/学术</w:t>
            </w:r>
          </w:p>
        </w:tc>
        <w:tc>
          <w:tcPr>
            <w:tcW w:type="dxa" w:w="2160"/>
          </w:tcPr>
          <w:p>
            <w:r>
              <w:t>Mana(1450万种子)、Persist、宾大LIBRIS(学术)</w:t>
            </w:r>
          </w:p>
        </w:tc>
        <w:tc>
          <w:tcPr>
            <w:tcW w:type="dxa" w:w="2160"/>
          </w:tcPr>
          <w:p>
            <w:r>
              <w:t>海外"AI原生LNP设计"仍稀少偏早期，剂泰在此赛道全球领先</w:t>
            </w:r>
          </w:p>
        </w:tc>
      </w:tr>
    </w:tbl>
    <w:p>
      <w:r/>
    </w:p>
    <w:p>
      <w:pPr>
        <w:pStyle w:val="Heading3"/>
      </w:pPr>
      <w:r>
        <w:t>三小龙 vs 海外对标 · 对应总表</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中国公司</w:t>
            </w:r>
          </w:p>
        </w:tc>
        <w:tc>
          <w:tcPr>
            <w:tcW w:type="dxa" w:w="2160"/>
          </w:tcPr>
          <w:p>
            <w:r>
              <w:rPr>
                <w:b/>
              </w:rPr>
              <w:t>模式</w:t>
            </w:r>
          </w:p>
        </w:tc>
        <w:tc>
          <w:tcPr>
            <w:tcW w:type="dxa" w:w="2160"/>
          </w:tcPr>
          <w:p>
            <w:r>
              <w:rPr>
                <w:b/>
              </w:rPr>
              <w:t>最贴近海外对标</w:t>
            </w:r>
          </w:p>
        </w:tc>
        <w:tc>
          <w:tcPr>
            <w:tcW w:type="dxa" w:w="2160"/>
          </w:tcPr>
          <w:p>
            <w:r>
              <w:rPr>
                <w:b/>
              </w:rPr>
              <w:t>其他参照</w:t>
            </w:r>
          </w:p>
        </w:tc>
      </w:tr>
      <w:tr>
        <w:tc>
          <w:tcPr>
            <w:tcW w:type="dxa" w:w="2160"/>
          </w:tcPr>
          <w:p>
            <w:r>
              <w:rPr>
                <w:b/>
              </w:rPr>
              <w:t>晶泰科技</w:t>
            </w:r>
          </w:p>
        </w:tc>
        <w:tc>
          <w:tcPr>
            <w:tcW w:type="dxa" w:w="2160"/>
          </w:tcPr>
          <w:p>
            <w:r>
              <w:t>量子物理+AI+机器人平台/CRO</w:t>
            </w:r>
          </w:p>
        </w:tc>
        <w:tc>
          <w:tcPr>
            <w:tcW w:type="dxa" w:w="2160"/>
          </w:tcPr>
          <w:p>
            <w:r>
              <w:rPr>
                <w:b/>
              </w:rPr>
              <w:t>Schrödinger</w:t>
            </w:r>
            <w:r>
              <w:t xml:space="preserve"> （计算底座）、 </w:t>
            </w:r>
            <w:r>
              <w:rPr>
                <w:b/>
              </w:rPr>
              <w:t>Recursion</w:t>
            </w:r>
            <w:r>
              <w:t xml:space="preserve"> （自动化+数据闭环）</w:t>
            </w:r>
          </w:p>
        </w:tc>
        <w:tc>
          <w:tcPr>
            <w:tcW w:type="dxa" w:w="2160"/>
          </w:tcPr>
          <w:p>
            <w:r>
              <w:t>Isomorphic、Iambic、Iktos、Cradle、Chai</w:t>
            </w:r>
          </w:p>
        </w:tc>
      </w:tr>
      <w:tr>
        <w:tc>
          <w:tcPr>
            <w:tcW w:type="dxa" w:w="2160"/>
          </w:tcPr>
          <w:p>
            <w:r>
              <w:rPr>
                <w:b/>
              </w:rPr>
              <w:t>英矽智能</w:t>
            </w:r>
          </w:p>
        </w:tc>
        <w:tc>
          <w:tcPr>
            <w:tcW w:type="dxa" w:w="2160"/>
          </w:tcPr>
          <w:p>
            <w:r>
              <w:t>端到端生成式AI+自研管线</w:t>
            </w:r>
          </w:p>
        </w:tc>
        <w:tc>
          <w:tcPr>
            <w:tcW w:type="dxa" w:w="2160"/>
          </w:tcPr>
          <w:p>
            <w:r>
              <w:rPr>
                <w:b/>
              </w:rPr>
              <w:t>Generate:Biomedicines</w:t>
            </w:r>
            <w:r>
              <w:t xml:space="preserve"> （2026 IPO估值19亿美元）、 </w:t>
            </w:r>
            <w:r>
              <w:rPr>
                <w:b/>
              </w:rPr>
              <w:t>Xaira</w:t>
            </w:r>
            <w:r>
              <w:t xml:space="preserve"> （10亿美元级）</w:t>
            </w:r>
          </w:p>
        </w:tc>
        <w:tc>
          <w:tcPr>
            <w:tcW w:type="dxa" w:w="2160"/>
          </w:tcPr>
          <w:p>
            <w:r>
              <w:t>Insitro、Genesis、Eikon、Absci、Relay、Lila、Valo；反面=BenevolentAI</w:t>
            </w:r>
          </w:p>
        </w:tc>
      </w:tr>
      <w:tr>
        <w:tc>
          <w:tcPr>
            <w:tcW w:type="dxa" w:w="2160"/>
          </w:tcPr>
          <w:p>
            <w:r>
              <w:rPr>
                <w:b/>
              </w:rPr>
              <w:t>剂泰科技</w:t>
            </w:r>
          </w:p>
        </w:tc>
        <w:tc>
          <w:tcPr>
            <w:tcW w:type="dxa" w:w="2160"/>
          </w:tcPr>
          <w:p>
            <w:r>
              <w:t>AI生成脂质+LNP/递送+制剂</w:t>
            </w:r>
          </w:p>
        </w:tc>
        <w:tc>
          <w:tcPr>
            <w:tcW w:type="dxa" w:w="2160"/>
          </w:tcPr>
          <w:p>
            <w:r>
              <w:rPr>
                <w:b/>
              </w:rPr>
              <w:t>无完全对位者</w:t>
            </w:r>
            <w:r>
              <w:t xml:space="preserve"> ；近似=Acuitas/Genevant(LNP龙头,非AI)+Strand/Replicate(mRNA)</w:t>
            </w:r>
          </w:p>
        </w:tc>
        <w:tc>
          <w:tcPr>
            <w:tcW w:type="dxa" w:w="2160"/>
          </w:tcPr>
          <w:p>
            <w:r>
              <w:t>EvolutionaryScale、Profluent、Cradle（AI生成生物分子）</w:t>
            </w:r>
          </w:p>
        </w:tc>
      </w:tr>
    </w:tbl>
    <w:p>
      <w:r/>
    </w:p>
    <w:p>
      <w:pPr>
        <w:pBdr>
          <w:bottom w:val="single" w:sz="6" w:space="1" w:color="auto"/>
        </w:pBdr>
      </w:pPr>
      <w:r/>
    </w:p>
    <w:p>
      <w:pPr>
        <w:pStyle w:val="Heading2"/>
      </w:pPr>
      <w:r>
        <w:t>第二部分：中国尚未上市的 AI 制药公司（截至 2026-06）</w:t>
      </w:r>
      <w:r/>
      <w:r/>
    </w:p>
    <w:p>
      <w:r/>
      <w:r>
        <w:rPr>
          <w:b/>
        </w:rPr>
        <w:t>两家最接近上市、最值得优先观察</w:t>
      </w:r>
      <w:r>
        <w:t xml:space="preserve">： - </w:t>
      </w:r>
      <w:r>
        <w:rPr>
          <w:b/>
        </w:rPr>
        <w:t>百图生科 BioMap</w:t>
      </w:r>
      <w:r>
        <w:t>（李彦宏）：</w:t>
      </w:r>
      <w:r>
        <w:rPr>
          <w:b/>
        </w:rPr>
        <w:t>2026-03 已以保密形式向港交所递表</w:t>
      </w:r>
      <w:r>
        <w:t xml:space="preserve">，拟募数亿美元（中金/摩根士丹利/瑞银协助）。 - </w:t>
      </w:r>
      <w:r>
        <w:rPr>
          <w:b/>
        </w:rPr>
        <w:t>华深智药 Helixon / Earendil Labs</w:t>
      </w:r>
      <w:r>
        <w:t>（彭健，清华）：</w:t>
      </w:r>
      <w:r>
        <w:rPr>
          <w:b/>
        </w:rPr>
        <w:t>2026-03 Earendil 完成 7.87 亿美元融资（刷新2026全球Biotech纪录）</w:t>
      </w:r>
      <w:r>
        <w:t>，传考虑赴港上市拟募至多约5亿美元，且赛诺菲BD累计超44亿美元。</w:t>
      </w:r>
      <w:r/>
    </w:p>
    <w:p>
      <w:r/>
      <w:r>
        <w:rPr>
          <w:b/>
        </w:rPr>
        <w:t>边界提示</w:t>
      </w:r>
      <w:r>
        <w:t>：英矽智能(3696.HK)、剂泰科技(07666.HK)均已上市，不在此列；锐格医药(Regor)未上市但核心CDK管线已被罗氏8.5亿美元首付收购。</w:t>
      </w:r>
      <w:r/>
      <w:r/>
    </w:p>
    <w:p>
      <w:pPr>
        <w:pStyle w:val="Heading3"/>
      </w:pPr>
      <w:r>
        <w:t>2.1 AI 大模型 / 蛋白质设计 / 平台型</w:t>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公司</w:t>
            </w:r>
          </w:p>
        </w:tc>
        <w:tc>
          <w:tcPr>
            <w:tcW w:type="dxa" w:w="1234"/>
          </w:tcPr>
          <w:p>
            <w:r>
              <w:rPr>
                <w:b/>
              </w:rPr>
              <w:t>成立</w:t>
            </w:r>
          </w:p>
        </w:tc>
        <w:tc>
          <w:tcPr>
            <w:tcW w:type="dxa" w:w="1234"/>
          </w:tcPr>
          <w:p>
            <w:r>
              <w:rPr>
                <w:b/>
              </w:rPr>
              <w:t>创始人</w:t>
            </w:r>
          </w:p>
        </w:tc>
        <w:tc>
          <w:tcPr>
            <w:tcW w:type="dxa" w:w="1234"/>
          </w:tcPr>
          <w:p>
            <w:r>
              <w:rPr>
                <w:b/>
              </w:rPr>
              <w:t>方向</w:t>
            </w:r>
          </w:p>
        </w:tc>
        <w:tc>
          <w:tcPr>
            <w:tcW w:type="dxa" w:w="1234"/>
          </w:tcPr>
          <w:p>
            <w:r>
              <w:rPr>
                <w:b/>
              </w:rPr>
              <w:t>最近融资（时间/金额/领投）</w:t>
            </w:r>
          </w:p>
        </w:tc>
        <w:tc>
          <w:tcPr>
            <w:tcW w:type="dxa" w:w="1234"/>
          </w:tcPr>
          <w:p>
            <w:r>
              <w:rPr>
                <w:b/>
              </w:rPr>
              <w:t>估值</w:t>
            </w:r>
          </w:p>
        </w:tc>
        <w:tc>
          <w:tcPr>
            <w:tcW w:type="dxa" w:w="1234"/>
          </w:tcPr>
          <w:p>
            <w:r>
              <w:rPr>
                <w:b/>
              </w:rPr>
              <w:t>IPO状态</w:t>
            </w:r>
          </w:p>
        </w:tc>
      </w:tr>
      <w:tr>
        <w:tc>
          <w:tcPr>
            <w:tcW w:type="dxa" w:w="1234"/>
          </w:tcPr>
          <w:p>
            <w:r>
              <w:rPr>
                <w:b/>
              </w:rPr>
              <w:t>百图生科 BioMap</w:t>
            </w:r>
            <w:r>
              <w:t xml:space="preserve"> ⭐</w:t>
            </w:r>
          </w:p>
        </w:tc>
        <w:tc>
          <w:tcPr>
            <w:tcW w:type="dxa" w:w="1234"/>
          </w:tcPr>
          <w:p>
            <w:r>
              <w:t>2020</w:t>
            </w:r>
          </w:p>
        </w:tc>
        <w:tc>
          <w:tcPr>
            <w:tcW w:type="dxa" w:w="1234"/>
          </w:tcPr>
          <w:p>
            <w:r>
              <w:t>李彦宏、刘维</w:t>
            </w:r>
          </w:p>
        </w:tc>
        <w:tc>
          <w:tcPr>
            <w:tcW w:type="dxa" w:w="1234"/>
          </w:tcPr>
          <w:p>
            <w:r>
              <w:t>生命科学大模型 xTrimo(~2680亿参数)</w:t>
            </w:r>
          </w:p>
        </w:tc>
        <w:tc>
          <w:tcPr>
            <w:tcW w:type="dxa" w:w="1234"/>
          </w:tcPr>
          <w:p>
            <w:r>
              <w:t>2024 港投公司领投新一轮(金额未披露)；累计&gt;2亿美元</w:t>
            </w:r>
          </w:p>
        </w:tc>
        <w:tc>
          <w:tcPr>
            <w:tcW w:type="dxa" w:w="1234"/>
          </w:tcPr>
          <w:p>
            <w:r>
              <w:t>未披露</w:t>
            </w:r>
          </w:p>
        </w:tc>
        <w:tc>
          <w:tcPr>
            <w:tcW w:type="dxa" w:w="1234"/>
          </w:tcPr>
          <w:p>
            <w:r>
              <w:rPr>
                <w:b/>
              </w:rPr>
              <w:t>2026-03 秘密递表港交所</w:t>
            </w:r>
          </w:p>
        </w:tc>
      </w:tr>
      <w:tr>
        <w:tc>
          <w:tcPr>
            <w:tcW w:type="dxa" w:w="1234"/>
          </w:tcPr>
          <w:p>
            <w:r>
              <w:rPr>
                <w:b/>
              </w:rPr>
              <w:t>华深智药 Helixon / Earendil</w:t>
            </w:r>
            <w:r>
              <w:t xml:space="preserve"> ⭐</w:t>
            </w:r>
          </w:p>
        </w:tc>
        <w:tc>
          <w:tcPr>
            <w:tcW w:type="dxa" w:w="1234"/>
          </w:tcPr>
          <w:p>
            <w:r>
              <w:t>2021</w:t>
            </w:r>
          </w:p>
        </w:tc>
        <w:tc>
          <w:tcPr>
            <w:tcW w:type="dxa" w:w="1234"/>
          </w:tcPr>
          <w:p>
            <w:r>
              <w:t>彭健(清华)、朱祯平</w:t>
            </w:r>
          </w:p>
        </w:tc>
        <w:tc>
          <w:tcPr>
            <w:tcW w:type="dxa" w:w="1234"/>
          </w:tcPr>
          <w:p>
            <w:r>
              <w:t>AI抗体/多抗设计</w:t>
            </w:r>
          </w:p>
        </w:tc>
        <w:tc>
          <w:tcPr>
            <w:tcW w:type="dxa" w:w="1234"/>
          </w:tcPr>
          <w:p>
            <w:r>
              <w:t xml:space="preserve">2022-06 A轮近5亿元(五源领投)； </w:t>
            </w:r>
            <w:r>
              <w:rPr>
                <w:b/>
              </w:rPr>
              <w:t>2026-03 Earendil 7.87亿美元</w:t>
            </w:r>
          </w:p>
        </w:tc>
        <w:tc>
          <w:tcPr>
            <w:tcW w:type="dxa" w:w="1234"/>
          </w:tcPr>
          <w:p>
            <w:r>
              <w:t>未披露</w:t>
            </w:r>
          </w:p>
        </w:tc>
        <w:tc>
          <w:tcPr>
            <w:tcW w:type="dxa" w:w="1234"/>
          </w:tcPr>
          <w:p>
            <w:r>
              <w:rPr>
                <w:b/>
              </w:rPr>
              <w:t>传2026考虑赴港(募至多~5亿美元)</w:t>
            </w:r>
          </w:p>
        </w:tc>
      </w:tr>
      <w:tr>
        <w:tc>
          <w:tcPr>
            <w:tcW w:type="dxa" w:w="1234"/>
          </w:tcPr>
          <w:p>
            <w:r>
              <w:rPr>
                <w:b/>
              </w:rPr>
              <w:t>分子之心 MoleculeMind</w:t>
            </w:r>
          </w:p>
        </w:tc>
        <w:tc>
          <w:tcPr>
            <w:tcW w:type="dxa" w:w="1234"/>
          </w:tcPr>
          <w:p>
            <w:r>
              <w:t>2022</w:t>
            </w:r>
          </w:p>
        </w:tc>
        <w:tc>
          <w:tcPr>
            <w:tcW w:type="dxa" w:w="1234"/>
          </w:tcPr>
          <w:p>
            <w:r>
              <w:t>许锦波("AI蛋白折叠奠基人")</w:t>
            </w:r>
          </w:p>
        </w:tc>
        <w:tc>
          <w:tcPr>
            <w:tcW w:type="dxa" w:w="1234"/>
          </w:tcPr>
          <w:p>
            <w:r>
              <w:t>蛋白质设计大模型MoleculeOS/NewOrigin</w:t>
            </w:r>
          </w:p>
        </w:tc>
        <w:tc>
          <w:tcPr>
            <w:tcW w:type="dxa" w:w="1234"/>
          </w:tcPr>
          <w:p>
            <w:r>
              <w:t xml:space="preserve">天使数千万美元(红杉领投)； </w:t>
            </w:r>
            <w:r>
              <w:rPr>
                <w:b/>
              </w:rPr>
              <w:t>2024-09 A轮数亿元</w:t>
            </w:r>
          </w:p>
        </w:tc>
        <w:tc>
          <w:tcPr>
            <w:tcW w:type="dxa" w:w="1234"/>
          </w:tcPr>
          <w:p>
            <w:r>
              <w:t>未披露</w:t>
            </w:r>
          </w:p>
        </w:tc>
        <w:tc>
          <w:tcPr>
            <w:tcW w:type="dxa" w:w="1234"/>
          </w:tcPr>
          <w:p>
            <w:r>
              <w:t>无</w:t>
            </w:r>
          </w:p>
        </w:tc>
      </w:tr>
      <w:tr>
        <w:tc>
          <w:tcPr>
            <w:tcW w:type="dxa" w:w="1234"/>
          </w:tcPr>
          <w:p>
            <w:r>
              <w:rPr>
                <w:b/>
              </w:rPr>
              <w:t>百奥几何 BioGeometry</w:t>
            </w:r>
          </w:p>
        </w:tc>
        <w:tc>
          <w:tcPr>
            <w:tcW w:type="dxa" w:w="1234"/>
          </w:tcPr>
          <w:p>
            <w:r>
              <w:t>2022</w:t>
            </w:r>
          </w:p>
        </w:tc>
        <w:tc>
          <w:tcPr>
            <w:tcW w:type="dxa" w:w="1234"/>
          </w:tcPr>
          <w:p>
            <w:r>
              <w:t>唐建(Mila终身教授)，顾问Bengio</w:t>
            </w:r>
          </w:p>
        </w:tc>
        <w:tc>
          <w:tcPr>
            <w:tcW w:type="dxa" w:w="1234"/>
          </w:tcPr>
          <w:p>
            <w:r>
              <w:t>生成式蛋白从头设计GeoFlow</w:t>
            </w:r>
          </w:p>
        </w:tc>
        <w:tc>
          <w:tcPr>
            <w:tcW w:type="dxa" w:w="1234"/>
          </w:tcPr>
          <w:p>
            <w:r>
              <w:rPr>
                <w:b/>
              </w:rPr>
              <w:t>2026-06 数亿元战略融资</w:t>
            </w:r>
            <w:r>
              <w:t xml:space="preserve"> (上海生物医药基金等，高瓴参与)</w:t>
            </w:r>
          </w:p>
        </w:tc>
        <w:tc>
          <w:tcPr>
            <w:tcW w:type="dxa" w:w="1234"/>
          </w:tcPr>
          <w:p>
            <w:r>
              <w:t>未披露</w:t>
            </w:r>
          </w:p>
        </w:tc>
        <w:tc>
          <w:tcPr>
            <w:tcW w:type="dxa" w:w="1234"/>
          </w:tcPr>
          <w:p>
            <w:r>
              <w:t>无（成立晚）</w:t>
            </w:r>
          </w:p>
        </w:tc>
      </w:tr>
      <w:tr>
        <w:tc>
          <w:tcPr>
            <w:tcW w:type="dxa" w:w="1234"/>
          </w:tcPr>
          <w:p>
            <w:r>
              <w:rPr>
                <w:b/>
              </w:rPr>
              <w:t>深势科技 DP Technology</w:t>
            </w:r>
          </w:p>
        </w:tc>
        <w:tc>
          <w:tcPr>
            <w:tcW w:type="dxa" w:w="1234"/>
          </w:tcPr>
          <w:p>
            <w:r>
              <w:t>2018</w:t>
            </w:r>
          </w:p>
        </w:tc>
        <w:tc>
          <w:tcPr>
            <w:tcW w:type="dxa" w:w="1234"/>
          </w:tcPr>
          <w:p>
            <w:r>
              <w:t>孙伟杰、张林峰</w:t>
            </w:r>
          </w:p>
        </w:tc>
        <w:tc>
          <w:tcPr>
            <w:tcW w:type="dxa" w:w="1234"/>
          </w:tcPr>
          <w:p>
            <w:r>
              <w:t>AI for Science(Uni-Mol/Hermite/Bohrium)</w:t>
            </w:r>
          </w:p>
        </w:tc>
        <w:tc>
          <w:tcPr>
            <w:tcW w:type="dxa" w:w="1234"/>
          </w:tcPr>
          <w:p>
            <w:r>
              <w:rPr>
                <w:b/>
              </w:rPr>
              <w:t>2025-12 C轮 8 亿元</w:t>
            </w:r>
            <w:r>
              <w:t xml:space="preserve"> (达晨/联想创投/北京AI基金等)</w:t>
            </w:r>
          </w:p>
        </w:tc>
        <w:tc>
          <w:tcPr>
            <w:tcW w:type="dxa" w:w="1234"/>
          </w:tcPr>
          <w:p>
            <w:r>
              <w:t>未披露(估值3年涨数十倍)</w:t>
            </w:r>
          </w:p>
        </w:tc>
        <w:tc>
          <w:tcPr>
            <w:tcW w:type="dxa" w:w="1234"/>
          </w:tcPr>
          <w:p>
            <w:r>
              <w:t>无明确</w:t>
            </w:r>
          </w:p>
        </w:tc>
      </w:tr>
      <w:tr>
        <w:tc>
          <w:tcPr>
            <w:tcW w:type="dxa" w:w="1234"/>
          </w:tcPr>
          <w:p>
            <w:r>
              <w:rPr>
                <w:b/>
              </w:rPr>
              <w:t>智峪生科 ZelixIR</w:t>
            </w:r>
          </w:p>
        </w:tc>
        <w:tc>
          <w:tcPr>
            <w:tcW w:type="dxa" w:w="1234"/>
          </w:tcPr>
          <w:p>
            <w:r>
              <w:t>2021</w:t>
            </w:r>
          </w:p>
        </w:tc>
        <w:tc>
          <w:tcPr>
            <w:tcW w:type="dxa" w:w="1234"/>
          </w:tcPr>
          <w:p>
            <w:r>
              <w:t>王晟(中科院理论物理博士)</w:t>
            </w:r>
          </w:p>
        </w:tc>
        <w:tc>
          <w:tcPr>
            <w:tcW w:type="dxa" w:w="1234"/>
          </w:tcPr>
          <w:p>
            <w:r>
              <w:t>AI蛋白结构计算/设计ZCloud+合成生物</w:t>
            </w:r>
          </w:p>
        </w:tc>
        <w:tc>
          <w:tcPr>
            <w:tcW w:type="dxa" w:w="1234"/>
          </w:tcPr>
          <w:p>
            <w:r>
              <w:t>2023-05 超亿元A轮(青岛清池领投)，累计&gt;2亿元</w:t>
            </w:r>
          </w:p>
        </w:tc>
        <w:tc>
          <w:tcPr>
            <w:tcW w:type="dxa" w:w="1234"/>
          </w:tcPr>
          <w:p>
            <w:r>
              <w:t>未披露</w:t>
            </w:r>
          </w:p>
        </w:tc>
        <w:tc>
          <w:tcPr>
            <w:tcW w:type="dxa" w:w="1234"/>
          </w:tcPr>
          <w:p>
            <w:r>
              <w:t>无</w:t>
            </w:r>
          </w:p>
        </w:tc>
      </w:tr>
      <w:tr>
        <w:tc>
          <w:tcPr>
            <w:tcW w:type="dxa" w:w="1234"/>
          </w:tcPr>
          <w:p>
            <w:r>
              <w:rPr>
                <w:b/>
              </w:rPr>
              <w:t>天鹜科技 TindeMol</w:t>
            </w:r>
          </w:p>
        </w:tc>
        <w:tc>
          <w:tcPr>
            <w:tcW w:type="dxa" w:w="1234"/>
          </w:tcPr>
          <w:p>
            <w:r>
              <w:t>2021</w:t>
            </w:r>
          </w:p>
        </w:tc>
        <w:tc>
          <w:tcPr>
            <w:tcW w:type="dxa" w:w="1234"/>
          </w:tcPr>
          <w:p>
            <w:r>
              <w:t>洪亮(上海交大)</w:t>
            </w:r>
          </w:p>
        </w:tc>
        <w:tc>
          <w:tcPr>
            <w:tcW w:type="dxa" w:w="1234"/>
          </w:tcPr>
          <w:p>
            <w:r>
              <w:t>AI蛋白设计AccelProtein</w:t>
            </w:r>
          </w:p>
        </w:tc>
        <w:tc>
          <w:tcPr>
            <w:tcW w:type="dxa" w:w="1234"/>
          </w:tcPr>
          <w:p>
            <w:r>
              <w:t>A轮超亿元(启明领投)；Pre-A数千万(金沙江)</w:t>
            </w:r>
          </w:p>
        </w:tc>
        <w:tc>
          <w:tcPr>
            <w:tcW w:type="dxa" w:w="1234"/>
          </w:tcPr>
          <w:p>
            <w:r>
              <w:t>未披露</w:t>
            </w:r>
          </w:p>
        </w:tc>
        <w:tc>
          <w:tcPr>
            <w:tcW w:type="dxa" w:w="1234"/>
          </w:tcPr>
          <w:p>
            <w:r>
              <w:t>无</w:t>
            </w:r>
          </w:p>
        </w:tc>
      </w:tr>
      <w:tr>
        <w:tc>
          <w:tcPr>
            <w:tcW w:type="dxa" w:w="1234"/>
          </w:tcPr>
          <w:p>
            <w:r>
              <w:rPr>
                <w:b/>
              </w:rPr>
              <w:t>望石智慧 StoneWise</w:t>
            </w:r>
          </w:p>
        </w:tc>
        <w:tc>
          <w:tcPr>
            <w:tcW w:type="dxa" w:w="1234"/>
          </w:tcPr>
          <w:p>
            <w:r>
              <w:t>2018</w:t>
            </w:r>
          </w:p>
        </w:tc>
        <w:tc>
          <w:tcPr>
            <w:tcW w:type="dxa" w:w="1234"/>
          </w:tcPr>
          <w:p>
            <w:r>
              <w:t>—</w:t>
            </w:r>
          </w:p>
        </w:tc>
        <w:tc>
          <w:tcPr>
            <w:tcW w:type="dxa" w:w="1234"/>
          </w:tcPr>
          <w:p>
            <w:r>
              <w:t>AI小分子生成/设计</w:t>
            </w:r>
          </w:p>
        </w:tc>
        <w:tc>
          <w:tcPr>
            <w:tcW w:type="dxa" w:w="1234"/>
          </w:tcPr>
          <w:p>
            <w:r>
              <w:t xml:space="preserve">2021-04 B/B+轮 1亿美元（一年近8亿元）； </w:t>
            </w:r>
            <w:r>
              <w:rPr>
                <w:b/>
              </w:rPr>
              <w:t>2022后无新轮(存疑)</w:t>
            </w:r>
          </w:p>
        </w:tc>
        <w:tc>
          <w:tcPr>
            <w:tcW w:type="dxa" w:w="1234"/>
          </w:tcPr>
          <w:p>
            <w:r>
              <w:t>未披露</w:t>
            </w:r>
          </w:p>
        </w:tc>
        <w:tc>
          <w:tcPr>
            <w:tcW w:type="dxa" w:w="1234"/>
          </w:tcPr>
          <w:p>
            <w:r>
              <w:t>无</w:t>
            </w:r>
          </w:p>
        </w:tc>
      </w:tr>
      <w:tr>
        <w:tc>
          <w:tcPr>
            <w:tcW w:type="dxa" w:w="1234"/>
          </w:tcPr>
          <w:p>
            <w:r>
              <w:rPr>
                <w:b/>
              </w:rPr>
              <w:t>星药科技 Galixir</w:t>
            </w:r>
          </w:p>
        </w:tc>
        <w:tc>
          <w:tcPr>
            <w:tcW w:type="dxa" w:w="1234"/>
          </w:tcPr>
          <w:p>
            <w:r>
              <w:t>2019</w:t>
            </w:r>
          </w:p>
        </w:tc>
        <w:tc>
          <w:tcPr>
            <w:tcW w:type="dxa" w:w="1234"/>
          </w:tcPr>
          <w:p>
            <w:r>
              <w:t>—</w:t>
            </w:r>
          </w:p>
        </w:tc>
        <w:tc>
          <w:tcPr>
            <w:tcW w:type="dxa" w:w="1234"/>
          </w:tcPr>
          <w:p>
            <w:r>
              <w:t>AI小分子平台Pyxir</w:t>
            </w:r>
          </w:p>
        </w:tc>
        <w:tc>
          <w:tcPr>
            <w:tcW w:type="dxa" w:w="1234"/>
          </w:tcPr>
          <w:p>
            <w:r>
              <w:t xml:space="preserve">2021-08 B轮(上海AI基金领投)； </w:t>
            </w:r>
            <w:r>
              <w:rPr>
                <w:b/>
              </w:rPr>
              <w:t>2022后无新轮(存疑)</w:t>
            </w:r>
          </w:p>
        </w:tc>
        <w:tc>
          <w:tcPr>
            <w:tcW w:type="dxa" w:w="1234"/>
          </w:tcPr>
          <w:p>
            <w:r>
              <w:t>未披露</w:t>
            </w:r>
          </w:p>
        </w:tc>
        <w:tc>
          <w:tcPr>
            <w:tcW w:type="dxa" w:w="1234"/>
          </w:tcPr>
          <w:p>
            <w:r>
              <w:t>无</w:t>
            </w:r>
          </w:p>
        </w:tc>
      </w:tr>
      <w:tr>
        <w:tc>
          <w:tcPr>
            <w:tcW w:type="dxa" w:w="1234"/>
          </w:tcPr>
          <w:p>
            <w:r>
              <w:rPr>
                <w:b/>
              </w:rPr>
              <w:t>碳硅智慧 CarbonSilicon</w:t>
            </w:r>
          </w:p>
        </w:tc>
        <w:tc>
          <w:tcPr>
            <w:tcW w:type="dxa" w:w="1234"/>
          </w:tcPr>
          <w:p>
            <w:r>
              <w:t>—</w:t>
            </w:r>
          </w:p>
        </w:tc>
        <w:tc>
          <w:tcPr>
            <w:tcW w:type="dxa" w:w="1234"/>
          </w:tcPr>
          <w:p>
            <w:r>
              <w:t>侯廷军(浙大)、邓亚峰</w:t>
            </w:r>
          </w:p>
        </w:tc>
        <w:tc>
          <w:tcPr>
            <w:tcW w:type="dxa" w:w="1234"/>
          </w:tcPr>
          <w:p>
            <w:r>
              <w:t>新药SaaS平台DrugFlow(3.0于2026-04发布)</w:t>
            </w:r>
          </w:p>
        </w:tc>
        <w:tc>
          <w:tcPr>
            <w:tcW w:type="dxa" w:w="1234"/>
          </w:tcPr>
          <w:p>
            <w:r>
              <w:t xml:space="preserve">2022-09 天使5000万元(联想创投)； </w:t>
            </w:r>
            <w:r>
              <w:rPr>
                <w:b/>
              </w:rPr>
              <w:t>后无A轮(存疑)</w:t>
            </w:r>
          </w:p>
        </w:tc>
        <w:tc>
          <w:tcPr>
            <w:tcW w:type="dxa" w:w="1234"/>
          </w:tcPr>
          <w:p>
            <w:r>
              <w:t>未披露</w:t>
            </w:r>
          </w:p>
        </w:tc>
        <w:tc>
          <w:tcPr>
            <w:tcW w:type="dxa" w:w="1234"/>
          </w:tcPr>
          <w:p>
            <w:r>
              <w:t>无</w:t>
            </w:r>
          </w:p>
        </w:tc>
      </w:tr>
      <w:tr>
        <w:tc>
          <w:tcPr>
            <w:tcW w:type="dxa" w:w="1234"/>
          </w:tcPr>
          <w:p>
            <w:r>
              <w:rPr>
                <w:b/>
              </w:rPr>
              <w:t>燧坤智能 Procyon</w:t>
            </w:r>
          </w:p>
        </w:tc>
        <w:tc>
          <w:tcPr>
            <w:tcW w:type="dxa" w:w="1234"/>
          </w:tcPr>
          <w:p>
            <w:r>
              <w:t>—</w:t>
            </w:r>
          </w:p>
        </w:tc>
        <w:tc>
          <w:tcPr>
            <w:tcW w:type="dxa" w:w="1234"/>
          </w:tcPr>
          <w:p>
            <w:r>
              <w:t>刘建(恒瑞美研前CSO)</w:t>
            </w:r>
          </w:p>
        </w:tc>
        <w:tc>
          <w:tcPr>
            <w:tcW w:type="dxa" w:w="1234"/>
          </w:tcPr>
          <w:p>
            <w:r>
              <w:t>AI药物研发平台</w:t>
            </w:r>
          </w:p>
        </w:tc>
        <w:tc>
          <w:tcPr>
            <w:tcW w:type="dxa" w:w="1234"/>
          </w:tcPr>
          <w:p>
            <w:r>
              <w:t xml:space="preserve">2021 A轮超亿元； </w:t>
            </w:r>
            <w:r>
              <w:rPr>
                <w:b/>
              </w:rPr>
              <w:t>后无新轮(存疑)</w:t>
            </w:r>
          </w:p>
        </w:tc>
        <w:tc>
          <w:tcPr>
            <w:tcW w:type="dxa" w:w="1234"/>
          </w:tcPr>
          <w:p>
            <w:r>
              <w:t>未披露</w:t>
            </w:r>
          </w:p>
        </w:tc>
        <w:tc>
          <w:tcPr>
            <w:tcW w:type="dxa" w:w="1234"/>
          </w:tcPr>
          <w:p>
            <w:r>
              <w:t>无</w:t>
            </w:r>
          </w:p>
        </w:tc>
      </w:tr>
      <w:tr>
        <w:tc>
          <w:tcPr>
            <w:tcW w:type="dxa" w:w="1234"/>
          </w:tcPr>
          <w:p>
            <w:r>
              <w:rPr>
                <w:b/>
              </w:rPr>
              <w:t>阿尔法分子 AlphaMol</w:t>
            </w:r>
          </w:p>
        </w:tc>
        <w:tc>
          <w:tcPr>
            <w:tcW w:type="dxa" w:w="1234"/>
          </w:tcPr>
          <w:p>
            <w:r>
              <w:t>2020</w:t>
            </w:r>
          </w:p>
        </w:tc>
        <w:tc>
          <w:tcPr>
            <w:tcW w:type="dxa" w:w="1234"/>
          </w:tcPr>
          <w:p>
            <w:r>
              <w:t>Horst Vogel院士、袁曙光</w:t>
            </w:r>
          </w:p>
        </w:tc>
        <w:tc>
          <w:tcPr>
            <w:tcW w:type="dxa" w:w="1234"/>
          </w:tcPr>
          <w:p>
            <w:r>
              <w:t>生物计算+AI，GPCR新药</w:t>
            </w:r>
          </w:p>
        </w:tc>
        <w:tc>
          <w:tcPr>
            <w:tcW w:type="dxa" w:w="1234"/>
          </w:tcPr>
          <w:p>
            <w:r>
              <w:t>种子数千万元；A轮(上海生物医药基金领投)</w:t>
            </w:r>
          </w:p>
        </w:tc>
        <w:tc>
          <w:tcPr>
            <w:tcW w:type="dxa" w:w="1234"/>
          </w:tcPr>
          <w:p>
            <w:r>
              <w:t>未披露</w:t>
            </w:r>
          </w:p>
        </w:tc>
        <w:tc>
          <w:tcPr>
            <w:tcW w:type="dxa" w:w="1234"/>
          </w:tcPr>
          <w:p>
            <w:r>
              <w:t>无</w:t>
            </w:r>
          </w:p>
        </w:tc>
      </w:tr>
      <w:tr>
        <w:tc>
          <w:tcPr>
            <w:tcW w:type="dxa" w:w="1234"/>
          </w:tcPr>
          <w:p>
            <w:r>
              <w:rPr>
                <w:b/>
              </w:rPr>
              <w:t>西湖欧米 Westlake Omics</w:t>
            </w:r>
          </w:p>
        </w:tc>
        <w:tc>
          <w:tcPr>
            <w:tcW w:type="dxa" w:w="1234"/>
          </w:tcPr>
          <w:p>
            <w:r>
              <w:t>2020</w:t>
            </w:r>
          </w:p>
        </w:tc>
        <w:tc>
          <w:tcPr>
            <w:tcW w:type="dxa" w:w="1234"/>
          </w:tcPr>
          <w:p>
            <w:r>
              <w:t>郭天南(西湖大学)</w:t>
            </w:r>
          </w:p>
        </w:tc>
        <w:tc>
          <w:tcPr>
            <w:tcW w:type="dxa" w:w="1234"/>
          </w:tcPr>
          <w:p>
            <w:r>
              <w:t>AI+蛋白质组学/质谱诊断</w:t>
            </w:r>
          </w:p>
        </w:tc>
        <w:tc>
          <w:tcPr>
            <w:tcW w:type="dxa" w:w="1234"/>
          </w:tcPr>
          <w:p>
            <w:r>
              <w:t>2022-01 数亿元Pre-A(倚锋/高瓴创投领投)</w:t>
            </w:r>
          </w:p>
        </w:tc>
        <w:tc>
          <w:tcPr>
            <w:tcW w:type="dxa" w:w="1234"/>
          </w:tcPr>
          <w:p>
            <w:r>
              <w:t>未披露</w:t>
            </w:r>
          </w:p>
        </w:tc>
        <w:tc>
          <w:tcPr>
            <w:tcW w:type="dxa" w:w="1234"/>
          </w:tcPr>
          <w:p>
            <w:r>
              <w:t>无</w:t>
            </w:r>
          </w:p>
        </w:tc>
      </w:tr>
    </w:tbl>
    <w:p>
      <w:r/>
    </w:p>
    <w:p>
      <w:pPr>
        <w:pStyle w:val="Heading3"/>
      </w:pPr>
      <w:r>
        <w:t>2.2 AI 自研管线 Biotech / 递送 / mRNA / 微生物组</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公司</w:t>
            </w:r>
          </w:p>
        </w:tc>
        <w:tc>
          <w:tcPr>
            <w:tcW w:type="dxa" w:w="1440"/>
          </w:tcPr>
          <w:p>
            <w:r>
              <w:rPr>
                <w:b/>
              </w:rPr>
              <w:t>成立</w:t>
            </w:r>
          </w:p>
        </w:tc>
        <w:tc>
          <w:tcPr>
            <w:tcW w:type="dxa" w:w="1440"/>
          </w:tcPr>
          <w:p>
            <w:r>
              <w:rPr>
                <w:b/>
              </w:rPr>
              <w:t>创始人</w:t>
            </w:r>
          </w:p>
        </w:tc>
        <w:tc>
          <w:tcPr>
            <w:tcW w:type="dxa" w:w="1440"/>
          </w:tcPr>
          <w:p>
            <w:r>
              <w:rPr>
                <w:b/>
              </w:rPr>
              <w:t>方向/赛道</w:t>
            </w:r>
          </w:p>
        </w:tc>
        <w:tc>
          <w:tcPr>
            <w:tcW w:type="dxa" w:w="1440"/>
          </w:tcPr>
          <w:p>
            <w:r>
              <w:rPr>
                <w:b/>
              </w:rPr>
              <w:t>最近融资</w:t>
            </w:r>
          </w:p>
        </w:tc>
        <w:tc>
          <w:tcPr>
            <w:tcW w:type="dxa" w:w="1440"/>
          </w:tcPr>
          <w:p>
            <w:r>
              <w:rPr>
                <w:b/>
              </w:rPr>
              <w:t>IPO状态 / 备注</w:t>
            </w:r>
          </w:p>
        </w:tc>
      </w:tr>
      <w:tr>
        <w:tc>
          <w:tcPr>
            <w:tcW w:type="dxa" w:w="1440"/>
          </w:tcPr>
          <w:p>
            <w:r>
              <w:rPr>
                <w:b/>
              </w:rPr>
              <w:t>锐格医药 Regor</w:t>
            </w:r>
          </w:p>
        </w:tc>
        <w:tc>
          <w:tcPr>
            <w:tcW w:type="dxa" w:w="1440"/>
          </w:tcPr>
          <w:p>
            <w:r>
              <w:t>2018</w:t>
            </w:r>
          </w:p>
        </w:tc>
        <w:tc>
          <w:tcPr>
            <w:tcW w:type="dxa" w:w="1440"/>
          </w:tcPr>
          <w:p>
            <w:r>
              <w:t>资深药物发现科学家</w:t>
            </w:r>
          </w:p>
        </w:tc>
        <w:tc>
          <w:tcPr>
            <w:tcW w:type="dxa" w:w="1440"/>
          </w:tcPr>
          <w:p>
            <w:r>
              <w:t>计算驱动小分子rCARD(肿瘤/免疫/代谢)</w:t>
            </w:r>
          </w:p>
        </w:tc>
        <w:tc>
          <w:tcPr>
            <w:tcW w:type="dxa" w:w="1440"/>
          </w:tcPr>
          <w:p>
            <w:r>
              <w:t>B轮 9000万美元(礼来亚洲领投)</w:t>
            </w:r>
          </w:p>
        </w:tc>
        <w:tc>
          <w:tcPr>
            <w:tcW w:type="dxa" w:w="1440"/>
          </w:tcPr>
          <w:p>
            <w:r>
              <w:t xml:space="preserve">未IPO； </w:t>
            </w:r>
            <w:r>
              <w:rPr>
                <w:b/>
              </w:rPr>
              <w:t>2024-09核心CDK管线被罗氏/基因泰克收购，首付8.5亿美元</w:t>
            </w:r>
          </w:p>
        </w:tc>
      </w:tr>
      <w:tr>
        <w:tc>
          <w:tcPr>
            <w:tcW w:type="dxa" w:w="1440"/>
          </w:tcPr>
          <w:p>
            <w:r>
              <w:rPr>
                <w:b/>
              </w:rPr>
              <w:t>费米子 Fermion</w:t>
            </w:r>
          </w:p>
        </w:tc>
        <w:tc>
          <w:tcPr>
            <w:tcW w:type="dxa" w:w="1440"/>
          </w:tcPr>
          <w:p>
            <w:r>
              <w:t>2019</w:t>
            </w:r>
          </w:p>
        </w:tc>
        <w:tc>
          <w:tcPr>
            <w:tcW w:type="dxa" w:w="1440"/>
          </w:tcPr>
          <w:p>
            <w:r>
              <w:t>邓代国(中山大学计算机博士)</w:t>
            </w:r>
          </w:p>
        </w:tc>
        <w:tc>
          <w:tcPr>
            <w:tcW w:type="dxa" w:w="1440"/>
          </w:tcPr>
          <w:p>
            <w:r>
              <w:t>AI+小分子(CNS/自免)FermiNet，13条管线</w:t>
            </w:r>
          </w:p>
        </w:tc>
        <w:tc>
          <w:tcPr>
            <w:tcW w:type="dxa" w:w="1440"/>
          </w:tcPr>
          <w:p>
            <w:r>
              <w:t>B轮超亿元，累计数亿元(创新工场等)</w:t>
            </w:r>
          </w:p>
        </w:tc>
        <w:tc>
          <w:tcPr>
            <w:tcW w:type="dxa" w:w="1440"/>
          </w:tcPr>
          <w:p>
            <w:r>
              <w:t>未IPO；镇痛药FZ008-145授权健康元</w:t>
            </w:r>
          </w:p>
        </w:tc>
      </w:tr>
      <w:tr>
        <w:tc>
          <w:tcPr>
            <w:tcW w:type="dxa" w:w="1440"/>
          </w:tcPr>
          <w:p>
            <w:r>
              <w:rPr>
                <w:b/>
              </w:rPr>
              <w:t>德睿智药 MindRank</w:t>
            </w:r>
          </w:p>
        </w:tc>
        <w:tc>
          <w:tcPr>
            <w:tcW w:type="dxa" w:w="1440"/>
          </w:tcPr>
          <w:p>
            <w:r>
              <w:t>~2018</w:t>
            </w:r>
          </w:p>
        </w:tc>
        <w:tc>
          <w:tcPr>
            <w:tcW w:type="dxa" w:w="1440"/>
          </w:tcPr>
          <w:p>
            <w:r>
              <w:t>AI+药化团队</w:t>
            </w:r>
          </w:p>
        </w:tc>
        <w:tc>
          <w:tcPr>
            <w:tcW w:type="dxa" w:w="1440"/>
          </w:tcPr>
          <w:p>
            <w:r>
              <w:t>AI小分子Molecule Pro</w:t>
            </w:r>
          </w:p>
        </w:tc>
        <w:tc>
          <w:tcPr>
            <w:tcW w:type="dxa" w:w="1440"/>
          </w:tcPr>
          <w:p>
            <w:r>
              <w:t>2023-07 A+轮超2000万美元(谢诺领投)</w:t>
            </w:r>
          </w:p>
        </w:tc>
        <w:tc>
          <w:tcPr>
            <w:tcW w:type="dxa" w:w="1440"/>
          </w:tcPr>
          <w:p>
            <w:r>
              <w:t>未IPO；MDR-001已入I期</w:t>
            </w:r>
          </w:p>
        </w:tc>
      </w:tr>
      <w:tr>
        <w:tc>
          <w:tcPr>
            <w:tcW w:type="dxa" w:w="1440"/>
          </w:tcPr>
          <w:p>
            <w:r>
              <w:rPr>
                <w:b/>
              </w:rPr>
              <w:t>英飞智药</w:t>
            </w:r>
          </w:p>
        </w:tc>
        <w:tc>
          <w:tcPr>
            <w:tcW w:type="dxa" w:w="1440"/>
          </w:tcPr>
          <w:p>
            <w:r>
              <w:t>2019</w:t>
            </w:r>
          </w:p>
        </w:tc>
        <w:tc>
          <w:tcPr>
            <w:tcW w:type="dxa" w:w="1440"/>
          </w:tcPr>
          <w:p>
            <w:r>
              <w:t>裴剑锋(北大)</w:t>
            </w:r>
          </w:p>
        </w:tc>
        <w:tc>
          <w:tcPr>
            <w:tcW w:type="dxa" w:w="1440"/>
          </w:tcPr>
          <w:p>
            <w:r>
              <w:t>AI小分子PharmaMind/TopTargets</w:t>
            </w:r>
          </w:p>
        </w:tc>
        <w:tc>
          <w:tcPr>
            <w:tcW w:type="dxa" w:w="1440"/>
          </w:tcPr>
          <w:p>
            <w:r>
              <w:t>Pre-A(丽珠系)；2024后新轮未找到(存疑)</w:t>
            </w:r>
          </w:p>
        </w:tc>
        <w:tc>
          <w:tcPr>
            <w:tcW w:type="dxa" w:w="1440"/>
          </w:tcPr>
          <w:p>
            <w:r>
              <w:t>未IPO</w:t>
            </w:r>
          </w:p>
        </w:tc>
      </w:tr>
      <w:tr>
        <w:tc>
          <w:tcPr>
            <w:tcW w:type="dxa" w:w="1440"/>
          </w:tcPr>
          <w:p>
            <w:r>
              <w:rPr>
                <w:b/>
              </w:rPr>
              <w:t>宇道生物 ICAREDOX</w:t>
            </w:r>
          </w:p>
        </w:tc>
        <w:tc>
          <w:tcPr>
            <w:tcW w:type="dxa" w:w="1440"/>
          </w:tcPr>
          <w:p>
            <w:r>
              <w:t>2013</w:t>
            </w:r>
          </w:p>
        </w:tc>
        <w:tc>
          <w:tcPr>
            <w:tcW w:type="dxa" w:w="1440"/>
          </w:tcPr>
          <w:p>
            <w:r>
              <w:t>张健(变构药物)、沈倩诚</w:t>
            </w:r>
          </w:p>
        </w:tc>
        <w:tc>
          <w:tcPr>
            <w:tcW w:type="dxa" w:w="1440"/>
          </w:tcPr>
          <w:p>
            <w:r>
              <w:t>AI+变构(别构)药物，FIC小分子</w:t>
            </w:r>
          </w:p>
        </w:tc>
        <w:tc>
          <w:tcPr>
            <w:tcW w:type="dxa" w:w="1440"/>
          </w:tcPr>
          <w:p>
            <w:r>
              <w:t>2021-06 A轮2000万美元；2022-03 A+轮4000万美元</w:t>
            </w:r>
          </w:p>
        </w:tc>
        <w:tc>
          <w:tcPr>
            <w:tcW w:type="dxa" w:w="1440"/>
          </w:tcPr>
          <w:p>
            <w:r>
              <w:t>未IPO</w:t>
            </w:r>
          </w:p>
        </w:tc>
      </w:tr>
      <w:tr>
        <w:tc>
          <w:tcPr>
            <w:tcW w:type="dxa" w:w="1440"/>
          </w:tcPr>
          <w:p>
            <w:r>
              <w:rPr>
                <w:b/>
              </w:rPr>
              <w:t>新合生物 Neocura</w:t>
            </w:r>
          </w:p>
        </w:tc>
        <w:tc>
          <w:tcPr>
            <w:tcW w:type="dxa" w:w="1440"/>
          </w:tcPr>
          <w:p>
            <w:r>
              <w:t>2017</w:t>
            </w:r>
          </w:p>
        </w:tc>
        <w:tc>
          <w:tcPr>
            <w:tcW w:type="dxa" w:w="1440"/>
          </w:tcPr>
          <w:p>
            <w:r>
              <w:t>王弈、周亚辉</w:t>
            </w:r>
          </w:p>
        </w:tc>
        <w:tc>
          <w:tcPr>
            <w:tcW w:type="dxa" w:w="1440"/>
          </w:tcPr>
          <w:p>
            <w:r>
              <w:t>AI+mRNA肿瘤新抗原疫苗ALPINE</w:t>
            </w:r>
          </w:p>
        </w:tc>
        <w:tc>
          <w:tcPr>
            <w:tcW w:type="dxa" w:w="1440"/>
          </w:tcPr>
          <w:p>
            <w:r>
              <w:t>2021-12 A+轮5亿元(人保资本/周亚辉领投)</w:t>
            </w:r>
          </w:p>
        </w:tc>
        <w:tc>
          <w:tcPr>
            <w:tcW w:type="dxa" w:w="1440"/>
          </w:tcPr>
          <w:p>
            <w:r>
              <w:t>未IPO；10+管线</w:t>
            </w:r>
          </w:p>
        </w:tc>
      </w:tr>
      <w:tr>
        <w:tc>
          <w:tcPr>
            <w:tcW w:type="dxa" w:w="1440"/>
          </w:tcPr>
          <w:p>
            <w:r>
              <w:rPr>
                <w:b/>
              </w:rPr>
              <w:t>未知君 Xbiome</w:t>
            </w:r>
          </w:p>
        </w:tc>
        <w:tc>
          <w:tcPr>
            <w:tcW w:type="dxa" w:w="1440"/>
          </w:tcPr>
          <w:p>
            <w:r>
              <w:t>2017</w:t>
            </w:r>
          </w:p>
        </w:tc>
        <w:tc>
          <w:tcPr>
            <w:tcW w:type="dxa" w:w="1440"/>
          </w:tcPr>
          <w:p>
            <w:r>
              <w:t>谭验(计算生物学)</w:t>
            </w:r>
          </w:p>
        </w:tc>
        <w:tc>
          <w:tcPr>
            <w:tcW w:type="dxa" w:w="1440"/>
          </w:tcPr>
          <w:p>
            <w:r>
              <w:t>AI+微生物组/FMT/活菌药</w:t>
            </w:r>
          </w:p>
        </w:tc>
        <w:tc>
          <w:tcPr>
            <w:tcW w:type="dxa" w:w="1440"/>
          </w:tcPr>
          <w:p>
            <w:r>
              <w:t>2021-12 近1亿美元B系列</w:t>
            </w:r>
          </w:p>
        </w:tc>
        <w:tc>
          <w:tcPr>
            <w:tcW w:type="dxa" w:w="1440"/>
          </w:tcPr>
          <w:p>
            <w:r>
              <w:t>未IPO；XBI-302获FDA IND</w:t>
            </w:r>
          </w:p>
        </w:tc>
      </w:tr>
      <w:tr>
        <w:tc>
          <w:tcPr>
            <w:tcW w:type="dxa" w:w="1440"/>
          </w:tcPr>
          <w:p>
            <w:r>
              <w:rPr>
                <w:b/>
              </w:rPr>
              <w:t>埃格林医药 Evergreen</w:t>
            </w:r>
          </w:p>
        </w:tc>
        <w:tc>
          <w:tcPr>
            <w:tcW w:type="dxa" w:w="1440"/>
          </w:tcPr>
          <w:p>
            <w:r>
              <w:t>2019</w:t>
            </w:r>
          </w:p>
        </w:tc>
        <w:tc>
          <w:tcPr>
            <w:tcW w:type="dxa" w:w="1440"/>
          </w:tcPr>
          <w:p>
            <w:r>
              <w:t>杜涛</w:t>
            </w:r>
          </w:p>
        </w:tc>
        <w:tc>
          <w:tcPr>
            <w:tcW w:type="dxa" w:w="1440"/>
          </w:tcPr>
          <w:p>
            <w:r>
              <w:t>AI赋能临床研发(肿瘤/眼科)</w:t>
            </w:r>
          </w:p>
        </w:tc>
        <w:tc>
          <w:tcPr>
            <w:tcW w:type="dxa" w:w="1440"/>
          </w:tcPr>
          <w:p>
            <w:r>
              <w:t>2024-06 A+轮(软银中国/烟台基金，金额未披露)</w:t>
            </w:r>
          </w:p>
        </w:tc>
        <w:tc>
          <w:tcPr>
            <w:tcW w:type="dxa" w:w="1440"/>
          </w:tcPr>
          <w:p>
            <w:r>
              <w:t>未IPO；EG-007晚期子宫内膜癌Ph3</w:t>
            </w:r>
          </w:p>
        </w:tc>
      </w:tr>
      <w:tr>
        <w:tc>
          <w:tcPr>
            <w:tcW w:type="dxa" w:w="1440"/>
          </w:tcPr>
          <w:p>
            <w:r>
              <w:rPr>
                <w:b/>
              </w:rPr>
              <w:t>红云生物</w:t>
            </w:r>
          </w:p>
        </w:tc>
        <w:tc>
          <w:tcPr>
            <w:tcW w:type="dxa" w:w="1440"/>
          </w:tcPr>
          <w:p>
            <w:r>
              <w:t>—</w:t>
            </w:r>
          </w:p>
        </w:tc>
        <w:tc>
          <w:tcPr>
            <w:tcW w:type="dxa" w:w="1440"/>
          </w:tcPr>
          <w:p>
            <w:r>
              <w:t>信息缺失</w:t>
            </w:r>
          </w:p>
        </w:tc>
        <w:tc>
          <w:tcPr>
            <w:tcW w:type="dxa" w:w="1440"/>
          </w:tcPr>
          <w:p>
            <w:r>
              <w:t>—</w:t>
            </w:r>
          </w:p>
        </w:tc>
        <w:tc>
          <w:tcPr>
            <w:tcW w:type="dxa" w:w="1440"/>
          </w:tcPr>
          <w:p>
            <w:r>
              <w:t>约B轮近亿元(未核实)</w:t>
            </w:r>
          </w:p>
        </w:tc>
        <w:tc>
          <w:tcPr>
            <w:tcW w:type="dxa" w:w="1440"/>
          </w:tcPr>
          <w:p>
            <w:r>
              <w:t xml:space="preserve">未IPO（ </w:t>
            </w:r>
            <w:r>
              <w:rPr>
                <w:b/>
              </w:rPr>
              <w:t>信息高度缺失/存疑</w:t>
            </w:r>
            <w:r>
              <w:t xml:space="preserve"> ）</w:t>
            </w:r>
          </w:p>
        </w:tc>
      </w:tr>
    </w:tbl>
    <w:p>
      <w:r/>
      <w:r/>
    </w:p>
    <w:p>
      <w:r/>
      <w:r>
        <w:rPr>
          <w:b/>
        </w:rPr>
        <w:t>AI-LNP/mRNA递送细分</w:t>
      </w:r>
      <w:r>
        <w:t>：除已上市的剂泰外，本轮检索</w:t>
      </w:r>
      <w:r>
        <w:rPr>
          <w:b/>
        </w:rPr>
        <w:t>未确认存在另一家可比的"AI原生"未上市LNP/mRNA递送公司</w:t>
      </w:r>
      <w:r>
        <w:t>——多篇"中国押中AI-LNP"报道实际指向剂泰本身。此项标注为</w:t>
      </w:r>
      <w:r>
        <w:rPr>
          <w:b/>
        </w:rPr>
        <w:t>待核实</w:t>
      </w:r>
      <w:r>
        <w:t>。</w:t>
      </w:r>
      <w:r/>
      <w:r/>
    </w:p>
    <w:p>
      <w:pPr>
        <w:pBdr>
          <w:bottom w:val="single" w:sz="6" w:space="1" w:color="auto"/>
        </w:pBdr>
      </w:pPr>
      <w:r/>
    </w:p>
    <w:p>
      <w:pPr>
        <w:pStyle w:val="Heading2"/>
      </w:pPr>
      <w:r>
        <w:t>第三部分：给投资人的提炼</w:t>
      </w:r>
      <w:r/>
    </w:p>
    <w:p>
      <w:pPr>
        <w:pStyle w:val="Heading3"/>
      </w:pPr>
      <w:r>
        <w:t>海外对标的三点启示</w:t>
      </w:r>
      <w:r/>
      <w:r/>
    </w:p>
    <w:p>
      <w:pPr>
        <w:pStyle w:val="ListNumber"/>
        <w:spacing w:line="240" w:lineRule="auto"/>
        <w:ind w:left="720"/>
      </w:pPr>
      <w:r/>
      <w:r>
        <w:rPr>
          <w:b/>
        </w:rPr>
        <w:t>二级市场可比锚</w:t>
      </w:r>
      <w:r>
        <w:t>：晶泰可对标 SDGR（约11–13亿美元市值，营收体量相近且都在向授权/里程碑转型）；英矽可对标刚上市的 Generate（估值约19亿美元）与 Eikon。</w:t>
      </w:r>
      <w:r/>
    </w:p>
    <w:p>
      <w:pPr>
        <w:pStyle w:val="ListNumber"/>
        <w:spacing w:line="240" w:lineRule="auto"/>
        <w:ind w:left="720"/>
      </w:pPr>
      <w:r/>
      <w:r>
        <w:rPr>
          <w:b/>
        </w:rPr>
        <w:t>一级市场"巨无霸"参照</w:t>
      </w:r>
      <w:r>
        <w:t>：Xaira（10亿美元出道）、Lila（估值13亿美元）、Chai（13亿美元）显示海外AI药物/科学平台头部估值锚在 10–20 亿美元区间——与英矽IPO前约13亿美元一级估值同档。</w:t>
      </w:r>
      <w:r/>
    </w:p>
    <w:p>
      <w:pPr>
        <w:pStyle w:val="ListNumber"/>
        <w:spacing w:line="240" w:lineRule="auto"/>
        <w:ind w:left="720"/>
      </w:pPr>
      <w:r/>
      <w:r>
        <w:rPr>
          <w:b/>
        </w:rPr>
        <w:t>剂泰的稀缺性</w:t>
      </w:r>
      <w:r>
        <w:t>：全球缺乏纯AI-LNP对标，既是差异化壁垒，也意味着</w:t>
      </w:r>
      <w:r>
        <w:rPr>
          <w:b/>
        </w:rPr>
        <w:t>估值缺乏直接锚定、波动可能更大</w:t>
      </w:r>
      <w:r>
        <w:t>（呼应其首日暴涨后回调的风险）。</w:t>
      </w:r>
      <w:r/>
      <w:r/>
    </w:p>
    <w:p>
      <w:pPr>
        <w:pStyle w:val="Heading3"/>
      </w:pPr>
      <w:r>
        <w:t>中国未上市标的的两点提炼</w:t>
      </w:r>
      <w:r/>
      <w:r/>
    </w:p>
    <w:p>
      <w:pPr>
        <w:pStyle w:val="ListNumber"/>
        <w:spacing w:line="240" w:lineRule="auto"/>
        <w:ind w:left="720"/>
      </w:pPr>
      <w:r/>
      <w:r>
        <w:rPr>
          <w:b/>
        </w:rPr>
        <w:t>梯队分化明显</w:t>
      </w:r>
      <w:r>
        <w:t>：第一梯队（百图生科、华深智药）已递表/巨额融资+顶级BD，临近上市；第二梯队（分子之心、深势、百奥几何）2024–2026仍在数亿元级活跃融资；</w:t>
      </w:r>
      <w:r>
        <w:rPr>
          <w:b/>
        </w:rPr>
        <w:t>一批2018–2019成立的平台公司（望石、星药、碳硅、燧坤）2022年后融资明显停滞</w:t>
      </w:r>
      <w:r>
        <w:t>，需警惕"资本寒冬"下的掉队风险。</w:t>
      </w:r>
      <w:r/>
    </w:p>
    <w:p>
      <w:pPr>
        <w:pStyle w:val="ListNumber"/>
        <w:spacing w:line="240" w:lineRule="auto"/>
        <w:ind w:left="720"/>
      </w:pPr>
      <w:r/>
      <w:r>
        <w:rPr>
          <w:b/>
        </w:rPr>
        <w:t>估值普遍不透明</w:t>
      </w:r>
      <w:r>
        <w:t>：几乎所有未上市标的均未公开投后估值，一级参与需通过FA/老股渠道单独询价；蛋白质设计大模型（许锦波/彭健/唐建/洪亮）是当前一级市场最热的细分。</w:t>
      </w:r>
      <w:r/>
      <w:r/>
    </w:p>
    <w:p>
      <w:pPr>
        <w:pStyle w:val="Heading3"/>
      </w:pPr>
      <w:r>
        <w:t>待核实清单（投资决策前务必一手复核）</w:t>
      </w:r>
      <w:r/>
      <w:r/>
    </w:p>
    <w:p>
      <w:pPr>
        <w:pStyle w:val="ListBullet"/>
        <w:spacing w:line="240" w:lineRule="auto"/>
        <w:ind w:left="720"/>
      </w:pPr>
      <w:r/>
      <w:r>
        <w:t>百图生科、华深智药/Earendil 的</w:t>
      </w:r>
      <w:r>
        <w:rPr>
          <w:b/>
        </w:rPr>
        <w:t>最新一轮投后估值</w:t>
      </w:r>
      <w:r>
        <w:t>（均未披露）与招股文件细节。</w:t>
      </w:r>
      <w:r/>
    </w:p>
    <w:p>
      <w:pPr>
        <w:pStyle w:val="ListBullet"/>
        <w:spacing w:line="240" w:lineRule="auto"/>
        <w:ind w:left="720"/>
      </w:pPr>
      <w:r/>
      <w:r>
        <w:t xml:space="preserve">望石智慧、星药科技、碳硅智慧、燧坤智能 </w:t>
      </w:r>
      <w:r>
        <w:rPr>
          <w:b/>
        </w:rPr>
        <w:t>2022年后是否有未披露的新融资</w:t>
      </w:r>
      <w:r>
        <w:t>（动脉网vbdata公司页等一手源）。</w:t>
      </w:r>
      <w:r/>
    </w:p>
    <w:p>
      <w:pPr>
        <w:pStyle w:val="ListBullet"/>
        <w:spacing w:line="240" w:lineRule="auto"/>
        <w:ind w:left="720"/>
      </w:pPr>
      <w:r/>
      <w:r>
        <w:t>红云生物 全部基础信息；是否存在剂泰之外的 AI-LNP 未上市公司。</w:t>
      </w:r>
      <w:r/>
    </w:p>
    <w:p>
      <w:pPr>
        <w:pStyle w:val="ListBullet"/>
        <w:spacing w:line="240" w:lineRule="auto"/>
        <w:ind w:left="720"/>
      </w:pPr>
      <w:r/>
      <w:r>
        <w:t>Isomorphic "21亿美元一轮" 真伪（官方仅确认6亿美元）。</w:t>
      </w:r>
      <w:r/>
      <w:r/>
    </w:p>
    <w:p>
      <w:pPr>
        <w:pBdr>
          <w:bottom w:val="single" w:sz="6" w:space="1" w:color="auto"/>
        </w:pBdr>
      </w:pPr>
      <w:r/>
    </w:p>
    <w:p>
      <w:r/>
      <w:r>
        <w:rPr>
          <w:i/>
        </w:rPr>
        <w:t>（本补充报告基于截至 2026-06-15 的公开信息整理，不构成投资建议。）</w:t>
      </w:r>
      <w:r/>
    </w:p>
    <w:p>
      <w:pPr>
        <w:pBdr>
          <w:bottom w:val="single" w:sz="6" w:space="1" w:color="auto"/>
        </w:pBdr>
      </w:pPr>
      <w:r/>
    </w:p>
    <w:p>
      <w:pPr>
        <w:pStyle w:val="Heading1"/>
      </w:pPr>
      <w:r>
        <w:t>AI 制药市场规模 5–10 年预测（2026–2035）：市场体量 × 十亿级公司累计市值/营收</w:t>
      </w:r>
      <w:r/>
      <w:r/>
    </w:p>
    <w:p>
      <w:r/>
      <w:r>
        <w:t>报告日期：2026-06-15｜配套《医药AI三小龙投资产研报告》系列</w:t>
      </w:r>
      <w:r/>
    </w:p>
    <w:p>
      <w:r/>
      <w:r>
        <w:rPr>
          <w:b/>
        </w:rPr>
        <w:t>这是情景预测，不是精确数字</w:t>
      </w:r>
      <w:r>
        <w:t>。所有预测基于第三方机构市场数据 + 当前公司市值/营收快照 + 显式假设外推，给出低/中/高三情景区间。市值随股价每日波动；未上市公司估值多未公开。</w:t>
      </w:r>
      <w:r>
        <w:rPr>
          <w:b/>
        </w:rPr>
        <w:t>不构成投资建议。</w:t>
      </w:r>
      <w:r/>
      <w:r/>
    </w:p>
    <w:p>
      <w:pPr>
        <w:pBdr>
          <w:bottom w:val="single" w:sz="6" w:space="1" w:color="auto"/>
        </w:pBdr>
      </w:pPr>
      <w:r/>
    </w:p>
    <w:p>
      <w:pPr>
        <w:pStyle w:val="Heading2"/>
      </w:pPr>
      <w:r>
        <w:t>〇、方法论与口径（先读）</w:t>
      </w:r>
      <w:r/>
    </w:p>
    <w:p>
      <w:r/>
      <w:r>
        <w:rPr>
          <w:b/>
        </w:rPr>
        <w:t>1. 划线标准</w:t>
      </w:r>
      <w:r>
        <w:t>：以"</w:t>
      </w:r>
      <w:r>
        <w:rPr>
          <w:b/>
        </w:rPr>
        <w:t>市值或一级估值 ≥ 10 亿美元（约 70 亿元人民币）</w:t>
      </w:r>
      <w:r>
        <w:t>"为"十亿级公司"门槛——国际通用的"独角兽/十亿美元"线，可统一对比港股、美股、一级市场。</w:t>
      </w:r>
      <w:r/>
    </w:p>
    <w:p>
      <w:r/>
      <w:r>
        <w:rPr>
          <w:b/>
        </w:rPr>
        <w:t>2. 三个被统计标的</w:t>
      </w:r>
      <w:r>
        <w:t xml:space="preserve">（用户要求"累计市值"或"销售额"，本报告三者都给）： - ① 全球与中国 </w:t>
      </w:r>
      <w:r>
        <w:rPr>
          <w:b/>
        </w:rPr>
        <w:t>AI 制药市场总规模</w:t>
      </w:r>
      <w:r>
        <w:t xml:space="preserve"> 走势（行业背景） - ② </w:t>
      </w:r>
      <w:r>
        <w:rPr>
          <w:b/>
        </w:rPr>
        <w:t>十亿级公司数量</w:t>
      </w:r>
      <w:r>
        <w:t xml:space="preserve"> 及其 </w:t>
      </w:r>
      <w:r>
        <w:rPr>
          <w:b/>
        </w:rPr>
        <w:t>累计市值/估值</w:t>
      </w:r>
      <w:r>
        <w:t xml:space="preserve">（主标的） - ③ 这些公司的 </w:t>
      </w:r>
      <w:r>
        <w:rPr>
          <w:b/>
        </w:rPr>
        <w:t>累计营收（销售额）</w:t>
      </w:r>
      <w:r>
        <w:t>（交叉验证标的）</w:t>
      </w:r>
      <w:r/>
    </w:p>
    <w:p>
      <w:r/>
      <w:r>
        <w:rPr>
          <w:b/>
        </w:rPr>
        <w:t>3. 关键口径警示（务必理解，否则数字会差 10 倍）</w:t>
      </w:r>
      <w:r>
        <w:t xml:space="preserve">： - </w:t>
      </w:r>
      <w:r>
        <w:rPr>
          <w:b/>
        </w:rPr>
        <w:t>"市场规模"≠"公司营收"≠"BD 交易额"</w:t>
      </w:r>
      <w:r>
        <w:t>。"市场规模"指全行业在 AI 药物研发上的总支出（含大药企内部投入、软件采购）；"公司营收"指 AI 原生公司自己的收入（小得多）；"BD 交易额"是潜在里程碑（biobucks，非实收）。三者数量级相近，极易混淆。 - 第三方机构对"全球 AI 药物发现市场"的估计</w:t>
      </w:r>
      <w:r>
        <w:rPr>
          <w:b/>
        </w:rPr>
        <w:t>本身相差近 10 倍</w:t>
      </w:r>
      <w:r>
        <w:t>（窄口径 $6–20B vs 宽口径 $40–69B，2025），因是否计入 CRO 服务/临床/生产环节不同。本报告</w:t>
      </w:r>
      <w:r>
        <w:rPr>
          <w:b/>
        </w:rPr>
        <w:t>以"AI 药物发现（狭义）"为主口径</w:t>
      </w:r>
      <w:r>
        <w:t>，宽口径仅作上限敏感性。</w:t>
      </w:r>
      <w:r/>
    </w:p>
    <w:p>
      <w:pPr>
        <w:pBdr>
          <w:bottom w:val="single" w:sz="6" w:space="1" w:color="auto"/>
        </w:pBdr>
      </w:pPr>
      <w:r/>
    </w:p>
    <w:p>
      <w:pPr>
        <w:pStyle w:val="Heading2"/>
      </w:pPr>
      <w:r>
        <w:t>一、AI 制药市场总规模预测（2025→2030→2035）</w:t>
      </w:r>
      <w:r/>
    </w:p>
    <w:p>
      <w:pPr>
        <w:pStyle w:val="Heading3"/>
      </w:pPr>
      <w:r>
        <w:t>1.1 全球（AI in Drug Discovery 狭义口径，美元）</w:t>
      </w:r>
      <w:r/>
    </w:p>
    <w:p>
      <w:r/>
      <w:r>
        <w:t xml:space="preserve">第三方机构基准年（2024/25）约 </w:t>
      </w:r>
      <w:r>
        <w:rPr>
          <w:b/>
        </w:rPr>
        <w:t>$20–69 亿</w:t>
      </w:r>
      <w:r>
        <w:t xml:space="preserve">，目标年（2032–35）约 </w:t>
      </w:r>
      <w:r>
        <w:rPr>
          <w:b/>
        </w:rPr>
        <w:t>$100–250 亿</w:t>
      </w:r>
      <w:r>
        <w:t xml:space="preserve">，CAGR </w:t>
      </w:r>
      <w:r>
        <w:rPr>
          <w:b/>
        </w:rPr>
        <w:t>10%–30%</w:t>
      </w:r>
      <w:r>
        <w:t>（Roots Analysis、Fortune BI、Mordor、GM Insights、Precedence 等）。综合后的情景：</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情景</w:t>
            </w:r>
          </w:p>
        </w:tc>
        <w:tc>
          <w:tcPr>
            <w:tcW w:type="dxa" w:w="1440"/>
          </w:tcPr>
          <w:p>
            <w:r>
              <w:rPr>
                <w:b/>
              </w:rPr>
              <w:t>2025</w:t>
            </w:r>
          </w:p>
        </w:tc>
        <w:tc>
          <w:tcPr>
            <w:tcW w:type="dxa" w:w="1440"/>
          </w:tcPr>
          <w:p>
            <w:r>
              <w:rPr>
                <w:b/>
              </w:rPr>
              <w:t>2030</w:t>
            </w:r>
          </w:p>
        </w:tc>
        <w:tc>
          <w:tcPr>
            <w:tcW w:type="dxa" w:w="1440"/>
          </w:tcPr>
          <w:p>
            <w:r>
              <w:rPr>
                <w:b/>
              </w:rPr>
              <w:t>2035</w:t>
            </w:r>
          </w:p>
        </w:tc>
        <w:tc>
          <w:tcPr>
            <w:tcW w:type="dxa" w:w="1440"/>
          </w:tcPr>
          <w:p>
            <w:r>
              <w:rPr>
                <w:b/>
              </w:rPr>
              <w:t>隐含 CAGR</w:t>
            </w:r>
          </w:p>
        </w:tc>
        <w:tc>
          <w:tcPr>
            <w:tcW w:type="dxa" w:w="1440"/>
          </w:tcPr>
          <w:p>
            <w:r>
              <w:rPr>
                <w:b/>
              </w:rPr>
              <w:t>锚定机构</w:t>
            </w:r>
          </w:p>
        </w:tc>
      </w:tr>
      <w:tr>
        <w:tc>
          <w:tcPr>
            <w:tcW w:type="dxa" w:w="1440"/>
          </w:tcPr>
          <w:p>
            <w:r>
              <w:rPr>
                <w:b/>
              </w:rPr>
              <w:t>低（保守）</w:t>
            </w:r>
          </w:p>
        </w:tc>
        <w:tc>
          <w:tcPr>
            <w:tcW w:type="dxa" w:w="1440"/>
          </w:tcPr>
          <w:p>
            <w:r>
              <w:t>~$20 亿</w:t>
            </w:r>
          </w:p>
        </w:tc>
        <w:tc>
          <w:tcPr>
            <w:tcW w:type="dxa" w:w="1440"/>
          </w:tcPr>
          <w:p>
            <w:r>
              <w:t>~$40 亿</w:t>
            </w:r>
          </w:p>
        </w:tc>
        <w:tc>
          <w:tcPr>
            <w:tcW w:type="dxa" w:w="1440"/>
          </w:tcPr>
          <w:p>
            <w:r>
              <w:t>~$90 亿</w:t>
            </w:r>
          </w:p>
        </w:tc>
        <w:tc>
          <w:tcPr>
            <w:tcW w:type="dxa" w:w="1440"/>
          </w:tcPr>
          <w:p>
            <w:r>
              <w:t>~12%</w:t>
            </w:r>
          </w:p>
        </w:tc>
        <w:tc>
          <w:tcPr>
            <w:tcW w:type="dxa" w:w="1440"/>
          </w:tcPr>
          <w:p>
            <w:r>
              <w:t>Roots Analysis、Fortune BI</w:t>
            </w:r>
          </w:p>
        </w:tc>
      </w:tr>
      <w:tr>
        <w:tc>
          <w:tcPr>
            <w:tcW w:type="dxa" w:w="1440"/>
          </w:tcPr>
          <w:p>
            <w:r>
              <w:rPr>
                <w:b/>
              </w:rPr>
              <w:t>中（基准）</w:t>
            </w:r>
          </w:p>
        </w:tc>
        <w:tc>
          <w:tcPr>
            <w:tcW w:type="dxa" w:w="1440"/>
          </w:tcPr>
          <w:p>
            <w:r>
              <w:t>~$25 亿</w:t>
            </w:r>
          </w:p>
        </w:tc>
        <w:tc>
          <w:tcPr>
            <w:tcW w:type="dxa" w:w="1440"/>
          </w:tcPr>
          <w:p>
            <w:r>
              <w:t>~$70 亿</w:t>
            </w:r>
          </w:p>
        </w:tc>
        <w:tc>
          <w:tcPr>
            <w:tcW w:type="dxa" w:w="1440"/>
          </w:tcPr>
          <w:p>
            <w:r>
              <w:t>~$150 亿</w:t>
            </w:r>
          </w:p>
        </w:tc>
        <w:tc>
          <w:tcPr>
            <w:tcW w:type="dxa" w:w="1440"/>
          </w:tcPr>
          <w:p>
            <w:r>
              <w:t>~20%</w:t>
            </w:r>
          </w:p>
        </w:tc>
        <w:tc>
          <w:tcPr>
            <w:tcW w:type="dxa" w:w="1440"/>
          </w:tcPr>
          <w:p>
            <w:r>
              <w:t>GM Insights、Towards Healthcare</w:t>
            </w:r>
          </w:p>
        </w:tc>
      </w:tr>
      <w:tr>
        <w:tc>
          <w:tcPr>
            <w:tcW w:type="dxa" w:w="1440"/>
          </w:tcPr>
          <w:p>
            <w:r>
              <w:rPr>
                <w:b/>
              </w:rPr>
              <w:t>高（乐观）</w:t>
            </w:r>
          </w:p>
        </w:tc>
        <w:tc>
          <w:tcPr>
            <w:tcW w:type="dxa" w:w="1440"/>
          </w:tcPr>
          <w:p>
            <w:r>
              <w:t>~$30 亿</w:t>
            </w:r>
          </w:p>
        </w:tc>
        <w:tc>
          <w:tcPr>
            <w:tcW w:type="dxa" w:w="1440"/>
          </w:tcPr>
          <w:p>
            <w:r>
              <w:t>~$110 亿</w:t>
            </w:r>
          </w:p>
        </w:tc>
        <w:tc>
          <w:tcPr>
            <w:tcW w:type="dxa" w:w="1440"/>
          </w:tcPr>
          <w:p>
            <w:r>
              <w:t>~$250 亿+</w:t>
            </w:r>
          </w:p>
        </w:tc>
        <w:tc>
          <w:tcPr>
            <w:tcW w:type="dxa" w:w="1440"/>
          </w:tcPr>
          <w:p>
            <w:r>
              <w:t>~26–30%</w:t>
            </w:r>
          </w:p>
        </w:tc>
        <w:tc>
          <w:tcPr>
            <w:tcW w:type="dxa" w:w="1440"/>
          </w:tcPr>
          <w:p>
            <w:r>
              <w:t>Mordor、Precedence、DataBridge</w:t>
            </w:r>
          </w:p>
        </w:tc>
      </w:tr>
    </w:tbl>
    <w:p>
      <w:r/>
      <w:r/>
    </w:p>
    <w:p>
      <w:r/>
      <w:r>
        <w:t>若改用更宽的 "AI in Pharma"（含临床/生产/商业化）口径，高情景 2030 可达 $150 亿、2035 达 $400 亿级（BCC 31.7% CAGR、Mordor 41.5%、GMI 30.5%）。</w:t>
      </w:r>
      <w:r/>
      <w:r/>
    </w:p>
    <w:p>
      <w:pPr>
        <w:pStyle w:val="Heading3"/>
      </w:pPr>
      <w:r>
        <w:t>1.2 中国（AI 药物研发，人民币）</w:t>
      </w:r>
      <w:r/>
    </w:p>
    <w:p>
      <w:r/>
      <w:r>
        <w:t>中国有两套差百倍的口径，</w:t>
      </w:r>
      <w:r>
        <w:rPr>
          <w:b/>
        </w:rPr>
        <w:t>以头豹研究院狭义口径为主</w:t>
      </w:r>
      <w:r>
        <w:t>：2024≈7.3 亿元、2025≈12.1 亿元、2028≈58.6 亿元（2025–28 CAGR 68%，基数极小所致）。外推（CAGR 随基数增大向 30–40% 收敛）：</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情景</w:t>
            </w:r>
          </w:p>
        </w:tc>
        <w:tc>
          <w:tcPr>
            <w:tcW w:type="dxa" w:w="1728"/>
          </w:tcPr>
          <w:p>
            <w:r>
              <w:rPr>
                <w:b/>
              </w:rPr>
              <w:t>2025</w:t>
            </w:r>
          </w:p>
        </w:tc>
        <w:tc>
          <w:tcPr>
            <w:tcW w:type="dxa" w:w="1728"/>
          </w:tcPr>
          <w:p>
            <w:r>
              <w:rPr>
                <w:b/>
              </w:rPr>
              <w:t>2030</w:t>
            </w:r>
          </w:p>
        </w:tc>
        <w:tc>
          <w:tcPr>
            <w:tcW w:type="dxa" w:w="1728"/>
          </w:tcPr>
          <w:p>
            <w:r>
              <w:rPr>
                <w:b/>
              </w:rPr>
              <w:t>2035</w:t>
            </w:r>
          </w:p>
        </w:tc>
        <w:tc>
          <w:tcPr>
            <w:tcW w:type="dxa" w:w="1728"/>
          </w:tcPr>
          <w:p>
            <w:r>
              <w:rPr>
                <w:b/>
              </w:rPr>
              <w:t>说明</w:t>
            </w:r>
          </w:p>
        </w:tc>
      </w:tr>
      <w:tr>
        <w:tc>
          <w:tcPr>
            <w:tcW w:type="dxa" w:w="1728"/>
          </w:tcPr>
          <w:p>
            <w:r>
              <w:rPr>
                <w:b/>
              </w:rPr>
              <w:t>低</w:t>
            </w:r>
          </w:p>
        </w:tc>
        <w:tc>
          <w:tcPr>
            <w:tcW w:type="dxa" w:w="1728"/>
          </w:tcPr>
          <w:p>
            <w:r>
              <w:t>~12 亿元</w:t>
            </w:r>
          </w:p>
        </w:tc>
        <w:tc>
          <w:tcPr>
            <w:tcW w:type="dxa" w:w="1728"/>
          </w:tcPr>
          <w:p>
            <w:r>
              <w:t>~90 亿元</w:t>
            </w:r>
          </w:p>
        </w:tc>
        <w:tc>
          <w:tcPr>
            <w:tcW w:type="dxa" w:w="1728"/>
          </w:tcPr>
          <w:p>
            <w:r>
              <w:t>~200 亿元</w:t>
            </w:r>
          </w:p>
        </w:tc>
        <w:tc>
          <w:tcPr>
            <w:tcW w:type="dxa" w:w="1728"/>
          </w:tcPr>
          <w:p>
            <w:r>
              <w:t>CAGR 收敛至 ~28%</w:t>
            </w:r>
          </w:p>
        </w:tc>
      </w:tr>
      <w:tr>
        <w:tc>
          <w:tcPr>
            <w:tcW w:type="dxa" w:w="1728"/>
          </w:tcPr>
          <w:p>
            <w:r>
              <w:rPr>
                <w:b/>
              </w:rPr>
              <w:t>中</w:t>
            </w:r>
          </w:p>
        </w:tc>
        <w:tc>
          <w:tcPr>
            <w:tcW w:type="dxa" w:w="1728"/>
          </w:tcPr>
          <w:p>
            <w:r>
              <w:t>~12 亿元</w:t>
            </w:r>
          </w:p>
        </w:tc>
        <w:tc>
          <w:tcPr>
            <w:tcW w:type="dxa" w:w="1728"/>
          </w:tcPr>
          <w:p>
            <w:r>
              <w:t>~130 亿元</w:t>
            </w:r>
          </w:p>
        </w:tc>
        <w:tc>
          <w:tcPr>
            <w:tcW w:type="dxa" w:w="1728"/>
          </w:tcPr>
          <w:p>
            <w:r>
              <w:t>~400 亿元</w:t>
            </w:r>
          </w:p>
        </w:tc>
        <w:tc>
          <w:tcPr>
            <w:tcW w:type="dxa" w:w="1728"/>
          </w:tcPr>
          <w:p>
            <w:r>
              <w:t>由 2028=58.6 亿外推</w:t>
            </w:r>
          </w:p>
        </w:tc>
      </w:tr>
      <w:tr>
        <w:tc>
          <w:tcPr>
            <w:tcW w:type="dxa" w:w="1728"/>
          </w:tcPr>
          <w:p>
            <w:r>
              <w:rPr>
                <w:b/>
              </w:rPr>
              <w:t>高</w:t>
            </w:r>
          </w:p>
        </w:tc>
        <w:tc>
          <w:tcPr>
            <w:tcW w:type="dxa" w:w="1728"/>
          </w:tcPr>
          <w:p>
            <w:r>
              <w:t>~12 亿元</w:t>
            </w:r>
          </w:p>
        </w:tc>
        <w:tc>
          <w:tcPr>
            <w:tcW w:type="dxa" w:w="1728"/>
          </w:tcPr>
          <w:p>
            <w:r>
              <w:t>~200 亿元</w:t>
            </w:r>
          </w:p>
        </w:tc>
        <w:tc>
          <w:tcPr>
            <w:tcW w:type="dxa" w:w="1728"/>
          </w:tcPr>
          <w:p>
            <w:r>
              <w:t>~800 亿元+</w:t>
            </w:r>
          </w:p>
        </w:tc>
        <w:tc>
          <w:tcPr>
            <w:tcW w:type="dxa" w:w="1728"/>
          </w:tcPr>
          <w:p>
            <w:r>
              <w:t>维持高增速</w:t>
            </w:r>
          </w:p>
        </w:tc>
      </w:tr>
    </w:tbl>
    <w:p>
      <w:r/>
      <w:r/>
    </w:p>
    <w:p>
      <w:r/>
      <w:r>
        <w:t>广义"AI 赋能"口径（贝哲斯：中国 2024≈386 亿元）数量级大百倍，</w:t>
      </w:r>
      <w:r>
        <w:rPr>
          <w:b/>
        </w:rPr>
        <w:t>定义过宽、来源单一，仅作上限参考，不作主口径。</w:t>
      </w:r>
      <w:r/>
      <w:r/>
    </w:p>
    <w:p>
      <w:pPr>
        <w:pStyle w:val="Heading3"/>
      </w:pPr>
      <w:r>
        <w:t>1.3 行业驱动力（决定走在哪个情景）</w:t>
      </w:r>
      <w:r/>
      <w:r/>
    </w:p>
    <w:p>
      <w:pPr>
        <w:pStyle w:val="ListBullet"/>
        <w:spacing w:line="240" w:lineRule="auto"/>
        <w:ind w:left="720"/>
      </w:pPr>
      <w:r/>
      <w:r>
        <w:rPr>
          <w:b/>
        </w:rPr>
        <w:t>上行</w:t>
      </w:r>
      <w:r>
        <w:t xml:space="preserve">：BD 交易爆发——AI 专属对外授权总额 2024→2025 从 </w:t>
      </w:r>
      <w:r>
        <w:rPr>
          <w:b/>
        </w:rPr>
        <w:t>$111 亿→$297 亿</w:t>
      </w:r>
      <w:r>
        <w:t>（首付从 $2 亿→$8 亿，约 4 倍）；MNC 扫货中国 AI 药企；首批 AI 药物上市（英矽 Rentosertib 等）若成功将重估全行业。</w:t>
      </w:r>
      <w:r/>
    </w:p>
    <w:p>
      <w:pPr>
        <w:pStyle w:val="ListBullet"/>
        <w:spacing w:line="240" w:lineRule="auto"/>
        <w:ind w:left="720"/>
      </w:pPr>
      <w:r/>
      <w:r>
        <w:rPr>
          <w:b/>
        </w:rPr>
        <w:t>下行</w:t>
      </w:r>
      <w:r>
        <w:t>：临床失败（参照 BenevolentAI/Exscientia 溃败）、商业化兑现慢、估值泡沫破裂、宏观/加息压制 biotech 估值。</w:t>
      </w:r>
      <w:r/>
      <w:r/>
    </w:p>
    <w:p>
      <w:pPr>
        <w:pBdr>
          <w:bottom w:val="single" w:sz="6" w:space="1" w:color="auto"/>
        </w:pBdr>
      </w:pPr>
      <w:r/>
    </w:p>
    <w:p>
      <w:pPr>
        <w:pStyle w:val="Heading2"/>
      </w:pPr>
      <w:r>
        <w:t>二、十亿级公司数量 + 累计市值/估值（主标的）</w:t>
      </w:r>
      <w:r/>
    </w:p>
    <w:p>
      <w:pPr>
        <w:pStyle w:val="Heading3"/>
      </w:pPr>
      <w:r>
        <w:t>2.1 当前快照（2026 年 6 月中）——已跨 10 亿美元线的公司</w:t>
      </w:r>
      <w:r/>
    </w:p>
    <w:p>
      <w:r/>
      <w:r>
        <w:rPr>
          <w:b/>
        </w:rPr>
        <w:t>已上市（10 家跨线）</w:t>
      </w:r>
      <w:r>
        <w:t xml:space="preserve">，累计市值 ≈ </w:t>
      </w:r>
      <w:r>
        <w:rPr>
          <w:b/>
        </w:rPr>
        <w:t>$327 亿</w:t>
      </w:r>
      <w:r>
        <w: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公司</w:t>
            </w:r>
          </w:p>
        </w:tc>
        <w:tc>
          <w:tcPr>
            <w:tcW w:type="dxa" w:w="2160"/>
          </w:tcPr>
          <w:p>
            <w:r>
              <w:rPr>
                <w:b/>
              </w:rPr>
              <w:t>市值快照</w:t>
            </w:r>
          </w:p>
        </w:tc>
        <w:tc>
          <w:tcPr>
            <w:tcW w:type="dxa" w:w="2160"/>
          </w:tcPr>
          <w:p>
            <w:r>
              <w:rPr>
                <w:b/>
              </w:rPr>
              <w:t>2025 营收</w:t>
            </w:r>
          </w:p>
        </w:tc>
        <w:tc>
          <w:tcPr>
            <w:tcW w:type="dxa" w:w="2160"/>
          </w:tcPr>
          <w:p>
            <w:r>
              <w:rPr>
                <w:b/>
              </w:rPr>
              <w:t>性质</w:t>
            </w:r>
          </w:p>
        </w:tc>
      </w:tr>
      <w:tr>
        <w:tc>
          <w:tcPr>
            <w:tcW w:type="dxa" w:w="2160"/>
          </w:tcPr>
          <w:p>
            <w:r>
              <w:t>Tempus AI (TEM)</w:t>
            </w:r>
          </w:p>
        </w:tc>
        <w:tc>
          <w:tcPr>
            <w:tcW w:type="dxa" w:w="2160"/>
          </w:tcPr>
          <w:p>
            <w:r>
              <w:t>~$90 亿</w:t>
            </w:r>
          </w:p>
        </w:tc>
        <w:tc>
          <w:tcPr>
            <w:tcW w:type="dxa" w:w="2160"/>
          </w:tcPr>
          <w:p>
            <w:r>
              <w:t>$12.65 亿</w:t>
            </w:r>
          </w:p>
        </w:tc>
        <w:tc>
          <w:tcPr>
            <w:tcW w:type="dxa" w:w="2160"/>
          </w:tcPr>
          <w:p>
            <w:r>
              <w:t>AI 医疗诊断（非纯制药，可剔除）</w:t>
            </w:r>
          </w:p>
        </w:tc>
      </w:tr>
      <w:tr>
        <w:tc>
          <w:tcPr>
            <w:tcW w:type="dxa" w:w="2160"/>
          </w:tcPr>
          <w:p>
            <w:r>
              <w:t>英矽智能 (3696.HK)</w:t>
            </w:r>
          </w:p>
        </w:tc>
        <w:tc>
          <w:tcPr>
            <w:tcW w:type="dxa" w:w="2160"/>
          </w:tcPr>
          <w:p>
            <w:r>
              <w:t>~$50.9 亿</w:t>
            </w:r>
          </w:p>
        </w:tc>
        <w:tc>
          <w:tcPr>
            <w:tcW w:type="dxa" w:w="2160"/>
          </w:tcPr>
          <w:p>
            <w:r>
              <w:t>$0.56 亿</w:t>
            </w:r>
          </w:p>
        </w:tc>
        <w:tc>
          <w:tcPr>
            <w:tcW w:type="dxa" w:w="2160"/>
          </w:tcPr>
          <w:p>
            <w:r>
              <w:t>生成式AI+管线</w:t>
            </w:r>
          </w:p>
        </w:tc>
      </w:tr>
      <w:tr>
        <w:tc>
          <w:tcPr>
            <w:tcW w:type="dxa" w:w="2160"/>
          </w:tcPr>
          <w:p>
            <w:r>
              <w:t>晶泰控股 (2228.HK)</w:t>
            </w:r>
          </w:p>
        </w:tc>
        <w:tc>
          <w:tcPr>
            <w:tcW w:type="dxa" w:w="2160"/>
          </w:tcPr>
          <w:p>
            <w:r>
              <w:t>~$31–58 亿</w:t>
            </w:r>
          </w:p>
        </w:tc>
        <w:tc>
          <w:tcPr>
            <w:tcW w:type="dxa" w:w="2160"/>
          </w:tcPr>
          <w:p>
            <w:r>
              <w:t>$1.12 亿(8.03亿元)</w:t>
            </w:r>
          </w:p>
        </w:tc>
        <w:tc>
          <w:tcPr>
            <w:tcW w:type="dxa" w:w="2160"/>
          </w:tcPr>
          <w:p>
            <w:r>
              <w:t>平台/CRO</w:t>
            </w:r>
          </w:p>
        </w:tc>
      </w:tr>
      <w:tr>
        <w:tc>
          <w:tcPr>
            <w:tcW w:type="dxa" w:w="2160"/>
          </w:tcPr>
          <w:p>
            <w:r>
              <w:t>剂泰科技 (7666.HK)</w:t>
            </w:r>
          </w:p>
        </w:tc>
        <w:tc>
          <w:tcPr>
            <w:tcW w:type="dxa" w:w="2160"/>
          </w:tcPr>
          <w:p>
            <w:r>
              <w:t>~$40.8 亿</w:t>
            </w:r>
          </w:p>
        </w:tc>
        <w:tc>
          <w:tcPr>
            <w:tcW w:type="dxa" w:w="2160"/>
          </w:tcPr>
          <w:p>
            <w:r>
              <w:t>$0.15 亿(1.05亿元)</w:t>
            </w:r>
          </w:p>
        </w:tc>
        <w:tc>
          <w:tcPr>
            <w:tcW w:type="dxa" w:w="2160"/>
          </w:tcPr>
          <w:p>
            <w:r>
              <w:t>AI递送</w:t>
            </w:r>
          </w:p>
        </w:tc>
      </w:tr>
      <w:tr>
        <w:tc>
          <w:tcPr>
            <w:tcW w:type="dxa" w:w="2160"/>
          </w:tcPr>
          <w:p>
            <w:r>
              <w:t>Relay (RLAY)</w:t>
            </w:r>
          </w:p>
        </w:tc>
        <w:tc>
          <w:tcPr>
            <w:tcW w:type="dxa" w:w="2160"/>
          </w:tcPr>
          <w:p>
            <w:r>
              <w:t>~$29 亿（存疑偏高）</w:t>
            </w:r>
          </w:p>
        </w:tc>
        <w:tc>
          <w:tcPr>
            <w:tcW w:type="dxa" w:w="2160"/>
          </w:tcPr>
          <w:p>
            <w:r>
              <w:t>$0.15 亿</w:t>
            </w:r>
          </w:p>
        </w:tc>
        <w:tc>
          <w:tcPr>
            <w:tcW w:type="dxa" w:w="2160"/>
          </w:tcPr>
          <w:p>
            <w:r>
              <w:t>计算+管线</w:t>
            </w:r>
          </w:p>
        </w:tc>
      </w:tr>
      <w:tr>
        <w:tc>
          <w:tcPr>
            <w:tcW w:type="dxa" w:w="2160"/>
          </w:tcPr>
          <w:p>
            <w:r>
              <w:t>Recursion (RXRX)</w:t>
            </w:r>
          </w:p>
        </w:tc>
        <w:tc>
          <w:tcPr>
            <w:tcW w:type="dxa" w:w="2160"/>
          </w:tcPr>
          <w:p>
            <w:r>
              <w:t>~$16.7 亿</w:t>
            </w:r>
          </w:p>
        </w:tc>
        <w:tc>
          <w:tcPr>
            <w:tcW w:type="dxa" w:w="2160"/>
          </w:tcPr>
          <w:p>
            <w:r>
              <w:t>$0.74 亿</w:t>
            </w:r>
          </w:p>
        </w:tc>
        <w:tc>
          <w:tcPr>
            <w:tcW w:type="dxa" w:w="2160"/>
          </w:tcPr>
          <w:p>
            <w:r>
              <w:t>自动化+AI</w:t>
            </w:r>
          </w:p>
        </w:tc>
      </w:tr>
      <w:tr>
        <w:tc>
          <w:tcPr>
            <w:tcW w:type="dxa" w:w="2160"/>
          </w:tcPr>
          <w:p>
            <w:r>
              <w:t>Generate (GENB)</w:t>
            </w:r>
          </w:p>
        </w:tc>
        <w:tc>
          <w:tcPr>
            <w:tcW w:type="dxa" w:w="2160"/>
          </w:tcPr>
          <w:p>
            <w:r>
              <w:t>~$16.6 亿</w:t>
            </w:r>
          </w:p>
        </w:tc>
        <w:tc>
          <w:tcPr>
            <w:tcW w:type="dxa" w:w="2160"/>
          </w:tcPr>
          <w:p>
            <w:r>
              <w:t>$0.32 亿</w:t>
            </w:r>
          </w:p>
        </w:tc>
        <w:tc>
          <w:tcPr>
            <w:tcW w:type="dxa" w:w="2160"/>
          </w:tcPr>
          <w:p>
            <w:r>
              <w:t>生成式生物学</w:t>
            </w:r>
          </w:p>
        </w:tc>
      </w:tr>
      <w:tr>
        <w:tc>
          <w:tcPr>
            <w:tcW w:type="dxa" w:w="2160"/>
          </w:tcPr>
          <w:p>
            <w:r>
              <w:t>AbCellera (ABCL)</w:t>
            </w:r>
          </w:p>
        </w:tc>
        <w:tc>
          <w:tcPr>
            <w:tcW w:type="dxa" w:w="2160"/>
          </w:tcPr>
          <w:p>
            <w:r>
              <w:t>~$16.1 亿</w:t>
            </w:r>
          </w:p>
        </w:tc>
        <w:tc>
          <w:tcPr>
            <w:tcW w:type="dxa" w:w="2160"/>
          </w:tcPr>
          <w:p>
            <w:r>
              <w:t>$0.75 亿</w:t>
            </w:r>
          </w:p>
        </w:tc>
        <w:tc>
          <w:tcPr>
            <w:tcW w:type="dxa" w:w="2160"/>
          </w:tcPr>
          <w:p>
            <w:r>
              <w:t>AI抗体</w:t>
            </w:r>
          </w:p>
        </w:tc>
      </w:tr>
      <w:tr>
        <w:tc>
          <w:tcPr>
            <w:tcW w:type="dxa" w:w="2160"/>
          </w:tcPr>
          <w:p>
            <w:r>
              <w:t>Certara (CERT)</w:t>
            </w:r>
          </w:p>
        </w:tc>
        <w:tc>
          <w:tcPr>
            <w:tcW w:type="dxa" w:w="2160"/>
          </w:tcPr>
          <w:p>
            <w:r>
              <w:t>~$11.6 亿</w:t>
            </w:r>
          </w:p>
        </w:tc>
        <w:tc>
          <w:tcPr>
            <w:tcW w:type="dxa" w:w="2160"/>
          </w:tcPr>
          <w:p>
            <w:r>
              <w:t>$4.19 亿</w:t>
            </w:r>
          </w:p>
        </w:tc>
        <w:tc>
          <w:tcPr>
            <w:tcW w:type="dxa" w:w="2160"/>
          </w:tcPr>
          <w:p>
            <w:r>
              <w:t>医药AI软件</w:t>
            </w:r>
          </w:p>
        </w:tc>
      </w:tr>
      <w:tr>
        <w:tc>
          <w:tcPr>
            <w:tcW w:type="dxa" w:w="2160"/>
          </w:tcPr>
          <w:p>
            <w:r>
              <w:t>Schrödinger (SDGR)</w:t>
            </w:r>
          </w:p>
        </w:tc>
        <w:tc>
          <w:tcPr>
            <w:tcW w:type="dxa" w:w="2160"/>
          </w:tcPr>
          <w:p>
            <w:r>
              <w:t>~$10.8 亿</w:t>
            </w:r>
          </w:p>
        </w:tc>
        <w:tc>
          <w:tcPr>
            <w:tcW w:type="dxa" w:w="2160"/>
          </w:tcPr>
          <w:p>
            <w:r>
              <w:t>$2.56 亿</w:t>
            </w:r>
          </w:p>
        </w:tc>
        <w:tc>
          <w:tcPr>
            <w:tcW w:type="dxa" w:w="2160"/>
          </w:tcPr>
          <w:p>
            <w:r>
              <w:t>计算平台</w:t>
            </w:r>
          </w:p>
        </w:tc>
      </w:tr>
    </w:tbl>
    <w:p>
      <w:r/>
    </w:p>
    <w:p>
      <w:r/>
      <w:r>
        <w:rPr>
          <w:b/>
        </w:rPr>
        <w:t>未上市（5–6 家估值相对明确跨线）</w:t>
      </w:r>
      <w:r>
        <w:t xml:space="preserve">，累计估值 ≈ </w:t>
      </w:r>
      <w:r>
        <w:rPr>
          <w:b/>
        </w:rPr>
        <w:t>$77 亿</w:t>
      </w:r>
      <w:r>
        <w:t>（不含估值未公开的 Isomorphic/华深/百图）： Xaira ~$27 亿、Insitro ~$24 亿、Lila $13 亿、Chai $13 亿（+ Isomorphic Labs 估值未公开但远超线、华深智药/Earendil 2026 融 $7.87 亿强烈暗示超线）。</w:t>
      </w:r>
      <w:r/>
    </w:p>
    <w:p>
      <w:r/>
      <w:r>
        <w:rPr>
          <w:b/>
        </w:rPr>
        <w:t>当前合计（可量化部分）≈ $327 亿（上市）+ $77 亿（一级）≈ $404 亿（约 3,150 亿元人民币）</w:t>
      </w:r>
      <w:r>
        <w:t>- 剔除 Tempus（AI 医疗）+ Certara（软件）后，</w:t>
      </w:r>
      <w:r>
        <w:rPr>
          <w:b/>
        </w:rPr>
        <w:t>纯 AI 制药 ≈ $225 亿（上市）</w:t>
      </w:r>
      <w:r>
        <w:t>。 - 当前跨线公司数：</w:t>
      </w:r>
      <w:r>
        <w:rPr>
          <w:b/>
        </w:rPr>
        <w:t>约 15–16 家</w:t>
      </w:r>
      <w:r>
        <w:t>（可量化），其中纯 AI 制药约 13 家。 - 明确未跨线：Absci ($3.8亿)、Eikon（已破发跌破线）、Simulations Plus。</w:t>
      </w:r>
      <w:r/>
    </w:p>
    <w:p>
      <w:pPr>
        <w:pStyle w:val="Heading3"/>
      </w:pPr>
      <w:r>
        <w:t>2.2 数量与累计市值预测（2026→2035）</w:t>
      </w:r>
      <w:r/>
    </w:p>
    <w:p>
      <w:r/>
      <w:r>
        <w:rPr>
          <w:b/>
        </w:rPr>
        <w:t>核心假设</w:t>
      </w:r>
      <w:r>
        <w:t>：① 新增上市（百图、华深/Earendil 已递表/筹备）+ 新独角兽诞生 → 公司数净增；② 首批 AI 药物商业化成功 → 龙头估值重估；③ 板块 P/S 倍数从当前高位（约 17×聚合营收）随成熟向 ~10–12× 回归（压制纯市值增速）。</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2026（现状）</w:t>
            </w:r>
          </w:p>
        </w:tc>
        <w:tc>
          <w:tcPr>
            <w:tcW w:type="dxa" w:w="2160"/>
          </w:tcPr>
          <w:p>
            <w:r>
              <w:rPr>
                <w:b/>
              </w:rPr>
              <w:t>2030（中性）</w:t>
            </w:r>
          </w:p>
        </w:tc>
        <w:tc>
          <w:tcPr>
            <w:tcW w:type="dxa" w:w="2160"/>
          </w:tcPr>
          <w:p>
            <w:r>
              <w:rPr>
                <w:b/>
              </w:rPr>
              <w:t>2035（中性）</w:t>
            </w:r>
          </w:p>
        </w:tc>
      </w:tr>
      <w:tr>
        <w:tc>
          <w:tcPr>
            <w:tcW w:type="dxa" w:w="2160"/>
          </w:tcPr>
          <w:p>
            <w:r>
              <w:rPr>
                <w:b/>
              </w:rPr>
              <w:t>十亿级公司数量</w:t>
            </w:r>
          </w:p>
        </w:tc>
        <w:tc>
          <w:tcPr>
            <w:tcW w:type="dxa" w:w="2160"/>
          </w:tcPr>
          <w:p>
            <w:r>
              <w:t>~16 家</w:t>
            </w:r>
          </w:p>
        </w:tc>
        <w:tc>
          <w:tcPr>
            <w:tcW w:type="dxa" w:w="2160"/>
          </w:tcPr>
          <w:p>
            <w:r>
              <w:t>~30 家</w:t>
            </w:r>
          </w:p>
        </w:tc>
        <w:tc>
          <w:tcPr>
            <w:tcW w:type="dxa" w:w="2160"/>
          </w:tcPr>
          <w:p>
            <w:r>
              <w:t>~55 家</w:t>
            </w:r>
          </w:p>
        </w:tc>
      </w:tr>
      <w:tr>
        <w:tc>
          <w:tcPr>
            <w:tcW w:type="dxa" w:w="2160"/>
          </w:tcPr>
          <w:p>
            <w:r>
              <w:rPr>
                <w:b/>
              </w:rPr>
              <w:t>累计市值/估值</w:t>
            </w:r>
          </w:p>
        </w:tc>
        <w:tc>
          <w:tcPr>
            <w:tcW w:type="dxa" w:w="2160"/>
          </w:tcPr>
          <w:p>
            <w:r>
              <w:t>~$400 亿</w:t>
            </w:r>
          </w:p>
        </w:tc>
        <w:tc>
          <w:tcPr>
            <w:tcW w:type="dxa" w:w="2160"/>
          </w:tcPr>
          <w:p>
            <w:r>
              <w:t>~$1,400 亿</w:t>
            </w:r>
          </w:p>
        </w:tc>
        <w:tc>
          <w:tcPr>
            <w:tcW w:type="dxa" w:w="2160"/>
          </w:tcPr>
          <w:p>
            <w:r>
              <w:t>~$3,800 亿</w:t>
            </w:r>
          </w:p>
        </w:tc>
      </w:tr>
      <w:tr>
        <w:tc>
          <w:tcPr>
            <w:tcW w:type="dxa" w:w="2160"/>
          </w:tcPr>
          <w:p>
            <w:r>
              <w:t>（约人民币）</w:t>
            </w:r>
          </w:p>
        </w:tc>
        <w:tc>
          <w:tcPr>
            <w:tcW w:type="dxa" w:w="2160"/>
          </w:tcPr>
          <w:p>
            <w:r>
              <w:t>~3,150 亿元</w:t>
            </w:r>
          </w:p>
        </w:tc>
        <w:tc>
          <w:tcPr>
            <w:tcW w:type="dxa" w:w="2160"/>
          </w:tcPr>
          <w:p>
            <w:r>
              <w:t>~1.0 万亿元</w:t>
            </w:r>
          </w:p>
        </w:tc>
        <w:tc>
          <w:tcPr>
            <w:tcW w:type="dxa" w:w="2160"/>
          </w:tcPr>
          <w:p>
            <w:r>
              <w:t>~2.7 万亿元</w:t>
            </w:r>
          </w:p>
        </w:tc>
      </w:tr>
    </w:tbl>
    <w:p>
      <w:r/>
    </w:p>
    <w:p>
      <w:r/>
      <w:r>
        <w:rPr>
          <w:b/>
        </w:rPr>
        <w:t>三情景对比（累计市值，美元）：</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情景</w:t>
            </w:r>
          </w:p>
        </w:tc>
        <w:tc>
          <w:tcPr>
            <w:tcW w:type="dxa" w:w="1728"/>
          </w:tcPr>
          <w:p>
            <w:r>
              <w:rPr>
                <w:b/>
              </w:rPr>
              <w:t>2026</w:t>
            </w:r>
          </w:p>
        </w:tc>
        <w:tc>
          <w:tcPr>
            <w:tcW w:type="dxa" w:w="1728"/>
          </w:tcPr>
          <w:p>
            <w:r>
              <w:rPr>
                <w:b/>
              </w:rPr>
              <w:t>2030</w:t>
            </w:r>
          </w:p>
        </w:tc>
        <w:tc>
          <w:tcPr>
            <w:tcW w:type="dxa" w:w="1728"/>
          </w:tcPr>
          <w:p>
            <w:r>
              <w:rPr>
                <w:b/>
              </w:rPr>
              <w:t>2035</w:t>
            </w:r>
          </w:p>
        </w:tc>
        <w:tc>
          <w:tcPr>
            <w:tcW w:type="dxa" w:w="1728"/>
          </w:tcPr>
          <w:p>
            <w:r>
              <w:rPr>
                <w:b/>
              </w:rPr>
              <w:t>关键前提</w:t>
            </w:r>
          </w:p>
        </w:tc>
      </w:tr>
      <w:tr>
        <w:tc>
          <w:tcPr>
            <w:tcW w:type="dxa" w:w="1728"/>
          </w:tcPr>
          <w:p>
            <w:r>
              <w:rPr>
                <w:b/>
              </w:rPr>
              <w:t>低（寒冬/失败）</w:t>
            </w:r>
          </w:p>
        </w:tc>
        <w:tc>
          <w:tcPr>
            <w:tcW w:type="dxa" w:w="1728"/>
          </w:tcPr>
          <w:p>
            <w:r>
              <w:t>$400 亿</w:t>
            </w:r>
          </w:p>
        </w:tc>
        <w:tc>
          <w:tcPr>
            <w:tcW w:type="dxa" w:w="1728"/>
          </w:tcPr>
          <w:p>
            <w:r>
              <w:t>$700 亿</w:t>
            </w:r>
          </w:p>
        </w:tc>
        <w:tc>
          <w:tcPr>
            <w:tcW w:type="dxa" w:w="1728"/>
          </w:tcPr>
          <w:p>
            <w:r>
              <w:t>$1,200 亿</w:t>
            </w:r>
          </w:p>
        </w:tc>
        <w:tc>
          <w:tcPr>
            <w:tcW w:type="dxa" w:w="1728"/>
          </w:tcPr>
          <w:p>
            <w:r>
              <w:t>多个核心管线临床失败、IPO 窗口关闭、估值杀 P/S</w:t>
            </w:r>
          </w:p>
        </w:tc>
      </w:tr>
      <w:tr>
        <w:tc>
          <w:tcPr>
            <w:tcW w:type="dxa" w:w="1728"/>
          </w:tcPr>
          <w:p>
            <w:r>
              <w:rPr>
                <w:b/>
              </w:rPr>
              <w:t>中（稳健兑现）</w:t>
            </w:r>
          </w:p>
        </w:tc>
        <w:tc>
          <w:tcPr>
            <w:tcW w:type="dxa" w:w="1728"/>
          </w:tcPr>
          <w:p>
            <w:r>
              <w:t>$400 亿</w:t>
            </w:r>
          </w:p>
        </w:tc>
        <w:tc>
          <w:tcPr>
            <w:tcW w:type="dxa" w:w="1728"/>
          </w:tcPr>
          <w:p>
            <w:r>
              <w:t>$1,400 亿</w:t>
            </w:r>
          </w:p>
        </w:tc>
        <w:tc>
          <w:tcPr>
            <w:tcW w:type="dxa" w:w="1728"/>
          </w:tcPr>
          <w:p>
            <w:r>
              <w:t>$3,800 亿</w:t>
            </w:r>
          </w:p>
        </w:tc>
        <w:tc>
          <w:tcPr>
            <w:tcW w:type="dxa" w:w="1728"/>
          </w:tcPr>
          <w:p>
            <w:r>
              <w:t>BD 持续放量、1–3 款 AI 药上市、新龙头 IPO</w:t>
            </w:r>
          </w:p>
        </w:tc>
      </w:tr>
      <w:tr>
        <w:tc>
          <w:tcPr>
            <w:tcW w:type="dxa" w:w="1728"/>
          </w:tcPr>
          <w:p>
            <w:r>
              <w:rPr>
                <w:b/>
              </w:rPr>
              <w:t>高（范式兑现）</w:t>
            </w:r>
          </w:p>
        </w:tc>
        <w:tc>
          <w:tcPr>
            <w:tcW w:type="dxa" w:w="1728"/>
          </w:tcPr>
          <w:p>
            <w:r>
              <w:t>$400 亿</w:t>
            </w:r>
          </w:p>
        </w:tc>
        <w:tc>
          <w:tcPr>
            <w:tcW w:type="dxa" w:w="1728"/>
          </w:tcPr>
          <w:p>
            <w:r>
              <w:t>$2,500 亿</w:t>
            </w:r>
          </w:p>
        </w:tc>
        <w:tc>
          <w:tcPr>
            <w:tcW w:type="dxa" w:w="1728"/>
          </w:tcPr>
          <w:p>
            <w:r>
              <w:t>$7,000 亿+</w:t>
            </w:r>
          </w:p>
        </w:tc>
        <w:tc>
          <w:tcPr>
            <w:tcW w:type="dxa" w:w="1728"/>
          </w:tcPr>
          <w:p>
            <w:r>
              <w:t>AI 药物批量获批、出现千亿美元级龙头（类"AI 时代的再生元/Moderna"）</w:t>
            </w:r>
          </w:p>
        </w:tc>
      </w:tr>
    </w:tbl>
    <w:p>
      <w:r/>
      <w:r/>
    </w:p>
    <w:p>
      <w:r/>
      <w:r>
        <w:t xml:space="preserve">⚠️ </w:t>
      </w:r>
      <w:r>
        <w:rPr>
          <w:b/>
        </w:rPr>
        <w:t>此标的天然高波动</w:t>
      </w:r>
      <w:r>
        <w:t>：累计市值随股市/利率反身性极强（晶泰 2026 上半年从约 $80 亿高点回落即是例证）。这是"市值"作为统计标的的内在缺陷——</w:t>
      </w:r>
      <w:r>
        <w:rPr>
          <w:b/>
        </w:rPr>
        <w:t>它衡量的是市场情绪×基本面，而非纯产业进展</w:t>
      </w:r>
      <w:r>
        <w:t>。</w:t>
      </w:r>
      <w:r/>
      <w:r/>
    </w:p>
    <w:p>
      <w:pPr>
        <w:pBdr>
          <w:bottom w:val="single" w:sz="6" w:space="1" w:color="auto"/>
        </w:pBdr>
      </w:pPr>
      <w:r/>
    </w:p>
    <w:p>
      <w:pPr>
        <w:pStyle w:val="Heading2"/>
      </w:pPr>
      <w:r>
        <w:t>三、累计营收（销售额）预测——交叉验证标的（更稳健）</w:t>
      </w:r>
      <w:r/>
    </w:p>
    <w:p>
      <w:r/>
      <w:r>
        <w:t>相比市值，</w:t>
      </w:r>
      <w:r>
        <w:rPr>
          <w:b/>
        </w:rPr>
        <w:t>营收更能反映真实产业兑现</w:t>
      </w:r>
      <w:r>
        <w:t>，受情绪扰动小，建议作为主要跟踪指标。</w:t>
      </w:r>
      <w:r/>
    </w:p>
    <w:p>
      <w:r/>
      <w:r>
        <w:rPr>
          <w:b/>
        </w:rPr>
        <w:t>当前（2025 财年）跨线公司累计营收 ≈ $23.2 亿（约 167 亿元人民币）</w:t>
      </w:r>
      <w:r>
        <w:t xml:space="preserve">： - 其中 Tempus($12.65亿) + Certara($4.19亿) 占约 $16.8 亿； - </w:t>
      </w:r>
      <w:r>
        <w:rPr>
          <w:b/>
        </w:rPr>
        <w:t>剔除这两家 AI 医疗/软件后，纯 AI 制药平台公司累计营收仅约 $6.4 亿</w:t>
      </w:r>
      <w:r>
        <w:t xml:space="preserve"> —— 鲜明印证行业"高市值（$225 亿）、低营收（$6.4 亿）"特征，</w:t>
      </w:r>
      <w:r>
        <w:rPr>
          <w:b/>
        </w:rPr>
        <w:t>当前纯 AI 制药板块 P/S 高达约 35×</w:t>
      </w:r>
      <w:r>
        <w:t>。</w:t>
      </w:r>
      <w:r/>
    </w:p>
    <w:p>
      <w:r/>
      <w:r>
        <w:rPr>
          <w:b/>
        </w:rPr>
        <w:t>累计营收预测（全口径跨线公司，美元）：</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情景</w:t>
            </w:r>
          </w:p>
        </w:tc>
        <w:tc>
          <w:tcPr>
            <w:tcW w:type="dxa" w:w="1440"/>
          </w:tcPr>
          <w:p>
            <w:r>
              <w:rPr>
                <w:b/>
              </w:rPr>
              <w:t>2025</w:t>
            </w:r>
          </w:p>
        </w:tc>
        <w:tc>
          <w:tcPr>
            <w:tcW w:type="dxa" w:w="1440"/>
          </w:tcPr>
          <w:p>
            <w:r>
              <w:rPr>
                <w:b/>
              </w:rPr>
              <w:t>2030</w:t>
            </w:r>
          </w:p>
        </w:tc>
        <w:tc>
          <w:tcPr>
            <w:tcW w:type="dxa" w:w="1440"/>
          </w:tcPr>
          <w:p>
            <w:r>
              <w:rPr>
                <w:b/>
              </w:rPr>
              <w:t>2035</w:t>
            </w:r>
          </w:p>
        </w:tc>
        <w:tc>
          <w:tcPr>
            <w:tcW w:type="dxa" w:w="1440"/>
          </w:tcPr>
          <w:p>
            <w:r>
              <w:rPr>
                <w:b/>
              </w:rPr>
              <w:t>驱动</w:t>
            </w:r>
          </w:p>
        </w:tc>
        <w:tc>
          <w:tcPr>
            <w:tcW w:type="dxa" w:w="1440"/>
          </w:tcPr>
          <w:p>
            <w:r>
              <w:rPr>
                <w:b/>
              </w:rPr>
              <w:t>隐含 CAGR</w:t>
            </w:r>
          </w:p>
        </w:tc>
      </w:tr>
      <w:tr>
        <w:tc>
          <w:tcPr>
            <w:tcW w:type="dxa" w:w="1440"/>
          </w:tcPr>
          <w:p>
            <w:r>
              <w:rPr>
                <w:b/>
              </w:rPr>
              <w:t>低</w:t>
            </w:r>
          </w:p>
        </w:tc>
        <w:tc>
          <w:tcPr>
            <w:tcW w:type="dxa" w:w="1440"/>
          </w:tcPr>
          <w:p>
            <w:r>
              <w:t>$23 亿</w:t>
            </w:r>
          </w:p>
        </w:tc>
        <w:tc>
          <w:tcPr>
            <w:tcW w:type="dxa" w:w="1440"/>
          </w:tcPr>
          <w:p>
            <w:r>
              <w:t>$55 亿</w:t>
            </w:r>
          </w:p>
        </w:tc>
        <w:tc>
          <w:tcPr>
            <w:tcW w:type="dxa" w:w="1440"/>
          </w:tcPr>
          <w:p>
            <w:r>
              <w:t>$110 亿</w:t>
            </w:r>
          </w:p>
        </w:tc>
        <w:tc>
          <w:tcPr>
            <w:tcW w:type="dxa" w:w="1440"/>
          </w:tcPr>
          <w:p>
            <w:r>
              <w:t>BD 兑现慢、无重磅产品</w:t>
            </w:r>
          </w:p>
        </w:tc>
        <w:tc>
          <w:tcPr>
            <w:tcW w:type="dxa" w:w="1440"/>
          </w:tcPr>
          <w:p>
            <w:r>
              <w:t>~17%</w:t>
            </w:r>
          </w:p>
        </w:tc>
      </w:tr>
      <w:tr>
        <w:tc>
          <w:tcPr>
            <w:tcW w:type="dxa" w:w="1440"/>
          </w:tcPr>
          <w:p>
            <w:r>
              <w:rPr>
                <w:b/>
              </w:rPr>
              <w:t>中</w:t>
            </w:r>
          </w:p>
        </w:tc>
        <w:tc>
          <w:tcPr>
            <w:tcW w:type="dxa" w:w="1440"/>
          </w:tcPr>
          <w:p>
            <w:r>
              <w:t>$23 亿</w:t>
            </w:r>
          </w:p>
        </w:tc>
        <w:tc>
          <w:tcPr>
            <w:tcW w:type="dxa" w:w="1440"/>
          </w:tcPr>
          <w:p>
            <w:r>
              <w:t>$90 亿</w:t>
            </w:r>
          </w:p>
        </w:tc>
        <w:tc>
          <w:tcPr>
            <w:tcW w:type="dxa" w:w="1440"/>
          </w:tcPr>
          <w:p>
            <w:r>
              <w:t>$250 亿</w:t>
            </w:r>
          </w:p>
        </w:tc>
        <w:tc>
          <w:tcPr>
            <w:tcW w:type="dxa" w:w="1440"/>
          </w:tcPr>
          <w:p>
            <w:r>
              <w:t>BD 里程碑转化 + 首批产品销售爬坡 + 软件订阅放量</w:t>
            </w:r>
          </w:p>
        </w:tc>
        <w:tc>
          <w:tcPr>
            <w:tcW w:type="dxa" w:w="1440"/>
          </w:tcPr>
          <w:p>
            <w:r>
              <w:t>~28%</w:t>
            </w:r>
          </w:p>
        </w:tc>
      </w:tr>
      <w:tr>
        <w:tc>
          <w:tcPr>
            <w:tcW w:type="dxa" w:w="1440"/>
          </w:tcPr>
          <w:p>
            <w:r>
              <w:rPr>
                <w:b/>
              </w:rPr>
              <w:t>高</w:t>
            </w:r>
          </w:p>
        </w:tc>
        <w:tc>
          <w:tcPr>
            <w:tcW w:type="dxa" w:w="1440"/>
          </w:tcPr>
          <w:p>
            <w:r>
              <w:t>$23 亿</w:t>
            </w:r>
          </w:p>
        </w:tc>
        <w:tc>
          <w:tcPr>
            <w:tcW w:type="dxa" w:w="1440"/>
          </w:tcPr>
          <w:p>
            <w:r>
              <w:t>$150 亿</w:t>
            </w:r>
          </w:p>
        </w:tc>
        <w:tc>
          <w:tcPr>
            <w:tcW w:type="dxa" w:w="1440"/>
          </w:tcPr>
          <w:p>
            <w:r>
              <w:t>$500 亿+</w:t>
            </w:r>
          </w:p>
        </w:tc>
        <w:tc>
          <w:tcPr>
            <w:tcW w:type="dxa" w:w="1440"/>
          </w:tcPr>
          <w:p>
            <w:r>
              <w:t>多款 AI 药商业化 + 平台授权规模化</w:t>
            </w:r>
          </w:p>
        </w:tc>
        <w:tc>
          <w:tcPr>
            <w:tcW w:type="dxa" w:w="1440"/>
          </w:tcPr>
          <w:p>
            <w:r>
              <w:t>~37%</w:t>
            </w:r>
          </w:p>
        </w:tc>
      </w:tr>
    </w:tbl>
    <w:p>
      <w:r/>
    </w:p>
    <w:p>
      <w:r/>
      <w:r>
        <w:rPr>
          <w:b/>
        </w:rPr>
        <w:t>营收兑现的三个阶梯</w:t>
      </w:r>
      <w:r>
        <w:t xml:space="preserve">（决定走哪个情景）： 1. </w:t>
      </w:r>
      <w:r>
        <w:rPr>
          <w:b/>
        </w:rPr>
        <w:t>2026–2028</w:t>
      </w:r>
      <w:r>
        <w:t xml:space="preserve">：以 BD 首付款/里程碑为主（已现：英矽-礼来 $1.15 亿首付、华深-赛诺菲、晶泰-DoveTree）——收入波动大、非经常性。 2. </w:t>
      </w:r>
      <w:r>
        <w:rPr>
          <w:b/>
        </w:rPr>
        <w:t>2028–2031</w:t>
      </w:r>
      <w:r>
        <w:t xml:space="preserve">：首批 AI 设计药物上市（英矽 Rentosertib、剂泰 MTS-004 等）贡献产品销售；软件订阅（Schrödinger/晶泰）稳定增长。 3. </w:t>
      </w:r>
      <w:r>
        <w:rPr>
          <w:b/>
        </w:rPr>
        <w:t>2031–2035</w:t>
      </w:r>
      <w:r>
        <w:t>：若 AI 药物批量获批 + 分成版税规模化，营收进入指数段。</w:t>
      </w:r>
      <w:r/>
    </w:p>
    <w:p>
      <w:pPr>
        <w:pBdr>
          <w:bottom w:val="single" w:sz="6" w:space="1" w:color="auto"/>
        </w:pBdr>
      </w:pPr>
      <w:r/>
    </w:p>
    <w:p>
      <w:pPr>
        <w:pStyle w:val="Heading2"/>
      </w:pPr>
      <w:r>
        <w:t>四、给投资人的核心判断</w:t>
      </w:r>
      <w:r/>
      <w:r/>
    </w:p>
    <w:p>
      <w:pPr>
        <w:pStyle w:val="ListNumber"/>
        <w:spacing w:line="240" w:lineRule="auto"/>
        <w:ind w:left="720"/>
      </w:pPr>
      <w:r/>
      <w:r/>
    </w:p>
    <w:p>
      <w:r/>
      <w:r>
        <w:rPr>
          <w:b/>
        </w:rPr>
        <w:t>市场体量</w:t>
      </w:r>
      <w:r>
        <w:t xml:space="preserve">：全球 AI 药物发现（狭义）2025 约 </w:t>
      </w:r>
      <w:r>
        <w:rPr>
          <w:b/>
        </w:rPr>
        <w:t>$20–30 亿</w:t>
      </w:r>
      <w:r>
        <w:t xml:space="preserve"> → 2035 中性约 </w:t>
      </w:r>
      <w:r>
        <w:rPr>
          <w:b/>
        </w:rPr>
        <w:t>$150 亿</w:t>
      </w:r>
      <w:r>
        <w:t xml:space="preserve">（区间 $90–250 亿），10 年约 </w:t>
      </w:r>
      <w:r>
        <w:rPr>
          <w:b/>
        </w:rPr>
        <w:t>5–8 倍</w:t>
      </w:r>
      <w:r>
        <w:t xml:space="preserve">；中国狭义口径基数极小（2025 约 12 亿元）但增速最快（CAGR 40–68%），2035 中性约 </w:t>
      </w:r>
      <w:r>
        <w:rPr>
          <w:b/>
        </w:rPr>
        <w:t>400 亿元</w:t>
      </w:r>
      <w:r>
        <w:t>。</w:t>
      </w:r>
      <w:r/>
      <w:r/>
    </w:p>
    <w:p>
      <w:pPr>
        <w:pStyle w:val="ListNumber"/>
        <w:spacing w:line="240" w:lineRule="auto"/>
        <w:ind w:left="720"/>
      </w:pPr>
      <w:r/>
      <w:r/>
    </w:p>
    <w:p>
      <w:r/>
      <w:r>
        <w:rPr>
          <w:b/>
        </w:rPr>
        <w:t>十亿级公司</w:t>
      </w:r>
      <w:r>
        <w:t xml:space="preserve">：当前约 </w:t>
      </w:r>
      <w:r>
        <w:rPr>
          <w:b/>
        </w:rPr>
        <w:t>16 家、累计市值约 $400 亿</w:t>
      </w:r>
      <w:r>
        <w:t xml:space="preserve">；中性情景 2035 增至 </w:t>
      </w:r>
      <w:r>
        <w:rPr>
          <w:b/>
        </w:rPr>
        <w:t>~55 家、累计约 $3,800 亿</w:t>
      </w:r>
      <w:r>
        <w:t xml:space="preserve">（约 2.7 万亿元），10 年约 </w:t>
      </w:r>
      <w:r>
        <w:rPr>
          <w:b/>
        </w:rPr>
        <w:t>9–10 倍</w:t>
      </w:r>
      <w:r>
        <w:t>。</w:t>
      </w:r>
      <w:r>
        <w:rPr>
          <w:b/>
        </w:rPr>
        <w:t>数量增长 + 龙头重估</w:t>
      </w:r>
      <w:r>
        <w:t>双驱动。</w:t>
      </w:r>
      <w:r/>
      <w:r/>
    </w:p>
    <w:p>
      <w:pPr>
        <w:pStyle w:val="ListNumber"/>
        <w:spacing w:line="240" w:lineRule="auto"/>
        <w:ind w:left="720"/>
      </w:pPr>
      <w:r/>
      <w:r/>
    </w:p>
    <w:p>
      <w:r/>
      <w:r>
        <w:rPr>
          <w:b/>
        </w:rPr>
        <w:t>市值 vs 营收的背离是最大风险点</w:t>
      </w:r>
      <w:r>
        <w:t>：当前纯 AI 制药板块市值/营收高达约 35×，</w:t>
      </w:r>
      <w:r>
        <w:rPr>
          <w:b/>
        </w:rPr>
        <w:t>估值远跑在基本面前面</w:t>
      </w:r>
      <w:r>
        <w:t>。建议</w:t>
      </w:r>
      <w:r>
        <w:rPr>
          <w:b/>
        </w:rPr>
        <w:t>以"累计营收"而非"累计市值"作为跟踪产业真实兑现的主指标</w:t>
      </w:r>
      <w:r>
        <w:t>——市值会因一次临床失败或加息而剧烈回撤。</w:t>
      </w:r>
      <w:r/>
      <w:r/>
    </w:p>
    <w:p>
      <w:pPr>
        <w:pStyle w:val="ListNumber"/>
        <w:spacing w:line="240" w:lineRule="auto"/>
        <w:ind w:left="720"/>
      </w:pPr>
      <w:r/>
      <w:r/>
    </w:p>
    <w:p>
      <w:r/>
      <w:r>
        <w:rPr>
          <w:b/>
        </w:rPr>
        <w:t>拐点信号</w:t>
      </w:r>
      <w:r>
        <w:t>（决定上行 vs 下行情景）： - ✅ 上行确认：首款 AI 设计药物</w:t>
      </w:r>
      <w:r>
        <w:rPr>
          <w:b/>
        </w:rPr>
        <w:t>获批上市</w:t>
      </w:r>
      <w:r>
        <w:t>并放量（最可能为英矽 Rentosertib，2026 下半年 III 期启动）；BD 首付款占比持续提升（产业从"画饼"转向"现金兑现"）。 - ❌ 下行警示：核心管线 III 期失败、IPO 破发常态化（Eikon 已破发）、2018–19 一代平台公司持续融不到新钱（望石/星药/碳硅等）。</w:t>
      </w:r>
      <w:r/>
      <w:r/>
      <w:r/>
    </w:p>
    <w:p>
      <w:pPr>
        <w:pBdr>
          <w:bottom w:val="single" w:sz="6" w:space="1" w:color="auto"/>
        </w:pBdr>
      </w:pPr>
      <w:r/>
    </w:p>
    <w:p>
      <w:pPr>
        <w:pStyle w:val="Heading2"/>
      </w:pPr>
      <w:r>
        <w:t>五、关键假设与数据可靠性（务必知悉局限）</w:t>
      </w:r>
      <w:r/>
      <w:r/>
    </w:p>
    <w:p>
      <w:pPr>
        <w:pStyle w:val="ListBullet"/>
        <w:spacing w:line="240" w:lineRule="auto"/>
        <w:ind w:left="720"/>
      </w:pPr>
      <w:r/>
      <w:r>
        <w:rPr>
          <w:b/>
        </w:rPr>
        <w:t>预测性质</w:t>
      </w:r>
      <w:r>
        <w:t>：本模型为情景外推，非计量经济学精确预测。市场规模锚定第三方机构（彼此差异达 10 倍），市值/营收为 2026-06 快照。</w:t>
      </w:r>
      <w:r/>
    </w:p>
    <w:p>
      <w:pPr>
        <w:pStyle w:val="ListBullet"/>
        <w:spacing w:line="240" w:lineRule="auto"/>
        <w:ind w:left="720"/>
      </w:pPr>
      <w:r/>
      <w:r>
        <w:rPr>
          <w:b/>
        </w:rPr>
        <w:t>已较可靠</w:t>
      </w:r>
      <w:r>
        <w:t>：英矽、剂泰、Schrödinger、Recursion、Generate、Tempus、Certara、AbCellera 的市值与营收（stockanalysis/companiesmarketcap/SEC/官方财报）。</w:t>
      </w:r>
      <w:r/>
    </w:p>
    <w:p>
      <w:pPr>
        <w:pStyle w:val="ListBullet"/>
        <w:spacing w:line="240" w:lineRule="auto"/>
        <w:ind w:left="720"/>
      </w:pPr>
      <w:r/>
      <w:r>
        <w:rPr>
          <w:b/>
        </w:rPr>
        <w:t>存疑项</w:t>
      </w:r>
      <w:r>
        <w:t>：晶泰市值（多源股价不一，$31–58 亿区间）、Relay $29 亿（对其营收偏高）、Insitro 估值（沿用 2021 年 $24 亿偏旧）、Isomorphic/华深/百图（估值未公开，跨线为合理推断）。</w:t>
      </w:r>
      <w:r/>
    </w:p>
    <w:p>
      <w:pPr>
        <w:pStyle w:val="ListBullet"/>
        <w:spacing w:line="240" w:lineRule="auto"/>
        <w:ind w:left="720"/>
      </w:pPr>
      <w:r/>
      <w:r>
        <w:rPr>
          <w:b/>
        </w:rPr>
        <w:t>未计入合计</w:t>
      </w:r>
      <w:r>
        <w:t>（避免编造）：Genesis（未确认≥$1B）、Valo、EvolutionaryScale、百图（估值均未公开）——若计入，当前累计市值/估值会显著更高。</w:t>
      </w:r>
      <w:r/>
    </w:p>
    <w:p>
      <w:pPr>
        <w:pStyle w:val="ListBullet"/>
        <w:spacing w:line="240" w:lineRule="auto"/>
        <w:ind w:left="720"/>
      </w:pPr>
      <w:r/>
      <w:r>
        <w:rPr>
          <w:b/>
        </w:rPr>
        <w:t>市场规模待补</w:t>
      </w:r>
      <w:r>
        <w:t>：灼识(CIC)、弗若斯特沙利文中国 AIDD 的具体基准/CAGR 本轮未取得；Grand View（$2.35B 疑笔误）、Deep Pharma 年度 VC 绝对值口径混乱，正式投资决策前建议回购原始报告核验。</w:t>
      </w:r>
      <w:r/>
      <w:r/>
    </w:p>
    <w:p>
      <w:pPr>
        <w:pBdr>
          <w:bottom w:val="single" w:sz="6" w:space="1" w:color="auto"/>
        </w:pBdr>
      </w:pPr>
      <w:r/>
    </w:p>
    <w:p>
      <w:r/>
      <w:r>
        <w:rPr>
          <w:i/>
        </w:rPr>
        <w:t>（基于截至 2026-06-15 公开信息整理，不构成投资建议。）</w:t>
      </w:r>
      <w:r/>
    </w:p>
    <w:p>
      <w:pPr>
        <w:pBdr>
          <w:bottom w:val="single" w:sz="6" w:space="1" w:color="auto"/>
        </w:pBdr>
      </w:pPr>
      <w:r/>
    </w:p>
    <w:p>
      <w:pPr>
        <w:pStyle w:val="Heading1"/>
      </w:pPr>
      <w:r>
        <w:t>附录：可视化图表</w:t>
      </w:r>
      <w:r/>
      <w:r/>
    </w:p>
    <w:p>
      <w:r/>
      <w:r>
        <w:t>以下图表对应《市场规模与十亿级公司预测》一章的数据，口径与假设详见该章。</w:t>
      </w:r>
      <w:r/>
      <w:r/>
    </w:p>
    <w:p>
      <w:pPr>
        <w:pStyle w:val="Heading2"/>
      </w:pPr>
      <w:r>
        <w:t>图1 · 十亿级公司累计市值/估值预测（三情景）</w:t>
      </w:r>
      <w:r/>
    </w:p>
    <w:p>
      <w:r/>
      <w:r/>
    </w:p>
    <w:p>
      <w:r>
        <w:drawing>
          <wp:inline xmlns:a="http://schemas.openxmlformats.org/drawingml/2006/main" xmlns:pic="http://schemas.openxmlformats.org/drawingml/2006/picture">
            <wp:extent cx="7315200" cy="4572000"/>
            <wp:docPr id="1" name="Picture 1"/>
            <wp:cNvGraphicFramePr>
              <a:graphicFrameLocks noChangeAspect="1"/>
            </wp:cNvGraphicFramePr>
            <a:graphic>
              <a:graphicData uri="http://schemas.openxmlformats.org/drawingml/2006/picture">
                <pic:pic>
                  <pic:nvPicPr>
                    <pic:cNvPr id="0" name="01_累计市值_三情景.png"/>
                    <pic:cNvPicPr/>
                  </pic:nvPicPr>
                  <pic:blipFill>
                    <a:blip r:embed="rId84"/>
                    <a:stretch>
                      <a:fillRect/>
                    </a:stretch>
                  </pic:blipFill>
                  <pic:spPr>
                    <a:xfrm>
                      <a:off x="0" y="0"/>
                      <a:ext cx="7315200" cy="4572000"/>
                    </a:xfrm>
                    <a:prstGeom prst="rect"/>
                  </pic:spPr>
                </pic:pic>
              </a:graphicData>
            </a:graphic>
          </wp:inline>
        </w:drawing>
      </w:r>
    </w:p>
    <w:p>
      <w:pPr>
        <w:pStyle w:val="Heading2"/>
      </w:pPr>
      <w:r>
        <w:t>图2 · 十亿级公司累计营收（销售额）预测（三情景）</w:t>
      </w:r>
      <w:r/>
    </w:p>
    <w:p>
      <w:r/>
      <w:r/>
    </w:p>
    <w:p>
      <w:r>
        <w:drawing>
          <wp:inline xmlns:a="http://schemas.openxmlformats.org/drawingml/2006/main" xmlns:pic="http://schemas.openxmlformats.org/drawingml/2006/picture">
            <wp:extent cx="7315200" cy="4572000"/>
            <wp:docPr id="2" name="Picture 2"/>
            <wp:cNvGraphicFramePr>
              <a:graphicFrameLocks noChangeAspect="1"/>
            </wp:cNvGraphicFramePr>
            <a:graphic>
              <a:graphicData uri="http://schemas.openxmlformats.org/drawingml/2006/picture">
                <pic:pic>
                  <pic:nvPicPr>
                    <pic:cNvPr id="0" name="02_累计营收_三情景.png"/>
                    <pic:cNvPicPr/>
                  </pic:nvPicPr>
                  <pic:blipFill>
                    <a:blip r:embed="rId85"/>
                    <a:stretch>
                      <a:fillRect/>
                    </a:stretch>
                  </pic:blipFill>
                  <pic:spPr>
                    <a:xfrm>
                      <a:off x="0" y="0"/>
                      <a:ext cx="7315200" cy="4572000"/>
                    </a:xfrm>
                    <a:prstGeom prst="rect"/>
                  </pic:spPr>
                </pic:pic>
              </a:graphicData>
            </a:graphic>
          </wp:inline>
        </w:drawing>
      </w:r>
    </w:p>
    <w:p>
      <w:pPr>
        <w:pStyle w:val="Heading2"/>
      </w:pPr>
      <w:r>
        <w:t>图3 · 市值≥10亿美元公司数量预测</w:t>
      </w:r>
      <w:r/>
    </w:p>
    <w:p>
      <w:r/>
      <w:r/>
    </w:p>
    <w:p>
      <w:r>
        <w:drawing>
          <wp:inline xmlns:a="http://schemas.openxmlformats.org/drawingml/2006/main" xmlns:pic="http://schemas.openxmlformats.org/drawingml/2006/picture">
            <wp:extent cx="7315200" cy="4572000"/>
            <wp:docPr id="3" name="Picture 3"/>
            <wp:cNvGraphicFramePr>
              <a:graphicFrameLocks noChangeAspect="1"/>
            </wp:cNvGraphicFramePr>
            <a:graphic>
              <a:graphicData uri="http://schemas.openxmlformats.org/drawingml/2006/picture">
                <pic:pic>
                  <pic:nvPicPr>
                    <pic:cNvPr id="0" name="03_公司数量_三情景.png"/>
                    <pic:cNvPicPr/>
                  </pic:nvPicPr>
                  <pic:blipFill>
                    <a:blip r:embed="rId86"/>
                    <a:stretch>
                      <a:fillRect/>
                    </a:stretch>
                  </pic:blipFill>
                  <pic:spPr>
                    <a:xfrm>
                      <a:off x="0" y="0"/>
                      <a:ext cx="7315200" cy="4572000"/>
                    </a:xfrm>
                    <a:prstGeom prst="rect"/>
                  </pic:spPr>
                </pic:pic>
              </a:graphicData>
            </a:graphic>
          </wp:inline>
        </w:drawing>
      </w:r>
    </w:p>
    <w:p>
      <w:pPr>
        <w:pStyle w:val="Heading2"/>
      </w:pPr>
      <w:r>
        <w:t>图4 · 当前十亿级公司市值/估值快照（2026年中）</w:t>
      </w:r>
      <w:r/>
    </w:p>
    <w:p>
      <w:r/>
      <w:r/>
    </w:p>
    <w:p>
      <w:r>
        <w:drawing>
          <wp:inline xmlns:a="http://schemas.openxmlformats.org/drawingml/2006/main" xmlns:pic="http://schemas.openxmlformats.org/drawingml/2006/picture">
            <wp:extent cx="8229600" cy="6400800"/>
            <wp:docPr id="4" name="Picture 4"/>
            <wp:cNvGraphicFramePr>
              <a:graphicFrameLocks noChangeAspect="1"/>
            </wp:cNvGraphicFramePr>
            <a:graphic>
              <a:graphicData uri="http://schemas.openxmlformats.org/drawingml/2006/picture">
                <pic:pic>
                  <pic:nvPicPr>
                    <pic:cNvPr id="0" name="04_当前市值快照.png"/>
                    <pic:cNvPicPr/>
                  </pic:nvPicPr>
                  <pic:blipFill>
                    <a:blip r:embed="rId87"/>
                    <a:stretch>
                      <a:fillRect/>
                    </a:stretch>
                  </pic:blipFill>
                  <pic:spPr>
                    <a:xfrm>
                      <a:off x="0" y="0"/>
                      <a:ext cx="8229600" cy="6400800"/>
                    </a:xfrm>
                    <a:prstGeom prst="rect"/>
                  </pic:spPr>
                </pic:pic>
              </a:graphicData>
            </a:graphic>
          </wp:inline>
        </w:drawing>
      </w:r>
    </w:p>
    <w:p>
      <w:pPr>
        <w:pStyle w:val="Heading2"/>
      </w:pPr>
      <w:r>
        <w:t>图5 · 高市值 vs 低营收的背离</w:t>
      </w:r>
      <w:r/>
    </w:p>
    <w:p>
      <w:r/>
      <w:r/>
    </w:p>
    <w:p>
      <w:r>
        <w:drawing>
          <wp:inline xmlns:a="http://schemas.openxmlformats.org/drawingml/2006/main" xmlns:pic="http://schemas.openxmlformats.org/drawingml/2006/picture">
            <wp:extent cx="7315200" cy="4572000"/>
            <wp:docPr id="5" name="Picture 5"/>
            <wp:cNvGraphicFramePr>
              <a:graphicFrameLocks noChangeAspect="1"/>
            </wp:cNvGraphicFramePr>
            <a:graphic>
              <a:graphicData uri="http://schemas.openxmlformats.org/drawingml/2006/picture">
                <pic:pic>
                  <pic:nvPicPr>
                    <pic:cNvPr id="0" name="05_市值与营收背离.png"/>
                    <pic:cNvPicPr/>
                  </pic:nvPicPr>
                  <pic:blipFill>
                    <a:blip r:embed="rId88"/>
                    <a:stretch>
                      <a:fillRect/>
                    </a:stretch>
                  </pic:blipFill>
                  <pic:spPr>
                    <a:xfrm>
                      <a:off x="0" y="0"/>
                      <a:ext cx="7315200" cy="4572000"/>
                    </a:xfrm>
                    <a:prstGeom prst="rect"/>
                  </pic:spPr>
                </pic:pic>
              </a:graphicData>
            </a:graphic>
          </wp:inline>
        </w:drawing>
      </w:r>
    </w:p>
    <w:p>
      <w:pPr>
        <w:pStyle w:val="Heading2"/>
      </w:pPr>
      <w:r>
        <w:t>图6 · 全球与中国AI制药市场规模（中性等三情景）</w:t>
      </w:r>
      <w:r/>
    </w:p>
    <w:p>
      <w:r/>
    </w:p>
    <w:p>
      <w:r>
        <w:drawing>
          <wp:inline xmlns:a="http://schemas.openxmlformats.org/drawingml/2006/main" xmlns:pic="http://schemas.openxmlformats.org/drawingml/2006/picture">
            <wp:extent cx="10972800" cy="4572000"/>
            <wp:docPr id="6" name="Picture 6"/>
            <wp:cNvGraphicFramePr>
              <a:graphicFrameLocks noChangeAspect="1"/>
            </wp:cNvGraphicFramePr>
            <a:graphic>
              <a:graphicData uri="http://schemas.openxmlformats.org/drawingml/2006/picture">
                <pic:pic>
                  <pic:nvPicPr>
                    <pic:cNvPr id="0" name="06_市场总规模_全球与中国.png"/>
                    <pic:cNvPicPr/>
                  </pic:nvPicPr>
                  <pic:blipFill>
                    <a:blip r:embed="rId89"/>
                    <a:stretch>
                      <a:fillRect/>
                    </a:stretch>
                  </pic:blipFill>
                  <pic:spPr>
                    <a:xfrm>
                      <a:off x="0" y="0"/>
                      <a:ext cx="10972800" cy="4572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WenQuanYi Zen Hei" w:hAnsi="WenQuanYi Zen Hei" w:eastAsia="WenQuanYi Zen 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i" TargetMode="External"/><Relationship Id="rId10" Type="http://schemas.openxmlformats.org/officeDocument/2006/relationships/hyperlink" Target="#ai_1" TargetMode="External"/><Relationship Id="rId11" Type="http://schemas.openxmlformats.org/officeDocument/2006/relationships/hyperlink" Target="#_1" TargetMode="External"/><Relationship Id="rId12" Type="http://schemas.openxmlformats.org/officeDocument/2006/relationships/hyperlink" Target="#_2" TargetMode="External"/><Relationship Id="rId13" Type="http://schemas.openxmlformats.org/officeDocument/2006/relationships/hyperlink" Target="#_3" TargetMode="External"/><Relationship Id="rId14" Type="http://schemas.openxmlformats.org/officeDocument/2006/relationships/hyperlink" Target="#_4" TargetMode="External"/><Relationship Id="rId15" Type="http://schemas.openxmlformats.org/officeDocument/2006/relationships/hyperlink" Target="#xtalpi-02228hk" TargetMode="External"/><Relationship Id="rId16" Type="http://schemas.openxmlformats.org/officeDocument/2006/relationships/hyperlink" Target="#11" TargetMode="External"/><Relationship Id="rId17" Type="http://schemas.openxmlformats.org/officeDocument/2006/relationships/hyperlink" Target="#12" TargetMode="External"/><Relationship Id="rId18" Type="http://schemas.openxmlformats.org/officeDocument/2006/relationships/hyperlink" Target="#13" TargetMode="External"/><Relationship Id="rId19" Type="http://schemas.openxmlformats.org/officeDocument/2006/relationships/hyperlink" Target="#14" TargetMode="External"/><Relationship Id="rId20" Type="http://schemas.openxmlformats.org/officeDocument/2006/relationships/hyperlink" Target="#15" TargetMode="External"/><Relationship Id="rId21" Type="http://schemas.openxmlformats.org/officeDocument/2006/relationships/hyperlink" Target="#16" TargetMode="External"/><Relationship Id="rId22" Type="http://schemas.openxmlformats.org/officeDocument/2006/relationships/hyperlink" Target="#17" TargetMode="External"/><Relationship Id="rId23" Type="http://schemas.openxmlformats.org/officeDocument/2006/relationships/hyperlink" Target="#18-ipo" TargetMode="External"/><Relationship Id="rId24" Type="http://schemas.openxmlformats.org/officeDocument/2006/relationships/hyperlink" Target="#19" TargetMode="External"/><Relationship Id="rId25" Type="http://schemas.openxmlformats.org/officeDocument/2006/relationships/hyperlink" Target="#insilico-medicine03696hk" TargetMode="External"/><Relationship Id="rId26" Type="http://schemas.openxmlformats.org/officeDocument/2006/relationships/hyperlink" Target="#21" TargetMode="External"/><Relationship Id="rId27" Type="http://schemas.openxmlformats.org/officeDocument/2006/relationships/hyperlink" Target="#22" TargetMode="External"/><Relationship Id="rId28" Type="http://schemas.openxmlformats.org/officeDocument/2006/relationships/hyperlink" Target="#23" TargetMode="External"/><Relationship Id="rId29" Type="http://schemas.openxmlformats.org/officeDocument/2006/relationships/hyperlink" Target="#24-pharmaai" TargetMode="External"/><Relationship Id="rId30" Type="http://schemas.openxmlformats.org/officeDocument/2006/relationships/hyperlink" Target="#25-rentosertibins018_055-ism001-055" TargetMode="External"/><Relationship Id="rId31" Type="http://schemas.openxmlformats.org/officeDocument/2006/relationships/hyperlink" Target="#26-bd" TargetMode="External"/><Relationship Id="rId32" Type="http://schemas.openxmlformats.org/officeDocument/2006/relationships/hyperlink" Target="#27" TargetMode="External"/><Relationship Id="rId33" Type="http://schemas.openxmlformats.org/officeDocument/2006/relationships/hyperlink" Target="#28" TargetMode="External"/><Relationship Id="rId34" Type="http://schemas.openxmlformats.org/officeDocument/2006/relationships/hyperlink" Target="#metis-techbio07666hk" TargetMode="External"/><Relationship Id="rId35" Type="http://schemas.openxmlformats.org/officeDocument/2006/relationships/hyperlink" Target="#31" TargetMode="External"/><Relationship Id="rId36" Type="http://schemas.openxmlformats.org/officeDocument/2006/relationships/hyperlink" Target="#32" TargetMode="External"/><Relationship Id="rId37" Type="http://schemas.openxmlformats.org/officeDocument/2006/relationships/hyperlink" Target="#33" TargetMode="External"/><Relationship Id="rId38" Type="http://schemas.openxmlformats.org/officeDocument/2006/relationships/hyperlink" Target="#34-nanoforge" TargetMode="External"/><Relationship Id="rId39" Type="http://schemas.openxmlformats.org/officeDocument/2006/relationships/hyperlink" Target="#35" TargetMode="External"/><Relationship Id="rId40" Type="http://schemas.openxmlformats.org/officeDocument/2006/relationships/hyperlink" Target="#36-license" TargetMode="External"/><Relationship Id="rId41" Type="http://schemas.openxmlformats.org/officeDocument/2006/relationships/hyperlink" Target="#37" TargetMode="External"/><Relationship Id="rId42" Type="http://schemas.openxmlformats.org/officeDocument/2006/relationships/hyperlink" Target="#38" TargetMode="External"/><Relationship Id="rId43" Type="http://schemas.openxmlformats.org/officeDocument/2006/relationships/hyperlink" Target="#_5" TargetMode="External"/><Relationship Id="rId44" Type="http://schemas.openxmlformats.org/officeDocument/2006/relationships/hyperlink" Target="#41-20252026" TargetMode="External"/><Relationship Id="rId45" Type="http://schemas.openxmlformats.org/officeDocument/2006/relationships/hyperlink" Target="#42" TargetMode="External"/><Relationship Id="rId46" Type="http://schemas.openxmlformats.org/officeDocument/2006/relationships/hyperlink" Target="#43" TargetMode="External"/><Relationship Id="rId47" Type="http://schemas.openxmlformats.org/officeDocument/2006/relationships/hyperlink" Target="#44-vs" TargetMode="External"/><Relationship Id="rId48" Type="http://schemas.openxmlformats.org/officeDocument/2006/relationships/hyperlink" Target="#45" TargetMode="External"/><Relationship Id="rId49" Type="http://schemas.openxmlformats.org/officeDocument/2006/relationships/hyperlink" Target="#_6" TargetMode="External"/><Relationship Id="rId50" Type="http://schemas.openxmlformats.org/officeDocument/2006/relationships/hyperlink" Target="#ai_2" TargetMode="External"/><Relationship Id="rId51" Type="http://schemas.openxmlformats.org/officeDocument/2006/relationships/hyperlink" Target="#_7" TargetMode="External"/><Relationship Id="rId52" Type="http://schemas.openxmlformats.org/officeDocument/2006/relationships/hyperlink" Target="#a-ai-cro" TargetMode="External"/><Relationship Id="rId53" Type="http://schemas.openxmlformats.org/officeDocument/2006/relationships/hyperlink" Target="#b-ai-biotech" TargetMode="External"/><Relationship Id="rId54" Type="http://schemas.openxmlformats.org/officeDocument/2006/relationships/hyperlink" Target="#c-ai-lnp-mrna" TargetMode="External"/><Relationship Id="rId55" Type="http://schemas.openxmlformats.org/officeDocument/2006/relationships/hyperlink" Target="#vs" TargetMode="External"/><Relationship Id="rId56" Type="http://schemas.openxmlformats.org/officeDocument/2006/relationships/hyperlink" Target="#ai-2026-06" TargetMode="External"/><Relationship Id="rId57" Type="http://schemas.openxmlformats.org/officeDocument/2006/relationships/hyperlink" Target="#21-ai" TargetMode="External"/><Relationship Id="rId58" Type="http://schemas.openxmlformats.org/officeDocument/2006/relationships/hyperlink" Target="#22-ai-biotech-mrna" TargetMode="External"/><Relationship Id="rId59" Type="http://schemas.openxmlformats.org/officeDocument/2006/relationships/hyperlink" Target="#_8" TargetMode="External"/><Relationship Id="rId60" Type="http://schemas.openxmlformats.org/officeDocument/2006/relationships/hyperlink" Target="#_9" TargetMode="External"/><Relationship Id="rId61" Type="http://schemas.openxmlformats.org/officeDocument/2006/relationships/hyperlink" Target="#_10" TargetMode="External"/><Relationship Id="rId62" Type="http://schemas.openxmlformats.org/officeDocument/2006/relationships/hyperlink" Target="#_11" TargetMode="External"/><Relationship Id="rId63" Type="http://schemas.openxmlformats.org/officeDocument/2006/relationships/hyperlink" Target="#ai-510-20262035" TargetMode="External"/><Relationship Id="rId64" Type="http://schemas.openxmlformats.org/officeDocument/2006/relationships/hyperlink" Target="#_12" TargetMode="External"/><Relationship Id="rId65" Type="http://schemas.openxmlformats.org/officeDocument/2006/relationships/hyperlink" Target="#ai-202520302035" TargetMode="External"/><Relationship Id="rId66" Type="http://schemas.openxmlformats.org/officeDocument/2006/relationships/hyperlink" Target="#11-ai-in-drug-discovery" TargetMode="External"/><Relationship Id="rId67" Type="http://schemas.openxmlformats.org/officeDocument/2006/relationships/hyperlink" Target="#12-ai" TargetMode="External"/><Relationship Id="rId68" Type="http://schemas.openxmlformats.org/officeDocument/2006/relationships/hyperlink" Target="#13_1" TargetMode="External"/><Relationship Id="rId69" Type="http://schemas.openxmlformats.org/officeDocument/2006/relationships/hyperlink" Target="#_13" TargetMode="External"/><Relationship Id="rId70" Type="http://schemas.openxmlformats.org/officeDocument/2006/relationships/hyperlink" Target="#21-2026-6-10" TargetMode="External"/><Relationship Id="rId71" Type="http://schemas.openxmlformats.org/officeDocument/2006/relationships/hyperlink" Target="#22-20262035" TargetMode="External"/><Relationship Id="rId72" Type="http://schemas.openxmlformats.org/officeDocument/2006/relationships/hyperlink" Target="#_14" TargetMode="External"/><Relationship Id="rId73" Type="http://schemas.openxmlformats.org/officeDocument/2006/relationships/hyperlink" Target="#_15" TargetMode="External"/><Relationship Id="rId74" Type="http://schemas.openxmlformats.org/officeDocument/2006/relationships/hyperlink" Target="#_16" TargetMode="External"/><Relationship Id="rId75" Type="http://schemas.openxmlformats.org/officeDocument/2006/relationships/hyperlink" Target="#_17" TargetMode="External"/><Relationship Id="rId76" Type="http://schemas.openxmlformats.org/officeDocument/2006/relationships/hyperlink" Target="#1" TargetMode="External"/><Relationship Id="rId77" Type="http://schemas.openxmlformats.org/officeDocument/2006/relationships/hyperlink" Target="#2" TargetMode="External"/><Relationship Id="rId78" Type="http://schemas.openxmlformats.org/officeDocument/2006/relationships/hyperlink" Target="#3-10" TargetMode="External"/><Relationship Id="rId79" Type="http://schemas.openxmlformats.org/officeDocument/2006/relationships/hyperlink" Target="#4-2026" TargetMode="External"/><Relationship Id="rId80" Type="http://schemas.openxmlformats.org/officeDocument/2006/relationships/hyperlink" Target="#5-vs" TargetMode="External"/><Relationship Id="rId81" Type="http://schemas.openxmlformats.org/officeDocument/2006/relationships/hyperlink" Target="#6-ai" TargetMode="External"/><Relationship Id="rId82" Type="http://schemas.openxmlformats.org/officeDocument/2006/relationships/hyperlink" Target="https://ir.xtalpi.com" TargetMode="External"/><Relationship Id="rId83" Type="http://schemas.openxmlformats.org/officeDocument/2006/relationships/hyperlink" Target="https://insilico.com" TargetMode="External"/><Relationship Id="rId84" Type="http://schemas.openxmlformats.org/officeDocument/2006/relationships/image" Target="media/image1.png"/><Relationship Id="rId85" Type="http://schemas.openxmlformats.org/officeDocument/2006/relationships/image" Target="media/image2.png"/><Relationship Id="rId86" Type="http://schemas.openxmlformats.org/officeDocument/2006/relationships/image" Target="media/image3.png"/><Relationship Id="rId87" Type="http://schemas.openxmlformats.org/officeDocument/2006/relationships/image" Target="media/image4.png"/><Relationship Id="rId88" Type="http://schemas.openxmlformats.org/officeDocument/2006/relationships/image" Target="media/image5.png"/><Relationship Id="rId8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