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64" w:rsidRPr="00D9105F" w:rsidRDefault="00333C64" w:rsidP="003110AE">
      <w:pPr>
        <w:jc w:val="center"/>
        <w:rPr>
          <w:rFonts w:ascii="Times New Roman" w:hAnsi="Times New Roman" w:cs="Times New Roman"/>
          <w:b/>
          <w:sz w:val="28"/>
          <w:szCs w:val="28"/>
        </w:rPr>
      </w:pPr>
      <w:r w:rsidRPr="00D9105F">
        <w:rPr>
          <w:rFonts w:ascii="Times New Roman" w:hAnsi="Times New Roman" w:cs="Times New Roman"/>
          <w:b/>
          <w:sz w:val="28"/>
          <w:szCs w:val="28"/>
        </w:rPr>
        <w:t>Drug to ta</w:t>
      </w:r>
      <w:r w:rsidR="003110AE" w:rsidRPr="00D9105F">
        <w:rPr>
          <w:rFonts w:ascii="Times New Roman" w:hAnsi="Times New Roman" w:cs="Times New Roman"/>
          <w:b/>
          <w:sz w:val="28"/>
          <w:szCs w:val="28"/>
        </w:rPr>
        <w:t xml:space="preserve">rget </w:t>
      </w:r>
      <w:r w:rsidR="00F62C38">
        <w:rPr>
          <w:rFonts w:ascii="Times New Roman" w:hAnsi="Times New Roman" w:cs="Times New Roman"/>
          <w:b/>
          <w:sz w:val="28"/>
          <w:szCs w:val="28"/>
        </w:rPr>
        <w:t xml:space="preserve">activity predication </w:t>
      </w:r>
      <w:r w:rsidR="003110AE" w:rsidRPr="00D9105F">
        <w:rPr>
          <w:rFonts w:ascii="Times New Roman" w:hAnsi="Times New Roman" w:cs="Times New Roman"/>
          <w:b/>
          <w:sz w:val="28"/>
          <w:szCs w:val="28"/>
        </w:rPr>
        <w:t xml:space="preserve">analysis using </w:t>
      </w:r>
      <w:r w:rsidR="00F62C38">
        <w:rPr>
          <w:rFonts w:ascii="Times New Roman" w:hAnsi="Times New Roman" w:cs="Times New Roman"/>
          <w:b/>
          <w:sz w:val="28"/>
          <w:szCs w:val="28"/>
        </w:rPr>
        <w:t>ML</w:t>
      </w:r>
    </w:p>
    <w:p w:rsidR="00CE370E" w:rsidRDefault="00106613">
      <w:pPr>
        <w:rPr>
          <w:rFonts w:ascii="Arial" w:eastAsiaTheme="majorEastAsia" w:hAnsi="Arial" w:cs="Arial"/>
          <w:b/>
          <w:sz w:val="24"/>
          <w:szCs w:val="24"/>
          <w:u w:val="single"/>
        </w:rPr>
      </w:pPr>
      <w:r>
        <w:rPr>
          <w:rFonts w:ascii="Arial" w:eastAsiaTheme="majorEastAsia" w:hAnsi="Arial" w:cs="Arial"/>
          <w:b/>
          <w:sz w:val="24"/>
          <w:szCs w:val="24"/>
          <w:u w:val="single"/>
        </w:rPr>
        <w:t>Introduction</w:t>
      </w:r>
    </w:p>
    <w:p w:rsidR="003D5265" w:rsidRPr="003D5265" w:rsidRDefault="003D5265" w:rsidP="003D5265">
      <w:pPr>
        <w:autoSpaceDE w:val="0"/>
        <w:autoSpaceDN w:val="0"/>
        <w:adjustRightInd w:val="0"/>
        <w:rPr>
          <w:rFonts w:ascii="Times New Roman" w:hAnsi="Times New Roman" w:cs="Times New Roman"/>
        </w:rPr>
      </w:pPr>
      <w:r w:rsidRPr="003D5265">
        <w:rPr>
          <w:rFonts w:ascii="Times New Roman" w:hAnsi="Times New Roman" w:cs="Times New Roman"/>
        </w:rPr>
        <w:t xml:space="preserve">In recent years, the average price-tag for getting a new drug to market has risen to about $2.5 billion, with an estimated delivery date of 10-15 years. The Merck </w:t>
      </w:r>
      <w:proofErr w:type="spellStart"/>
      <w:r w:rsidRPr="003D5265">
        <w:rPr>
          <w:rFonts w:ascii="Times New Roman" w:hAnsi="Times New Roman" w:cs="Times New Roman"/>
        </w:rPr>
        <w:t>Kaggle</w:t>
      </w:r>
      <w:proofErr w:type="spellEnd"/>
      <w:r w:rsidRPr="003D5265">
        <w:rPr>
          <w:rFonts w:ascii="Times New Roman" w:hAnsi="Times New Roman" w:cs="Times New Roman"/>
        </w:rPr>
        <w:t xml:space="preserve"> challenge on chemical compound activity was won by Hinton’s group with deep networks in 2012. This indicates the high potential of deep learning in drug design and attracted the attention of big </w:t>
      </w:r>
      <w:proofErr w:type="spellStart"/>
      <w:r w:rsidRPr="003D5265">
        <w:rPr>
          <w:rFonts w:ascii="Times New Roman" w:hAnsi="Times New Roman" w:cs="Times New Roman"/>
        </w:rPr>
        <w:t>pharma</w:t>
      </w:r>
      <w:proofErr w:type="spellEnd"/>
      <w:r w:rsidRPr="003D5265">
        <w:rPr>
          <w:rFonts w:ascii="Times New Roman" w:hAnsi="Times New Roman" w:cs="Times New Roman"/>
        </w:rPr>
        <w:t>.</w:t>
      </w:r>
    </w:p>
    <w:p w:rsidR="003D5265" w:rsidRDefault="003D5265" w:rsidP="003D5265">
      <w:pPr>
        <w:autoSpaceDE w:val="0"/>
        <w:autoSpaceDN w:val="0"/>
        <w:adjustRightInd w:val="0"/>
        <w:spacing w:after="0" w:line="240" w:lineRule="auto"/>
        <w:rPr>
          <w:rFonts w:ascii="Times New Roman" w:hAnsi="Times New Roman" w:cs="Times New Roman"/>
        </w:rPr>
      </w:pPr>
      <w:r w:rsidRPr="003D5265">
        <w:rPr>
          <w:rFonts w:ascii="Times New Roman" w:hAnsi="Times New Roman" w:cs="Times New Roman"/>
        </w:rPr>
        <w:t>Only about 10</w:t>
      </w:r>
      <w:r w:rsidRPr="003D5265">
        <w:rPr>
          <w:rFonts w:ascii="Times New Roman" w:hAnsi="Times New Roman" w:cs="Times New Roman"/>
          <w:vertAlign w:val="superscript"/>
        </w:rPr>
        <w:t xml:space="preserve">8 </w:t>
      </w:r>
      <w:r w:rsidRPr="003D5265">
        <w:rPr>
          <w:rFonts w:ascii="Times New Roman" w:hAnsi="Times New Roman" w:cs="Times New Roman"/>
        </w:rPr>
        <w:t>substances have ever been synthesized, [7] whereas the commonly reported range of potential drug-like molecules is 10</w:t>
      </w:r>
      <w:r w:rsidRPr="003D5265">
        <w:rPr>
          <w:rFonts w:ascii="Times New Roman" w:hAnsi="Times New Roman" w:cs="Times New Roman"/>
          <w:vertAlign w:val="superscript"/>
        </w:rPr>
        <w:t>23</w:t>
      </w:r>
      <w:r w:rsidRPr="003D5265">
        <w:rPr>
          <w:rFonts w:ascii="Times New Roman" w:hAnsi="Times New Roman" w:cs="Times New Roman"/>
        </w:rPr>
        <w:t xml:space="preserve"> - 10</w:t>
      </w:r>
      <w:r w:rsidRPr="003D5265">
        <w:rPr>
          <w:rFonts w:ascii="Times New Roman" w:hAnsi="Times New Roman" w:cs="Times New Roman"/>
          <w:vertAlign w:val="superscript"/>
        </w:rPr>
        <w:t>60</w:t>
      </w:r>
      <w:r w:rsidRPr="003D5265">
        <w:rPr>
          <w:rFonts w:ascii="Times New Roman" w:hAnsi="Times New Roman" w:cs="Times New Roman"/>
        </w:rPr>
        <w:t xml:space="preserve"> [8]</w:t>
      </w:r>
      <w:r w:rsidR="00E700C3">
        <w:rPr>
          <w:rFonts w:ascii="Times New Roman" w:hAnsi="Times New Roman" w:cs="Times New Roman"/>
        </w:rPr>
        <w:t>. The opportunity is huge and the opportunity resides in initial drug screening process.</w:t>
      </w:r>
    </w:p>
    <w:p w:rsidR="00E700C3" w:rsidRDefault="00E700C3" w:rsidP="003D5265">
      <w:pPr>
        <w:autoSpaceDE w:val="0"/>
        <w:autoSpaceDN w:val="0"/>
        <w:adjustRightInd w:val="0"/>
        <w:spacing w:after="0" w:line="240" w:lineRule="auto"/>
        <w:rPr>
          <w:rFonts w:ascii="Times New Roman" w:hAnsi="Times New Roman" w:cs="Times New Roman"/>
        </w:rPr>
      </w:pPr>
    </w:p>
    <w:p w:rsidR="0099015D" w:rsidRPr="0099015D" w:rsidRDefault="0099015D" w:rsidP="0099015D">
      <w:pPr>
        <w:autoSpaceDE w:val="0"/>
        <w:autoSpaceDN w:val="0"/>
        <w:adjustRightInd w:val="0"/>
        <w:spacing w:after="0" w:line="240" w:lineRule="auto"/>
        <w:rPr>
          <w:rFonts w:ascii="Times New Roman" w:hAnsi="Times New Roman" w:cs="Times New Roman"/>
        </w:rPr>
      </w:pPr>
      <w:r w:rsidRPr="0099015D">
        <w:rPr>
          <w:rFonts w:ascii="Times New Roman" w:hAnsi="Times New Roman" w:cs="Times New Roman"/>
        </w:rPr>
        <w:t xml:space="preserve">The first step of a drug design pipeline is to identify a </w:t>
      </w:r>
      <w:proofErr w:type="spellStart"/>
      <w:r w:rsidRPr="0099015D">
        <w:rPr>
          <w:rFonts w:ascii="Times New Roman" w:hAnsi="Times New Roman" w:cs="Times New Roman"/>
        </w:rPr>
        <w:t>biomolecular</w:t>
      </w:r>
      <w:proofErr w:type="spellEnd"/>
      <w:r w:rsidRPr="0099015D">
        <w:rPr>
          <w:rFonts w:ascii="Times New Roman" w:hAnsi="Times New Roman" w:cs="Times New Roman"/>
        </w:rPr>
        <w:t xml:space="preserve"> target upon which a potential</w:t>
      </w:r>
    </w:p>
    <w:p w:rsidR="0099015D" w:rsidRPr="0099015D" w:rsidRDefault="0099015D" w:rsidP="0099015D">
      <w:pPr>
        <w:autoSpaceDE w:val="0"/>
        <w:autoSpaceDN w:val="0"/>
        <w:adjustRightInd w:val="0"/>
        <w:spacing w:after="0" w:line="240" w:lineRule="auto"/>
        <w:rPr>
          <w:rFonts w:ascii="Times New Roman" w:hAnsi="Times New Roman" w:cs="Times New Roman"/>
        </w:rPr>
      </w:pPr>
      <w:proofErr w:type="gramStart"/>
      <w:r w:rsidRPr="0099015D">
        <w:rPr>
          <w:rFonts w:ascii="Times New Roman" w:hAnsi="Times New Roman" w:cs="Times New Roman"/>
        </w:rPr>
        <w:t>drug</w:t>
      </w:r>
      <w:proofErr w:type="gramEnd"/>
      <w:r w:rsidRPr="0099015D">
        <w:rPr>
          <w:rFonts w:ascii="Times New Roman" w:hAnsi="Times New Roman" w:cs="Times New Roman"/>
        </w:rPr>
        <w:t xml:space="preserve"> can act, e.g. a protein whose activity can be modified by a compound to achieve a beneficial</w:t>
      </w:r>
    </w:p>
    <w:p w:rsidR="0099015D" w:rsidRPr="0099015D" w:rsidRDefault="0099015D" w:rsidP="0099015D">
      <w:pPr>
        <w:autoSpaceDE w:val="0"/>
        <w:autoSpaceDN w:val="0"/>
        <w:adjustRightInd w:val="0"/>
        <w:spacing w:after="0" w:line="240" w:lineRule="auto"/>
        <w:rPr>
          <w:rFonts w:ascii="Times New Roman" w:hAnsi="Times New Roman" w:cs="Times New Roman"/>
        </w:rPr>
      </w:pPr>
      <w:proofErr w:type="gramStart"/>
      <w:r w:rsidRPr="0099015D">
        <w:rPr>
          <w:rFonts w:ascii="Times New Roman" w:hAnsi="Times New Roman" w:cs="Times New Roman"/>
        </w:rPr>
        <w:t>therapeutic</w:t>
      </w:r>
      <w:proofErr w:type="gramEnd"/>
      <w:r w:rsidRPr="0099015D">
        <w:rPr>
          <w:rFonts w:ascii="Times New Roman" w:hAnsi="Times New Roman" w:cs="Times New Roman"/>
        </w:rPr>
        <w:t xml:space="preserve"> effect.</w:t>
      </w:r>
      <w:r>
        <w:rPr>
          <w:rFonts w:ascii="Times New Roman" w:hAnsi="Times New Roman" w:cs="Times New Roman"/>
        </w:rPr>
        <w:t xml:space="preserve"> </w:t>
      </w:r>
      <w:r w:rsidRPr="0099015D">
        <w:rPr>
          <w:rFonts w:ascii="Times New Roman" w:hAnsi="Times New Roman" w:cs="Times New Roman"/>
        </w:rPr>
        <w:t>The next step is to screen tens of thousands of chemical compounds by biological</w:t>
      </w:r>
    </w:p>
    <w:p w:rsidR="00E700C3" w:rsidRDefault="0099015D" w:rsidP="0099015D">
      <w:pPr>
        <w:autoSpaceDE w:val="0"/>
        <w:autoSpaceDN w:val="0"/>
        <w:adjustRightInd w:val="0"/>
        <w:spacing w:after="0" w:line="240" w:lineRule="auto"/>
        <w:rPr>
          <w:rFonts w:ascii="Times New Roman" w:hAnsi="Times New Roman" w:cs="Times New Roman"/>
        </w:rPr>
      </w:pPr>
      <w:r w:rsidRPr="0099015D">
        <w:rPr>
          <w:rFonts w:ascii="Times New Roman" w:hAnsi="Times New Roman" w:cs="Times New Roman"/>
        </w:rPr>
        <w:t>High-throughput assays for interactions with this target — typically measured via IC50 or EC50</w:t>
      </w:r>
      <w:r>
        <w:rPr>
          <w:rFonts w:ascii="Times New Roman" w:hAnsi="Times New Roman" w:cs="Times New Roman"/>
        </w:rPr>
        <w:t xml:space="preserve"> v</w:t>
      </w:r>
      <w:r w:rsidRPr="0099015D">
        <w:rPr>
          <w:rFonts w:ascii="Times New Roman" w:hAnsi="Times New Roman" w:cs="Times New Roman"/>
        </w:rPr>
        <w:t>alues.</w:t>
      </w:r>
      <w:r w:rsidR="009E1535">
        <w:rPr>
          <w:rFonts w:ascii="Times New Roman" w:hAnsi="Times New Roman" w:cs="Times New Roman"/>
        </w:rPr>
        <w:t xml:space="preserve"> </w:t>
      </w:r>
      <w:r w:rsidR="00E700C3" w:rsidRPr="00E700C3">
        <w:rPr>
          <w:rFonts w:ascii="Times New Roman" w:hAnsi="Times New Roman" w:cs="Times New Roman"/>
        </w:rPr>
        <w:t>Finally, a target-interacting lead compound is selected</w:t>
      </w:r>
      <w:r w:rsidR="004E1413">
        <w:rPr>
          <w:rFonts w:ascii="Times New Roman" w:hAnsi="Times New Roman" w:cs="Times New Roman"/>
        </w:rPr>
        <w:t>.</w:t>
      </w:r>
    </w:p>
    <w:p w:rsidR="009E1535" w:rsidRDefault="009E1535" w:rsidP="00E700C3">
      <w:pPr>
        <w:autoSpaceDE w:val="0"/>
        <w:autoSpaceDN w:val="0"/>
        <w:adjustRightInd w:val="0"/>
        <w:spacing w:after="0" w:line="240" w:lineRule="auto"/>
        <w:rPr>
          <w:rFonts w:ascii="Times New Roman" w:hAnsi="Times New Roman" w:cs="Times New Roman"/>
        </w:rPr>
      </w:pPr>
    </w:p>
    <w:p w:rsidR="008B514A" w:rsidRDefault="008B514A" w:rsidP="008B51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Virtual screening is an in </w:t>
      </w:r>
      <w:proofErr w:type="spellStart"/>
      <w:r>
        <w:rPr>
          <w:rFonts w:ascii="Times New Roman" w:hAnsi="Times New Roman" w:cs="Times New Roman"/>
        </w:rPr>
        <w:t>silico</w:t>
      </w:r>
      <w:proofErr w:type="spellEnd"/>
      <w:r>
        <w:rPr>
          <w:rFonts w:ascii="Times New Roman" w:hAnsi="Times New Roman" w:cs="Times New Roman"/>
        </w:rPr>
        <w:t xml:space="preserve"> </w:t>
      </w:r>
      <w:r w:rsidRPr="009E1535">
        <w:rPr>
          <w:rFonts w:ascii="Times New Roman" w:hAnsi="Times New Roman" w:cs="Times New Roman"/>
        </w:rPr>
        <w:t>predictions of compound-target interactions</w:t>
      </w:r>
      <w:r>
        <w:rPr>
          <w:rFonts w:ascii="Times New Roman" w:hAnsi="Times New Roman" w:cs="Times New Roman"/>
        </w:rPr>
        <w:t>.</w:t>
      </w:r>
      <w:r w:rsidR="004E1413">
        <w:rPr>
          <w:rFonts w:ascii="Times New Roman" w:hAnsi="Times New Roman" w:cs="Times New Roman"/>
        </w:rPr>
        <w:t xml:space="preserve"> Our research is focusing on compound to target binding prediction. The </w:t>
      </w:r>
      <w:r w:rsidR="004E1413" w:rsidRPr="00B64202">
        <w:rPr>
          <w:rFonts w:ascii="Times New Roman" w:hAnsi="Times New Roman" w:cs="Times New Roman"/>
        </w:rPr>
        <w:t>Protein binding has an extremely important role in biochemistry. Protein binding is often reversible and can be stable or unstable depend on the structures and the activities of it. Furthermore, that is also a reason why protein binding can be influence the drug's bi</w:t>
      </w:r>
      <w:r w:rsidR="004E1413">
        <w:rPr>
          <w:rFonts w:ascii="Times New Roman" w:hAnsi="Times New Roman" w:cs="Times New Roman"/>
        </w:rPr>
        <w:t>ological half life in our body.</w:t>
      </w:r>
    </w:p>
    <w:p w:rsidR="004E1413" w:rsidRDefault="004E1413" w:rsidP="008B514A">
      <w:pPr>
        <w:autoSpaceDE w:val="0"/>
        <w:autoSpaceDN w:val="0"/>
        <w:adjustRightInd w:val="0"/>
        <w:spacing w:after="0" w:line="240" w:lineRule="auto"/>
        <w:rPr>
          <w:rFonts w:ascii="Times New Roman" w:hAnsi="Times New Roman" w:cs="Times New Roman"/>
        </w:rPr>
      </w:pPr>
    </w:p>
    <w:p w:rsidR="005D42DD" w:rsidRDefault="004E1413" w:rsidP="008B51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Our goal is to iden</w:t>
      </w:r>
      <w:r w:rsidR="005D42DD">
        <w:rPr>
          <w:rFonts w:ascii="Times New Roman" w:hAnsi="Times New Roman" w:cs="Times New Roman"/>
        </w:rPr>
        <w:t>tify candidate to begin testing. Our research subjects include</w:t>
      </w:r>
    </w:p>
    <w:p w:rsidR="008346D7" w:rsidRDefault="008346D7" w:rsidP="008346D7">
      <w:pPr>
        <w:pStyle w:val="ListParagraph"/>
        <w:numPr>
          <w:ilvl w:val="0"/>
          <w:numId w:val="5"/>
        </w:numPr>
        <w:autoSpaceDE w:val="0"/>
        <w:autoSpaceDN w:val="0"/>
        <w:adjustRightInd w:val="0"/>
        <w:spacing w:after="0" w:line="240" w:lineRule="auto"/>
        <w:rPr>
          <w:rFonts w:ascii="Times New Roman" w:hAnsi="Times New Roman" w:cs="Times New Roman"/>
        </w:rPr>
      </w:pPr>
      <w:r w:rsidRPr="008346D7">
        <w:rPr>
          <w:rFonts w:ascii="Times New Roman" w:hAnsi="Times New Roman" w:cs="Times New Roman"/>
        </w:rPr>
        <w:t xml:space="preserve">Formally, the task of target prediction presents itself as follows: given a chemical compound </w:t>
      </w:r>
      <w:proofErr w:type="spellStart"/>
      <w:r w:rsidRPr="008346D7">
        <w:rPr>
          <w:rFonts w:ascii="Times New Roman" w:hAnsi="Times New Roman" w:cs="Times New Roman"/>
        </w:rPr>
        <w:t>i</w:t>
      </w:r>
      <w:proofErr w:type="spellEnd"/>
      <w:r w:rsidRPr="008346D7">
        <w:rPr>
          <w:rFonts w:ascii="Times New Roman" w:hAnsi="Times New Roman" w:cs="Times New Roman"/>
        </w:rPr>
        <w:t>, we want to predict whether the compound is active on a target t.</w:t>
      </w:r>
    </w:p>
    <w:p w:rsidR="008346D7" w:rsidRDefault="005D42DD" w:rsidP="008346D7">
      <w:pPr>
        <w:pStyle w:val="ListParagraph"/>
        <w:numPr>
          <w:ilvl w:val="0"/>
          <w:numId w:val="5"/>
        </w:numPr>
        <w:autoSpaceDE w:val="0"/>
        <w:autoSpaceDN w:val="0"/>
        <w:adjustRightInd w:val="0"/>
        <w:spacing w:after="0" w:line="240" w:lineRule="auto"/>
        <w:rPr>
          <w:rFonts w:ascii="Times New Roman" w:hAnsi="Times New Roman" w:cs="Times New Roman"/>
        </w:rPr>
      </w:pPr>
      <w:r w:rsidRPr="008346D7">
        <w:rPr>
          <w:rFonts w:ascii="Times New Roman" w:hAnsi="Times New Roman" w:cs="Times New Roman"/>
        </w:rPr>
        <w:t>In order to identify compounds for interactions with the primary targets. We would need to compare each algorithm vs. DL algorithm.</w:t>
      </w:r>
    </w:p>
    <w:p w:rsidR="008346D7" w:rsidRDefault="005D42DD" w:rsidP="008346D7">
      <w:pPr>
        <w:pStyle w:val="ListParagraph"/>
        <w:numPr>
          <w:ilvl w:val="0"/>
          <w:numId w:val="5"/>
        </w:numPr>
        <w:autoSpaceDE w:val="0"/>
        <w:autoSpaceDN w:val="0"/>
        <w:adjustRightInd w:val="0"/>
        <w:spacing w:after="0" w:line="240" w:lineRule="auto"/>
        <w:rPr>
          <w:rFonts w:ascii="Times New Roman" w:hAnsi="Times New Roman" w:cs="Times New Roman"/>
        </w:rPr>
      </w:pPr>
      <w:r w:rsidRPr="008346D7">
        <w:rPr>
          <w:rFonts w:ascii="Times New Roman" w:hAnsi="Times New Roman" w:cs="Times New Roman"/>
        </w:rPr>
        <w:t>Off-target analysis. Typically, chemical compounds interact with more than one protein, and most of these interactions result in unwanted side-effects. We would like to show the drug candidate interaction with other targets.</w:t>
      </w:r>
    </w:p>
    <w:p w:rsidR="008346D7" w:rsidRDefault="005D42DD" w:rsidP="008346D7">
      <w:pPr>
        <w:pStyle w:val="ListParagraph"/>
        <w:numPr>
          <w:ilvl w:val="0"/>
          <w:numId w:val="5"/>
        </w:numPr>
        <w:autoSpaceDE w:val="0"/>
        <w:autoSpaceDN w:val="0"/>
        <w:adjustRightInd w:val="0"/>
        <w:spacing w:after="0" w:line="240" w:lineRule="auto"/>
        <w:rPr>
          <w:rFonts w:ascii="Times New Roman" w:hAnsi="Times New Roman" w:cs="Times New Roman"/>
        </w:rPr>
      </w:pPr>
      <w:r w:rsidRPr="008346D7">
        <w:rPr>
          <w:rFonts w:ascii="Times New Roman" w:hAnsi="Times New Roman" w:cs="Times New Roman"/>
        </w:rPr>
        <w:t>Identify features of drug compounds. Feature extraction is the key to DL.</w:t>
      </w:r>
    </w:p>
    <w:p w:rsidR="008346D7" w:rsidRDefault="005D42DD" w:rsidP="008346D7">
      <w:pPr>
        <w:pStyle w:val="ListParagraph"/>
        <w:numPr>
          <w:ilvl w:val="0"/>
          <w:numId w:val="5"/>
        </w:numPr>
        <w:autoSpaceDE w:val="0"/>
        <w:autoSpaceDN w:val="0"/>
        <w:adjustRightInd w:val="0"/>
        <w:spacing w:after="0" w:line="240" w:lineRule="auto"/>
        <w:rPr>
          <w:rFonts w:ascii="Times New Roman" w:hAnsi="Times New Roman" w:cs="Times New Roman"/>
        </w:rPr>
      </w:pPr>
      <w:r w:rsidRPr="008346D7">
        <w:rPr>
          <w:rFonts w:ascii="Times New Roman" w:hAnsi="Times New Roman" w:cs="Times New Roman"/>
        </w:rPr>
        <w:t>Compare different features affect the virtual screening modeling.</w:t>
      </w:r>
    </w:p>
    <w:p w:rsidR="005D42DD" w:rsidRPr="008346D7" w:rsidRDefault="005D42DD" w:rsidP="008346D7">
      <w:pPr>
        <w:pStyle w:val="ListParagraph"/>
        <w:numPr>
          <w:ilvl w:val="0"/>
          <w:numId w:val="5"/>
        </w:numPr>
        <w:autoSpaceDE w:val="0"/>
        <w:autoSpaceDN w:val="0"/>
        <w:adjustRightInd w:val="0"/>
        <w:spacing w:after="0" w:line="240" w:lineRule="auto"/>
        <w:rPr>
          <w:rFonts w:ascii="Times New Roman" w:hAnsi="Times New Roman" w:cs="Times New Roman"/>
        </w:rPr>
      </w:pPr>
      <w:r w:rsidRPr="008346D7">
        <w:rPr>
          <w:rFonts w:ascii="Times New Roman" w:hAnsi="Times New Roman" w:cs="Times New Roman"/>
        </w:rPr>
        <w:t>Extraction the common features associated with the primary target.</w:t>
      </w:r>
    </w:p>
    <w:p w:rsidR="00B64202" w:rsidRDefault="00B64202" w:rsidP="00B64202">
      <w:pPr>
        <w:autoSpaceDE w:val="0"/>
        <w:autoSpaceDN w:val="0"/>
        <w:adjustRightInd w:val="0"/>
        <w:spacing w:after="0" w:line="240" w:lineRule="auto"/>
        <w:rPr>
          <w:rFonts w:ascii="Times New Roman" w:hAnsi="Times New Roman" w:cs="Times New Roman"/>
        </w:rPr>
      </w:pPr>
    </w:p>
    <w:p w:rsidR="000D13B7" w:rsidRPr="003110AE" w:rsidRDefault="000D13B7" w:rsidP="00B64202">
      <w:pPr>
        <w:autoSpaceDE w:val="0"/>
        <w:autoSpaceDN w:val="0"/>
        <w:adjustRightInd w:val="0"/>
        <w:spacing w:after="0" w:line="240" w:lineRule="auto"/>
        <w:rPr>
          <w:rFonts w:ascii="Times New Roman" w:hAnsi="Times New Roman" w:cs="Times New Roman"/>
        </w:rPr>
      </w:pPr>
      <w:r w:rsidRPr="003110AE">
        <w:rPr>
          <w:rFonts w:ascii="Times New Roman" w:hAnsi="Times New Roman" w:cs="Times New Roman"/>
        </w:rPr>
        <w:t xml:space="preserve">Encouraged by the Merck </w:t>
      </w:r>
      <w:proofErr w:type="spellStart"/>
      <w:r w:rsidRPr="003110AE">
        <w:rPr>
          <w:rFonts w:ascii="Times New Roman" w:hAnsi="Times New Roman" w:cs="Times New Roman"/>
        </w:rPr>
        <w:t>Kaggle</w:t>
      </w:r>
      <w:proofErr w:type="spellEnd"/>
      <w:r w:rsidRPr="003110AE">
        <w:rPr>
          <w:rFonts w:ascii="Times New Roman" w:hAnsi="Times New Roman" w:cs="Times New Roman"/>
        </w:rPr>
        <w:t xml:space="preserve"> challenge on chemical compound activity won by Hinton’s</w:t>
      </w:r>
    </w:p>
    <w:p w:rsidR="000D13B7" w:rsidRPr="003110AE" w:rsidRDefault="000D13B7" w:rsidP="000D13B7">
      <w:pPr>
        <w:rPr>
          <w:rFonts w:ascii="Times New Roman" w:hAnsi="Times New Roman" w:cs="Times New Roman"/>
        </w:rPr>
      </w:pPr>
      <w:proofErr w:type="gramStart"/>
      <w:r w:rsidRPr="003110AE">
        <w:rPr>
          <w:rFonts w:ascii="Times New Roman" w:hAnsi="Times New Roman" w:cs="Times New Roman"/>
        </w:rPr>
        <w:t>group</w:t>
      </w:r>
      <w:proofErr w:type="gramEnd"/>
      <w:r w:rsidRPr="003110AE">
        <w:rPr>
          <w:rFonts w:ascii="Times New Roman" w:hAnsi="Times New Roman" w:cs="Times New Roman"/>
        </w:rPr>
        <w:t xml:space="preserve"> with deep networks. Referring the Merck </w:t>
      </w:r>
      <w:proofErr w:type="spellStart"/>
      <w:r w:rsidRPr="003110AE">
        <w:rPr>
          <w:rFonts w:ascii="Times New Roman" w:hAnsi="Times New Roman" w:cs="Times New Roman"/>
        </w:rPr>
        <w:t>Kaggle</w:t>
      </w:r>
      <w:proofErr w:type="spellEnd"/>
      <w:r w:rsidRPr="003110AE">
        <w:rPr>
          <w:rFonts w:ascii="Times New Roman" w:hAnsi="Times New Roman" w:cs="Times New Roman"/>
        </w:rPr>
        <w:t xml:space="preserve"> Challenge to develop medicine </w:t>
      </w:r>
      <w:hyperlink r:id="rId5" w:history="1">
        <w:r w:rsidRPr="003110AE">
          <w:rPr>
            <w:rStyle w:val="Hyperlink"/>
            <w:rFonts w:ascii="Times New Roman" w:hAnsi="Times New Roman" w:cs="Times New Roman"/>
          </w:rPr>
          <w:t>[1]</w:t>
        </w:r>
      </w:hyperlink>
      <w:r w:rsidRPr="003110AE">
        <w:rPr>
          <w:rFonts w:ascii="Times New Roman" w:hAnsi="Times New Roman" w:cs="Times New Roman"/>
        </w:rPr>
        <w:t xml:space="preserve"> </w:t>
      </w:r>
      <w:r w:rsidR="003110AE" w:rsidRPr="003110AE">
        <w:rPr>
          <w:rFonts w:ascii="Times New Roman" w:hAnsi="Times New Roman" w:cs="Times New Roman"/>
        </w:rPr>
        <w:t xml:space="preserve"> </w:t>
      </w:r>
      <w:r w:rsidRPr="003110AE">
        <w:rPr>
          <w:rFonts w:ascii="Times New Roman" w:hAnsi="Times New Roman" w:cs="Times New Roman"/>
        </w:rPr>
        <w:t xml:space="preserve">and winner using DL networks </w:t>
      </w:r>
      <w:hyperlink r:id="rId6" w:history="1">
        <w:r w:rsidRPr="003110AE">
          <w:rPr>
            <w:rStyle w:val="Hyperlink"/>
            <w:rFonts w:ascii="Times New Roman" w:hAnsi="Times New Roman" w:cs="Times New Roman"/>
          </w:rPr>
          <w:t>[2]</w:t>
        </w:r>
      </w:hyperlink>
    </w:p>
    <w:p w:rsidR="00102780" w:rsidRDefault="003110AE" w:rsidP="00102780">
      <w:pPr>
        <w:shd w:val="clear" w:color="auto" w:fill="FFFFFF"/>
        <w:spacing w:after="90" w:line="240" w:lineRule="auto"/>
        <w:rPr>
          <w:rFonts w:ascii="Times New Roman" w:hAnsi="Times New Roman" w:cs="Times New Roman"/>
        </w:rPr>
      </w:pPr>
      <w:r>
        <w:rPr>
          <w:rFonts w:ascii="Times New Roman" w:hAnsi="Times New Roman" w:cs="Times New Roman"/>
        </w:rPr>
        <w:t>We set down the path to learn drug to target prediction using public datasets since we don’t have in-house dat</w:t>
      </w:r>
      <w:r w:rsidR="00102780">
        <w:rPr>
          <w:rFonts w:ascii="Times New Roman" w:hAnsi="Times New Roman" w:cs="Times New Roman"/>
        </w:rPr>
        <w:t>a of pharmaceutical companies.</w:t>
      </w:r>
    </w:p>
    <w:p w:rsidR="00102780" w:rsidRDefault="00102780" w:rsidP="00102780">
      <w:pPr>
        <w:shd w:val="clear" w:color="auto" w:fill="FFFFFF"/>
        <w:spacing w:after="90" w:line="240" w:lineRule="auto"/>
        <w:rPr>
          <w:rFonts w:ascii="Times New Roman" w:hAnsi="Times New Roman" w:cs="Times New Roman"/>
        </w:rPr>
      </w:pPr>
    </w:p>
    <w:p w:rsidR="00842B7C" w:rsidRPr="00B324D0" w:rsidRDefault="004F41B2" w:rsidP="00B324D0">
      <w:pPr>
        <w:pStyle w:val="ListParagraph"/>
        <w:numPr>
          <w:ilvl w:val="0"/>
          <w:numId w:val="6"/>
        </w:numPr>
        <w:rPr>
          <w:rFonts w:ascii="Arial" w:eastAsiaTheme="majorEastAsia" w:hAnsi="Arial" w:cs="Arial"/>
          <w:b/>
          <w:sz w:val="24"/>
          <w:szCs w:val="24"/>
          <w:u w:val="single"/>
        </w:rPr>
      </w:pPr>
      <w:r w:rsidRPr="00B324D0">
        <w:rPr>
          <w:rFonts w:ascii="Arial" w:eastAsiaTheme="majorEastAsia" w:hAnsi="Arial" w:cs="Arial"/>
          <w:b/>
          <w:sz w:val="24"/>
          <w:szCs w:val="24"/>
          <w:u w:val="single"/>
        </w:rPr>
        <w:t>Datasets</w:t>
      </w:r>
    </w:p>
    <w:p w:rsidR="00842B7C" w:rsidRPr="00102780" w:rsidRDefault="00842B7C" w:rsidP="00102780">
      <w:pPr>
        <w:rPr>
          <w:rFonts w:ascii="Arial" w:eastAsiaTheme="majorEastAsia" w:hAnsi="Arial" w:cs="Arial"/>
          <w:b/>
          <w:sz w:val="24"/>
          <w:szCs w:val="24"/>
          <w:u w:val="single"/>
        </w:rPr>
      </w:pPr>
      <w:r>
        <w:rPr>
          <w:rFonts w:ascii="Times New Roman" w:hAnsi="Times New Roman" w:cs="Times New Roman"/>
        </w:rPr>
        <w:t>Journey starts with step-by-step tasks. First step is to extract public datasets as our base training sets on drug to target interactions.</w:t>
      </w:r>
    </w:p>
    <w:p w:rsidR="00102780" w:rsidRDefault="003110AE" w:rsidP="00102780">
      <w:pPr>
        <w:shd w:val="clear" w:color="auto" w:fill="FFFFFF"/>
        <w:spacing w:after="90" w:line="240" w:lineRule="auto"/>
        <w:rPr>
          <w:rFonts w:ascii="Times New Roman" w:hAnsi="Times New Roman" w:cs="Times New Roman"/>
        </w:rPr>
      </w:pPr>
      <w:r w:rsidRPr="00D6014C">
        <w:rPr>
          <w:rFonts w:ascii="Times New Roman" w:hAnsi="Times New Roman" w:cs="Times New Roman"/>
        </w:rPr>
        <w:lastRenderedPageBreak/>
        <w:t xml:space="preserve">Luckily there are publicly available drug activity database like </w:t>
      </w:r>
      <w:proofErr w:type="spellStart"/>
      <w:r w:rsidRPr="00D6014C">
        <w:rPr>
          <w:rFonts w:ascii="Times New Roman" w:hAnsi="Times New Roman" w:cs="Times New Roman"/>
        </w:rPr>
        <w:t>ChEMBL</w:t>
      </w:r>
      <w:proofErr w:type="spellEnd"/>
      <w:r w:rsidRPr="00D6014C">
        <w:rPr>
          <w:rFonts w:ascii="Times New Roman" w:hAnsi="Times New Roman" w:cs="Times New Roman"/>
        </w:rPr>
        <w:t xml:space="preserve"> which is a large-scale bioactivity database for drug discovery. </w:t>
      </w:r>
      <w:proofErr w:type="spellStart"/>
      <w:r w:rsidRPr="00D6014C">
        <w:rPr>
          <w:rFonts w:ascii="Times New Roman" w:hAnsi="Times New Roman" w:cs="Times New Roman"/>
        </w:rPr>
        <w:t>ChEMBL</w:t>
      </w:r>
      <w:proofErr w:type="spellEnd"/>
      <w:r w:rsidR="00102780" w:rsidRPr="00D6014C">
        <w:rPr>
          <w:rFonts w:ascii="Times New Roman" w:hAnsi="Times New Roman" w:cs="Times New Roman"/>
        </w:rPr>
        <w:t xml:space="preserve"> </w:t>
      </w:r>
      <w:hyperlink r:id="rId7" w:history="1">
        <w:r w:rsidR="00102780" w:rsidRPr="00D6014C">
          <w:rPr>
            <w:rStyle w:val="Hyperlink"/>
            <w:rFonts w:ascii="Times New Roman" w:hAnsi="Times New Roman" w:cs="Times New Roman"/>
          </w:rPr>
          <w:t>[3]</w:t>
        </w:r>
      </w:hyperlink>
      <w:r w:rsidR="00102780" w:rsidRPr="00D6014C">
        <w:rPr>
          <w:rFonts w:ascii="Times New Roman" w:hAnsi="Times New Roman" w:cs="Times New Roman"/>
        </w:rPr>
        <w:t xml:space="preserve"> </w:t>
      </w:r>
      <w:r w:rsidRPr="00D6014C">
        <w:rPr>
          <w:rFonts w:ascii="Times New Roman" w:hAnsi="Times New Roman" w:cs="Times New Roman"/>
        </w:rPr>
        <w:t xml:space="preserve"> has</w:t>
      </w:r>
      <w:r w:rsidR="00102780" w:rsidRPr="00D6014C">
        <w:rPr>
          <w:rFonts w:ascii="Times New Roman" w:hAnsi="Times New Roman" w:cs="Times New Roman"/>
        </w:rPr>
        <w:t xml:space="preserve"> 1.6M distinct compounds, 11K targets, compared to the </w:t>
      </w:r>
      <w:proofErr w:type="spellStart"/>
      <w:r w:rsidR="00102780" w:rsidRPr="00D6014C">
        <w:rPr>
          <w:rFonts w:ascii="Times New Roman" w:hAnsi="Times New Roman" w:cs="Times New Roman"/>
        </w:rPr>
        <w:t>Kaggle</w:t>
      </w:r>
      <w:proofErr w:type="spellEnd"/>
      <w:r w:rsidR="00102780" w:rsidRPr="00D6014C">
        <w:rPr>
          <w:rFonts w:ascii="Times New Roman" w:hAnsi="Times New Roman" w:cs="Times New Roman"/>
        </w:rPr>
        <w:t xml:space="preserve"> dataset with 11k descriptors</w:t>
      </w:r>
      <w:r w:rsidR="00E553C4">
        <w:rPr>
          <w:rFonts w:ascii="Times New Roman" w:hAnsi="Times New Roman" w:cs="Times New Roman"/>
        </w:rPr>
        <w:t xml:space="preserve"> (??)</w:t>
      </w:r>
      <w:r w:rsidR="00102780" w:rsidRPr="00D6014C">
        <w:rPr>
          <w:rFonts w:ascii="Times New Roman" w:hAnsi="Times New Roman" w:cs="Times New Roman"/>
        </w:rPr>
        <w:t>, 164k compounds and 15 drug targets.</w:t>
      </w:r>
    </w:p>
    <w:p w:rsidR="00E553C4" w:rsidRPr="00E553C4" w:rsidRDefault="00E553C4" w:rsidP="00102780">
      <w:pPr>
        <w:shd w:val="clear" w:color="auto" w:fill="FFFFFF"/>
        <w:spacing w:after="90" w:line="240" w:lineRule="auto"/>
        <w:rPr>
          <w:rFonts w:ascii="Times New Roman" w:hAnsi="Times New Roman" w:cs="Times New Roman"/>
          <w:color w:val="FF0000"/>
        </w:rPr>
      </w:pPr>
      <w:r w:rsidRPr="00E553C4">
        <w:rPr>
          <w:rFonts w:ascii="Times New Roman" w:hAnsi="Times New Roman" w:cs="Times New Roman"/>
          <w:color w:val="FF0000"/>
        </w:rPr>
        <w:t xml:space="preserve">[Qs] What is the descriptor inside </w:t>
      </w:r>
      <w:proofErr w:type="spellStart"/>
      <w:r w:rsidRPr="00E553C4">
        <w:rPr>
          <w:rFonts w:ascii="Times New Roman" w:hAnsi="Times New Roman" w:cs="Times New Roman"/>
          <w:color w:val="FF0000"/>
        </w:rPr>
        <w:t>ChEMBL</w:t>
      </w:r>
      <w:proofErr w:type="spellEnd"/>
      <w:r w:rsidRPr="00E553C4">
        <w:rPr>
          <w:rFonts w:ascii="Times New Roman" w:hAnsi="Times New Roman" w:cs="Times New Roman"/>
          <w:color w:val="FF0000"/>
        </w:rPr>
        <w:t xml:space="preserve"> database?</w:t>
      </w:r>
    </w:p>
    <w:p w:rsidR="00E553C4" w:rsidRPr="00D6014C" w:rsidRDefault="00E553C4" w:rsidP="00102780">
      <w:pPr>
        <w:shd w:val="clear" w:color="auto" w:fill="FFFFFF"/>
        <w:spacing w:after="90" w:line="240" w:lineRule="auto"/>
        <w:rPr>
          <w:rFonts w:ascii="Times New Roman" w:hAnsi="Times New Roman" w:cs="Times New Roman"/>
        </w:rPr>
      </w:pPr>
    </w:p>
    <w:p w:rsidR="001B0AAE" w:rsidRPr="00D6014C" w:rsidRDefault="00B64202" w:rsidP="001B0AAE">
      <w:pPr>
        <w:pStyle w:val="HTMLPreformatted"/>
        <w:rPr>
          <w:rFonts w:ascii="Times New Roman" w:hAnsi="Times New Roman" w:cs="Times New Roman"/>
          <w:color w:val="000000"/>
          <w:sz w:val="22"/>
          <w:szCs w:val="22"/>
        </w:rPr>
      </w:pPr>
      <w:r w:rsidRPr="00D6014C">
        <w:rPr>
          <w:rFonts w:ascii="Times New Roman" w:hAnsi="Times New Roman" w:cs="Times New Roman"/>
          <w:sz w:val="22"/>
          <w:szCs w:val="22"/>
        </w:rPr>
        <w:t xml:space="preserve">The </w:t>
      </w:r>
      <w:proofErr w:type="spellStart"/>
      <w:r w:rsidRPr="00D6014C">
        <w:rPr>
          <w:rFonts w:ascii="Times New Roman" w:hAnsi="Times New Roman" w:cs="Times New Roman"/>
          <w:sz w:val="22"/>
          <w:szCs w:val="22"/>
        </w:rPr>
        <w:t>ChEMBL</w:t>
      </w:r>
      <w:proofErr w:type="spellEnd"/>
      <w:r w:rsidRPr="00D6014C">
        <w:rPr>
          <w:rFonts w:ascii="Times New Roman" w:hAnsi="Times New Roman" w:cs="Times New Roman"/>
          <w:sz w:val="22"/>
          <w:szCs w:val="22"/>
        </w:rPr>
        <w:t xml:space="preserve"> database schema is </w:t>
      </w:r>
      <w:r w:rsidR="00730F1D" w:rsidRPr="00D6014C">
        <w:rPr>
          <w:rFonts w:ascii="Times New Roman" w:hAnsi="Times New Roman" w:cs="Times New Roman"/>
          <w:sz w:val="22"/>
          <w:szCs w:val="22"/>
        </w:rPr>
        <w:t>downloadable</w:t>
      </w:r>
      <w:r w:rsidRPr="00D6014C">
        <w:rPr>
          <w:rFonts w:ascii="Times New Roman" w:hAnsi="Times New Roman" w:cs="Times New Roman"/>
          <w:sz w:val="22"/>
          <w:szCs w:val="22"/>
        </w:rPr>
        <w:t xml:space="preserve"> at </w:t>
      </w:r>
      <w:hyperlink r:id="rId8" w:history="1">
        <w:r w:rsidRPr="00D6014C">
          <w:rPr>
            <w:rStyle w:val="Hyperlink"/>
            <w:rFonts w:ascii="Times New Roman" w:hAnsi="Times New Roman" w:cs="Times New Roman"/>
            <w:sz w:val="22"/>
            <w:szCs w:val="22"/>
          </w:rPr>
          <w:t>[4]</w:t>
        </w:r>
      </w:hyperlink>
      <w:r w:rsidR="00730F1D" w:rsidRPr="00D6014C">
        <w:rPr>
          <w:rFonts w:ascii="Times New Roman" w:hAnsi="Times New Roman" w:cs="Times New Roman"/>
          <w:sz w:val="22"/>
          <w:szCs w:val="22"/>
        </w:rPr>
        <w:t xml:space="preserve">. Also the detailed documentation of </w:t>
      </w:r>
      <w:proofErr w:type="spellStart"/>
      <w:r w:rsidR="00730F1D" w:rsidRPr="00D6014C">
        <w:rPr>
          <w:rFonts w:ascii="Times New Roman" w:hAnsi="Times New Roman" w:cs="Times New Roman"/>
          <w:sz w:val="22"/>
          <w:szCs w:val="22"/>
        </w:rPr>
        <w:t>ChEBML</w:t>
      </w:r>
      <w:proofErr w:type="spellEnd"/>
      <w:r w:rsidR="00730F1D" w:rsidRPr="00D6014C">
        <w:rPr>
          <w:rFonts w:ascii="Times New Roman" w:hAnsi="Times New Roman" w:cs="Times New Roman"/>
          <w:sz w:val="22"/>
          <w:szCs w:val="22"/>
        </w:rPr>
        <w:t xml:space="preserve"> database schema is downloadable at </w:t>
      </w:r>
      <w:hyperlink r:id="rId9" w:history="1">
        <w:r w:rsidR="00730F1D" w:rsidRPr="00D6014C">
          <w:rPr>
            <w:rStyle w:val="Hyperlink"/>
            <w:rFonts w:ascii="Times New Roman" w:hAnsi="Times New Roman" w:cs="Times New Roman"/>
            <w:sz w:val="22"/>
            <w:szCs w:val="22"/>
          </w:rPr>
          <w:t>[5]</w:t>
        </w:r>
      </w:hyperlink>
      <w:r w:rsidR="00730F1D" w:rsidRPr="00D6014C">
        <w:rPr>
          <w:rFonts w:ascii="Times New Roman" w:hAnsi="Times New Roman" w:cs="Times New Roman"/>
          <w:sz w:val="22"/>
          <w:szCs w:val="22"/>
        </w:rPr>
        <w:t xml:space="preserve">. From the database schema, we are mostly interested in </w:t>
      </w:r>
      <w:r w:rsidR="001B0AAE" w:rsidRPr="00D6014C">
        <w:rPr>
          <w:rFonts w:ascii="Times New Roman" w:hAnsi="Times New Roman" w:cs="Times New Roman"/>
          <w:sz w:val="22"/>
          <w:szCs w:val="22"/>
        </w:rPr>
        <w:t xml:space="preserve">“ACTIVITIES” table, which captures the drug to target activities’ results recorded in a scientific document. Each activity is described by a row. </w:t>
      </w:r>
      <w:r w:rsidR="00D6014C" w:rsidRPr="00D6014C">
        <w:rPr>
          <w:rFonts w:ascii="Times New Roman" w:hAnsi="Times New Roman" w:cs="Times New Roman"/>
          <w:sz w:val="22"/>
          <w:szCs w:val="22"/>
        </w:rPr>
        <w:t xml:space="preserve">E.g. </w:t>
      </w:r>
      <w:r w:rsidR="001B0AAE" w:rsidRPr="00D6014C">
        <w:rPr>
          <w:rFonts w:ascii="Times New Roman" w:hAnsi="Times New Roman" w:cs="Times New Roman"/>
          <w:sz w:val="22"/>
          <w:szCs w:val="22"/>
        </w:rPr>
        <w:t>The column of “</w:t>
      </w:r>
      <w:r w:rsidR="001B0AAE" w:rsidRPr="00D6014C">
        <w:rPr>
          <w:rFonts w:ascii="Times New Roman" w:hAnsi="Times New Roman" w:cs="Times New Roman"/>
          <w:color w:val="000000"/>
          <w:sz w:val="22"/>
          <w:szCs w:val="22"/>
        </w:rPr>
        <w:t xml:space="preserve">STANDARD_TYPE” </w:t>
      </w:r>
      <w:r w:rsidR="00D6014C" w:rsidRPr="00D6014C">
        <w:rPr>
          <w:rFonts w:ascii="Times New Roman" w:hAnsi="Times New Roman" w:cs="Times New Roman"/>
          <w:color w:val="000000"/>
          <w:sz w:val="22"/>
          <w:szCs w:val="22"/>
        </w:rPr>
        <w:t>of type</w:t>
      </w:r>
      <w:r w:rsidR="001B0AAE" w:rsidRPr="00D6014C">
        <w:rPr>
          <w:rFonts w:ascii="Times New Roman" w:hAnsi="Times New Roman" w:cs="Times New Roman"/>
          <w:color w:val="000000"/>
          <w:sz w:val="22"/>
          <w:szCs w:val="22"/>
        </w:rPr>
        <w:t xml:space="preserve"> </w:t>
      </w:r>
      <w:proofErr w:type="gramStart"/>
      <w:r w:rsidR="001B0AAE" w:rsidRPr="00D6014C">
        <w:rPr>
          <w:rFonts w:ascii="Times New Roman" w:hAnsi="Times New Roman" w:cs="Times New Roman"/>
          <w:color w:val="000000"/>
          <w:sz w:val="22"/>
          <w:szCs w:val="22"/>
        </w:rPr>
        <w:t>VARCHAR2(</w:t>
      </w:r>
      <w:proofErr w:type="gramEnd"/>
      <w:r w:rsidR="001B0AAE" w:rsidRPr="00D6014C">
        <w:rPr>
          <w:rFonts w:ascii="Times New Roman" w:hAnsi="Times New Roman" w:cs="Times New Roman"/>
          <w:color w:val="000000"/>
          <w:sz w:val="22"/>
          <w:szCs w:val="22"/>
        </w:rPr>
        <w:t>250)</w:t>
      </w:r>
      <w:r w:rsidR="00D6014C" w:rsidRPr="00D6014C">
        <w:rPr>
          <w:rFonts w:ascii="Times New Roman" w:hAnsi="Times New Roman" w:cs="Times New Roman"/>
          <w:color w:val="000000"/>
          <w:sz w:val="22"/>
          <w:szCs w:val="22"/>
        </w:rPr>
        <w:t xml:space="preserve"> stands for</w:t>
      </w:r>
      <w:r w:rsidR="001B0AAE" w:rsidRPr="00D6014C">
        <w:rPr>
          <w:rFonts w:ascii="Times New Roman" w:hAnsi="Times New Roman" w:cs="Times New Roman"/>
          <w:color w:val="000000"/>
          <w:sz w:val="22"/>
          <w:szCs w:val="22"/>
        </w:rPr>
        <w:t xml:space="preserve"> </w:t>
      </w:r>
      <w:proofErr w:type="spellStart"/>
      <w:r w:rsidR="001B0AAE" w:rsidRPr="00D6014C">
        <w:rPr>
          <w:rFonts w:ascii="Times New Roman" w:hAnsi="Times New Roman" w:cs="Times New Roman"/>
          <w:color w:val="000000"/>
          <w:sz w:val="22"/>
          <w:szCs w:val="22"/>
        </w:rPr>
        <w:t>Standardised</w:t>
      </w:r>
      <w:proofErr w:type="spellEnd"/>
      <w:r w:rsidR="001B0AAE" w:rsidRPr="00D6014C">
        <w:rPr>
          <w:rFonts w:ascii="Times New Roman" w:hAnsi="Times New Roman" w:cs="Times New Roman"/>
          <w:color w:val="000000"/>
          <w:sz w:val="22"/>
          <w:szCs w:val="22"/>
        </w:rPr>
        <w:t xml:space="preserve"> version of the </w:t>
      </w:r>
      <w:proofErr w:type="spellStart"/>
      <w:r w:rsidR="001B0AAE" w:rsidRPr="00D6014C">
        <w:rPr>
          <w:rFonts w:ascii="Times New Roman" w:hAnsi="Times New Roman" w:cs="Times New Roman"/>
          <w:color w:val="000000"/>
          <w:sz w:val="22"/>
          <w:szCs w:val="22"/>
        </w:rPr>
        <w:t>published_activity_type</w:t>
      </w:r>
      <w:proofErr w:type="spellEnd"/>
      <w:r w:rsidR="001B0AAE" w:rsidRPr="00D6014C">
        <w:rPr>
          <w:rFonts w:ascii="Times New Roman" w:hAnsi="Times New Roman" w:cs="Times New Roman"/>
          <w:color w:val="000000"/>
          <w:sz w:val="22"/>
          <w:szCs w:val="22"/>
        </w:rPr>
        <w:t xml:space="preserve"> (e.g. IC50 rather than Ic-50/Ic50/ic50/ic-50)</w:t>
      </w:r>
    </w:p>
    <w:p w:rsidR="00D6014C" w:rsidRPr="00D6014C" w:rsidRDefault="00D6014C" w:rsidP="001B0AAE">
      <w:pPr>
        <w:pStyle w:val="HTMLPreformatted"/>
        <w:rPr>
          <w:rFonts w:ascii="Times New Roman" w:hAnsi="Times New Roman" w:cs="Times New Roman"/>
          <w:sz w:val="22"/>
          <w:szCs w:val="22"/>
        </w:rPr>
      </w:pPr>
    </w:p>
    <w:p w:rsidR="001B0AAE" w:rsidRDefault="001B0AAE" w:rsidP="001B0AAE">
      <w:pPr>
        <w:pStyle w:val="HTMLPreformatted"/>
        <w:rPr>
          <w:rFonts w:ascii="Times New Roman" w:hAnsi="Times New Roman" w:cs="Times New Roman"/>
          <w:color w:val="000000"/>
          <w:sz w:val="22"/>
          <w:szCs w:val="22"/>
        </w:rPr>
      </w:pPr>
      <w:r w:rsidRPr="00D6014C">
        <w:rPr>
          <w:rFonts w:ascii="Times New Roman" w:hAnsi="Times New Roman" w:cs="Times New Roman"/>
          <w:sz w:val="22"/>
          <w:szCs w:val="22"/>
        </w:rPr>
        <w:t>A</w:t>
      </w:r>
      <w:r w:rsidR="00D6014C" w:rsidRPr="00D6014C">
        <w:rPr>
          <w:rFonts w:ascii="Times New Roman" w:hAnsi="Times New Roman" w:cs="Times New Roman"/>
          <w:sz w:val="22"/>
          <w:szCs w:val="22"/>
        </w:rPr>
        <w:t>lso the column “</w:t>
      </w:r>
      <w:r w:rsidRPr="00D6014C">
        <w:rPr>
          <w:rFonts w:ascii="Times New Roman" w:hAnsi="Times New Roman" w:cs="Times New Roman"/>
          <w:color w:val="000000"/>
          <w:sz w:val="22"/>
          <w:szCs w:val="22"/>
        </w:rPr>
        <w:t>PCHEMBL_VALUE</w:t>
      </w:r>
      <w:r w:rsidR="00D6014C" w:rsidRPr="00D6014C">
        <w:rPr>
          <w:rFonts w:ascii="Times New Roman" w:hAnsi="Times New Roman" w:cs="Times New Roman"/>
          <w:color w:val="000000"/>
          <w:sz w:val="22"/>
          <w:szCs w:val="22"/>
        </w:rPr>
        <w:t xml:space="preserve">” of type </w:t>
      </w:r>
      <w:proofErr w:type="gramStart"/>
      <w:r w:rsidRPr="00D6014C">
        <w:rPr>
          <w:rFonts w:ascii="Times New Roman" w:hAnsi="Times New Roman" w:cs="Times New Roman"/>
          <w:color w:val="000000"/>
          <w:sz w:val="22"/>
          <w:szCs w:val="22"/>
        </w:rPr>
        <w:t>NUMBER(</w:t>
      </w:r>
      <w:proofErr w:type="gramEnd"/>
      <w:r w:rsidRPr="00D6014C">
        <w:rPr>
          <w:rFonts w:ascii="Times New Roman" w:hAnsi="Times New Roman" w:cs="Times New Roman"/>
          <w:color w:val="000000"/>
          <w:sz w:val="22"/>
          <w:szCs w:val="22"/>
        </w:rPr>
        <w:t>4,2</w:t>
      </w:r>
      <w:r w:rsidR="00D6014C" w:rsidRPr="00D6014C">
        <w:rPr>
          <w:rFonts w:ascii="Times New Roman" w:hAnsi="Times New Roman" w:cs="Times New Roman"/>
          <w:color w:val="000000"/>
          <w:sz w:val="22"/>
          <w:szCs w:val="22"/>
        </w:rPr>
        <w:t xml:space="preserve">) stands for </w:t>
      </w:r>
      <w:r w:rsidRPr="00D6014C">
        <w:rPr>
          <w:rFonts w:ascii="Times New Roman" w:hAnsi="Times New Roman" w:cs="Times New Roman"/>
          <w:color w:val="000000"/>
          <w:sz w:val="22"/>
          <w:szCs w:val="22"/>
        </w:rPr>
        <w:t>Negative log of selected concentration-response activity values (IC50/EC50/XC50/AC50/</w:t>
      </w:r>
      <w:proofErr w:type="spellStart"/>
      <w:r w:rsidRPr="00D6014C">
        <w:rPr>
          <w:rFonts w:ascii="Times New Roman" w:hAnsi="Times New Roman" w:cs="Times New Roman"/>
          <w:color w:val="000000"/>
          <w:sz w:val="22"/>
          <w:szCs w:val="22"/>
        </w:rPr>
        <w:t>Ki</w:t>
      </w:r>
      <w:proofErr w:type="spellEnd"/>
      <w:r w:rsidRPr="00D6014C">
        <w:rPr>
          <w:rFonts w:ascii="Times New Roman" w:hAnsi="Times New Roman" w:cs="Times New Roman"/>
          <w:color w:val="000000"/>
          <w:sz w:val="22"/>
          <w:szCs w:val="22"/>
        </w:rPr>
        <w:t>/</w:t>
      </w:r>
      <w:proofErr w:type="spellStart"/>
      <w:r w:rsidRPr="00D6014C">
        <w:rPr>
          <w:rFonts w:ascii="Times New Roman" w:hAnsi="Times New Roman" w:cs="Times New Roman"/>
          <w:color w:val="000000"/>
          <w:sz w:val="22"/>
          <w:szCs w:val="22"/>
        </w:rPr>
        <w:t>Kd</w:t>
      </w:r>
      <w:proofErr w:type="spellEnd"/>
      <w:r w:rsidRPr="00D6014C">
        <w:rPr>
          <w:rFonts w:ascii="Times New Roman" w:hAnsi="Times New Roman" w:cs="Times New Roman"/>
          <w:color w:val="000000"/>
          <w:sz w:val="22"/>
          <w:szCs w:val="22"/>
        </w:rPr>
        <w:t>/Potency)</w:t>
      </w:r>
      <w:r w:rsidR="00D6014C" w:rsidRPr="00D6014C">
        <w:rPr>
          <w:rFonts w:ascii="Times New Roman" w:hAnsi="Times New Roman" w:cs="Times New Roman"/>
          <w:color w:val="000000"/>
          <w:sz w:val="22"/>
          <w:szCs w:val="22"/>
        </w:rPr>
        <w:t>.</w:t>
      </w:r>
      <w:r w:rsidR="00D6014C">
        <w:rPr>
          <w:rFonts w:ascii="Times New Roman" w:hAnsi="Times New Roman" w:cs="Times New Roman"/>
          <w:color w:val="000000"/>
          <w:sz w:val="22"/>
          <w:szCs w:val="22"/>
        </w:rPr>
        <w:t xml:space="preserve"> The unit of measure is </w:t>
      </w:r>
      <w:proofErr w:type="spellStart"/>
      <w:r w:rsidR="00D6014C">
        <w:rPr>
          <w:rFonts w:ascii="Times New Roman" w:hAnsi="Times New Roman" w:cs="Times New Roman"/>
          <w:color w:val="000000"/>
          <w:sz w:val="22"/>
          <w:szCs w:val="22"/>
        </w:rPr>
        <w:t>nM</w:t>
      </w:r>
      <w:proofErr w:type="spellEnd"/>
      <w:r w:rsidR="00D6014C">
        <w:rPr>
          <w:rFonts w:ascii="Times New Roman" w:hAnsi="Times New Roman" w:cs="Times New Roman"/>
          <w:color w:val="000000"/>
          <w:sz w:val="22"/>
          <w:szCs w:val="22"/>
        </w:rPr>
        <w:t xml:space="preserve">. In our current study, we would use all types the same, since they reflect a concentration that is associated with drug binding or activity. The lower the number the better, meaning more potent, cutoff typically 0.1 </w:t>
      </w:r>
      <w:r w:rsidR="00D6014C" w:rsidRPr="00D6014C">
        <w:rPr>
          <w:rFonts w:ascii="Times New Roman" w:hAnsi="Times New Roman" w:cs="Times New Roman"/>
          <w:color w:val="000000"/>
          <w:sz w:val="22"/>
          <w:szCs w:val="22"/>
        </w:rPr>
        <w:t>micro molar</w:t>
      </w:r>
      <w:r w:rsidR="00D6014C">
        <w:rPr>
          <w:rFonts w:ascii="Times New Roman" w:hAnsi="Times New Roman" w:cs="Times New Roman"/>
          <w:color w:val="000000"/>
          <w:sz w:val="22"/>
          <w:szCs w:val="22"/>
        </w:rPr>
        <w:t xml:space="preserve"> or lower considering being good.</w:t>
      </w:r>
    </w:p>
    <w:p w:rsidR="00CF5A86" w:rsidRDefault="00CF5A86" w:rsidP="001B0AAE">
      <w:pPr>
        <w:pStyle w:val="HTMLPreformatted"/>
        <w:rPr>
          <w:rFonts w:ascii="Times New Roman" w:hAnsi="Times New Roman" w:cs="Times New Roman"/>
          <w:color w:val="000000"/>
          <w:sz w:val="22"/>
          <w:szCs w:val="22"/>
        </w:rPr>
      </w:pPr>
    </w:p>
    <w:p w:rsidR="00CF5A86" w:rsidRPr="00CF5A86" w:rsidRDefault="00CF5A86" w:rsidP="00CF5A86">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 xml:space="preserve">Some potential relevant information regarding binding efficiency is yet to be explored. In table </w:t>
      </w:r>
      <w:r w:rsidRPr="00CF5A86">
        <w:rPr>
          <w:rFonts w:ascii="Times New Roman" w:hAnsi="Times New Roman" w:cs="Times New Roman"/>
          <w:color w:val="000000"/>
          <w:sz w:val="22"/>
          <w:szCs w:val="22"/>
        </w:rPr>
        <w:t xml:space="preserve">“LIGAND_EFF”, it </w:t>
      </w:r>
      <w:r>
        <w:rPr>
          <w:rFonts w:ascii="Times New Roman" w:hAnsi="Times New Roman" w:cs="Times New Roman"/>
          <w:color w:val="000000"/>
          <w:sz w:val="22"/>
          <w:szCs w:val="22"/>
        </w:rPr>
        <w:t>c</w:t>
      </w:r>
      <w:r w:rsidRPr="00CF5A86">
        <w:rPr>
          <w:rFonts w:ascii="Times New Roman" w:hAnsi="Times New Roman" w:cs="Times New Roman"/>
          <w:color w:val="000000"/>
          <w:sz w:val="22"/>
          <w:szCs w:val="22"/>
        </w:rPr>
        <w:t xml:space="preserve">ontains BEI (Binding Efficiency Index) and SEI (Surface Binding Efficiency Index) for each </w:t>
      </w:r>
      <w:proofErr w:type="spellStart"/>
      <w:r w:rsidRPr="00CF5A86">
        <w:rPr>
          <w:rFonts w:ascii="Times New Roman" w:hAnsi="Times New Roman" w:cs="Times New Roman"/>
          <w:color w:val="000000"/>
          <w:sz w:val="22"/>
          <w:szCs w:val="22"/>
        </w:rPr>
        <w:t>activity_id</w:t>
      </w:r>
      <w:proofErr w:type="spellEnd"/>
      <w:r w:rsidRPr="00CF5A86">
        <w:rPr>
          <w:rFonts w:ascii="Times New Roman" w:hAnsi="Times New Roman" w:cs="Times New Roman"/>
          <w:color w:val="000000"/>
          <w:sz w:val="22"/>
          <w:szCs w:val="22"/>
        </w:rPr>
        <w:t xml:space="preserve"> where such data can be calculated.</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Ligand</w:t>
      </w:r>
      <w:proofErr w:type="spellEnd"/>
      <w:r>
        <w:rPr>
          <w:rFonts w:ascii="Times New Roman" w:hAnsi="Times New Roman" w:cs="Times New Roman"/>
          <w:color w:val="000000"/>
          <w:sz w:val="22"/>
          <w:szCs w:val="22"/>
        </w:rPr>
        <w:t xml:space="preserve"> efficiency data is yet to be </w:t>
      </w:r>
      <w:proofErr w:type="spellStart"/>
      <w:r>
        <w:rPr>
          <w:rFonts w:ascii="Times New Roman" w:hAnsi="Times New Roman" w:cs="Times New Roman"/>
          <w:color w:val="000000"/>
          <w:sz w:val="22"/>
          <w:szCs w:val="22"/>
        </w:rPr>
        <w:t>examed</w:t>
      </w:r>
      <w:proofErr w:type="spellEnd"/>
      <w:r>
        <w:rPr>
          <w:rFonts w:ascii="Times New Roman" w:hAnsi="Times New Roman" w:cs="Times New Roman"/>
          <w:color w:val="000000"/>
          <w:sz w:val="22"/>
          <w:szCs w:val="22"/>
        </w:rPr>
        <w:t>, such as</w:t>
      </w:r>
    </w:p>
    <w:p w:rsidR="00CF5A86" w:rsidRDefault="00CF5A86" w:rsidP="001B0AAE">
      <w:pPr>
        <w:pStyle w:val="HTMLPreformatted"/>
        <w:rPr>
          <w:rFonts w:ascii="Times New Roman" w:hAnsi="Times New Roman" w:cs="Times New Roman"/>
          <w:color w:val="000000"/>
          <w:sz w:val="22"/>
          <w:szCs w:val="22"/>
        </w:rPr>
      </w:pPr>
    </w:p>
    <w:p w:rsidR="00CF5A86" w:rsidRPr="00A204C5" w:rsidRDefault="00CF5A86" w:rsidP="00CF5A86">
      <w:pPr>
        <w:pStyle w:val="NormalWeb"/>
        <w:shd w:val="clear" w:color="auto" w:fill="FFFFFF"/>
        <w:spacing w:before="0" w:beforeAutospacing="0" w:after="0" w:afterAutospacing="0"/>
        <w:rPr>
          <w:color w:val="000000"/>
          <w:sz w:val="22"/>
          <w:szCs w:val="22"/>
        </w:rPr>
      </w:pPr>
      <w:r w:rsidRPr="00CF5A86">
        <w:rPr>
          <w:color w:val="000000"/>
          <w:sz w:val="22"/>
          <w:szCs w:val="22"/>
        </w:rPr>
        <w:t>Binding efficiency index (BEI)</w:t>
      </w:r>
      <w:r>
        <w:rPr>
          <w:color w:val="000000"/>
          <w:sz w:val="22"/>
          <w:szCs w:val="22"/>
        </w:rPr>
        <w:t xml:space="preserve">, </w:t>
      </w:r>
      <w:r w:rsidRPr="00CF5A86">
        <w:rPr>
          <w:color w:val="000000"/>
          <w:sz w:val="22"/>
          <w:szCs w:val="22"/>
        </w:rPr>
        <w:t>Surface Efficiency index (SEI)</w:t>
      </w:r>
      <w:r>
        <w:rPr>
          <w:color w:val="000000"/>
          <w:sz w:val="22"/>
          <w:szCs w:val="22"/>
        </w:rPr>
        <w:t xml:space="preserve">, and </w:t>
      </w:r>
      <w:proofErr w:type="spellStart"/>
      <w:r w:rsidR="00441920">
        <w:rPr>
          <w:color w:val="000000"/>
          <w:sz w:val="22"/>
          <w:szCs w:val="22"/>
        </w:rPr>
        <w:t>Ligand</w:t>
      </w:r>
      <w:proofErr w:type="spellEnd"/>
      <w:r w:rsidR="00441920">
        <w:rPr>
          <w:color w:val="000000"/>
          <w:sz w:val="22"/>
          <w:szCs w:val="22"/>
        </w:rPr>
        <w:t xml:space="preserve"> </w:t>
      </w:r>
      <w:r w:rsidRPr="00CF5A86">
        <w:rPr>
          <w:color w:val="000000"/>
          <w:sz w:val="22"/>
          <w:szCs w:val="22"/>
        </w:rPr>
        <w:t>efficiency (LE)</w:t>
      </w:r>
      <w:r w:rsidR="00A204C5">
        <w:rPr>
          <w:color w:val="000000"/>
          <w:sz w:val="22"/>
          <w:szCs w:val="22"/>
        </w:rPr>
        <w:t xml:space="preserve">, </w:t>
      </w:r>
      <w:r w:rsidR="00A204C5" w:rsidRPr="00A204C5">
        <w:rPr>
          <w:sz w:val="22"/>
          <w:szCs w:val="22"/>
        </w:rPr>
        <w:t xml:space="preserve">HEAVY_ATOMS </w:t>
      </w:r>
      <w:proofErr w:type="spellStart"/>
      <w:r w:rsidR="00A204C5" w:rsidRPr="00A204C5">
        <w:rPr>
          <w:sz w:val="22"/>
          <w:szCs w:val="22"/>
        </w:rPr>
        <w:t>asNumber</w:t>
      </w:r>
      <w:proofErr w:type="spellEnd"/>
      <w:r w:rsidR="00A204C5" w:rsidRPr="00A204C5">
        <w:rPr>
          <w:sz w:val="22"/>
          <w:szCs w:val="22"/>
        </w:rPr>
        <w:t xml:space="preserve"> of heavy (non-hydrogen) atoms</w:t>
      </w:r>
    </w:p>
    <w:p w:rsidR="00E553C4" w:rsidRPr="00A204C5" w:rsidRDefault="00E553C4" w:rsidP="00CF5A86">
      <w:pPr>
        <w:pStyle w:val="NormalWeb"/>
        <w:shd w:val="clear" w:color="auto" w:fill="FFFFFF"/>
        <w:spacing w:before="0" w:beforeAutospacing="0" w:after="0" w:afterAutospacing="0"/>
        <w:rPr>
          <w:color w:val="FF0000"/>
          <w:sz w:val="22"/>
          <w:szCs w:val="22"/>
        </w:rPr>
      </w:pPr>
      <w:r w:rsidRPr="00A204C5">
        <w:rPr>
          <w:color w:val="FF0000"/>
          <w:sz w:val="22"/>
          <w:szCs w:val="22"/>
        </w:rPr>
        <w:t>[Open Discussion] How to utilize the po</w:t>
      </w:r>
      <w:r w:rsidR="00441920">
        <w:rPr>
          <w:color w:val="FF0000"/>
          <w:sz w:val="22"/>
          <w:szCs w:val="22"/>
        </w:rPr>
        <w:t>tential relevant information? How to</w:t>
      </w:r>
      <w:r w:rsidRPr="00A204C5">
        <w:rPr>
          <w:color w:val="FF0000"/>
          <w:sz w:val="22"/>
          <w:szCs w:val="22"/>
        </w:rPr>
        <w:t xml:space="preserve"> calculate </w:t>
      </w:r>
      <w:r w:rsidR="00441920">
        <w:rPr>
          <w:color w:val="FF0000"/>
          <w:sz w:val="22"/>
          <w:szCs w:val="22"/>
        </w:rPr>
        <w:t>delta G?</w:t>
      </w:r>
    </w:p>
    <w:p w:rsidR="00CF5A86" w:rsidRDefault="00CF5A86" w:rsidP="00102780">
      <w:pPr>
        <w:shd w:val="clear" w:color="auto" w:fill="FFFFFF"/>
        <w:spacing w:after="90" w:line="240" w:lineRule="auto"/>
        <w:rPr>
          <w:rFonts w:ascii="Times New Roman" w:hAnsi="Times New Roman" w:cs="Times New Roman"/>
        </w:rPr>
      </w:pPr>
    </w:p>
    <w:p w:rsidR="00F153F4" w:rsidRDefault="00CF5A86" w:rsidP="00102780">
      <w:pPr>
        <w:shd w:val="clear" w:color="auto" w:fill="FFFFFF"/>
        <w:spacing w:after="90" w:line="240" w:lineRule="auto"/>
        <w:rPr>
          <w:rFonts w:ascii="Times New Roman" w:hAnsi="Times New Roman" w:cs="Times New Roman"/>
        </w:rPr>
      </w:pPr>
      <w:r>
        <w:rPr>
          <w:rFonts w:ascii="Times New Roman" w:hAnsi="Times New Roman" w:cs="Times New Roman"/>
        </w:rPr>
        <w:t>So far, w</w:t>
      </w:r>
      <w:r w:rsidR="005B209D">
        <w:rPr>
          <w:rFonts w:ascii="Times New Roman" w:hAnsi="Times New Roman" w:cs="Times New Roman"/>
        </w:rPr>
        <w:t xml:space="preserve">e </w:t>
      </w:r>
      <w:r>
        <w:rPr>
          <w:rFonts w:ascii="Times New Roman" w:hAnsi="Times New Roman" w:cs="Times New Roman"/>
        </w:rPr>
        <w:t xml:space="preserve">have </w:t>
      </w:r>
      <w:r w:rsidR="005B209D">
        <w:rPr>
          <w:rFonts w:ascii="Times New Roman" w:hAnsi="Times New Roman" w:cs="Times New Roman"/>
        </w:rPr>
        <w:t xml:space="preserve">extracted </w:t>
      </w:r>
      <w:r>
        <w:rPr>
          <w:rFonts w:ascii="Times New Roman" w:hAnsi="Times New Roman" w:cs="Times New Roman"/>
        </w:rPr>
        <w:t xml:space="preserve">all activities data in </w:t>
      </w:r>
      <w:proofErr w:type="spellStart"/>
      <w:r>
        <w:rPr>
          <w:rFonts w:ascii="Times New Roman" w:hAnsi="Times New Roman" w:cs="Times New Roman"/>
        </w:rPr>
        <w:t>ChEMBL</w:t>
      </w:r>
      <w:proofErr w:type="spellEnd"/>
      <w:r>
        <w:rPr>
          <w:rFonts w:ascii="Times New Roman" w:hAnsi="Times New Roman" w:cs="Times New Roman"/>
        </w:rPr>
        <w:t xml:space="preserve"> database of compounds associated with 2 targets and generated 2 target datasets.</w:t>
      </w:r>
      <w:r w:rsidR="00F153F4">
        <w:rPr>
          <w:rFonts w:ascii="Times New Roman" w:hAnsi="Times New Roman" w:cs="Times New Roman"/>
        </w:rPr>
        <w:t xml:space="preserve"> Our target datasets are coming from </w:t>
      </w:r>
      <w:proofErr w:type="spellStart"/>
      <w:r w:rsidR="00F153F4">
        <w:rPr>
          <w:rFonts w:ascii="Times New Roman" w:hAnsi="Times New Roman" w:cs="Times New Roman"/>
        </w:rPr>
        <w:t>ChEMBL</w:t>
      </w:r>
      <w:proofErr w:type="spellEnd"/>
      <w:r w:rsidR="00F153F4">
        <w:rPr>
          <w:rFonts w:ascii="Times New Roman" w:hAnsi="Times New Roman" w:cs="Times New Roman"/>
        </w:rPr>
        <w:t xml:space="preserve"> database extraction including </w:t>
      </w:r>
      <w:proofErr w:type="spellStart"/>
      <w:r w:rsidR="00F153F4" w:rsidRPr="00F153F4">
        <w:rPr>
          <w:rFonts w:ascii="Times New Roman" w:hAnsi="Times New Roman" w:cs="Times New Roman"/>
        </w:rPr>
        <w:t>target_name</w:t>
      </w:r>
      <w:proofErr w:type="spellEnd"/>
      <w:r w:rsidR="00F153F4">
        <w:rPr>
          <w:rFonts w:ascii="Times New Roman" w:hAnsi="Times New Roman" w:cs="Times New Roman"/>
        </w:rPr>
        <w:t xml:space="preserve">, </w:t>
      </w:r>
      <w:proofErr w:type="spellStart"/>
      <w:r w:rsidR="00F153F4" w:rsidRPr="00F153F4">
        <w:rPr>
          <w:rFonts w:ascii="Times New Roman" w:hAnsi="Times New Roman" w:cs="Times New Roman"/>
        </w:rPr>
        <w:t>target_type</w:t>
      </w:r>
      <w:proofErr w:type="spellEnd"/>
      <w:r w:rsidR="00F153F4">
        <w:rPr>
          <w:rFonts w:ascii="Times New Roman" w:hAnsi="Times New Roman" w:cs="Times New Roman"/>
        </w:rPr>
        <w:t xml:space="preserve">, </w:t>
      </w:r>
      <w:proofErr w:type="spellStart"/>
      <w:r w:rsidR="00F153F4">
        <w:rPr>
          <w:rFonts w:ascii="Times New Roman" w:hAnsi="Times New Roman" w:cs="Times New Roman"/>
        </w:rPr>
        <w:t>c</w:t>
      </w:r>
      <w:r w:rsidR="00F153F4" w:rsidRPr="00F153F4">
        <w:rPr>
          <w:rFonts w:ascii="Times New Roman" w:hAnsi="Times New Roman" w:cs="Times New Roman"/>
        </w:rPr>
        <w:t>ompound_name</w:t>
      </w:r>
      <w:proofErr w:type="spellEnd"/>
      <w:r w:rsidR="00F153F4">
        <w:rPr>
          <w:rFonts w:ascii="Times New Roman" w:hAnsi="Times New Roman" w:cs="Times New Roman"/>
        </w:rPr>
        <w:t xml:space="preserve">, </w:t>
      </w:r>
      <w:proofErr w:type="spellStart"/>
      <w:r w:rsidR="00F153F4" w:rsidRPr="00F153F4">
        <w:rPr>
          <w:rFonts w:ascii="Times New Roman" w:hAnsi="Times New Roman" w:cs="Times New Roman"/>
        </w:rPr>
        <w:t>compound_key</w:t>
      </w:r>
      <w:proofErr w:type="spellEnd"/>
      <w:r w:rsidR="00F153F4">
        <w:rPr>
          <w:rFonts w:ascii="Times New Roman" w:hAnsi="Times New Roman" w:cs="Times New Roman"/>
        </w:rPr>
        <w:t xml:space="preserve">, </w:t>
      </w:r>
      <w:proofErr w:type="spellStart"/>
      <w:r w:rsidR="00F153F4" w:rsidRPr="00F153F4">
        <w:rPr>
          <w:rFonts w:ascii="Times New Roman" w:hAnsi="Times New Roman" w:cs="Times New Roman"/>
        </w:rPr>
        <w:t>canonical_smiles</w:t>
      </w:r>
      <w:proofErr w:type="spellEnd"/>
      <w:r w:rsidR="00F153F4">
        <w:rPr>
          <w:rFonts w:ascii="Times New Roman" w:hAnsi="Times New Roman" w:cs="Times New Roman"/>
        </w:rPr>
        <w:t xml:space="preserve">, </w:t>
      </w:r>
      <w:proofErr w:type="spellStart"/>
      <w:r w:rsidR="00F153F4" w:rsidRPr="00F153F4">
        <w:rPr>
          <w:rFonts w:ascii="Times New Roman" w:hAnsi="Times New Roman" w:cs="Times New Roman"/>
        </w:rPr>
        <w:t>measurement_value</w:t>
      </w:r>
      <w:proofErr w:type="spellEnd"/>
      <w:r w:rsidR="00F153F4">
        <w:rPr>
          <w:rFonts w:ascii="Times New Roman" w:hAnsi="Times New Roman" w:cs="Times New Roman"/>
        </w:rPr>
        <w:t xml:space="preserve">, </w:t>
      </w:r>
      <w:proofErr w:type="spellStart"/>
      <w:r w:rsidR="00F153F4" w:rsidRPr="00F153F4">
        <w:rPr>
          <w:rFonts w:ascii="Times New Roman" w:hAnsi="Times New Roman" w:cs="Times New Roman"/>
        </w:rPr>
        <w:t>measurement_type</w:t>
      </w:r>
      <w:proofErr w:type="spellEnd"/>
      <w:r w:rsidR="00F153F4" w:rsidRPr="00F153F4">
        <w:rPr>
          <w:rFonts w:ascii="Times New Roman" w:hAnsi="Times New Roman" w:cs="Times New Roman"/>
        </w:rPr>
        <w:tab/>
      </w:r>
      <w:r w:rsidR="00F153F4">
        <w:rPr>
          <w:rFonts w:ascii="Times New Roman" w:hAnsi="Times New Roman" w:cs="Times New Roman"/>
        </w:rPr>
        <w:t xml:space="preserve">, </w:t>
      </w:r>
      <w:proofErr w:type="spellStart"/>
      <w:r w:rsidR="00F153F4">
        <w:rPr>
          <w:rFonts w:ascii="Times New Roman" w:hAnsi="Times New Roman" w:cs="Times New Roman"/>
        </w:rPr>
        <w:t>ligand_eff</w:t>
      </w:r>
      <w:proofErr w:type="spellEnd"/>
      <w:r w:rsidR="00F153F4">
        <w:rPr>
          <w:rFonts w:ascii="Times New Roman" w:hAnsi="Times New Roman" w:cs="Times New Roman"/>
        </w:rPr>
        <w:t xml:space="preserve"> and </w:t>
      </w:r>
      <w:proofErr w:type="spellStart"/>
      <w:r w:rsidR="00F153F4" w:rsidRPr="00F153F4">
        <w:rPr>
          <w:rFonts w:ascii="Times New Roman" w:hAnsi="Times New Roman" w:cs="Times New Roman"/>
        </w:rPr>
        <w:t>heavy_atoms_count</w:t>
      </w:r>
      <w:proofErr w:type="spellEnd"/>
      <w:r w:rsidR="00F153F4">
        <w:rPr>
          <w:rFonts w:ascii="Times New Roman" w:hAnsi="Times New Roman" w:cs="Times New Roman"/>
        </w:rPr>
        <w:t>. Later we will use those data values in our DL analysis. The database SQL extraction is referred at [6]</w:t>
      </w:r>
    </w:p>
    <w:p w:rsidR="00F153F4" w:rsidRPr="00F153F4" w:rsidRDefault="00F153F4" w:rsidP="00102780">
      <w:pPr>
        <w:shd w:val="clear" w:color="auto" w:fill="FFFFFF"/>
        <w:spacing w:after="90" w:line="240" w:lineRule="auto"/>
        <w:rPr>
          <w:rFonts w:ascii="Times New Roman" w:hAnsi="Times New Roman" w:cs="Times New Roman"/>
        </w:rPr>
      </w:pPr>
    </w:p>
    <w:tbl>
      <w:tblPr>
        <w:tblStyle w:val="TableGrid"/>
        <w:tblW w:w="0" w:type="auto"/>
        <w:tblLook w:val="04A0"/>
      </w:tblPr>
      <w:tblGrid>
        <w:gridCol w:w="2962"/>
        <w:gridCol w:w="2962"/>
        <w:gridCol w:w="2962"/>
      </w:tblGrid>
      <w:tr w:rsidR="00F153F4" w:rsidTr="00A204C5">
        <w:trPr>
          <w:trHeight w:val="423"/>
        </w:trPr>
        <w:tc>
          <w:tcPr>
            <w:tcW w:w="2962" w:type="dxa"/>
          </w:tcPr>
          <w:p w:rsidR="00F153F4" w:rsidRDefault="00F153F4" w:rsidP="00874888">
            <w:pPr>
              <w:spacing w:after="9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Target Name</w:t>
            </w:r>
          </w:p>
        </w:tc>
        <w:tc>
          <w:tcPr>
            <w:tcW w:w="2962" w:type="dxa"/>
          </w:tcPr>
          <w:p w:rsidR="00F153F4" w:rsidRDefault="00F153F4" w:rsidP="00F153F4">
            <w:pPr>
              <w:spacing w:after="9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Number of Active drug compounds</w:t>
            </w:r>
          </w:p>
        </w:tc>
        <w:tc>
          <w:tcPr>
            <w:tcW w:w="2962" w:type="dxa"/>
          </w:tcPr>
          <w:p w:rsidR="00F153F4" w:rsidRDefault="00F153F4" w:rsidP="00F153F4">
            <w:pPr>
              <w:spacing w:after="9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Drug to Target Activity value</w:t>
            </w:r>
          </w:p>
          <w:p w:rsidR="00F153F4" w:rsidRDefault="00F153F4" w:rsidP="00F153F4">
            <w:pPr>
              <w:spacing w:after="9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(IC50/EC50/</w:t>
            </w:r>
            <w:proofErr w:type="spellStart"/>
            <w:r>
              <w:rPr>
                <w:rFonts w:ascii="Times New Roman" w:hAnsi="Times New Roman" w:cs="Times New Roman"/>
                <w:color w:val="000000"/>
                <w:shd w:val="clear" w:color="auto" w:fill="FFFFFF"/>
              </w:rPr>
              <w:t>Ki</w:t>
            </w:r>
            <w:proofErr w:type="spellEnd"/>
            <w:r>
              <w:rPr>
                <w:rFonts w:ascii="Times New Roman" w:hAnsi="Times New Roman" w:cs="Times New Roman"/>
                <w:color w:val="000000"/>
                <w:shd w:val="clear" w:color="auto" w:fill="FFFFFF"/>
              </w:rPr>
              <w:t xml:space="preserve"> in </w:t>
            </w:r>
            <w:proofErr w:type="spellStart"/>
            <w:r>
              <w:rPr>
                <w:rFonts w:ascii="Times New Roman" w:hAnsi="Times New Roman" w:cs="Times New Roman"/>
                <w:color w:val="000000"/>
                <w:shd w:val="clear" w:color="auto" w:fill="FFFFFF"/>
              </w:rPr>
              <w:t>nM</w:t>
            </w:r>
            <w:proofErr w:type="spellEnd"/>
            <w:r>
              <w:rPr>
                <w:rFonts w:ascii="Times New Roman" w:hAnsi="Times New Roman" w:cs="Times New Roman"/>
                <w:color w:val="000000"/>
                <w:shd w:val="clear" w:color="auto" w:fill="FFFFFF"/>
              </w:rPr>
              <w:t xml:space="preserve"> units)</w:t>
            </w:r>
          </w:p>
        </w:tc>
      </w:tr>
      <w:tr w:rsidR="00F153F4" w:rsidTr="00A204C5">
        <w:trPr>
          <w:trHeight w:val="462"/>
        </w:trPr>
        <w:tc>
          <w:tcPr>
            <w:tcW w:w="2962" w:type="dxa"/>
          </w:tcPr>
          <w:p w:rsidR="00F153F4" w:rsidRDefault="00F153F4" w:rsidP="00F153F4">
            <w:pPr>
              <w:spacing w:after="90"/>
              <w:jc w:val="center"/>
              <w:rPr>
                <w:rFonts w:ascii="Times New Roman" w:hAnsi="Times New Roman" w:cs="Times New Roman"/>
                <w:color w:val="000000"/>
                <w:shd w:val="clear" w:color="auto" w:fill="FFFFFF"/>
              </w:rPr>
            </w:pPr>
            <w:r w:rsidRPr="00CF5A86">
              <w:rPr>
                <w:rFonts w:ascii="Times New Roman" w:hAnsi="Times New Roman" w:cs="Times New Roman"/>
                <w:color w:val="000000"/>
                <w:shd w:val="clear" w:color="auto" w:fill="FFFFFF"/>
              </w:rPr>
              <w:t>Dopamine D2 receptor</w:t>
            </w:r>
          </w:p>
        </w:tc>
        <w:tc>
          <w:tcPr>
            <w:tcW w:w="2962" w:type="dxa"/>
          </w:tcPr>
          <w:p w:rsidR="00F153F4" w:rsidRDefault="00A204C5" w:rsidP="00A204C5">
            <w:pPr>
              <w:spacing w:after="9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7515</w:t>
            </w:r>
          </w:p>
        </w:tc>
        <w:tc>
          <w:tcPr>
            <w:tcW w:w="2962" w:type="dxa"/>
          </w:tcPr>
          <w:p w:rsidR="00F153F4" w:rsidRDefault="00F153F4" w:rsidP="00102780">
            <w:pPr>
              <w:spacing w:after="90"/>
              <w:rPr>
                <w:rFonts w:ascii="Times New Roman" w:hAnsi="Times New Roman" w:cs="Times New Roman"/>
                <w:color w:val="000000"/>
                <w:shd w:val="clear" w:color="auto" w:fill="FFFFFF"/>
              </w:rPr>
            </w:pPr>
          </w:p>
        </w:tc>
      </w:tr>
      <w:tr w:rsidR="00F153F4" w:rsidTr="00A204C5">
        <w:trPr>
          <w:trHeight w:val="462"/>
        </w:trPr>
        <w:tc>
          <w:tcPr>
            <w:tcW w:w="2962" w:type="dxa"/>
          </w:tcPr>
          <w:p w:rsidR="00F153F4" w:rsidRPr="00CF5A86" w:rsidRDefault="00F153F4" w:rsidP="00F153F4">
            <w:pPr>
              <w:spacing w:after="90"/>
              <w:jc w:val="center"/>
              <w:rPr>
                <w:rFonts w:ascii="Times New Roman" w:hAnsi="Times New Roman" w:cs="Times New Roman"/>
                <w:color w:val="000000"/>
                <w:shd w:val="clear" w:color="auto" w:fill="FFFFFF"/>
              </w:rPr>
            </w:pPr>
            <w:r w:rsidRPr="003875CB">
              <w:rPr>
                <w:rFonts w:ascii="Times New Roman" w:hAnsi="Times New Roman" w:cs="Times New Roman"/>
                <w:color w:val="000000"/>
                <w:shd w:val="clear" w:color="auto" w:fill="FFFFFF"/>
              </w:rPr>
              <w:t>Beta-</w:t>
            </w:r>
            <w:proofErr w:type="spellStart"/>
            <w:r w:rsidRPr="003875CB">
              <w:rPr>
                <w:rFonts w:ascii="Times New Roman" w:hAnsi="Times New Roman" w:cs="Times New Roman"/>
                <w:color w:val="000000"/>
                <w:shd w:val="clear" w:color="auto" w:fill="FFFFFF"/>
              </w:rPr>
              <w:t>secretase</w:t>
            </w:r>
            <w:proofErr w:type="spellEnd"/>
            <w:r>
              <w:rPr>
                <w:rFonts w:ascii="Times New Roman" w:hAnsi="Times New Roman" w:cs="Times New Roman"/>
                <w:color w:val="000000"/>
                <w:shd w:val="clear" w:color="auto" w:fill="FFFFFF"/>
              </w:rPr>
              <w:t xml:space="preserve"> 1</w:t>
            </w:r>
          </w:p>
        </w:tc>
        <w:tc>
          <w:tcPr>
            <w:tcW w:w="2962" w:type="dxa"/>
          </w:tcPr>
          <w:p w:rsidR="00F153F4" w:rsidRDefault="00A204C5" w:rsidP="00F153F4">
            <w:pPr>
              <w:spacing w:after="90"/>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7483</w:t>
            </w:r>
          </w:p>
        </w:tc>
        <w:tc>
          <w:tcPr>
            <w:tcW w:w="2962" w:type="dxa"/>
          </w:tcPr>
          <w:p w:rsidR="00F153F4" w:rsidRDefault="00F153F4" w:rsidP="00102780">
            <w:pPr>
              <w:spacing w:after="90"/>
              <w:rPr>
                <w:rFonts w:ascii="Times New Roman" w:hAnsi="Times New Roman" w:cs="Times New Roman"/>
                <w:color w:val="000000"/>
                <w:shd w:val="clear" w:color="auto" w:fill="FFFFFF"/>
              </w:rPr>
            </w:pPr>
          </w:p>
        </w:tc>
      </w:tr>
    </w:tbl>
    <w:p w:rsidR="00A204C5" w:rsidRDefault="00A204C5" w:rsidP="00102780">
      <w:pPr>
        <w:shd w:val="clear" w:color="auto" w:fill="FFFFFF"/>
        <w:spacing w:after="90" w:line="240" w:lineRule="auto"/>
        <w:rPr>
          <w:rFonts w:ascii="Times New Roman" w:hAnsi="Times New Roman" w:cs="Times New Roman"/>
          <w:color w:val="000000"/>
          <w:shd w:val="clear" w:color="auto" w:fill="FFFFFF"/>
        </w:rPr>
      </w:pPr>
    </w:p>
    <w:p w:rsidR="00874888" w:rsidRPr="001D3EF7" w:rsidRDefault="00441920" w:rsidP="00102780">
      <w:pPr>
        <w:shd w:val="clear" w:color="auto" w:fill="FFFFFF"/>
        <w:spacing w:after="90" w:line="240" w:lineRule="auto"/>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[Open Item 1]</w:t>
      </w:r>
      <w:r w:rsidR="00A204C5" w:rsidRPr="001D3EF7">
        <w:rPr>
          <w:rFonts w:ascii="Times New Roman" w:hAnsi="Times New Roman" w:cs="Times New Roman"/>
          <w:color w:val="FF0000"/>
          <w:shd w:val="clear" w:color="auto" w:fill="FFFFFF"/>
        </w:rPr>
        <w:t xml:space="preserve"> We </w:t>
      </w:r>
      <w:r>
        <w:rPr>
          <w:rFonts w:ascii="Times New Roman" w:hAnsi="Times New Roman" w:cs="Times New Roman"/>
          <w:color w:val="FF0000"/>
          <w:shd w:val="clear" w:color="auto" w:fill="FFFFFF"/>
        </w:rPr>
        <w:t>have</w:t>
      </w:r>
      <w:r w:rsidR="00A204C5" w:rsidRPr="001D3EF7">
        <w:rPr>
          <w:rFonts w:ascii="Times New Roman" w:hAnsi="Times New Roman" w:cs="Times New Roman"/>
          <w:color w:val="FF0000"/>
          <w:shd w:val="clear" w:color="auto" w:fill="FFFFFF"/>
        </w:rPr>
        <w:t xml:space="preserve"> generat</w:t>
      </w:r>
      <w:r>
        <w:rPr>
          <w:rFonts w:ascii="Times New Roman" w:hAnsi="Times New Roman" w:cs="Times New Roman"/>
          <w:color w:val="FF0000"/>
          <w:shd w:val="clear" w:color="auto" w:fill="FFFFFF"/>
        </w:rPr>
        <w:t>ed</w:t>
      </w:r>
      <w:r w:rsidR="00A204C5" w:rsidRPr="001D3EF7">
        <w:rPr>
          <w:rFonts w:ascii="Times New Roman" w:hAnsi="Times New Roman" w:cs="Times New Roman"/>
          <w:color w:val="FF0000"/>
          <w:shd w:val="clear" w:color="auto" w:fill="FFFFFF"/>
        </w:rPr>
        <w:t xml:space="preserve"> </w:t>
      </w:r>
      <w:r>
        <w:rPr>
          <w:rFonts w:ascii="Times New Roman" w:hAnsi="Times New Roman" w:cs="Times New Roman"/>
          <w:color w:val="FF0000"/>
          <w:shd w:val="clear" w:color="auto" w:fill="FFFFFF"/>
        </w:rPr>
        <w:t>over 11k</w:t>
      </w:r>
      <w:r w:rsidR="00A204C5" w:rsidRPr="001D3EF7">
        <w:rPr>
          <w:rFonts w:ascii="Times New Roman" w:hAnsi="Times New Roman" w:cs="Times New Roman"/>
          <w:color w:val="FF0000"/>
          <w:shd w:val="clear" w:color="auto" w:fill="FFFFFF"/>
        </w:rPr>
        <w:t xml:space="preserve"> datasets</w:t>
      </w:r>
      <w:r>
        <w:rPr>
          <w:rFonts w:ascii="Times New Roman" w:hAnsi="Times New Roman" w:cs="Times New Roman"/>
          <w:color w:val="FF0000"/>
          <w:shd w:val="clear" w:color="auto" w:fill="FFFFFF"/>
        </w:rPr>
        <w:t>. The datasets are yet to be analyzed.</w:t>
      </w:r>
    </w:p>
    <w:p w:rsidR="00A204C5" w:rsidRPr="001D3EF7" w:rsidRDefault="001D3EF7" w:rsidP="00102780">
      <w:pPr>
        <w:shd w:val="clear" w:color="auto" w:fill="FFFFFF"/>
        <w:spacing w:after="90" w:line="240" w:lineRule="auto"/>
        <w:rPr>
          <w:rFonts w:ascii="Times New Roman" w:hAnsi="Times New Roman" w:cs="Times New Roman"/>
          <w:color w:val="FF0000"/>
          <w:shd w:val="clear" w:color="auto" w:fill="FFFFFF"/>
        </w:rPr>
      </w:pPr>
      <w:r w:rsidRPr="001D3EF7">
        <w:rPr>
          <w:rFonts w:ascii="Times New Roman" w:hAnsi="Times New Roman" w:cs="Times New Roman"/>
          <w:color w:val="FF0000"/>
          <w:shd w:val="clear" w:color="auto" w:fill="FFFFFF"/>
        </w:rPr>
        <w:t>[</w:t>
      </w:r>
      <w:r w:rsidR="00441920">
        <w:rPr>
          <w:rFonts w:ascii="Times New Roman" w:hAnsi="Times New Roman" w:cs="Times New Roman"/>
          <w:color w:val="FF0000"/>
          <w:shd w:val="clear" w:color="auto" w:fill="FFFFFF"/>
        </w:rPr>
        <w:t>Open Item 2</w:t>
      </w:r>
      <w:r w:rsidRPr="001D3EF7">
        <w:rPr>
          <w:rFonts w:ascii="Times New Roman" w:hAnsi="Times New Roman" w:cs="Times New Roman"/>
          <w:color w:val="FF0000"/>
          <w:shd w:val="clear" w:color="auto" w:fill="FFFFFF"/>
        </w:rPr>
        <w:t xml:space="preserve">] </w:t>
      </w:r>
      <w:r w:rsidR="00A204C5" w:rsidRPr="001D3EF7">
        <w:rPr>
          <w:rFonts w:ascii="Times New Roman" w:hAnsi="Times New Roman" w:cs="Times New Roman"/>
          <w:color w:val="FF0000"/>
          <w:shd w:val="clear" w:color="auto" w:fill="FFFFFF"/>
        </w:rPr>
        <w:t xml:space="preserve">We </w:t>
      </w:r>
      <w:r w:rsidR="00441920">
        <w:rPr>
          <w:rFonts w:ascii="Times New Roman" w:hAnsi="Times New Roman" w:cs="Times New Roman"/>
          <w:color w:val="FF0000"/>
          <w:shd w:val="clear" w:color="auto" w:fill="FFFFFF"/>
        </w:rPr>
        <w:t>would need to</w:t>
      </w:r>
      <w:r w:rsidR="00A204C5" w:rsidRPr="001D3EF7">
        <w:rPr>
          <w:rFonts w:ascii="Times New Roman" w:hAnsi="Times New Roman" w:cs="Times New Roman"/>
          <w:color w:val="FF0000"/>
          <w:shd w:val="clear" w:color="auto" w:fill="FFFFFF"/>
        </w:rPr>
        <w:t xml:space="preserve"> calculate d</w:t>
      </w:r>
      <w:r w:rsidR="00441920">
        <w:rPr>
          <w:rFonts w:ascii="Times New Roman" w:hAnsi="Times New Roman" w:cs="Times New Roman"/>
          <w:color w:val="FF0000"/>
          <w:shd w:val="clear" w:color="auto" w:fill="FFFFFF"/>
        </w:rPr>
        <w:t xml:space="preserve">elta </w:t>
      </w:r>
      <w:r w:rsidR="00A204C5" w:rsidRPr="001D3EF7">
        <w:rPr>
          <w:rFonts w:ascii="Times New Roman" w:hAnsi="Times New Roman" w:cs="Times New Roman"/>
          <w:color w:val="FF0000"/>
          <w:shd w:val="clear" w:color="auto" w:fill="FFFFFF"/>
        </w:rPr>
        <w:t xml:space="preserve">G </w:t>
      </w:r>
      <w:r w:rsidR="00441920">
        <w:rPr>
          <w:rFonts w:ascii="Times New Roman" w:hAnsi="Times New Roman" w:cs="Times New Roman"/>
          <w:color w:val="FF0000"/>
          <w:shd w:val="clear" w:color="auto" w:fill="FFFFFF"/>
        </w:rPr>
        <w:t xml:space="preserve">as other sets of </w:t>
      </w:r>
      <w:r w:rsidR="00A204C5" w:rsidRPr="001D3EF7">
        <w:rPr>
          <w:rFonts w:ascii="Times New Roman" w:hAnsi="Times New Roman" w:cs="Times New Roman"/>
          <w:color w:val="FF0000"/>
          <w:shd w:val="clear" w:color="auto" w:fill="FFFFFF"/>
        </w:rPr>
        <w:t>measurement value.</w:t>
      </w:r>
      <w:r w:rsidR="00441920">
        <w:rPr>
          <w:rFonts w:ascii="Times New Roman" w:hAnsi="Times New Roman" w:cs="Times New Roman"/>
          <w:color w:val="FF0000"/>
          <w:shd w:val="clear" w:color="auto" w:fill="FFFFFF"/>
        </w:rPr>
        <w:t xml:space="preserve"> Currently we only use EC50/IC50/</w:t>
      </w:r>
      <w:proofErr w:type="spellStart"/>
      <w:r w:rsidR="00441920">
        <w:rPr>
          <w:rFonts w:ascii="Times New Roman" w:hAnsi="Times New Roman" w:cs="Times New Roman"/>
          <w:color w:val="FF0000"/>
          <w:shd w:val="clear" w:color="auto" w:fill="FFFFFF"/>
        </w:rPr>
        <w:t>Ki</w:t>
      </w:r>
      <w:proofErr w:type="spellEnd"/>
      <w:r w:rsidR="00441920">
        <w:rPr>
          <w:rFonts w:ascii="Times New Roman" w:hAnsi="Times New Roman" w:cs="Times New Roman"/>
          <w:color w:val="FF0000"/>
          <w:shd w:val="clear" w:color="auto" w:fill="FFFFFF"/>
        </w:rPr>
        <w:t xml:space="preserve"> as measurement value published in </w:t>
      </w:r>
      <w:proofErr w:type="spellStart"/>
      <w:r w:rsidR="00441920">
        <w:rPr>
          <w:rFonts w:ascii="Times New Roman" w:hAnsi="Times New Roman" w:cs="Times New Roman"/>
          <w:color w:val="FF0000"/>
          <w:shd w:val="clear" w:color="auto" w:fill="FFFFFF"/>
        </w:rPr>
        <w:t>ChEMBL</w:t>
      </w:r>
      <w:proofErr w:type="spellEnd"/>
      <w:r w:rsidR="00441920">
        <w:rPr>
          <w:rFonts w:ascii="Times New Roman" w:hAnsi="Times New Roman" w:cs="Times New Roman"/>
          <w:color w:val="FF0000"/>
          <w:shd w:val="clear" w:color="auto" w:fill="FFFFFF"/>
        </w:rPr>
        <w:t xml:space="preserve"> database.</w:t>
      </w:r>
    </w:p>
    <w:p w:rsidR="00842B7C" w:rsidRPr="003875CB" w:rsidRDefault="00842B7C" w:rsidP="00102780">
      <w:pPr>
        <w:shd w:val="clear" w:color="auto" w:fill="FFFFFF"/>
        <w:spacing w:after="90" w:line="240" w:lineRule="auto"/>
        <w:rPr>
          <w:rFonts w:ascii="Times New Roman" w:hAnsi="Times New Roman" w:cs="Times New Roman"/>
        </w:rPr>
      </w:pPr>
    </w:p>
    <w:p w:rsidR="004F41B2" w:rsidRPr="00B324D0" w:rsidRDefault="00B324D0" w:rsidP="00B324D0">
      <w:pPr>
        <w:pStyle w:val="ListParagraph"/>
        <w:numPr>
          <w:ilvl w:val="0"/>
          <w:numId w:val="6"/>
        </w:numPr>
        <w:rPr>
          <w:rFonts w:ascii="Arial" w:eastAsiaTheme="majorEastAsia" w:hAnsi="Arial" w:cs="Arial"/>
          <w:b/>
          <w:sz w:val="24"/>
          <w:szCs w:val="24"/>
          <w:u w:val="single"/>
        </w:rPr>
      </w:pPr>
      <w:r>
        <w:rPr>
          <w:rFonts w:ascii="Arial" w:eastAsiaTheme="majorEastAsia" w:hAnsi="Arial" w:cs="Arial"/>
          <w:b/>
          <w:sz w:val="24"/>
          <w:szCs w:val="24"/>
          <w:u w:val="single"/>
        </w:rPr>
        <w:t xml:space="preserve">Data Experiment using </w:t>
      </w:r>
      <w:proofErr w:type="spellStart"/>
      <w:r>
        <w:rPr>
          <w:rFonts w:ascii="Arial" w:eastAsiaTheme="majorEastAsia" w:hAnsi="Arial" w:cs="Arial"/>
          <w:b/>
          <w:sz w:val="24"/>
          <w:szCs w:val="24"/>
          <w:u w:val="single"/>
        </w:rPr>
        <w:t>FingerPrints</w:t>
      </w:r>
      <w:proofErr w:type="spellEnd"/>
      <w:r>
        <w:rPr>
          <w:rFonts w:ascii="Arial" w:eastAsiaTheme="majorEastAsia" w:hAnsi="Arial" w:cs="Arial"/>
          <w:b/>
          <w:sz w:val="24"/>
          <w:szCs w:val="24"/>
          <w:u w:val="single"/>
        </w:rPr>
        <w:t xml:space="preserve"> </w:t>
      </w:r>
    </w:p>
    <w:p w:rsidR="00691CD2" w:rsidRDefault="00691CD2" w:rsidP="00691CD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 for target prediction, g</w:t>
      </w:r>
      <w:r w:rsidR="00CA119D">
        <w:rPr>
          <w:rFonts w:ascii="Times New Roman" w:hAnsi="Times New Roman" w:cs="Times New Roman"/>
        </w:rPr>
        <w:t>iven a chemical compound</w:t>
      </w:r>
      <w:r w:rsidRPr="00691CD2">
        <w:rPr>
          <w:rFonts w:ascii="Times New Roman" w:hAnsi="Times New Roman" w:cs="Times New Roman"/>
        </w:rPr>
        <w:t>, we</w:t>
      </w:r>
      <w:r>
        <w:rPr>
          <w:rFonts w:ascii="Times New Roman" w:hAnsi="Times New Roman" w:cs="Times New Roman"/>
        </w:rPr>
        <w:t xml:space="preserve"> </w:t>
      </w:r>
      <w:r w:rsidRPr="00691CD2">
        <w:rPr>
          <w:rFonts w:ascii="Times New Roman" w:hAnsi="Times New Roman" w:cs="Times New Roman"/>
        </w:rPr>
        <w:t>want to predict whether the compound is active on a target t. We encode this information in the</w:t>
      </w:r>
      <w:r>
        <w:rPr>
          <w:rFonts w:ascii="Times New Roman" w:hAnsi="Times New Roman" w:cs="Times New Roman"/>
        </w:rPr>
        <w:t xml:space="preserve"> </w:t>
      </w:r>
      <w:r w:rsidRPr="00691CD2">
        <w:rPr>
          <w:rFonts w:ascii="Times New Roman" w:hAnsi="Times New Roman" w:cs="Times New Roman"/>
        </w:rPr>
        <w:t xml:space="preserve">binary </w:t>
      </w:r>
      <w:r w:rsidR="00CA119D">
        <w:rPr>
          <w:rFonts w:ascii="Times New Roman" w:hAnsi="Times New Roman" w:cs="Times New Roman"/>
        </w:rPr>
        <w:t xml:space="preserve">array for each compound based on feature </w:t>
      </w:r>
      <w:r w:rsidR="00CA119D">
        <w:rPr>
          <w:rFonts w:ascii="Times New Roman" w:hAnsi="Times New Roman" w:cs="Times New Roman"/>
        </w:rPr>
        <w:lastRenderedPageBreak/>
        <w:t>extraction methods.</w:t>
      </w:r>
      <w:r w:rsidRPr="00691CD2">
        <w:rPr>
          <w:rFonts w:ascii="Times New Roman" w:hAnsi="Times New Roman" w:cs="Times New Roman"/>
        </w:rPr>
        <w:t xml:space="preserve"> </w:t>
      </w:r>
      <w:r w:rsidR="00CA119D">
        <w:rPr>
          <w:rFonts w:ascii="Times New Roman" w:hAnsi="Times New Roman" w:cs="Times New Roman"/>
        </w:rPr>
        <w:t xml:space="preserve">The output of data experiments produce true (or 1) </w:t>
      </w:r>
      <w:r w:rsidRPr="00691CD2">
        <w:rPr>
          <w:rFonts w:ascii="Times New Roman" w:hAnsi="Times New Roman" w:cs="Times New Roman"/>
        </w:rPr>
        <w:t xml:space="preserve">if the compound is active on a target and </w:t>
      </w:r>
      <w:r w:rsidR="00CA119D">
        <w:rPr>
          <w:rFonts w:ascii="Times New Roman" w:hAnsi="Times New Roman" w:cs="Times New Roman"/>
        </w:rPr>
        <w:t xml:space="preserve">false (or 0) </w:t>
      </w:r>
      <w:r w:rsidRPr="00691CD2">
        <w:rPr>
          <w:rFonts w:ascii="Times New Roman" w:hAnsi="Times New Roman" w:cs="Times New Roman"/>
        </w:rPr>
        <w:t>otherwise. We</w:t>
      </w:r>
      <w:r>
        <w:rPr>
          <w:rFonts w:ascii="Times New Roman" w:hAnsi="Times New Roman" w:cs="Times New Roman"/>
        </w:rPr>
        <w:t xml:space="preserve"> </w:t>
      </w:r>
      <w:r w:rsidRPr="00691CD2">
        <w:rPr>
          <w:rFonts w:ascii="Times New Roman" w:hAnsi="Times New Roman" w:cs="Times New Roman"/>
        </w:rPr>
        <w:t xml:space="preserve">are </w:t>
      </w:r>
      <w:r w:rsidR="00CA119D">
        <w:rPr>
          <w:rFonts w:ascii="Times New Roman" w:hAnsi="Times New Roman" w:cs="Times New Roman"/>
        </w:rPr>
        <w:t xml:space="preserve">also </w:t>
      </w:r>
      <w:r w:rsidRPr="00691CD2">
        <w:rPr>
          <w:rFonts w:ascii="Times New Roman" w:hAnsi="Times New Roman" w:cs="Times New Roman"/>
        </w:rPr>
        <w:t xml:space="preserve">interested in predicting the behavior of a compound on </w:t>
      </w:r>
      <w:r w:rsidR="00CA119D">
        <w:rPr>
          <w:rFonts w:ascii="Times New Roman" w:hAnsi="Times New Roman" w:cs="Times New Roman"/>
        </w:rPr>
        <w:t>off targets</w:t>
      </w:r>
      <w:r w:rsidRPr="00691CD2">
        <w:rPr>
          <w:rFonts w:ascii="Times New Roman" w:hAnsi="Times New Roman" w:cs="Times New Roman"/>
        </w:rPr>
        <w:t xml:space="preserve"> at the same time</w:t>
      </w:r>
      <w:r w:rsidR="001D3EF7">
        <w:rPr>
          <w:rFonts w:ascii="Times New Roman" w:hAnsi="Times New Roman" w:cs="Times New Roman"/>
        </w:rPr>
        <w:t>, the off-targets range is in the thousands.</w:t>
      </w:r>
    </w:p>
    <w:p w:rsidR="001D3EF7" w:rsidRDefault="001D3EF7" w:rsidP="00691CD2">
      <w:pPr>
        <w:autoSpaceDE w:val="0"/>
        <w:autoSpaceDN w:val="0"/>
        <w:adjustRightInd w:val="0"/>
        <w:spacing w:after="0" w:line="240" w:lineRule="auto"/>
        <w:rPr>
          <w:rFonts w:ascii="Times New Roman" w:hAnsi="Times New Roman" w:cs="Times New Roman"/>
        </w:rPr>
      </w:pPr>
    </w:p>
    <w:p w:rsidR="00CA119D" w:rsidRDefault="00691CD2" w:rsidP="001D3EF7">
      <w:pPr>
        <w:autoSpaceDE w:val="0"/>
        <w:autoSpaceDN w:val="0"/>
        <w:adjustRightInd w:val="0"/>
        <w:spacing w:after="0" w:line="240" w:lineRule="auto"/>
        <w:rPr>
          <w:rFonts w:ascii="Times New Roman" w:hAnsi="Times New Roman" w:cs="Times New Roman"/>
        </w:rPr>
      </w:pPr>
      <w:r w:rsidRPr="00691CD2">
        <w:rPr>
          <w:rFonts w:ascii="Times New Roman" w:hAnsi="Times New Roman" w:cs="Times New Roman"/>
        </w:rPr>
        <w:t>Each compound is represented using a number of binary features described later in this section.</w:t>
      </w:r>
    </w:p>
    <w:p w:rsidR="001D3EF7" w:rsidRPr="001D3EF7" w:rsidRDefault="001D3EF7" w:rsidP="001D3EF7">
      <w:pPr>
        <w:autoSpaceDE w:val="0"/>
        <w:autoSpaceDN w:val="0"/>
        <w:adjustRightInd w:val="0"/>
        <w:spacing w:after="0" w:line="240" w:lineRule="auto"/>
        <w:rPr>
          <w:rFonts w:ascii="Times New Roman" w:hAnsi="Times New Roman" w:cs="Times New Roman"/>
        </w:rPr>
      </w:pPr>
    </w:p>
    <w:p w:rsidR="00691CD2" w:rsidRPr="00B324D0" w:rsidRDefault="00B324D0" w:rsidP="00B324D0">
      <w:pPr>
        <w:pStyle w:val="ListParagraph"/>
        <w:numPr>
          <w:ilvl w:val="1"/>
          <w:numId w:val="7"/>
        </w:numPr>
        <w:rPr>
          <w:rFonts w:ascii="Arial" w:eastAsiaTheme="majorEastAsia" w:hAnsi="Arial" w:cs="Arial"/>
          <w:b/>
          <w:sz w:val="24"/>
          <w:szCs w:val="24"/>
          <w:u w:val="single"/>
        </w:rPr>
      </w:pPr>
      <w:r>
        <w:rPr>
          <w:rFonts w:ascii="Arial" w:eastAsiaTheme="majorEastAsia" w:hAnsi="Arial" w:cs="Arial"/>
          <w:b/>
          <w:sz w:val="24"/>
          <w:szCs w:val="24"/>
          <w:u w:val="single"/>
        </w:rPr>
        <w:t xml:space="preserve">Types of Molecular </w:t>
      </w:r>
      <w:proofErr w:type="spellStart"/>
      <w:r>
        <w:rPr>
          <w:rFonts w:ascii="Arial" w:eastAsiaTheme="majorEastAsia" w:hAnsi="Arial" w:cs="Arial"/>
          <w:b/>
          <w:sz w:val="24"/>
          <w:szCs w:val="24"/>
          <w:u w:val="single"/>
        </w:rPr>
        <w:t>FingerPrints</w:t>
      </w:r>
      <w:proofErr w:type="spellEnd"/>
      <w:r>
        <w:rPr>
          <w:rFonts w:ascii="Arial" w:eastAsiaTheme="majorEastAsia" w:hAnsi="Arial" w:cs="Arial"/>
          <w:b/>
          <w:sz w:val="24"/>
          <w:szCs w:val="24"/>
          <w:u w:val="single"/>
        </w:rPr>
        <w:t xml:space="preserve"> </w:t>
      </w:r>
    </w:p>
    <w:p w:rsidR="00E51CDD" w:rsidRPr="00F54110" w:rsidRDefault="00E51CDD" w:rsidP="00E51CDD">
      <w:pPr>
        <w:pStyle w:val="ListParagraph"/>
        <w:numPr>
          <w:ilvl w:val="0"/>
          <w:numId w:val="4"/>
        </w:numPr>
        <w:shd w:val="clear" w:color="auto" w:fill="FFFFFF"/>
        <w:spacing w:after="90" w:line="240" w:lineRule="auto"/>
        <w:rPr>
          <w:rFonts w:ascii="Times New Roman" w:hAnsi="Times New Roman" w:cs="Times New Roman"/>
        </w:rPr>
      </w:pPr>
      <w:r w:rsidRPr="00F54110">
        <w:rPr>
          <w:rFonts w:ascii="Times New Roman" w:hAnsi="Times New Roman" w:cs="Times New Roman"/>
        </w:rPr>
        <w:t>ECFP</w:t>
      </w:r>
      <w:r w:rsidR="00045508">
        <w:rPr>
          <w:rFonts w:ascii="Times New Roman" w:hAnsi="Times New Roman" w:cs="Times New Roman"/>
        </w:rPr>
        <w:t xml:space="preserve"> and ECFC</w:t>
      </w:r>
    </w:p>
    <w:p w:rsidR="00691CD2" w:rsidRPr="00691CD2" w:rsidRDefault="00691CD2" w:rsidP="00691CD2">
      <w:pPr>
        <w:pStyle w:val="ListParagraph"/>
        <w:shd w:val="clear" w:color="auto" w:fill="FFFFFF"/>
        <w:spacing w:after="90" w:line="240" w:lineRule="auto"/>
        <w:ind w:left="1080"/>
        <w:rPr>
          <w:rFonts w:ascii="Times New Roman" w:hAnsi="Times New Roman" w:cs="Times New Roman"/>
        </w:rPr>
      </w:pPr>
      <w:r w:rsidRPr="00691CD2">
        <w:rPr>
          <w:rFonts w:ascii="Times New Roman" w:hAnsi="Times New Roman" w:cs="Times New Roman"/>
        </w:rPr>
        <w:t xml:space="preserve">The de facto standard circular fingerprints are the Extended-Connectivity Fingerprints (ECFPs), based on the Morgan algorithm [26], which were specifically designed for their use in structure-activity modeling [27]. They represent circular atom neighborhoods and produce fingerprints of variable length. They are most commonly used with a diameter of 4 and referred to as ECFP4. A diameter of 6 (ECFP6) is also commonly used, although some benchmarks have shown small performance differences between the two [28]. Additionally, there is a variation that keeps track of the frequency counts of the ECFP features, recording each identifier as many times as it appears in the molecule instead of only once. This variation is often denoted as ECFC. Notable software programs that provide these fingerprints are Pipeline Pilot [29], </w:t>
      </w:r>
      <w:proofErr w:type="spellStart"/>
      <w:r w:rsidRPr="00691CD2">
        <w:rPr>
          <w:rFonts w:ascii="Times New Roman" w:hAnsi="Times New Roman" w:cs="Times New Roman"/>
        </w:rPr>
        <w:t>Chemaxon's</w:t>
      </w:r>
      <w:proofErr w:type="spellEnd"/>
      <w:r w:rsidRPr="00691CD2">
        <w:rPr>
          <w:rFonts w:ascii="Times New Roman" w:hAnsi="Times New Roman" w:cs="Times New Roman"/>
        </w:rPr>
        <w:t xml:space="preserve"> </w:t>
      </w:r>
      <w:proofErr w:type="spellStart"/>
      <w:r w:rsidRPr="00691CD2">
        <w:rPr>
          <w:rFonts w:ascii="Times New Roman" w:hAnsi="Times New Roman" w:cs="Times New Roman"/>
        </w:rPr>
        <w:t>JChem</w:t>
      </w:r>
      <w:proofErr w:type="spellEnd"/>
      <w:r w:rsidRPr="00691CD2">
        <w:rPr>
          <w:rFonts w:ascii="Times New Roman" w:hAnsi="Times New Roman" w:cs="Times New Roman"/>
        </w:rPr>
        <w:t xml:space="preserve"> [30], the CDK [</w:t>
      </w:r>
      <w:r w:rsidR="00C0580C">
        <w:rPr>
          <w:rFonts w:ascii="Times New Roman" w:hAnsi="Times New Roman" w:cs="Times New Roman"/>
        </w:rPr>
        <w:t>20</w:t>
      </w:r>
      <w:r w:rsidRPr="00691CD2">
        <w:rPr>
          <w:rFonts w:ascii="Times New Roman" w:hAnsi="Times New Roman" w:cs="Times New Roman"/>
        </w:rPr>
        <w:t xml:space="preserve">] and the </w:t>
      </w:r>
      <w:proofErr w:type="spellStart"/>
      <w:r w:rsidRPr="00691CD2">
        <w:rPr>
          <w:rFonts w:ascii="Times New Roman" w:hAnsi="Times New Roman" w:cs="Times New Roman"/>
        </w:rPr>
        <w:t>RDKit</w:t>
      </w:r>
      <w:proofErr w:type="spellEnd"/>
      <w:r w:rsidRPr="00691CD2">
        <w:rPr>
          <w:rFonts w:ascii="Times New Roman" w:hAnsi="Times New Roman" w:cs="Times New Roman"/>
        </w:rPr>
        <w:t xml:space="preserve"> [31] (referred to as “Morgan fingerprints”).</w:t>
      </w:r>
    </w:p>
    <w:p w:rsidR="003477AB" w:rsidRDefault="003477AB" w:rsidP="00F13B04">
      <w:pPr>
        <w:pStyle w:val="ListParagraph"/>
        <w:rPr>
          <w:rFonts w:ascii="Times New Roman" w:hAnsi="Times New Roman" w:cs="Times New Roman"/>
        </w:rPr>
      </w:pPr>
    </w:p>
    <w:p w:rsidR="00C0580C" w:rsidRPr="00F62C38" w:rsidRDefault="00C0580C" w:rsidP="00C0580C">
      <w:pPr>
        <w:pStyle w:val="ListParagraph"/>
        <w:rPr>
          <w:rFonts w:ascii="Times New Roman" w:hAnsi="Times New Roman" w:cs="Times New Roman"/>
          <w:color w:val="333333"/>
          <w:sz w:val="20"/>
          <w:szCs w:val="20"/>
          <w:shd w:val="clear" w:color="auto" w:fill="FFFFFF"/>
        </w:rPr>
      </w:pPr>
      <w:r w:rsidRPr="00F62C38">
        <w:rPr>
          <w:rFonts w:ascii="Times New Roman" w:hAnsi="Times New Roman" w:cs="Times New Roman"/>
          <w:color w:val="333333"/>
          <w:sz w:val="20"/>
          <w:szCs w:val="20"/>
          <w:shd w:val="clear" w:color="auto" w:fill="FFFFFF"/>
        </w:rPr>
        <w:t>The</w:t>
      </w:r>
      <w:r w:rsidRPr="00F62C38">
        <w:rPr>
          <w:rStyle w:val="apple-converted-space"/>
          <w:rFonts w:ascii="Times New Roman" w:hAnsi="Times New Roman" w:cs="Times New Roman"/>
          <w:color w:val="333333"/>
          <w:sz w:val="20"/>
          <w:szCs w:val="20"/>
          <w:shd w:val="clear" w:color="auto" w:fill="FFFFFF"/>
        </w:rPr>
        <w:t> </w:t>
      </w:r>
      <w:r w:rsidRPr="00F62C38">
        <w:rPr>
          <w:rFonts w:ascii="Times New Roman" w:hAnsi="Times New Roman" w:cs="Times New Roman"/>
          <w:sz w:val="20"/>
          <w:szCs w:val="20"/>
          <w:shd w:val="clear" w:color="auto" w:fill="FFFFFF"/>
        </w:rPr>
        <w:t>following figures</w:t>
      </w:r>
      <w:r w:rsidRPr="00F62C38">
        <w:rPr>
          <w:rStyle w:val="apple-converted-space"/>
          <w:rFonts w:ascii="Times New Roman" w:hAnsi="Times New Roman" w:cs="Times New Roman"/>
          <w:color w:val="333333"/>
          <w:sz w:val="20"/>
          <w:szCs w:val="20"/>
          <w:shd w:val="clear" w:color="auto" w:fill="FFFFFF"/>
        </w:rPr>
        <w:t> </w:t>
      </w:r>
      <w:r w:rsidRPr="00F62C38">
        <w:rPr>
          <w:rFonts w:ascii="Times New Roman" w:hAnsi="Times New Roman" w:cs="Times New Roman"/>
          <w:color w:val="333333"/>
          <w:sz w:val="20"/>
          <w:szCs w:val="20"/>
          <w:shd w:val="clear" w:color="auto" w:fill="FFFFFF"/>
        </w:rPr>
        <w:t>illustrate the whole ECFP generation process, including the derivation of the fixed length bit string from the identifier list representation. [29]</w:t>
      </w:r>
    </w:p>
    <w:p w:rsidR="00C0580C" w:rsidRDefault="00C0580C" w:rsidP="00F13B04">
      <w:pPr>
        <w:pStyle w:val="ListParagraph"/>
        <w:rPr>
          <w:rFonts w:ascii="Times New Roman" w:hAnsi="Times New Roman" w:cs="Times New Roman"/>
        </w:rPr>
      </w:pPr>
    </w:p>
    <w:p w:rsidR="00C0580C" w:rsidRDefault="00C0580C" w:rsidP="00F13B04">
      <w:pPr>
        <w:pStyle w:val="ListParagraph"/>
        <w:rPr>
          <w:rFonts w:ascii="Times New Roman" w:hAnsi="Times New Roman" w:cs="Times New Roman"/>
        </w:rPr>
      </w:pPr>
      <w:r>
        <w:rPr>
          <w:noProof/>
        </w:rPr>
        <w:drawing>
          <wp:inline distT="0" distB="0" distL="0" distR="0">
            <wp:extent cx="5943600" cy="2291529"/>
            <wp:effectExtent l="19050" t="0" r="0" b="0"/>
            <wp:docPr id="1" name="Picture 1" descr="ECFP gener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P generation process"/>
                    <pic:cNvPicPr>
                      <a:picLocks noChangeAspect="1" noChangeArrowheads="1"/>
                    </pic:cNvPicPr>
                  </pic:nvPicPr>
                  <pic:blipFill>
                    <a:blip r:embed="rId10" cstate="print"/>
                    <a:srcRect/>
                    <a:stretch>
                      <a:fillRect/>
                    </a:stretch>
                  </pic:blipFill>
                  <pic:spPr bwMode="auto">
                    <a:xfrm>
                      <a:off x="0" y="0"/>
                      <a:ext cx="5943600" cy="2291529"/>
                    </a:xfrm>
                    <a:prstGeom prst="rect">
                      <a:avLst/>
                    </a:prstGeom>
                    <a:noFill/>
                    <a:ln w="9525">
                      <a:noFill/>
                      <a:miter lim="800000"/>
                      <a:headEnd/>
                      <a:tailEnd/>
                    </a:ln>
                  </pic:spPr>
                </pic:pic>
              </a:graphicData>
            </a:graphic>
          </wp:inline>
        </w:drawing>
      </w:r>
    </w:p>
    <w:p w:rsidR="00C0580C" w:rsidRPr="00F62C38" w:rsidRDefault="00C0580C" w:rsidP="00F13B04">
      <w:pPr>
        <w:pStyle w:val="ListParagraph"/>
        <w:rPr>
          <w:rFonts w:ascii="Times New Roman" w:hAnsi="Times New Roman" w:cs="Times New Roman"/>
          <w:sz w:val="20"/>
          <w:szCs w:val="20"/>
        </w:rPr>
      </w:pPr>
      <w:proofErr w:type="gramStart"/>
      <w:r w:rsidRPr="00F62C38">
        <w:rPr>
          <w:rFonts w:ascii="Times New Roman" w:hAnsi="Times New Roman" w:cs="Times New Roman"/>
          <w:sz w:val="20"/>
          <w:szCs w:val="20"/>
          <w:shd w:val="clear" w:color="auto" w:fill="FFFFFF"/>
        </w:rPr>
        <w:t>Fig. 2.</w:t>
      </w:r>
      <w:proofErr w:type="gramEnd"/>
      <w:r w:rsidRPr="00F62C38">
        <w:rPr>
          <w:rFonts w:ascii="Times New Roman" w:hAnsi="Times New Roman" w:cs="Times New Roman"/>
          <w:sz w:val="20"/>
          <w:szCs w:val="20"/>
          <w:shd w:val="clear" w:color="auto" w:fill="FFFFFF"/>
        </w:rPr>
        <w:t> ECFP generation process</w:t>
      </w:r>
    </w:p>
    <w:p w:rsidR="00C0580C" w:rsidRDefault="00C0580C" w:rsidP="00F13B04">
      <w:pPr>
        <w:pStyle w:val="ListParagraph"/>
        <w:rPr>
          <w:rFonts w:ascii="Times New Roman" w:hAnsi="Times New Roman" w:cs="Times New Roman"/>
        </w:rPr>
      </w:pPr>
    </w:p>
    <w:p w:rsidR="00C0580C" w:rsidRDefault="00C0580C" w:rsidP="00F13B04">
      <w:pPr>
        <w:pStyle w:val="ListParagraph"/>
        <w:rPr>
          <w:rFonts w:ascii="Times New Roman" w:hAnsi="Times New Roman" w:cs="Times New Roman"/>
        </w:rPr>
      </w:pPr>
      <w:r>
        <w:rPr>
          <w:noProof/>
        </w:rPr>
        <w:drawing>
          <wp:inline distT="0" distB="0" distL="0" distR="0">
            <wp:extent cx="5943600" cy="1733338"/>
            <wp:effectExtent l="19050" t="0" r="0" b="0"/>
            <wp:docPr id="4" name="Picture 4" descr="Generation of the fixed-length bit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ion of the fixed-length bit string"/>
                    <pic:cNvPicPr>
                      <a:picLocks noChangeAspect="1" noChangeArrowheads="1"/>
                    </pic:cNvPicPr>
                  </pic:nvPicPr>
                  <pic:blipFill>
                    <a:blip r:embed="rId11" cstate="print"/>
                    <a:srcRect/>
                    <a:stretch>
                      <a:fillRect/>
                    </a:stretch>
                  </pic:blipFill>
                  <pic:spPr bwMode="auto">
                    <a:xfrm>
                      <a:off x="0" y="0"/>
                      <a:ext cx="5943600" cy="1733338"/>
                    </a:xfrm>
                    <a:prstGeom prst="rect">
                      <a:avLst/>
                    </a:prstGeom>
                    <a:noFill/>
                    <a:ln w="9525">
                      <a:noFill/>
                      <a:miter lim="800000"/>
                      <a:headEnd/>
                      <a:tailEnd/>
                    </a:ln>
                  </pic:spPr>
                </pic:pic>
              </a:graphicData>
            </a:graphic>
          </wp:inline>
        </w:drawing>
      </w:r>
    </w:p>
    <w:p w:rsidR="00C0580C" w:rsidRPr="00F62C38" w:rsidRDefault="00C0580C" w:rsidP="00F13B04">
      <w:pPr>
        <w:pStyle w:val="ListParagraph"/>
        <w:rPr>
          <w:rFonts w:ascii="Times New Roman" w:hAnsi="Times New Roman" w:cs="Times New Roman"/>
          <w:sz w:val="20"/>
          <w:szCs w:val="20"/>
          <w:shd w:val="clear" w:color="auto" w:fill="FFFFFF"/>
        </w:rPr>
      </w:pPr>
      <w:proofErr w:type="gramStart"/>
      <w:r w:rsidRPr="00F62C38">
        <w:rPr>
          <w:rFonts w:ascii="Times New Roman" w:hAnsi="Times New Roman" w:cs="Times New Roman"/>
          <w:sz w:val="20"/>
          <w:szCs w:val="20"/>
          <w:shd w:val="clear" w:color="auto" w:fill="FFFFFF"/>
        </w:rPr>
        <w:lastRenderedPageBreak/>
        <w:t>Fig. 3.</w:t>
      </w:r>
      <w:proofErr w:type="gramEnd"/>
      <w:r w:rsidRPr="00F62C38">
        <w:rPr>
          <w:rFonts w:ascii="Times New Roman" w:hAnsi="Times New Roman" w:cs="Times New Roman"/>
          <w:sz w:val="20"/>
          <w:szCs w:val="20"/>
          <w:shd w:val="clear" w:color="auto" w:fill="FFFFFF"/>
        </w:rPr>
        <w:t> Generation of the fixed-length bit string ("folding")</w:t>
      </w:r>
    </w:p>
    <w:p w:rsidR="00C0580C" w:rsidRDefault="00C0580C" w:rsidP="00F13B04">
      <w:pPr>
        <w:pStyle w:val="ListParagraph"/>
        <w:rPr>
          <w:rFonts w:ascii="Times New Roman" w:hAnsi="Times New Roman" w:cs="Times New Roman"/>
        </w:rPr>
      </w:pPr>
    </w:p>
    <w:p w:rsidR="006D18AC" w:rsidRDefault="006D18AC" w:rsidP="00F13B04">
      <w:pPr>
        <w:pStyle w:val="ListParagraph"/>
        <w:rPr>
          <w:rFonts w:ascii="Times New Roman" w:hAnsi="Times New Roman" w:cs="Times New Roman"/>
        </w:rPr>
      </w:pPr>
      <w:r>
        <w:rPr>
          <w:rFonts w:ascii="Times New Roman" w:hAnsi="Times New Roman" w:cs="Times New Roman"/>
        </w:rPr>
        <w:t xml:space="preserve">We are using the latest version of the popular open source </w:t>
      </w:r>
      <w:hyperlink r:id="rId12" w:history="1">
        <w:r w:rsidRPr="006D18AC">
          <w:rPr>
            <w:rStyle w:val="Hyperlink"/>
            <w:rFonts w:ascii="Times New Roman" w:hAnsi="Times New Roman" w:cs="Times New Roman"/>
          </w:rPr>
          <w:t>Chemical Development Kit</w:t>
        </w:r>
      </w:hyperlink>
      <w:r>
        <w:rPr>
          <w:rFonts w:ascii="Times New Roman" w:hAnsi="Times New Roman" w:cs="Times New Roman"/>
        </w:rPr>
        <w:t xml:space="preserve"> (CDK) [20] for highly regarded ECFP of chemical structure fingerprints.</w:t>
      </w:r>
    </w:p>
    <w:p w:rsidR="00C0580C" w:rsidRDefault="00C0580C" w:rsidP="00F13B04">
      <w:pPr>
        <w:pStyle w:val="ListParagraph"/>
        <w:rPr>
          <w:rFonts w:ascii="Times New Roman" w:hAnsi="Times New Roman" w:cs="Times New Roman"/>
        </w:rPr>
      </w:pPr>
    </w:p>
    <w:p w:rsidR="002032D8" w:rsidRPr="002032D8" w:rsidRDefault="00045508" w:rsidP="006C3799">
      <w:pPr>
        <w:pStyle w:val="ListParagraph"/>
        <w:rPr>
          <w:rFonts w:ascii="Times New Roman" w:hAnsi="Times New Roman" w:cs="Times New Roman"/>
          <w:color w:val="FF0000"/>
        </w:rPr>
      </w:pPr>
      <w:r>
        <w:rPr>
          <w:rFonts w:ascii="Times New Roman" w:hAnsi="Times New Roman" w:cs="Times New Roman"/>
        </w:rPr>
        <w:t>Using ECFP as compound representation is by means of lists of integer identifiers. Each identifier represents a particular substructure, more precisely, a circular atom neighborhood, which is present in the molecule.</w:t>
      </w:r>
      <w:r w:rsidR="00445709">
        <w:rPr>
          <w:rFonts w:ascii="Times New Roman" w:hAnsi="Times New Roman" w:cs="Times New Roman"/>
        </w:rPr>
        <w:t xml:space="preserve"> The substructures are represented in SMARTS format. </w:t>
      </w:r>
    </w:p>
    <w:p w:rsidR="002032D8" w:rsidRDefault="002032D8" w:rsidP="00F13B04">
      <w:pPr>
        <w:pStyle w:val="ListParagraph"/>
        <w:rPr>
          <w:rFonts w:ascii="Times New Roman" w:hAnsi="Times New Roman" w:cs="Times New Roman"/>
        </w:rPr>
      </w:pPr>
    </w:p>
    <w:p w:rsidR="002032D8" w:rsidRDefault="002032D8" w:rsidP="00F13B04">
      <w:pPr>
        <w:pStyle w:val="ListParagraph"/>
        <w:rPr>
          <w:rFonts w:ascii="Times New Roman" w:hAnsi="Times New Roman" w:cs="Times New Roman"/>
        </w:rPr>
      </w:pPr>
      <w:r>
        <w:rPr>
          <w:rFonts w:ascii="Times New Roman" w:hAnsi="Times New Roman" w:cs="Times New Roman"/>
        </w:rPr>
        <w:t xml:space="preserve">ECFP of </w:t>
      </w:r>
      <w:r w:rsidR="003C4325">
        <w:rPr>
          <w:rFonts w:ascii="Times New Roman" w:hAnsi="Times New Roman" w:cs="Times New Roman"/>
        </w:rPr>
        <w:t xml:space="preserve">compound </w:t>
      </w:r>
      <w:r w:rsidR="00E77E6A">
        <w:rPr>
          <w:rFonts w:ascii="Times New Roman" w:hAnsi="Times New Roman" w:cs="Times New Roman"/>
        </w:rPr>
        <w:t>for</w:t>
      </w:r>
      <w:r w:rsidR="003C4325">
        <w:rPr>
          <w:rFonts w:ascii="Times New Roman" w:hAnsi="Times New Roman" w:cs="Times New Roman"/>
        </w:rPr>
        <w:t xml:space="preserve"> smiles format</w:t>
      </w:r>
      <w:r w:rsidR="00E77E6A">
        <w:rPr>
          <w:rFonts w:ascii="Times New Roman" w:hAnsi="Times New Roman" w:cs="Times New Roman"/>
        </w:rPr>
        <w:t xml:space="preserve">, take an example of </w:t>
      </w:r>
      <w:r w:rsidR="006C3799">
        <w:rPr>
          <w:rFonts w:ascii="Times New Roman" w:hAnsi="Times New Roman" w:cs="Times New Roman"/>
        </w:rPr>
        <w:t xml:space="preserve">one </w:t>
      </w:r>
      <w:r w:rsidR="00E77E6A">
        <w:rPr>
          <w:rFonts w:ascii="Times New Roman" w:hAnsi="Times New Roman" w:cs="Times New Roman"/>
        </w:rPr>
        <w:t>compound</w:t>
      </w:r>
      <w:r w:rsidR="006C3799">
        <w:rPr>
          <w:rFonts w:ascii="Times New Roman" w:hAnsi="Times New Roman" w:cs="Times New Roman"/>
        </w:rPr>
        <w:t xml:space="preserve"> in </w:t>
      </w:r>
      <w:proofErr w:type="spellStart"/>
      <w:r w:rsidR="006C3799">
        <w:rPr>
          <w:rFonts w:ascii="Times New Roman" w:hAnsi="Times New Roman" w:cs="Times New Roman"/>
        </w:rPr>
        <w:t>ChEMBL</w:t>
      </w:r>
      <w:proofErr w:type="spellEnd"/>
      <w:r w:rsidR="006C3799">
        <w:rPr>
          <w:rFonts w:ascii="Times New Roman" w:hAnsi="Times New Roman" w:cs="Times New Roman"/>
        </w:rPr>
        <w:t xml:space="preserve"> database which interacts with “Dopamine D2 Receptor”.</w:t>
      </w:r>
    </w:p>
    <w:p w:rsidR="003C4325" w:rsidRPr="00F62C38" w:rsidRDefault="00F62C38" w:rsidP="003C43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E77E6A" w:rsidRPr="00F62C38">
        <w:rPr>
          <w:rFonts w:ascii="Times New Roman" w:eastAsia="Times New Roman" w:hAnsi="Times New Roman" w:cs="Times New Roman"/>
          <w:color w:val="000000"/>
        </w:rPr>
        <w:t>A</w:t>
      </w:r>
      <w:r w:rsidR="006C3799" w:rsidRPr="00F62C38">
        <w:rPr>
          <w:rFonts w:ascii="Times New Roman" w:eastAsia="Times New Roman" w:hAnsi="Times New Roman" w:cs="Times New Roman"/>
          <w:color w:val="000000"/>
        </w:rPr>
        <w:t xml:space="preserve"> Smiles format of compound as</w:t>
      </w:r>
      <w:r w:rsidR="00E77E6A" w:rsidRPr="00F62C38">
        <w:rPr>
          <w:rFonts w:ascii="Times New Roman" w:eastAsia="Times New Roman" w:hAnsi="Times New Roman" w:cs="Times New Roman"/>
          <w:color w:val="000000"/>
        </w:rPr>
        <w:t xml:space="preserve"> </w:t>
      </w:r>
      <w:r w:rsidR="003C4325" w:rsidRPr="00F62C38">
        <w:rPr>
          <w:rFonts w:ascii="Times New Roman" w:eastAsia="Times New Roman" w:hAnsi="Times New Roman" w:cs="Times New Roman"/>
          <w:color w:val="000000"/>
        </w:rPr>
        <w:t>"</w:t>
      </w:r>
      <w:proofErr w:type="gramStart"/>
      <w:r w:rsidR="003C4325" w:rsidRPr="00F62C38">
        <w:rPr>
          <w:rFonts w:ascii="Times New Roman" w:eastAsia="Times New Roman" w:hAnsi="Times New Roman" w:cs="Times New Roman"/>
          <w:color w:val="000000"/>
        </w:rPr>
        <w:t>Fc1ccc(</w:t>
      </w:r>
      <w:proofErr w:type="gramEnd"/>
      <w:r w:rsidR="003C4325" w:rsidRPr="00F62C38">
        <w:rPr>
          <w:rFonts w:ascii="Times New Roman" w:eastAsia="Times New Roman" w:hAnsi="Times New Roman" w:cs="Times New Roman"/>
          <w:color w:val="000000"/>
        </w:rPr>
        <w:t>cc1)C(=O)CCCN2CCN(CC2)c3ccccn3"</w:t>
      </w:r>
    </w:p>
    <w:p w:rsidR="003C4325" w:rsidRDefault="003C4325" w:rsidP="003C4325">
      <w:pPr>
        <w:spacing w:after="0" w:line="240" w:lineRule="auto"/>
        <w:rPr>
          <w:rFonts w:ascii="Calibri" w:eastAsia="Times New Roman" w:hAnsi="Calibri" w:cs="Calibri"/>
          <w:color w:val="000000"/>
        </w:rPr>
      </w:pPr>
    </w:p>
    <w:p w:rsidR="003C4325" w:rsidRPr="00F62C38" w:rsidRDefault="00F62C38" w:rsidP="00F62C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6C3799" w:rsidRPr="00F62C38">
        <w:rPr>
          <w:rFonts w:ascii="Times New Roman" w:eastAsia="Times New Roman" w:hAnsi="Times New Roman" w:cs="Times New Roman"/>
          <w:color w:val="000000"/>
        </w:rPr>
        <w:t xml:space="preserve">The </w:t>
      </w:r>
      <w:r w:rsidR="003C4325" w:rsidRPr="00F62C38">
        <w:rPr>
          <w:rFonts w:ascii="Times New Roman" w:eastAsia="Times New Roman" w:hAnsi="Times New Roman" w:cs="Times New Roman"/>
          <w:color w:val="000000"/>
        </w:rPr>
        <w:t xml:space="preserve">ECFP </w:t>
      </w:r>
      <w:r w:rsidR="006C3799" w:rsidRPr="00F62C38">
        <w:rPr>
          <w:rFonts w:ascii="Times New Roman" w:eastAsia="Times New Roman" w:hAnsi="Times New Roman" w:cs="Times New Roman"/>
          <w:color w:val="000000"/>
        </w:rPr>
        <w:t xml:space="preserve">generated by CDK </w:t>
      </w:r>
      <w:r w:rsidR="003C4325" w:rsidRPr="00F62C38">
        <w:rPr>
          <w:rFonts w:ascii="Times New Roman" w:eastAsia="Times New Roman" w:hAnsi="Times New Roman" w:cs="Times New Roman"/>
          <w:color w:val="000000"/>
        </w:rPr>
        <w:t>is</w:t>
      </w:r>
      <w:r w:rsidR="006C3799" w:rsidRPr="00F62C38">
        <w:rPr>
          <w:rFonts w:ascii="Times New Roman" w:eastAsia="Times New Roman" w:hAnsi="Times New Roman" w:cs="Times New Roman"/>
          <w:color w:val="000000"/>
        </w:rPr>
        <w:t xml:space="preserve"> as</w:t>
      </w:r>
    </w:p>
    <w:p w:rsidR="003C4325" w:rsidRPr="00F62C38" w:rsidRDefault="003C4325" w:rsidP="003C4325">
      <w:pPr>
        <w:spacing w:after="0" w:line="240" w:lineRule="auto"/>
        <w:rPr>
          <w:rFonts w:ascii="Times New Roman" w:eastAsia="Times New Roman" w:hAnsi="Times New Roman" w:cs="Times New Roman"/>
          <w:color w:val="000000"/>
        </w:rPr>
      </w:pPr>
      <w:r w:rsidRPr="00F62C38">
        <w:rPr>
          <w:rFonts w:ascii="Times New Roman" w:eastAsia="Times New Roman" w:hAnsi="Times New Roman" w:cs="Times New Roman"/>
          <w:color w:val="000000"/>
        </w:rPr>
        <w:t>"0000000010001010000100000000000000100000010000000000000000000000001000000000000010000000000000011000000000000000000000000000000000100100000000000000000010000000000000000000001000000000000000100000000000000000000000000000000000000000000000000000000000000100000000000000000000000000000000000000000000000000000000000000000000000000000000000000000000000000000000010100000000000000100100000000000100010000000011000001000000000000000000000100000000000000000000000000000000100000000000100000001000000000000000000001010000000000000100000100000000000000000001000000000000100000000000000001000010000000000000000000100000000000000000000000000000100000000000000000000000000000000001000000001000000000000000000000010000000100000000000000001000001000000000000000000000000000000000000000000001000000000000000000000000100000000000000000000000000000000010000000010000000000000000000000000001000001000010000000000010100000000100000000000000000000001000000000000000000000000000000000000100000000000000000000000001000000000000000000000000000000"</w:t>
      </w:r>
    </w:p>
    <w:p w:rsidR="003C4325" w:rsidRDefault="003C4325" w:rsidP="00F13B04">
      <w:pPr>
        <w:pStyle w:val="ListParagraph"/>
        <w:rPr>
          <w:rFonts w:ascii="Times New Roman" w:hAnsi="Times New Roman" w:cs="Times New Roman"/>
        </w:rPr>
      </w:pPr>
    </w:p>
    <w:p w:rsidR="003C4325" w:rsidRDefault="00F62C38" w:rsidP="00C51C39">
      <w:pPr>
        <w:pStyle w:val="ListParagraph"/>
        <w:rPr>
          <w:rFonts w:ascii="Arial" w:hAnsi="Arial" w:cs="Arial"/>
          <w:color w:val="333333"/>
          <w:sz w:val="14"/>
          <w:szCs w:val="14"/>
          <w:shd w:val="clear" w:color="auto" w:fill="FFFFFF"/>
        </w:rPr>
      </w:pPr>
      <w:r>
        <w:rPr>
          <w:rFonts w:ascii="Times New Roman" w:hAnsi="Times New Roman" w:cs="Times New Roman"/>
        </w:rPr>
        <w:t xml:space="preserve">        </w:t>
      </w:r>
      <w:r w:rsidR="003C4325">
        <w:rPr>
          <w:rFonts w:ascii="Times New Roman" w:hAnsi="Times New Roman" w:cs="Times New Roman"/>
        </w:rPr>
        <w:t>ECFP contains</w:t>
      </w:r>
      <w:r w:rsidR="00C51C39">
        <w:rPr>
          <w:rFonts w:ascii="Times New Roman" w:hAnsi="Times New Roman" w:cs="Times New Roman"/>
        </w:rPr>
        <w:t xml:space="preserve"> the fixed-length bit string associated with identifiers. We use compounds-to-protein activity interaction datasets from </w:t>
      </w:r>
      <w:proofErr w:type="spellStart"/>
      <w:r w:rsidR="00C51C39">
        <w:rPr>
          <w:rFonts w:ascii="Times New Roman" w:hAnsi="Times New Roman" w:cs="Times New Roman"/>
        </w:rPr>
        <w:t>ChEMBL</w:t>
      </w:r>
      <w:proofErr w:type="spellEnd"/>
      <w:r w:rsidR="00C51C39">
        <w:rPr>
          <w:rFonts w:ascii="Times New Roman" w:hAnsi="Times New Roman" w:cs="Times New Roman"/>
        </w:rPr>
        <w:t xml:space="preserve"> database, </w:t>
      </w:r>
      <w:proofErr w:type="gramStart"/>
      <w:r w:rsidR="00C51C39">
        <w:rPr>
          <w:rFonts w:ascii="Times New Roman" w:hAnsi="Times New Roman" w:cs="Times New Roman"/>
        </w:rPr>
        <w:t>then</w:t>
      </w:r>
      <w:proofErr w:type="gramEnd"/>
      <w:r w:rsidR="00C51C39">
        <w:rPr>
          <w:rFonts w:ascii="Times New Roman" w:hAnsi="Times New Roman" w:cs="Times New Roman"/>
        </w:rPr>
        <w:t xml:space="preserve"> generate ECFP to start training. After the training, we get the most important descriptors as bit string’s index number as shown below.  For example, we get the index of 408 472 and 799 as the most significant identifier descriptors associated with target “Dopamine D2 Receptor”.</w:t>
      </w:r>
    </w:p>
    <w:p w:rsidR="003C4325" w:rsidRDefault="003C4325" w:rsidP="00F13B04">
      <w:pPr>
        <w:pStyle w:val="ListParagraph"/>
        <w:rPr>
          <w:rFonts w:ascii="Times New Roman" w:hAnsi="Times New Roman" w:cs="Times New Roman"/>
        </w:rPr>
      </w:pPr>
    </w:p>
    <w:p w:rsidR="00B33DFC" w:rsidRDefault="00B33DFC" w:rsidP="00F13B04">
      <w:pPr>
        <w:pStyle w:val="ListParagraph"/>
        <w:rPr>
          <w:rFonts w:ascii="Times New Roman" w:hAnsi="Times New Roman" w:cs="Times New Roman"/>
        </w:rPr>
      </w:pPr>
      <w:r w:rsidRPr="00B33DFC">
        <w:rPr>
          <w:rFonts w:ascii="Times New Roman" w:hAnsi="Times New Roman" w:cs="Times New Roman"/>
        </w:rPr>
        <w:lastRenderedPageBreak/>
        <w:drawing>
          <wp:inline distT="0" distB="0" distL="0" distR="0">
            <wp:extent cx="5511800" cy="431355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11800" cy="4313555"/>
                    </a:xfrm>
                    <a:prstGeom prst="rect">
                      <a:avLst/>
                    </a:prstGeom>
                    <a:noFill/>
                    <a:ln w="9525">
                      <a:noFill/>
                      <a:miter lim="800000"/>
                      <a:headEnd/>
                      <a:tailEnd/>
                    </a:ln>
                  </pic:spPr>
                </pic:pic>
              </a:graphicData>
            </a:graphic>
          </wp:inline>
        </w:drawing>
      </w:r>
    </w:p>
    <w:p w:rsidR="00B33DFC" w:rsidRPr="00F62C38" w:rsidRDefault="00F62C38" w:rsidP="00F62C38">
      <w:pPr>
        <w:pStyle w:val="ListParagraph"/>
        <w:rPr>
          <w:rFonts w:ascii="Times New Roman" w:hAnsi="Times New Roman" w:cs="Times New Roman"/>
        </w:rPr>
      </w:pPr>
      <w:r>
        <w:rPr>
          <w:rFonts w:ascii="Times New Roman" w:hAnsi="Times New Roman" w:cs="Times New Roman"/>
        </w:rPr>
        <w:t xml:space="preserve">        </w:t>
      </w:r>
      <w:r w:rsidR="00C51C39">
        <w:rPr>
          <w:rFonts w:ascii="Times New Roman" w:hAnsi="Times New Roman" w:cs="Times New Roman"/>
        </w:rPr>
        <w:t xml:space="preserve">To understand what the bit string’s index number (e.g. 408 472 and 799) means in terms of identifiers and chemical substructure.  We would need to find a way to convert back from ECFP bit string’s index number to chemical substructure representation. </w:t>
      </w:r>
      <w:r w:rsidR="00B33DFC">
        <w:rPr>
          <w:rFonts w:ascii="Times New Roman" w:hAnsi="Times New Roman" w:cs="Times New Roman"/>
        </w:rPr>
        <w:t>In CDK, there is no direct conversion from ECFP bit string’s index to chemical substructure. We had to modify CDK code to accomplish the conversion.</w:t>
      </w:r>
    </w:p>
    <w:p w:rsidR="00F62C38" w:rsidRDefault="00F62C38" w:rsidP="002C26E6">
      <w:pPr>
        <w:pStyle w:val="ListParagraph"/>
        <w:rPr>
          <w:rFonts w:ascii="Times New Roman" w:hAnsi="Times New Roman" w:cs="Times New Roman"/>
        </w:rPr>
      </w:pPr>
      <w:r>
        <w:rPr>
          <w:rFonts w:ascii="Times New Roman" w:hAnsi="Times New Roman" w:cs="Times New Roman"/>
        </w:rPr>
        <w:t xml:space="preserve">        </w:t>
      </w:r>
      <w:r w:rsidR="00B33DFC">
        <w:rPr>
          <w:rFonts w:ascii="Times New Roman" w:hAnsi="Times New Roman" w:cs="Times New Roman"/>
        </w:rPr>
        <w:t xml:space="preserve">From </w:t>
      </w:r>
      <w:r w:rsidR="002C26E6">
        <w:rPr>
          <w:rFonts w:ascii="Times New Roman" w:hAnsi="Times New Roman" w:cs="Times New Roman"/>
        </w:rPr>
        <w:t xml:space="preserve">identified number of </w:t>
      </w:r>
      <w:r w:rsidR="00B33DFC">
        <w:rPr>
          <w:rFonts w:ascii="Times New Roman" w:hAnsi="Times New Roman" w:cs="Times New Roman"/>
        </w:rPr>
        <w:t>408</w:t>
      </w:r>
      <w:r w:rsidR="002C26E6">
        <w:rPr>
          <w:rFonts w:ascii="Times New Roman" w:hAnsi="Times New Roman" w:cs="Times New Roman"/>
        </w:rPr>
        <w:t xml:space="preserve"> </w:t>
      </w:r>
      <w:proofErr w:type="gramStart"/>
      <w:r w:rsidR="002C26E6">
        <w:rPr>
          <w:rFonts w:ascii="Times New Roman" w:hAnsi="Times New Roman" w:cs="Times New Roman"/>
        </w:rPr>
        <w:t>index</w:t>
      </w:r>
      <w:proofErr w:type="gramEnd"/>
      <w:r w:rsidR="00B33DFC">
        <w:rPr>
          <w:rFonts w:ascii="Times New Roman" w:hAnsi="Times New Roman" w:cs="Times New Roman"/>
        </w:rPr>
        <w:t>, we</w:t>
      </w:r>
      <w:r w:rsidR="002C26E6">
        <w:rPr>
          <w:rFonts w:ascii="Times New Roman" w:hAnsi="Times New Roman" w:cs="Times New Roman"/>
        </w:rPr>
        <w:t xml:space="preserve"> found each index is associated with multiple substructures in the form of SMARTS format. </w:t>
      </w:r>
      <w:r w:rsidR="00660138">
        <w:rPr>
          <w:rFonts w:ascii="Times New Roman" w:hAnsi="Times New Roman" w:cs="Times New Roman"/>
        </w:rPr>
        <w:t>The SMARTS format is readable using [32</w:t>
      </w:r>
      <w:r>
        <w:rPr>
          <w:rFonts w:ascii="Times New Roman" w:hAnsi="Times New Roman" w:cs="Times New Roman"/>
        </w:rPr>
        <w:t>]</w:t>
      </w:r>
    </w:p>
    <w:p w:rsidR="003C4325" w:rsidRPr="002C26E6" w:rsidRDefault="00F62C38" w:rsidP="002C26E6">
      <w:pPr>
        <w:pStyle w:val="ListParagraph"/>
        <w:rPr>
          <w:rFonts w:ascii="Times New Roman" w:hAnsi="Times New Roman" w:cs="Times New Roman"/>
        </w:rPr>
      </w:pPr>
      <w:r>
        <w:rPr>
          <w:rFonts w:ascii="Times New Roman" w:hAnsi="Times New Roman" w:cs="Times New Roman"/>
        </w:rPr>
        <w:t xml:space="preserve">        </w:t>
      </w:r>
      <w:r w:rsidR="002C26E6" w:rsidRPr="002C26E6">
        <w:rPr>
          <w:rFonts w:ascii="Times New Roman" w:hAnsi="Times New Roman" w:cs="Times New Roman"/>
        </w:rPr>
        <w:t>For example,</w:t>
      </w:r>
    </w:p>
    <w:p w:rsidR="00B33DFC" w:rsidRDefault="002C26E6" w:rsidP="00F13B04">
      <w:pPr>
        <w:pStyle w:val="ListParagraph"/>
        <w:rPr>
          <w:rFonts w:ascii="Times New Roman" w:hAnsi="Times New Roman" w:cs="Times New Roman"/>
        </w:rPr>
      </w:pPr>
      <w:r>
        <w:rPr>
          <w:rFonts w:ascii="Times New Roman" w:hAnsi="Times New Roman" w:cs="Times New Roman"/>
        </w:rPr>
        <w:t xml:space="preserve">SMARTS format as </w:t>
      </w:r>
      <w:r w:rsidR="00B33DFC" w:rsidRPr="00B33DFC">
        <w:rPr>
          <w:rFonts w:ascii="Times New Roman" w:hAnsi="Times New Roman" w:cs="Times New Roman"/>
        </w:rPr>
        <w:t>[nH0v3X3+0</w:t>
      </w:r>
      <w:proofErr w:type="gramStart"/>
      <w:r w:rsidR="00B33DFC" w:rsidRPr="00B33DFC">
        <w:rPr>
          <w:rFonts w:ascii="Times New Roman" w:hAnsi="Times New Roman" w:cs="Times New Roman"/>
        </w:rPr>
        <w:t>][</w:t>
      </w:r>
      <w:proofErr w:type="gramEnd"/>
      <w:r w:rsidR="00B33DFC" w:rsidRPr="00B33DFC">
        <w:rPr>
          <w:rFonts w:ascii="Times New Roman" w:hAnsi="Times New Roman" w:cs="Times New Roman"/>
        </w:rPr>
        <w:t>cH0v4X3+0]([cH1v4X3+0][cH0v4X3+0]([cH1v4X3+0])[OH0v2X2+0])[cH0v4X3+0]</w:t>
      </w:r>
      <w:r>
        <w:rPr>
          <w:rFonts w:ascii="Times New Roman" w:hAnsi="Times New Roman" w:cs="Times New Roman"/>
        </w:rPr>
        <w:t xml:space="preserve"> has 1 occurrence</w:t>
      </w:r>
    </w:p>
    <w:p w:rsidR="002C26E6" w:rsidRDefault="002C26E6" w:rsidP="00F13B04">
      <w:pPr>
        <w:pStyle w:val="ListParagraph"/>
        <w:rPr>
          <w:rFonts w:ascii="Times New Roman" w:hAnsi="Times New Roman" w:cs="Times New Roman"/>
        </w:rPr>
      </w:pPr>
    </w:p>
    <w:p w:rsidR="002C26E6" w:rsidRDefault="002C26E6" w:rsidP="00F13B04">
      <w:pPr>
        <w:pStyle w:val="ListParagraph"/>
        <w:rPr>
          <w:rFonts w:ascii="Times New Roman" w:hAnsi="Times New Roman" w:cs="Times New Roman"/>
        </w:rPr>
      </w:pPr>
      <w:r w:rsidRPr="002C26E6">
        <w:rPr>
          <w:rFonts w:ascii="Times New Roman" w:hAnsi="Times New Roman" w:cs="Times New Roman"/>
        </w:rPr>
        <w:t>[cH1v4X3+0][cH0v4X3+0]([cH1v4X3+0</w:t>
      </w:r>
      <w:proofErr w:type="gramStart"/>
      <w:r w:rsidRPr="002C26E6">
        <w:rPr>
          <w:rFonts w:ascii="Times New Roman" w:hAnsi="Times New Roman" w:cs="Times New Roman"/>
        </w:rPr>
        <w:t>][</w:t>
      </w:r>
      <w:proofErr w:type="gramEnd"/>
      <w:r w:rsidRPr="002C26E6">
        <w:rPr>
          <w:rFonts w:ascii="Times New Roman" w:hAnsi="Times New Roman" w:cs="Times New Roman"/>
        </w:rPr>
        <w:t>cH0v4X3+0]([cH1v4X3+0])[CH1v4X4+0])[CH0v4X2+0]</w:t>
      </w:r>
      <w:r>
        <w:rPr>
          <w:rFonts w:ascii="Times New Roman" w:hAnsi="Times New Roman" w:cs="Times New Roman"/>
        </w:rPr>
        <w:t xml:space="preserve"> has 2 occurrence</w:t>
      </w:r>
    </w:p>
    <w:p w:rsidR="002C26E6" w:rsidRDefault="002C26E6" w:rsidP="00F13B04">
      <w:pPr>
        <w:pStyle w:val="ListParagraph"/>
        <w:rPr>
          <w:rFonts w:ascii="Times New Roman" w:hAnsi="Times New Roman" w:cs="Times New Roman"/>
        </w:rPr>
      </w:pPr>
    </w:p>
    <w:p w:rsidR="002C26E6" w:rsidRDefault="002C26E6" w:rsidP="00F13B04">
      <w:pPr>
        <w:pStyle w:val="ListParagraph"/>
        <w:rPr>
          <w:rFonts w:ascii="Times New Roman" w:hAnsi="Times New Roman" w:cs="Times New Roman"/>
        </w:rPr>
      </w:pPr>
      <w:r w:rsidRPr="002C26E6">
        <w:rPr>
          <w:rFonts w:ascii="Times New Roman" w:hAnsi="Times New Roman" w:cs="Times New Roman"/>
        </w:rPr>
        <w:t>[CH1v4X4+0][cH0v4X3+0]1[cH1v4X3+0</w:t>
      </w:r>
      <w:proofErr w:type="gramStart"/>
      <w:r w:rsidRPr="002C26E6">
        <w:rPr>
          <w:rFonts w:ascii="Times New Roman" w:hAnsi="Times New Roman" w:cs="Times New Roman"/>
        </w:rPr>
        <w:t>][</w:t>
      </w:r>
      <w:proofErr w:type="gramEnd"/>
      <w:r w:rsidRPr="002C26E6">
        <w:rPr>
          <w:rFonts w:ascii="Times New Roman" w:hAnsi="Times New Roman" w:cs="Times New Roman"/>
        </w:rPr>
        <w:t>cH0v4X3+0]([cH0v4X3+0]([cH1v4X3+0][cH0v4X3+0]1[CH2v4X4+0][CH2v4X4+0])[OH1v2X2+0])[OH1v2X2+0]</w:t>
      </w:r>
      <w:r>
        <w:rPr>
          <w:rFonts w:ascii="Times New Roman" w:hAnsi="Times New Roman" w:cs="Times New Roman"/>
        </w:rPr>
        <w:t xml:space="preserve"> has 14 occurrences</w:t>
      </w:r>
    </w:p>
    <w:p w:rsidR="002C26E6" w:rsidRDefault="002C26E6" w:rsidP="00F13B04">
      <w:pPr>
        <w:pStyle w:val="ListParagraph"/>
        <w:rPr>
          <w:rFonts w:ascii="Times New Roman" w:hAnsi="Times New Roman" w:cs="Times New Roman"/>
        </w:rPr>
      </w:pPr>
    </w:p>
    <w:p w:rsidR="002C26E6" w:rsidRDefault="002C26E6" w:rsidP="00F13B04">
      <w:pPr>
        <w:pStyle w:val="ListParagraph"/>
        <w:rPr>
          <w:rFonts w:ascii="Times New Roman" w:hAnsi="Times New Roman" w:cs="Times New Roman"/>
        </w:rPr>
      </w:pPr>
      <w:r w:rsidRPr="002C26E6">
        <w:rPr>
          <w:rFonts w:ascii="Times New Roman" w:hAnsi="Times New Roman" w:cs="Times New Roman"/>
        </w:rPr>
        <w:t>[CH2v4X4+0][CH2v4X4+0][CH0v4X4+0]([CH2v4X4+0</w:t>
      </w:r>
      <w:proofErr w:type="gramStart"/>
      <w:r w:rsidRPr="002C26E6">
        <w:rPr>
          <w:rFonts w:ascii="Times New Roman" w:hAnsi="Times New Roman" w:cs="Times New Roman"/>
        </w:rPr>
        <w:t>][</w:t>
      </w:r>
      <w:proofErr w:type="gramEnd"/>
      <w:r w:rsidRPr="002C26E6">
        <w:rPr>
          <w:rFonts w:ascii="Times New Roman" w:hAnsi="Times New Roman" w:cs="Times New Roman"/>
        </w:rPr>
        <w:t>CH2v4X4+0])([CH2v4X4+0</w:t>
      </w:r>
      <w:proofErr w:type="gramStart"/>
      <w:r w:rsidRPr="002C26E6">
        <w:rPr>
          <w:rFonts w:ascii="Times New Roman" w:hAnsi="Times New Roman" w:cs="Times New Roman"/>
        </w:rPr>
        <w:t>][</w:t>
      </w:r>
      <w:proofErr w:type="gramEnd"/>
      <w:r w:rsidRPr="002C26E6">
        <w:rPr>
          <w:rFonts w:ascii="Times New Roman" w:hAnsi="Times New Roman" w:cs="Times New Roman"/>
        </w:rPr>
        <w:t>CH2v4X4+0])[CH0v4X3+0]([cH0v4X3+0])</w:t>
      </w:r>
      <w:proofErr w:type="gramStart"/>
      <w:r w:rsidRPr="002C26E6">
        <w:rPr>
          <w:rFonts w:ascii="Times New Roman" w:hAnsi="Times New Roman" w:cs="Times New Roman"/>
        </w:rPr>
        <w:t>=[</w:t>
      </w:r>
      <w:proofErr w:type="gramEnd"/>
      <w:r w:rsidRPr="002C26E6">
        <w:rPr>
          <w:rFonts w:ascii="Times New Roman" w:hAnsi="Times New Roman" w:cs="Times New Roman"/>
        </w:rPr>
        <w:t>OH0v2X1+0]</w:t>
      </w:r>
      <w:r>
        <w:rPr>
          <w:rFonts w:ascii="Times New Roman" w:hAnsi="Times New Roman" w:cs="Times New Roman"/>
        </w:rPr>
        <w:t xml:space="preserve"> has 6 occurrences</w:t>
      </w:r>
    </w:p>
    <w:p w:rsidR="00660138" w:rsidRDefault="00660138" w:rsidP="00660138">
      <w:pPr>
        <w:pStyle w:val="ListParagraph"/>
        <w:ind w:left="1440" w:firstLine="720"/>
        <w:rPr>
          <w:rFonts w:ascii="Times New Roman" w:hAnsi="Times New Roman" w:cs="Times New Roman"/>
        </w:rPr>
      </w:pPr>
      <w:r>
        <w:rPr>
          <w:rFonts w:ascii="Times New Roman" w:hAnsi="Times New Roman" w:cs="Times New Roman"/>
          <w:noProof/>
        </w:rPr>
        <w:lastRenderedPageBreak/>
        <w:drawing>
          <wp:inline distT="0" distB="0" distL="0" distR="0">
            <wp:extent cx="2144395" cy="1532255"/>
            <wp:effectExtent l="1905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44395" cy="1532255"/>
                    </a:xfrm>
                    <a:prstGeom prst="rect">
                      <a:avLst/>
                    </a:prstGeom>
                    <a:noFill/>
                    <a:ln w="9525">
                      <a:noFill/>
                      <a:miter lim="800000"/>
                      <a:headEnd/>
                      <a:tailEnd/>
                    </a:ln>
                  </pic:spPr>
                </pic:pic>
              </a:graphicData>
            </a:graphic>
          </wp:inline>
        </w:drawing>
      </w:r>
    </w:p>
    <w:p w:rsidR="002C26E6" w:rsidRDefault="002C26E6" w:rsidP="00F13B04">
      <w:pPr>
        <w:pStyle w:val="ListParagraph"/>
        <w:rPr>
          <w:rFonts w:ascii="Times New Roman" w:hAnsi="Times New Roman" w:cs="Times New Roman"/>
        </w:rPr>
      </w:pPr>
    </w:p>
    <w:p w:rsidR="00B33DFC" w:rsidRPr="002C26E6" w:rsidRDefault="002C26E6" w:rsidP="002C26E6">
      <w:pPr>
        <w:pStyle w:val="ListParagraph"/>
        <w:rPr>
          <w:rFonts w:ascii="Times New Roman" w:hAnsi="Times New Roman" w:cs="Times New Roman"/>
        </w:rPr>
      </w:pPr>
      <w:r w:rsidRPr="002C26E6">
        <w:rPr>
          <w:rFonts w:ascii="Times New Roman" w:hAnsi="Times New Roman" w:cs="Times New Roman"/>
        </w:rPr>
        <w:t>[CH</w:t>
      </w:r>
      <w:r>
        <w:rPr>
          <w:rFonts w:ascii="Times New Roman" w:hAnsi="Times New Roman" w:cs="Times New Roman"/>
        </w:rPr>
        <w:t>0v4X3+0]</w:t>
      </w:r>
      <w:proofErr w:type="gramStart"/>
      <w:r>
        <w:rPr>
          <w:rFonts w:ascii="Times New Roman" w:hAnsi="Times New Roman" w:cs="Times New Roman"/>
        </w:rPr>
        <w:t>=[</w:t>
      </w:r>
      <w:proofErr w:type="gramEnd"/>
      <w:r>
        <w:rPr>
          <w:rFonts w:ascii="Times New Roman" w:hAnsi="Times New Roman" w:cs="Times New Roman"/>
        </w:rPr>
        <w:t xml:space="preserve">NH0v3X2+0][CH0v4X4+0] has </w:t>
      </w:r>
      <w:r w:rsidRPr="002C26E6">
        <w:rPr>
          <w:rFonts w:ascii="Times New Roman" w:hAnsi="Times New Roman" w:cs="Times New Roman"/>
        </w:rPr>
        <w:t>963</w:t>
      </w:r>
      <w:r>
        <w:rPr>
          <w:rFonts w:ascii="Times New Roman" w:hAnsi="Times New Roman" w:cs="Times New Roman"/>
        </w:rPr>
        <w:t xml:space="preserve"> occurrences</w:t>
      </w:r>
    </w:p>
    <w:p w:rsidR="002C26E6" w:rsidRDefault="002C26E6" w:rsidP="002C26E6">
      <w:pPr>
        <w:pStyle w:val="ListParagraph"/>
        <w:ind w:left="2160" w:firstLine="720"/>
        <w:rPr>
          <w:rFonts w:ascii="Times New Roman" w:hAnsi="Times New Roman" w:cs="Times New Roman"/>
        </w:rPr>
      </w:pPr>
      <w:r>
        <w:rPr>
          <w:rFonts w:ascii="Times New Roman" w:hAnsi="Times New Roman" w:cs="Times New Roman"/>
          <w:noProof/>
        </w:rPr>
        <w:drawing>
          <wp:inline distT="0" distB="0" distL="0" distR="0">
            <wp:extent cx="1551305" cy="10217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551305" cy="1021715"/>
                    </a:xfrm>
                    <a:prstGeom prst="rect">
                      <a:avLst/>
                    </a:prstGeom>
                    <a:noFill/>
                    <a:ln w="9525">
                      <a:noFill/>
                      <a:miter lim="800000"/>
                      <a:headEnd/>
                      <a:tailEnd/>
                    </a:ln>
                  </pic:spPr>
                </pic:pic>
              </a:graphicData>
            </a:graphic>
          </wp:inline>
        </w:drawing>
      </w:r>
    </w:p>
    <w:p w:rsidR="00445709" w:rsidRDefault="00660138" w:rsidP="00660138">
      <w:pPr>
        <w:ind w:firstLine="720"/>
        <w:rPr>
          <w:rFonts w:ascii="Times New Roman" w:hAnsi="Times New Roman" w:cs="Times New Roman"/>
        </w:rPr>
      </w:pPr>
      <w:r>
        <w:rPr>
          <w:rFonts w:ascii="Times New Roman" w:hAnsi="Times New Roman" w:cs="Times New Roman"/>
        </w:rPr>
        <w:t xml:space="preserve">The atoms SMARTS chemical substructure is reference at </w:t>
      </w:r>
      <w:r w:rsidR="00D10E40" w:rsidRPr="002C26E6">
        <w:rPr>
          <w:rFonts w:ascii="Times New Roman" w:hAnsi="Times New Roman" w:cs="Times New Roman"/>
        </w:rPr>
        <w:t>smarts_test3.csv</w:t>
      </w:r>
    </w:p>
    <w:p w:rsidR="00660138" w:rsidRPr="00660138" w:rsidRDefault="00660138" w:rsidP="00660138">
      <w:pPr>
        <w:ind w:firstLine="720"/>
        <w:rPr>
          <w:rFonts w:ascii="Times New Roman" w:hAnsi="Times New Roman" w:cs="Times New Roman"/>
        </w:rPr>
      </w:pPr>
      <w:r>
        <w:rPr>
          <w:rFonts w:ascii="Times New Roman" w:hAnsi="Times New Roman" w:cs="Times New Roman"/>
        </w:rPr>
        <w:t xml:space="preserve">[Open Item 3] </w:t>
      </w:r>
      <w:r w:rsidR="000F44B2">
        <w:rPr>
          <w:rFonts w:ascii="Times New Roman" w:hAnsi="Times New Roman" w:cs="Times New Roman"/>
        </w:rPr>
        <w:t>Since we don’t have enough knowledge of SMARTS format, w</w:t>
      </w:r>
      <w:r>
        <w:rPr>
          <w:rFonts w:ascii="Times New Roman" w:hAnsi="Times New Roman" w:cs="Times New Roman"/>
        </w:rPr>
        <w:t>e would need to get help with understanding the significance of chemi</w:t>
      </w:r>
      <w:r w:rsidR="000F44B2">
        <w:rPr>
          <w:rFonts w:ascii="Times New Roman" w:hAnsi="Times New Roman" w:cs="Times New Roman"/>
        </w:rPr>
        <w:t>cal substructure.</w:t>
      </w:r>
    </w:p>
    <w:p w:rsidR="006C3799" w:rsidRDefault="006C3799" w:rsidP="006C3799">
      <w:pPr>
        <w:pStyle w:val="ListParagraph"/>
        <w:numPr>
          <w:ilvl w:val="0"/>
          <w:numId w:val="4"/>
        </w:numPr>
        <w:shd w:val="clear" w:color="auto" w:fill="FFFFFF"/>
        <w:spacing w:after="90" w:line="240" w:lineRule="auto"/>
        <w:rPr>
          <w:rFonts w:ascii="Times New Roman" w:hAnsi="Times New Roman" w:cs="Times New Roman"/>
        </w:rPr>
      </w:pPr>
      <w:r>
        <w:rPr>
          <w:rFonts w:ascii="Times New Roman" w:hAnsi="Times New Roman" w:cs="Times New Roman"/>
        </w:rPr>
        <w:t>Modified ECFP</w:t>
      </w:r>
    </w:p>
    <w:p w:rsidR="006C3799" w:rsidRDefault="006C3799" w:rsidP="006C3799">
      <w:pPr>
        <w:pStyle w:val="ListParagraph"/>
        <w:shd w:val="clear" w:color="auto" w:fill="FFFFFF"/>
        <w:spacing w:after="90" w:line="240" w:lineRule="auto"/>
        <w:ind w:left="1080"/>
        <w:rPr>
          <w:rFonts w:ascii="Times New Roman" w:hAnsi="Times New Roman" w:cs="Times New Roman"/>
        </w:rPr>
      </w:pPr>
    </w:p>
    <w:p w:rsidR="000F44B2" w:rsidRDefault="00D2068E" w:rsidP="00D2068E">
      <w:pPr>
        <w:shd w:val="clear" w:color="auto" w:fill="FFFFFF"/>
        <w:spacing w:after="90" w:line="240" w:lineRule="auto"/>
        <w:jc w:val="both"/>
        <w:rPr>
          <w:rFonts w:ascii="Times New Roman" w:hAnsi="Times New Roman" w:cs="Times New Roman"/>
        </w:rPr>
      </w:pPr>
      <w:r>
        <w:rPr>
          <w:rFonts w:ascii="Times New Roman" w:hAnsi="Times New Roman" w:cs="Times New Roman"/>
        </w:rPr>
        <w:t xml:space="preserve">        </w:t>
      </w:r>
      <w:r w:rsidR="000F44B2" w:rsidRPr="000F44B2">
        <w:rPr>
          <w:rFonts w:ascii="Times New Roman" w:hAnsi="Times New Roman" w:cs="Times New Roman"/>
        </w:rPr>
        <w:t>In ECFP fingerprints’ generation, each identified index is associated with many chemical substructures SMARTS. This approach presents difficulty to identify most significant substructure associated each chemical compounds.</w:t>
      </w:r>
    </w:p>
    <w:p w:rsidR="00D2068E" w:rsidRDefault="00D2068E" w:rsidP="00D2068E">
      <w:pPr>
        <w:shd w:val="clear" w:color="auto" w:fill="FFFFFF"/>
        <w:spacing w:after="90" w:line="240" w:lineRule="auto"/>
        <w:rPr>
          <w:rFonts w:ascii="Times New Roman" w:hAnsi="Times New Roman" w:cs="Times New Roman"/>
        </w:rPr>
      </w:pPr>
      <w:r>
        <w:rPr>
          <w:rFonts w:ascii="Times New Roman" w:hAnsi="Times New Roman" w:cs="Times New Roman"/>
        </w:rPr>
        <w:t xml:space="preserve">        </w:t>
      </w:r>
      <w:r w:rsidR="000F44B2">
        <w:rPr>
          <w:rFonts w:ascii="Times New Roman" w:hAnsi="Times New Roman" w:cs="Times New Roman"/>
        </w:rPr>
        <w:t xml:space="preserve">Therefore we modified to produce hybrid ECFP fingerprints. The process involves initial filtering process of identifying most popular substructures associated with targets. We first identify the X number of most popular substructures associated with certain targets, with X being configurable, for </w:t>
      </w:r>
      <w:r>
        <w:rPr>
          <w:rFonts w:ascii="Times New Roman" w:hAnsi="Times New Roman" w:cs="Times New Roman"/>
        </w:rPr>
        <w:t>example, 1024.</w:t>
      </w:r>
    </w:p>
    <w:p w:rsidR="00D2068E" w:rsidRDefault="00D2068E" w:rsidP="00D2068E">
      <w:pPr>
        <w:shd w:val="clear" w:color="auto" w:fill="FFFFFF"/>
        <w:spacing w:after="90" w:line="240" w:lineRule="auto"/>
        <w:rPr>
          <w:rFonts w:ascii="Times New Roman" w:hAnsi="Times New Roman" w:cs="Times New Roman"/>
        </w:rPr>
      </w:pPr>
      <w:r>
        <w:rPr>
          <w:rFonts w:ascii="Times New Roman" w:hAnsi="Times New Roman" w:cs="Times New Roman"/>
        </w:rPr>
        <w:t xml:space="preserve">        </w:t>
      </w:r>
      <w:r w:rsidR="000F44B2">
        <w:rPr>
          <w:rFonts w:ascii="Times New Roman" w:hAnsi="Times New Roman" w:cs="Times New Roman"/>
        </w:rPr>
        <w:t xml:space="preserve">CDK helps </w:t>
      </w:r>
      <w:r>
        <w:rPr>
          <w:rFonts w:ascii="Times New Roman" w:hAnsi="Times New Roman" w:cs="Times New Roman"/>
        </w:rPr>
        <w:t>us break down the compounds into substructures by given target(s), then we extract the atomic information and map to the substructures from the process. We sort the substructures in descending order of number of occurrences, and cut off the number of substructures based on X configuration. Finally we could generate ECFP bit string based on the index of substructures with most popular vote.</w:t>
      </w:r>
    </w:p>
    <w:p w:rsidR="00D2068E" w:rsidRDefault="00D2068E" w:rsidP="00D2068E">
      <w:pPr>
        <w:shd w:val="clear" w:color="auto" w:fill="FFFFFF"/>
        <w:spacing w:after="90" w:line="240" w:lineRule="auto"/>
        <w:ind w:firstLine="210"/>
        <w:rPr>
          <w:rFonts w:ascii="Times New Roman" w:hAnsi="Times New Roman" w:cs="Times New Roman"/>
        </w:rPr>
      </w:pPr>
      <w:r>
        <w:rPr>
          <w:rFonts w:ascii="Times New Roman" w:hAnsi="Times New Roman" w:cs="Times New Roman"/>
        </w:rPr>
        <w:t xml:space="preserve">    With the hybrid ECFP, we could uniquely identify the most significant substructure SMARTS format after training.</w:t>
      </w:r>
    </w:p>
    <w:p w:rsidR="00D2068E" w:rsidRPr="000F44B2" w:rsidRDefault="00D2068E" w:rsidP="000F44B2">
      <w:pPr>
        <w:shd w:val="clear" w:color="auto" w:fill="FFFFFF"/>
        <w:spacing w:after="90" w:line="240" w:lineRule="auto"/>
        <w:rPr>
          <w:rFonts w:ascii="Times New Roman" w:hAnsi="Times New Roman" w:cs="Times New Roman"/>
        </w:rPr>
      </w:pPr>
    </w:p>
    <w:p w:rsidR="009325CB" w:rsidRPr="00B324D0" w:rsidRDefault="009325CB" w:rsidP="009325CB">
      <w:pPr>
        <w:pStyle w:val="ListParagraph"/>
        <w:numPr>
          <w:ilvl w:val="1"/>
          <w:numId w:val="7"/>
        </w:numPr>
        <w:rPr>
          <w:rFonts w:ascii="Arial" w:eastAsiaTheme="majorEastAsia" w:hAnsi="Arial" w:cs="Arial"/>
          <w:b/>
          <w:sz w:val="24"/>
          <w:szCs w:val="24"/>
          <w:u w:val="single"/>
        </w:rPr>
      </w:pPr>
      <w:r>
        <w:rPr>
          <w:rFonts w:ascii="Arial" w:eastAsiaTheme="majorEastAsia" w:hAnsi="Arial" w:cs="Arial"/>
          <w:b/>
          <w:sz w:val="24"/>
          <w:szCs w:val="24"/>
          <w:u w:val="single"/>
        </w:rPr>
        <w:t>ML Packages</w:t>
      </w:r>
    </w:p>
    <w:p w:rsidR="00D2068E" w:rsidRPr="009325CB" w:rsidRDefault="009325CB" w:rsidP="00D2068E">
      <w:pPr>
        <w:pStyle w:val="ListParagraph"/>
        <w:shd w:val="clear" w:color="auto" w:fill="FFFFFF"/>
        <w:spacing w:after="90" w:line="240" w:lineRule="auto"/>
        <w:ind w:left="792"/>
        <w:rPr>
          <w:rFonts w:ascii="Times New Roman" w:hAnsi="Times New Roman" w:cs="Times New Roman"/>
        </w:rPr>
      </w:pPr>
      <w:r w:rsidRPr="009325CB">
        <w:rPr>
          <w:rFonts w:ascii="Times New Roman" w:hAnsi="Times New Roman" w:cs="Times New Roman"/>
        </w:rPr>
        <w:t xml:space="preserve">We used </w:t>
      </w:r>
      <w:proofErr w:type="spellStart"/>
      <w:r w:rsidRPr="009325CB">
        <w:rPr>
          <w:rFonts w:ascii="Times New Roman" w:hAnsi="Times New Roman" w:cs="Times New Roman"/>
        </w:rPr>
        <w:t>scikit</w:t>
      </w:r>
      <w:proofErr w:type="spellEnd"/>
      <w:r w:rsidRPr="009325CB">
        <w:rPr>
          <w:rFonts w:ascii="Times New Roman" w:hAnsi="Times New Roman" w:cs="Times New Roman"/>
        </w:rPr>
        <w:t>-learn [33] as ML packages in our current study.</w:t>
      </w:r>
    </w:p>
    <w:p w:rsidR="00B324D0" w:rsidRPr="00B324D0" w:rsidRDefault="00B324D0" w:rsidP="00B324D0">
      <w:pPr>
        <w:pStyle w:val="ListParagraph"/>
        <w:shd w:val="clear" w:color="auto" w:fill="FFFFFF"/>
        <w:spacing w:after="90" w:line="240" w:lineRule="auto"/>
        <w:ind w:left="792"/>
        <w:rPr>
          <w:rFonts w:ascii="Arial" w:hAnsi="Arial" w:cs="Arial"/>
        </w:rPr>
      </w:pPr>
    </w:p>
    <w:p w:rsidR="004F41B2" w:rsidRPr="00B324D0" w:rsidRDefault="004F41B2" w:rsidP="00B324D0">
      <w:pPr>
        <w:pStyle w:val="ListParagraph"/>
        <w:numPr>
          <w:ilvl w:val="0"/>
          <w:numId w:val="6"/>
        </w:numPr>
        <w:rPr>
          <w:rFonts w:ascii="Arial" w:eastAsiaTheme="majorEastAsia" w:hAnsi="Arial" w:cs="Arial"/>
          <w:b/>
          <w:sz w:val="24"/>
          <w:szCs w:val="24"/>
          <w:u w:val="single"/>
        </w:rPr>
      </w:pPr>
      <w:r w:rsidRPr="00B324D0">
        <w:rPr>
          <w:rFonts w:ascii="Arial" w:eastAsiaTheme="majorEastAsia" w:hAnsi="Arial" w:cs="Arial"/>
          <w:b/>
          <w:sz w:val="24"/>
          <w:szCs w:val="24"/>
          <w:u w:val="single"/>
        </w:rPr>
        <w:t>Algorithm Experiments</w:t>
      </w:r>
    </w:p>
    <w:p w:rsidR="00F153F4" w:rsidRPr="00691CD2" w:rsidRDefault="00691CD2" w:rsidP="00F62C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Algorithm we are using</w:t>
      </w:r>
    </w:p>
    <w:p w:rsidR="00F153F4" w:rsidRPr="00F153F4" w:rsidRDefault="00F153F4" w:rsidP="00F153F4">
      <w:pPr>
        <w:shd w:val="clear" w:color="auto" w:fill="FFFFFF"/>
        <w:spacing w:after="90" w:line="240" w:lineRule="auto"/>
        <w:rPr>
          <w:rFonts w:ascii="Times New Roman" w:hAnsi="Times New Roman" w:cs="Times New Roman"/>
        </w:rPr>
      </w:pPr>
    </w:p>
    <w:p w:rsidR="00102780" w:rsidRPr="009325CB" w:rsidRDefault="00EA7B5B" w:rsidP="00102780">
      <w:pPr>
        <w:pStyle w:val="ListParagraph"/>
        <w:numPr>
          <w:ilvl w:val="0"/>
          <w:numId w:val="2"/>
        </w:numPr>
        <w:shd w:val="clear" w:color="auto" w:fill="FFFFFF"/>
        <w:spacing w:after="90" w:line="240" w:lineRule="auto"/>
        <w:rPr>
          <w:rStyle w:val="pg-3fs0"/>
          <w:rFonts w:ascii="Times New Roman" w:hAnsi="Times New Roman" w:cs="Times New Roman"/>
        </w:rPr>
      </w:pPr>
      <w:r w:rsidRPr="009325CB">
        <w:rPr>
          <w:rFonts w:ascii="Times New Roman" w:hAnsi="Times New Roman" w:cs="Times New Roman"/>
          <w:shd w:val="clear" w:color="auto" w:fill="FFFFFF"/>
        </w:rPr>
        <w:lastRenderedPageBreak/>
        <w:t>S</w:t>
      </w:r>
      <w:r w:rsidR="00AF0B76" w:rsidRPr="009325CB">
        <w:rPr>
          <w:rFonts w:ascii="Times New Roman" w:hAnsi="Times New Roman" w:cs="Times New Roman"/>
          <w:shd w:val="clear" w:color="auto" w:fill="FFFFFF"/>
        </w:rPr>
        <w:t xml:space="preserve">imple Linear </w:t>
      </w:r>
      <w:r w:rsidR="00AF0B76" w:rsidRPr="009325CB">
        <w:rPr>
          <w:rStyle w:val="pg-3fs0"/>
          <w:rFonts w:ascii="Times New Roman" w:hAnsi="Times New Roman" w:cs="Times New Roman"/>
          <w:shd w:val="clear" w:color="auto" w:fill="FFFFFF"/>
        </w:rPr>
        <w:t>regression</w:t>
      </w:r>
    </w:p>
    <w:p w:rsidR="00AF0B76" w:rsidRPr="009325CB" w:rsidRDefault="00AF0B76" w:rsidP="00102780">
      <w:pPr>
        <w:pStyle w:val="ListParagraph"/>
        <w:numPr>
          <w:ilvl w:val="0"/>
          <w:numId w:val="2"/>
        </w:numPr>
        <w:shd w:val="clear" w:color="auto" w:fill="FFFFFF"/>
        <w:spacing w:after="90" w:line="240" w:lineRule="auto"/>
        <w:rPr>
          <w:rFonts w:ascii="Times New Roman" w:hAnsi="Times New Roman" w:cs="Times New Roman"/>
        </w:rPr>
      </w:pPr>
      <w:r w:rsidRPr="009325CB">
        <w:rPr>
          <w:rFonts w:ascii="Times New Roman" w:hAnsi="Times New Roman" w:cs="Times New Roman"/>
          <w:shd w:val="clear" w:color="auto" w:fill="FFFFFF"/>
        </w:rPr>
        <w:t>default decision tree regression</w:t>
      </w:r>
    </w:p>
    <w:p w:rsidR="00AF0B76" w:rsidRPr="009325CB" w:rsidRDefault="00AF0B76" w:rsidP="00102780">
      <w:pPr>
        <w:pStyle w:val="ListParagraph"/>
        <w:numPr>
          <w:ilvl w:val="0"/>
          <w:numId w:val="2"/>
        </w:numPr>
        <w:shd w:val="clear" w:color="auto" w:fill="FFFFFF"/>
        <w:spacing w:after="90" w:line="240" w:lineRule="auto"/>
        <w:rPr>
          <w:rFonts w:ascii="Times New Roman" w:hAnsi="Times New Roman" w:cs="Times New Roman"/>
        </w:rPr>
      </w:pPr>
      <w:r w:rsidRPr="009325CB">
        <w:rPr>
          <w:rFonts w:ascii="Times New Roman" w:hAnsi="Times New Roman" w:cs="Times New Roman"/>
          <w:shd w:val="clear" w:color="auto" w:fill="FFFFFF"/>
        </w:rPr>
        <w:t>custom decision tree regression</w:t>
      </w:r>
    </w:p>
    <w:p w:rsidR="0080583C" w:rsidRPr="00F62C38" w:rsidRDefault="00F62C38" w:rsidP="00333C64">
      <w:pPr>
        <w:pStyle w:val="ListParagraph"/>
        <w:numPr>
          <w:ilvl w:val="0"/>
          <w:numId w:val="2"/>
        </w:numPr>
        <w:shd w:val="clear" w:color="auto" w:fill="FFFFFF"/>
        <w:spacing w:before="240" w:after="120" w:line="324" w:lineRule="atLeast"/>
        <w:outlineLvl w:val="0"/>
        <w:rPr>
          <w:rFonts w:ascii="Times New Roman" w:hAnsi="Times New Roman" w:cs="Times New Roman"/>
        </w:rPr>
      </w:pPr>
      <w:r w:rsidRPr="00F62C38">
        <w:rPr>
          <w:rFonts w:ascii="Times New Roman" w:hAnsi="Times New Roman" w:cs="Times New Roman"/>
        </w:rPr>
        <w:t>Logistic Regression</w:t>
      </w:r>
      <w:r w:rsidRPr="00F62C38">
        <w:rPr>
          <w:rStyle w:val="pg-3fs0"/>
          <w:rFonts w:ascii="Times New Roman" w:hAnsi="Times New Roman" w:cs="Times New Roman"/>
          <w:shd w:val="clear" w:color="auto" w:fill="FFFFFF"/>
        </w:rPr>
        <w:t xml:space="preserve"> </w:t>
      </w:r>
      <w:r w:rsidR="009325CB">
        <w:rPr>
          <w:rFonts w:ascii="Times New Roman" w:hAnsi="Times New Roman" w:cs="Times New Roman"/>
          <w:noProof/>
        </w:rPr>
        <w:drawing>
          <wp:inline distT="0" distB="0" distL="0" distR="0">
            <wp:extent cx="5763693" cy="3965041"/>
            <wp:effectExtent l="19050" t="0" r="8457" b="0"/>
            <wp:docPr id="6" name="Picture 7" descr="C:\Users\ywei.ORADEV\Download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wei.ORADEV\Downloads\figure_2.png"/>
                    <pic:cNvPicPr>
                      <a:picLocks noChangeAspect="1" noChangeArrowheads="1"/>
                    </pic:cNvPicPr>
                  </pic:nvPicPr>
                  <pic:blipFill>
                    <a:blip r:embed="rId16" cstate="print"/>
                    <a:srcRect/>
                    <a:stretch>
                      <a:fillRect/>
                    </a:stretch>
                  </pic:blipFill>
                  <pic:spPr bwMode="auto">
                    <a:xfrm>
                      <a:off x="0" y="0"/>
                      <a:ext cx="5767054" cy="3967353"/>
                    </a:xfrm>
                    <a:prstGeom prst="rect">
                      <a:avLst/>
                    </a:prstGeom>
                    <a:noFill/>
                    <a:ln w="9525">
                      <a:noFill/>
                      <a:miter lim="800000"/>
                      <a:headEnd/>
                      <a:tailEnd/>
                    </a:ln>
                  </pic:spPr>
                </pic:pic>
              </a:graphicData>
            </a:graphic>
          </wp:inline>
        </w:drawing>
      </w:r>
    </w:p>
    <w:p w:rsidR="009325CB" w:rsidRDefault="009325CB" w:rsidP="00333C64">
      <w:pPr>
        <w:shd w:val="clear" w:color="auto" w:fill="FFFFFF"/>
        <w:spacing w:before="240" w:after="120" w:line="324" w:lineRule="atLeast"/>
        <w:outlineLvl w:val="0"/>
        <w:rPr>
          <w:rFonts w:ascii="Times New Roman" w:hAnsi="Times New Roman" w:cs="Times New Roman"/>
        </w:rPr>
      </w:pPr>
      <w:r>
        <w:rPr>
          <w:rFonts w:ascii="Times New Roman" w:hAnsi="Times New Roman" w:cs="Times New Roman"/>
          <w:noProof/>
        </w:rPr>
        <w:lastRenderedPageBreak/>
        <w:drawing>
          <wp:inline distT="0" distB="0" distL="0" distR="0">
            <wp:extent cx="5943600" cy="4088805"/>
            <wp:effectExtent l="19050" t="0" r="0" b="0"/>
            <wp:docPr id="8" name="Picture 8" descr="C:\Users\ywei.ORADEV\Download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wei.ORADEV\Downloads\figure_3.png"/>
                    <pic:cNvPicPr>
                      <a:picLocks noChangeAspect="1" noChangeArrowheads="1"/>
                    </pic:cNvPicPr>
                  </pic:nvPicPr>
                  <pic:blipFill>
                    <a:blip r:embed="rId17" cstate="print"/>
                    <a:srcRect/>
                    <a:stretch>
                      <a:fillRect/>
                    </a:stretch>
                  </pic:blipFill>
                  <pic:spPr bwMode="auto">
                    <a:xfrm>
                      <a:off x="0" y="0"/>
                      <a:ext cx="5943600" cy="4088805"/>
                    </a:xfrm>
                    <a:prstGeom prst="rect">
                      <a:avLst/>
                    </a:prstGeom>
                    <a:noFill/>
                    <a:ln w="9525">
                      <a:noFill/>
                      <a:miter lim="800000"/>
                      <a:headEnd/>
                      <a:tailEnd/>
                    </a:ln>
                  </pic:spPr>
                </pic:pic>
              </a:graphicData>
            </a:graphic>
          </wp:inline>
        </w:drawing>
      </w:r>
    </w:p>
    <w:p w:rsidR="009325CB" w:rsidRDefault="009325CB" w:rsidP="00B324D0">
      <w:pPr>
        <w:pStyle w:val="ListParagraph"/>
        <w:shd w:val="clear" w:color="auto" w:fill="FFFFFF"/>
        <w:spacing w:after="90" w:line="240" w:lineRule="auto"/>
        <w:ind w:left="1080"/>
        <w:rPr>
          <w:rFonts w:ascii="Times New Roman" w:hAnsi="Times New Roman" w:cs="Times New Roman"/>
          <w:i/>
        </w:rPr>
      </w:pPr>
      <w:r w:rsidRPr="009325CB">
        <w:rPr>
          <w:rFonts w:ascii="Times New Roman" w:hAnsi="Times New Roman" w:cs="Times New Roman"/>
        </w:rPr>
        <w:t xml:space="preserve">We </w:t>
      </w:r>
      <w:r w:rsidR="00B324D0" w:rsidRPr="009325CB">
        <w:rPr>
          <w:rFonts w:ascii="Times New Roman" w:hAnsi="Times New Roman" w:cs="Times New Roman"/>
        </w:rPr>
        <w:t xml:space="preserve">try to predict </w:t>
      </w:r>
      <w:r w:rsidRPr="009325CB">
        <w:rPr>
          <w:rFonts w:ascii="Times New Roman" w:hAnsi="Times New Roman" w:cs="Times New Roman"/>
        </w:rPr>
        <w:t>measurement</w:t>
      </w:r>
      <w:r w:rsidR="00B324D0" w:rsidRPr="009325CB">
        <w:rPr>
          <w:rFonts w:ascii="Times New Roman" w:hAnsi="Times New Roman" w:cs="Times New Roman"/>
        </w:rPr>
        <w:t xml:space="preserve"> values through </w:t>
      </w:r>
      <w:r w:rsidRPr="009325CB">
        <w:rPr>
          <w:rFonts w:ascii="Times New Roman" w:hAnsi="Times New Roman" w:cs="Times New Roman"/>
        </w:rPr>
        <w:t>ECFP</w:t>
      </w:r>
      <w:r w:rsidR="00B324D0" w:rsidRPr="009325CB">
        <w:rPr>
          <w:rFonts w:ascii="Times New Roman" w:hAnsi="Times New Roman" w:cs="Times New Roman"/>
        </w:rPr>
        <w:t xml:space="preserve"> fingerprints.</w:t>
      </w:r>
      <w:r w:rsidRPr="009325CB">
        <w:rPr>
          <w:rFonts w:ascii="Times New Roman" w:hAnsi="Times New Roman" w:cs="Times New Roman"/>
        </w:rPr>
        <w:t xml:space="preserve"> </w:t>
      </w:r>
      <w:r w:rsidR="00B324D0" w:rsidRPr="009325CB">
        <w:rPr>
          <w:rFonts w:ascii="Times New Roman" w:hAnsi="Times New Roman" w:cs="Times New Roman"/>
        </w:rPr>
        <w:t xml:space="preserve">We tried </w:t>
      </w:r>
      <w:r>
        <w:rPr>
          <w:rFonts w:ascii="Times New Roman" w:hAnsi="Times New Roman" w:cs="Times New Roman"/>
        </w:rPr>
        <w:t>several</w:t>
      </w:r>
      <w:r w:rsidR="00B324D0" w:rsidRPr="009325CB">
        <w:rPr>
          <w:rFonts w:ascii="Times New Roman" w:hAnsi="Times New Roman" w:cs="Times New Roman"/>
        </w:rPr>
        <w:t xml:space="preserve"> ML </w:t>
      </w:r>
      <w:r w:rsidR="00F62C38">
        <w:rPr>
          <w:rFonts w:ascii="Times New Roman" w:hAnsi="Times New Roman" w:cs="Times New Roman"/>
        </w:rPr>
        <w:t>algorithms</w:t>
      </w:r>
      <w:r w:rsidR="00B324D0" w:rsidRPr="009325CB">
        <w:rPr>
          <w:rFonts w:ascii="Times New Roman" w:hAnsi="Times New Roman" w:cs="Times New Roman"/>
        </w:rPr>
        <w:t xml:space="preserve"> and found there are no linear </w:t>
      </w:r>
      <w:r w:rsidRPr="009325CB">
        <w:rPr>
          <w:rFonts w:ascii="Times New Roman" w:hAnsi="Times New Roman" w:cs="Times New Roman"/>
        </w:rPr>
        <w:t>relationships</w:t>
      </w:r>
      <w:r w:rsidR="00B324D0" w:rsidRPr="009325CB">
        <w:rPr>
          <w:rFonts w:ascii="Times New Roman" w:hAnsi="Times New Roman" w:cs="Times New Roman"/>
        </w:rPr>
        <w:t xml:space="preserve"> between</w:t>
      </w:r>
      <w:r>
        <w:rPr>
          <w:rFonts w:ascii="Times New Roman" w:hAnsi="Times New Roman" w:cs="Times New Roman"/>
        </w:rPr>
        <w:t xml:space="preserve"> most significant substructure</w:t>
      </w:r>
      <w:r w:rsidR="00B324D0" w:rsidRPr="009325CB">
        <w:rPr>
          <w:rFonts w:ascii="Times New Roman" w:hAnsi="Times New Roman" w:cs="Times New Roman"/>
        </w:rPr>
        <w:t xml:space="preserve"> </w:t>
      </w:r>
      <w:r>
        <w:rPr>
          <w:rFonts w:ascii="Times New Roman" w:hAnsi="Times New Roman" w:cs="Times New Roman"/>
        </w:rPr>
        <w:t>SMARTS with meas</w:t>
      </w:r>
      <w:r w:rsidR="00B324D0" w:rsidRPr="009325CB">
        <w:rPr>
          <w:rFonts w:ascii="Times New Roman" w:hAnsi="Times New Roman" w:cs="Times New Roman"/>
        </w:rPr>
        <w:t>urement values</w:t>
      </w:r>
      <w:r>
        <w:rPr>
          <w:rFonts w:ascii="Times New Roman" w:hAnsi="Times New Roman" w:cs="Times New Roman"/>
        </w:rPr>
        <w:t xml:space="preserve"> (EC50/IC50/</w:t>
      </w:r>
      <w:proofErr w:type="spellStart"/>
      <w:r>
        <w:rPr>
          <w:rFonts w:ascii="Times New Roman" w:hAnsi="Times New Roman" w:cs="Times New Roman"/>
        </w:rPr>
        <w:t>Ki</w:t>
      </w:r>
      <w:proofErr w:type="spellEnd"/>
      <w:r>
        <w:rPr>
          <w:rFonts w:ascii="Times New Roman" w:hAnsi="Times New Roman" w:cs="Times New Roman"/>
        </w:rPr>
        <w:t>)</w:t>
      </w:r>
      <w:r w:rsidR="00B324D0" w:rsidRPr="009325CB">
        <w:rPr>
          <w:rFonts w:ascii="Times New Roman" w:hAnsi="Times New Roman" w:cs="Times New Roman"/>
          <w:i/>
        </w:rPr>
        <w:t>.</w:t>
      </w:r>
    </w:p>
    <w:p w:rsidR="00F62C38" w:rsidRDefault="00F62C38" w:rsidP="00B324D0">
      <w:pPr>
        <w:pStyle w:val="ListParagraph"/>
        <w:shd w:val="clear" w:color="auto" w:fill="FFFFFF"/>
        <w:spacing w:after="90" w:line="240" w:lineRule="auto"/>
        <w:ind w:left="1080"/>
        <w:rPr>
          <w:rFonts w:ascii="Times New Roman" w:hAnsi="Times New Roman" w:cs="Times New Roman"/>
        </w:rPr>
      </w:pPr>
    </w:p>
    <w:p w:rsidR="000D13B7" w:rsidRPr="002D39D9" w:rsidRDefault="00F62C38" w:rsidP="00F62C38">
      <w:pPr>
        <w:pStyle w:val="ListParagraph"/>
        <w:shd w:val="clear" w:color="auto" w:fill="FFFFFF"/>
        <w:spacing w:after="90" w:line="240" w:lineRule="auto"/>
        <w:ind w:left="1080"/>
        <w:rPr>
          <w:rFonts w:ascii="Times New Roman" w:hAnsi="Times New Roman" w:cs="Times New Roman"/>
          <w:color w:val="FF0000"/>
        </w:rPr>
      </w:pPr>
      <w:r w:rsidRPr="002D39D9">
        <w:rPr>
          <w:rFonts w:ascii="Times New Roman" w:hAnsi="Times New Roman" w:cs="Times New Roman"/>
          <w:color w:val="FF0000"/>
        </w:rPr>
        <w:t xml:space="preserve">[Open Item 4] We are still experimenting using other algorithms. We plan to use Deep Network, SVM, BKD, k-NN, Pipeline Pilot Bayesian Classifier, </w:t>
      </w:r>
      <w:proofErr w:type="spellStart"/>
      <w:r w:rsidRPr="002D39D9">
        <w:rPr>
          <w:rFonts w:ascii="Times New Roman" w:hAnsi="Times New Roman" w:cs="Times New Roman"/>
          <w:color w:val="FF0000"/>
        </w:rPr>
        <w:t>Parzen</w:t>
      </w:r>
      <w:proofErr w:type="spellEnd"/>
      <w:r w:rsidRPr="002D39D9">
        <w:rPr>
          <w:rFonts w:ascii="Times New Roman" w:hAnsi="Times New Roman" w:cs="Times New Roman"/>
          <w:color w:val="FF0000"/>
        </w:rPr>
        <w:t xml:space="preserve">-Rosenblatt, </w:t>
      </w:r>
      <w:proofErr w:type="gramStart"/>
      <w:r w:rsidRPr="002D39D9">
        <w:rPr>
          <w:rFonts w:ascii="Times New Roman" w:hAnsi="Times New Roman" w:cs="Times New Roman"/>
          <w:color w:val="FF0000"/>
        </w:rPr>
        <w:t>SEA</w:t>
      </w:r>
      <w:proofErr w:type="gramEnd"/>
      <w:r w:rsidRPr="002D39D9">
        <w:rPr>
          <w:rFonts w:ascii="Times New Roman" w:hAnsi="Times New Roman" w:cs="Times New Roman"/>
          <w:color w:val="FF0000"/>
        </w:rPr>
        <w:t xml:space="preserve"> other than Logistic Regression</w:t>
      </w:r>
    </w:p>
    <w:p w:rsidR="00F62C38" w:rsidRPr="00F62C38" w:rsidRDefault="00F62C38" w:rsidP="00F62C38">
      <w:pPr>
        <w:pStyle w:val="ListParagraph"/>
        <w:shd w:val="clear" w:color="auto" w:fill="FFFFFF"/>
        <w:spacing w:after="90" w:line="240" w:lineRule="auto"/>
        <w:ind w:left="1080"/>
        <w:rPr>
          <w:rFonts w:ascii="Times New Roman" w:hAnsi="Times New Roman" w:cs="Times New Roman"/>
        </w:rPr>
      </w:pPr>
    </w:p>
    <w:p w:rsidR="00F153F4" w:rsidRPr="00AC6197" w:rsidRDefault="00F153F4" w:rsidP="00F153F4">
      <w:pPr>
        <w:pStyle w:val="ListParagraph"/>
        <w:numPr>
          <w:ilvl w:val="0"/>
          <w:numId w:val="6"/>
        </w:numPr>
        <w:shd w:val="clear" w:color="auto" w:fill="FFFFFF"/>
        <w:spacing w:before="240" w:after="120" w:line="324" w:lineRule="atLeast"/>
        <w:outlineLvl w:val="0"/>
        <w:rPr>
          <w:rFonts w:ascii="Arial" w:eastAsia="Times New Roman" w:hAnsi="Arial" w:cs="Arial"/>
          <w:b/>
          <w:bCs/>
          <w:color w:val="000000"/>
          <w:kern w:val="36"/>
          <w:sz w:val="24"/>
          <w:szCs w:val="24"/>
          <w:u w:val="single"/>
        </w:rPr>
      </w:pPr>
      <w:r w:rsidRPr="00B324D0">
        <w:rPr>
          <w:rFonts w:ascii="Arial" w:eastAsia="Times New Roman" w:hAnsi="Arial" w:cs="Arial"/>
          <w:b/>
          <w:bCs/>
          <w:color w:val="000000"/>
          <w:kern w:val="36"/>
          <w:sz w:val="24"/>
          <w:szCs w:val="24"/>
          <w:u w:val="single"/>
        </w:rPr>
        <w:t>References</w:t>
      </w:r>
    </w:p>
    <w:p w:rsidR="00102780" w:rsidRPr="00C0580C" w:rsidRDefault="00102780">
      <w:pPr>
        <w:rPr>
          <w:rFonts w:ascii="Arial" w:hAnsi="Arial" w:cs="Arial"/>
        </w:rPr>
      </w:pPr>
      <w:r w:rsidRPr="00C0580C">
        <w:rPr>
          <w:rFonts w:ascii="Arial" w:hAnsi="Arial" w:cs="Arial"/>
        </w:rPr>
        <w:t>[1] https://www.kaggle.com/content/kaggle/img/casestudies/Kaggle%20Case%20Study-Merck.pdf</w:t>
      </w:r>
    </w:p>
    <w:p w:rsidR="00102780" w:rsidRPr="00C0580C" w:rsidRDefault="00102780">
      <w:pPr>
        <w:rPr>
          <w:rFonts w:ascii="Arial" w:hAnsi="Arial" w:cs="Arial"/>
        </w:rPr>
      </w:pPr>
      <w:r w:rsidRPr="00C0580C">
        <w:rPr>
          <w:rFonts w:ascii="Arial" w:hAnsi="Arial" w:cs="Arial"/>
        </w:rPr>
        <w:t>[2] http://www.nytimes.com/2012/11/24/science/scientists-see-advances-in-deep-learning-a-part-of-artificial-intelligence.html?_r=2&amp;</w:t>
      </w:r>
    </w:p>
    <w:p w:rsidR="00102780" w:rsidRPr="00C0580C" w:rsidRDefault="00102780">
      <w:pPr>
        <w:rPr>
          <w:rFonts w:ascii="Arial" w:hAnsi="Arial" w:cs="Arial"/>
        </w:rPr>
      </w:pPr>
      <w:r w:rsidRPr="00C0580C">
        <w:rPr>
          <w:rFonts w:ascii="Arial" w:hAnsi="Arial" w:cs="Arial"/>
        </w:rPr>
        <w:t xml:space="preserve">[3] </w:t>
      </w:r>
      <w:hyperlink r:id="rId18" w:history="1">
        <w:r w:rsidR="00730F1D" w:rsidRPr="00C0580C">
          <w:rPr>
            <w:rStyle w:val="Hyperlink"/>
            <w:rFonts w:ascii="Arial" w:hAnsi="Arial" w:cs="Arial"/>
          </w:rPr>
          <w:t>https://www.ebi.ac.uk/chembl/</w:t>
        </w:r>
      </w:hyperlink>
    </w:p>
    <w:p w:rsidR="00730F1D" w:rsidRPr="00C0580C" w:rsidRDefault="00730F1D">
      <w:pPr>
        <w:rPr>
          <w:rFonts w:ascii="Arial" w:hAnsi="Arial" w:cs="Arial"/>
        </w:rPr>
      </w:pPr>
      <w:r w:rsidRPr="00C0580C">
        <w:rPr>
          <w:rFonts w:ascii="Arial" w:hAnsi="Arial" w:cs="Arial"/>
        </w:rPr>
        <w:t xml:space="preserve">[4] </w:t>
      </w:r>
      <w:hyperlink r:id="rId19" w:history="1">
        <w:r w:rsidRPr="00C0580C">
          <w:rPr>
            <w:rStyle w:val="Hyperlink"/>
            <w:rFonts w:ascii="Arial" w:hAnsi="Arial" w:cs="Arial"/>
          </w:rPr>
          <w:t>ftp://ftp.ebi.ac.uk/pub/databases/chembl/ChEMBLdb/latest/chembl_22_1_schema.png</w:t>
        </w:r>
      </w:hyperlink>
    </w:p>
    <w:p w:rsidR="00730F1D" w:rsidRPr="00C0580C" w:rsidRDefault="00730F1D">
      <w:pPr>
        <w:rPr>
          <w:rFonts w:ascii="Arial" w:hAnsi="Arial" w:cs="Arial"/>
        </w:rPr>
      </w:pPr>
      <w:r w:rsidRPr="00C0580C">
        <w:rPr>
          <w:rFonts w:ascii="Arial" w:hAnsi="Arial" w:cs="Arial"/>
        </w:rPr>
        <w:t xml:space="preserve">[5] </w:t>
      </w:r>
      <w:hyperlink r:id="rId20" w:history="1">
        <w:r w:rsidR="00F153F4" w:rsidRPr="00C0580C">
          <w:rPr>
            <w:rStyle w:val="Hyperlink"/>
            <w:rFonts w:ascii="Arial" w:hAnsi="Arial" w:cs="Arial"/>
          </w:rPr>
          <w:t>ftp://ftp.ebi.ac.uk/pub/databases/chembl/ChEMBLdb/latest/chembl_22_1_schema_documentation.txt</w:t>
        </w:r>
      </w:hyperlink>
    </w:p>
    <w:p w:rsidR="00F153F4" w:rsidRPr="00C0580C" w:rsidRDefault="00F153F4">
      <w:pPr>
        <w:rPr>
          <w:rFonts w:ascii="Arial" w:hAnsi="Arial" w:cs="Arial"/>
          <w:color w:val="000000"/>
          <w:shd w:val="clear" w:color="auto" w:fill="FFFFFF"/>
        </w:rPr>
      </w:pPr>
      <w:r w:rsidRPr="00C0580C">
        <w:rPr>
          <w:rFonts w:ascii="Arial" w:hAnsi="Arial" w:cs="Arial"/>
        </w:rPr>
        <w:lastRenderedPageBreak/>
        <w:t xml:space="preserve">[6] </w:t>
      </w:r>
      <w:r w:rsidRPr="00C0580C">
        <w:rPr>
          <w:rFonts w:ascii="Arial" w:hAnsi="Arial" w:cs="Arial"/>
          <w:color w:val="000000"/>
          <w:shd w:val="clear" w:color="auto" w:fill="FFFFFF"/>
        </w:rPr>
        <w:t>SELECT '</w:t>
      </w:r>
      <w:proofErr w:type="spellStart"/>
      <w:r w:rsidRPr="00C0580C">
        <w:rPr>
          <w:rFonts w:ascii="Arial" w:hAnsi="Arial" w:cs="Arial"/>
          <w:color w:val="000000"/>
          <w:shd w:val="clear" w:color="auto" w:fill="FFFFFF"/>
        </w:rPr>
        <w:t>target_name</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target_type</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compound_name</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compound_key</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canonical_smiles</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measurement_value</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measurement_type</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ligand_eff</w:t>
      </w:r>
      <w:proofErr w:type="spellEnd"/>
      <w:r w:rsidRPr="00C0580C">
        <w:rPr>
          <w:rFonts w:ascii="Arial" w:hAnsi="Arial" w:cs="Arial"/>
          <w:color w:val="000000"/>
          <w:shd w:val="clear" w:color="auto" w:fill="FFFFFF"/>
        </w:rPr>
        <w:t>', '</w:t>
      </w:r>
      <w:proofErr w:type="spellStart"/>
      <w:r w:rsidRPr="00C0580C">
        <w:rPr>
          <w:rFonts w:ascii="Arial" w:hAnsi="Arial" w:cs="Arial"/>
          <w:color w:val="000000"/>
          <w:shd w:val="clear" w:color="auto" w:fill="FFFFFF"/>
        </w:rPr>
        <w:t>heavy_atoms_count</w:t>
      </w:r>
      <w:proofErr w:type="spellEnd"/>
      <w:r w:rsidRPr="00C0580C">
        <w:rPr>
          <w:rFonts w:ascii="Arial" w:hAnsi="Arial" w:cs="Arial"/>
          <w:color w:val="000000"/>
          <w:shd w:val="clear" w:color="auto" w:fill="FFFFFF"/>
        </w:rPr>
        <w:t xml:space="preserve">' UNION ALL SELECT </w:t>
      </w:r>
      <w:proofErr w:type="spellStart"/>
      <w:r w:rsidRPr="00C0580C">
        <w:rPr>
          <w:rFonts w:ascii="Arial" w:hAnsi="Arial" w:cs="Arial"/>
          <w:color w:val="000000"/>
          <w:shd w:val="clear" w:color="auto" w:fill="FFFFFF"/>
        </w:rPr>
        <w:t>td.pref_name</w:t>
      </w:r>
      <w:proofErr w:type="spellEnd"/>
      <w:r w:rsidRPr="00C0580C">
        <w:rPr>
          <w:rFonts w:ascii="Arial" w:hAnsi="Arial" w:cs="Arial"/>
          <w:color w:val="000000"/>
          <w:shd w:val="clear" w:color="auto" w:fill="FFFFFF"/>
        </w:rPr>
        <w:t xml:space="preserve"> AS </w:t>
      </w:r>
      <w:proofErr w:type="spellStart"/>
      <w:r w:rsidRPr="00C0580C">
        <w:rPr>
          <w:rFonts w:ascii="Arial" w:hAnsi="Arial" w:cs="Arial"/>
          <w:color w:val="000000"/>
          <w:shd w:val="clear" w:color="auto" w:fill="FFFFFF"/>
        </w:rPr>
        <w:t>target_name</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td.target_type</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cr.compound_name</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cr.compound_key</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s.canonical_smiles</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act.standard_value</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act.standard_type</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leff.le</w:t>
      </w:r>
      <w:proofErr w:type="spellEnd"/>
      <w:r w:rsidRPr="00C0580C">
        <w:rPr>
          <w:rFonts w:ascii="Arial" w:hAnsi="Arial" w:cs="Arial"/>
          <w:color w:val="000000"/>
          <w:shd w:val="clear" w:color="auto" w:fill="FFFFFF"/>
        </w:rPr>
        <w:t xml:space="preserve"> AS </w:t>
      </w:r>
      <w:proofErr w:type="spellStart"/>
      <w:r w:rsidRPr="00C0580C">
        <w:rPr>
          <w:rFonts w:ascii="Arial" w:hAnsi="Arial" w:cs="Arial"/>
          <w:color w:val="000000"/>
          <w:shd w:val="clear" w:color="auto" w:fill="FFFFFF"/>
        </w:rPr>
        <w:t>ligand_eff</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p.heavy_atoms</w:t>
      </w:r>
      <w:proofErr w:type="spellEnd"/>
      <w:r w:rsidRPr="00C0580C">
        <w:rPr>
          <w:rFonts w:ascii="Arial" w:hAnsi="Arial" w:cs="Arial"/>
          <w:color w:val="000000"/>
          <w:shd w:val="clear" w:color="auto" w:fill="FFFFFF"/>
        </w:rPr>
        <w:t xml:space="preserve"> FROM </w:t>
      </w:r>
      <w:proofErr w:type="spellStart"/>
      <w:r w:rsidRPr="00C0580C">
        <w:rPr>
          <w:rFonts w:ascii="Arial" w:hAnsi="Arial" w:cs="Arial"/>
          <w:color w:val="000000"/>
          <w:shd w:val="clear" w:color="auto" w:fill="FFFFFF"/>
        </w:rPr>
        <w:t>target_dictionary</w:t>
      </w:r>
      <w:proofErr w:type="spellEnd"/>
      <w:r w:rsidRPr="00C0580C">
        <w:rPr>
          <w:rFonts w:ascii="Arial" w:hAnsi="Arial" w:cs="Arial"/>
          <w:color w:val="000000"/>
          <w:shd w:val="clear" w:color="auto" w:fill="FFFFFF"/>
        </w:rPr>
        <w:t xml:space="preserve"> td, </w:t>
      </w:r>
      <w:proofErr w:type="spellStart"/>
      <w:r w:rsidRPr="00C0580C">
        <w:rPr>
          <w:rFonts w:ascii="Arial" w:hAnsi="Arial" w:cs="Arial"/>
          <w:color w:val="000000"/>
          <w:shd w:val="clear" w:color="auto" w:fill="FFFFFF"/>
        </w:rPr>
        <w:t>compound_records</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cr</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compound_structures</w:t>
      </w:r>
      <w:proofErr w:type="spellEnd"/>
      <w:r w:rsidRPr="00C0580C">
        <w:rPr>
          <w:rFonts w:ascii="Arial" w:hAnsi="Arial" w:cs="Arial"/>
          <w:color w:val="000000"/>
          <w:shd w:val="clear" w:color="auto" w:fill="FFFFFF"/>
        </w:rPr>
        <w:t xml:space="preserve"> s, activities act, assays a, </w:t>
      </w:r>
      <w:proofErr w:type="spellStart"/>
      <w:r w:rsidRPr="00C0580C">
        <w:rPr>
          <w:rFonts w:ascii="Arial" w:hAnsi="Arial" w:cs="Arial"/>
          <w:color w:val="000000"/>
          <w:shd w:val="clear" w:color="auto" w:fill="FFFFFF"/>
        </w:rPr>
        <w:t>ligand_eff</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leff</w:t>
      </w:r>
      <w:proofErr w:type="spellEnd"/>
      <w:r w:rsidRPr="00C0580C">
        <w:rPr>
          <w:rFonts w:ascii="Arial" w:hAnsi="Arial" w:cs="Arial"/>
          <w:color w:val="000000"/>
          <w:shd w:val="clear" w:color="auto" w:fill="FFFFFF"/>
        </w:rPr>
        <w:t xml:space="preserve">, </w:t>
      </w:r>
      <w:proofErr w:type="spellStart"/>
      <w:r w:rsidRPr="00C0580C">
        <w:rPr>
          <w:rFonts w:ascii="Arial" w:hAnsi="Arial" w:cs="Arial"/>
          <w:color w:val="000000"/>
          <w:shd w:val="clear" w:color="auto" w:fill="FFFFFF"/>
        </w:rPr>
        <w:t>compound_properties</w:t>
      </w:r>
      <w:proofErr w:type="spellEnd"/>
      <w:r w:rsidRPr="00C0580C">
        <w:rPr>
          <w:rFonts w:ascii="Arial" w:hAnsi="Arial" w:cs="Arial"/>
          <w:color w:val="000000"/>
          <w:shd w:val="clear" w:color="auto" w:fill="FFFFFF"/>
        </w:rPr>
        <w:t xml:space="preserve"> p WHERE </w:t>
      </w:r>
      <w:proofErr w:type="spellStart"/>
      <w:r w:rsidRPr="00C0580C">
        <w:rPr>
          <w:rFonts w:ascii="Arial" w:hAnsi="Arial" w:cs="Arial"/>
          <w:color w:val="000000"/>
          <w:shd w:val="clear" w:color="auto" w:fill="FFFFFF"/>
        </w:rPr>
        <w:t>s.molregno</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cr.molregno</w:t>
      </w:r>
      <w:proofErr w:type="spellEnd"/>
      <w:r w:rsidRPr="00C0580C">
        <w:rPr>
          <w:rFonts w:ascii="Arial" w:hAnsi="Arial" w:cs="Arial"/>
          <w:color w:val="000000"/>
          <w:shd w:val="clear" w:color="auto" w:fill="FFFFFF"/>
        </w:rPr>
        <w:t xml:space="preserve"> AND </w:t>
      </w:r>
      <w:proofErr w:type="spellStart"/>
      <w:r w:rsidRPr="00C0580C">
        <w:rPr>
          <w:rFonts w:ascii="Arial" w:hAnsi="Arial" w:cs="Arial"/>
          <w:color w:val="000000"/>
          <w:shd w:val="clear" w:color="auto" w:fill="FFFFFF"/>
        </w:rPr>
        <w:t>cr.molregno</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p.molregno</w:t>
      </w:r>
      <w:proofErr w:type="spellEnd"/>
      <w:r w:rsidRPr="00C0580C">
        <w:rPr>
          <w:rFonts w:ascii="Arial" w:hAnsi="Arial" w:cs="Arial"/>
          <w:color w:val="000000"/>
          <w:shd w:val="clear" w:color="auto" w:fill="FFFFFF"/>
        </w:rPr>
        <w:t xml:space="preserve"> AND </w:t>
      </w:r>
      <w:proofErr w:type="spellStart"/>
      <w:r w:rsidRPr="00C0580C">
        <w:rPr>
          <w:rFonts w:ascii="Arial" w:hAnsi="Arial" w:cs="Arial"/>
          <w:color w:val="000000"/>
          <w:shd w:val="clear" w:color="auto" w:fill="FFFFFF"/>
        </w:rPr>
        <w:t>cr.record_id</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act.record_id</w:t>
      </w:r>
      <w:proofErr w:type="spellEnd"/>
      <w:r w:rsidRPr="00C0580C">
        <w:rPr>
          <w:rFonts w:ascii="Arial" w:hAnsi="Arial" w:cs="Arial"/>
          <w:color w:val="000000"/>
          <w:shd w:val="clear" w:color="auto" w:fill="FFFFFF"/>
        </w:rPr>
        <w:t xml:space="preserve"> AND </w:t>
      </w:r>
      <w:proofErr w:type="spellStart"/>
      <w:r w:rsidRPr="00C0580C">
        <w:rPr>
          <w:rFonts w:ascii="Arial" w:hAnsi="Arial" w:cs="Arial"/>
          <w:color w:val="000000"/>
          <w:shd w:val="clear" w:color="auto" w:fill="FFFFFF"/>
        </w:rPr>
        <w:t>act.assay_id</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a.assay_id</w:t>
      </w:r>
      <w:proofErr w:type="spellEnd"/>
      <w:r w:rsidRPr="00C0580C">
        <w:rPr>
          <w:rFonts w:ascii="Arial" w:hAnsi="Arial" w:cs="Arial"/>
          <w:color w:val="000000"/>
          <w:shd w:val="clear" w:color="auto" w:fill="FFFFFF"/>
        </w:rPr>
        <w:t xml:space="preserve"> AND </w:t>
      </w:r>
      <w:proofErr w:type="spellStart"/>
      <w:r w:rsidRPr="00C0580C">
        <w:rPr>
          <w:rFonts w:ascii="Arial" w:hAnsi="Arial" w:cs="Arial"/>
          <w:color w:val="000000"/>
          <w:shd w:val="clear" w:color="auto" w:fill="FFFFFF"/>
        </w:rPr>
        <w:t>act.activity_id</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leff.activity_id</w:t>
      </w:r>
      <w:proofErr w:type="spellEnd"/>
      <w:r w:rsidRPr="00C0580C">
        <w:rPr>
          <w:rFonts w:ascii="Arial" w:hAnsi="Arial" w:cs="Arial"/>
          <w:color w:val="000000"/>
          <w:shd w:val="clear" w:color="auto" w:fill="FFFFFF"/>
        </w:rPr>
        <w:t xml:space="preserve"> AND (</w:t>
      </w:r>
      <w:proofErr w:type="spellStart"/>
      <w:r w:rsidRPr="00C0580C">
        <w:rPr>
          <w:rFonts w:ascii="Arial" w:hAnsi="Arial" w:cs="Arial"/>
          <w:color w:val="000000"/>
          <w:shd w:val="clear" w:color="auto" w:fill="FFFFFF"/>
        </w:rPr>
        <w:t>act.standard_type</w:t>
      </w:r>
      <w:proofErr w:type="spellEnd"/>
      <w:r w:rsidRPr="00C0580C">
        <w:rPr>
          <w:rFonts w:ascii="Arial" w:hAnsi="Arial" w:cs="Arial"/>
          <w:color w:val="000000"/>
          <w:shd w:val="clear" w:color="auto" w:fill="FFFFFF"/>
        </w:rPr>
        <w:t xml:space="preserve"> = 'IC50' OR </w:t>
      </w:r>
      <w:proofErr w:type="spellStart"/>
      <w:r w:rsidRPr="00C0580C">
        <w:rPr>
          <w:rFonts w:ascii="Arial" w:hAnsi="Arial" w:cs="Arial"/>
          <w:color w:val="000000"/>
          <w:shd w:val="clear" w:color="auto" w:fill="FFFFFF"/>
        </w:rPr>
        <w:t>act.standard_type</w:t>
      </w:r>
      <w:proofErr w:type="spellEnd"/>
      <w:r w:rsidRPr="00C0580C">
        <w:rPr>
          <w:rFonts w:ascii="Arial" w:hAnsi="Arial" w:cs="Arial"/>
          <w:color w:val="000000"/>
          <w:shd w:val="clear" w:color="auto" w:fill="FFFFFF"/>
        </w:rPr>
        <w:t xml:space="preserve"> = 'EC50' OR </w:t>
      </w:r>
      <w:proofErr w:type="spellStart"/>
      <w:r w:rsidRPr="00C0580C">
        <w:rPr>
          <w:rFonts w:ascii="Arial" w:hAnsi="Arial" w:cs="Arial"/>
          <w:color w:val="000000"/>
          <w:shd w:val="clear" w:color="auto" w:fill="FFFFFF"/>
        </w:rPr>
        <w:t>act.standard_type</w:t>
      </w:r>
      <w:proofErr w:type="spellEnd"/>
      <w:r w:rsidRPr="00C0580C">
        <w:rPr>
          <w:rFonts w:ascii="Arial" w:hAnsi="Arial" w:cs="Arial"/>
          <w:color w:val="000000"/>
          <w:shd w:val="clear" w:color="auto" w:fill="FFFFFF"/>
        </w:rPr>
        <w:t xml:space="preserve"> = 'ED50' OR </w:t>
      </w:r>
      <w:proofErr w:type="spellStart"/>
      <w:r w:rsidRPr="00C0580C">
        <w:rPr>
          <w:rFonts w:ascii="Arial" w:hAnsi="Arial" w:cs="Arial"/>
          <w:color w:val="000000"/>
          <w:shd w:val="clear" w:color="auto" w:fill="FFFFFF"/>
        </w:rPr>
        <w:t>act.standard_type</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Ki</w:t>
      </w:r>
      <w:proofErr w:type="spellEnd"/>
      <w:r w:rsidRPr="00C0580C">
        <w:rPr>
          <w:rFonts w:ascii="Arial" w:hAnsi="Arial" w:cs="Arial"/>
          <w:color w:val="000000"/>
          <w:shd w:val="clear" w:color="auto" w:fill="FFFFFF"/>
        </w:rPr>
        <w:t xml:space="preserve">') AND </w:t>
      </w:r>
      <w:proofErr w:type="spellStart"/>
      <w:r w:rsidRPr="00C0580C">
        <w:rPr>
          <w:rFonts w:ascii="Arial" w:hAnsi="Arial" w:cs="Arial"/>
          <w:color w:val="000000"/>
          <w:shd w:val="clear" w:color="auto" w:fill="FFFFFF"/>
        </w:rPr>
        <w:t>act.standard_units</w:t>
      </w:r>
      <w:proofErr w:type="spellEnd"/>
      <w:r w:rsidRPr="00C0580C">
        <w:rPr>
          <w:rFonts w:ascii="Arial" w:hAnsi="Arial" w:cs="Arial"/>
          <w:color w:val="000000"/>
          <w:shd w:val="clear" w:color="auto" w:fill="FFFFFF"/>
        </w:rPr>
        <w:t xml:space="preserve"> = '</w:t>
      </w:r>
      <w:proofErr w:type="spellStart"/>
      <w:r w:rsidRPr="00C0580C">
        <w:rPr>
          <w:rFonts w:ascii="Arial" w:hAnsi="Arial" w:cs="Arial"/>
          <w:color w:val="000000"/>
          <w:shd w:val="clear" w:color="auto" w:fill="FFFFFF"/>
        </w:rPr>
        <w:t>nM</w:t>
      </w:r>
      <w:proofErr w:type="spellEnd"/>
      <w:r w:rsidRPr="00C0580C">
        <w:rPr>
          <w:rFonts w:ascii="Arial" w:hAnsi="Arial" w:cs="Arial"/>
          <w:color w:val="000000"/>
          <w:shd w:val="clear" w:color="auto" w:fill="FFFFFF"/>
        </w:rPr>
        <w:t xml:space="preserve">' AND a.tid = td.tid AND </w:t>
      </w:r>
      <w:proofErr w:type="spellStart"/>
      <w:r w:rsidRPr="00C0580C">
        <w:rPr>
          <w:rFonts w:ascii="Arial" w:hAnsi="Arial" w:cs="Arial"/>
          <w:color w:val="000000"/>
          <w:shd w:val="clear" w:color="auto" w:fill="FFFFFF"/>
        </w:rPr>
        <w:t>td.chembl_id</w:t>
      </w:r>
      <w:proofErr w:type="spellEnd"/>
      <w:r w:rsidRPr="00C0580C">
        <w:rPr>
          <w:rFonts w:ascii="Arial" w:hAnsi="Arial" w:cs="Arial"/>
          <w:color w:val="000000"/>
          <w:shd w:val="clear" w:color="auto" w:fill="FFFFFF"/>
        </w:rPr>
        <w:t xml:space="preserve"> = 'CHEMBL217' INTO OUTFILE '/</w:t>
      </w:r>
      <w:proofErr w:type="spellStart"/>
      <w:r w:rsidRPr="00C0580C">
        <w:rPr>
          <w:rFonts w:ascii="Arial" w:hAnsi="Arial" w:cs="Arial"/>
          <w:color w:val="000000"/>
          <w:shd w:val="clear" w:color="auto" w:fill="FFFFFF"/>
        </w:rPr>
        <w:t>tmp</w:t>
      </w:r>
      <w:proofErr w:type="spellEnd"/>
      <w:r w:rsidRPr="00C0580C">
        <w:rPr>
          <w:rFonts w:ascii="Arial" w:hAnsi="Arial" w:cs="Arial"/>
          <w:color w:val="000000"/>
          <w:shd w:val="clear" w:color="auto" w:fill="FFFFFF"/>
        </w:rPr>
        <w:t>/compounds_matching_CHEMBL217_limited.csv' FIELDS TERMINATED BY ',' ENCLOSED BY '"' LINES TERMINATED BY '\n';</w:t>
      </w:r>
    </w:p>
    <w:p w:rsidR="00106613" w:rsidRPr="00C0580C" w:rsidRDefault="00106613" w:rsidP="00106613">
      <w:pPr>
        <w:autoSpaceDE w:val="0"/>
        <w:autoSpaceDN w:val="0"/>
        <w:adjustRightInd w:val="0"/>
        <w:spacing w:after="0" w:line="240" w:lineRule="auto"/>
        <w:rPr>
          <w:rFonts w:ascii="Arial" w:hAnsi="Arial" w:cs="Arial"/>
        </w:rPr>
      </w:pPr>
      <w:r w:rsidRPr="00C0580C">
        <w:rPr>
          <w:rFonts w:ascii="Arial" w:hAnsi="Arial" w:cs="Arial"/>
          <w:color w:val="000000"/>
          <w:shd w:val="clear" w:color="auto" w:fill="FFFFFF"/>
        </w:rPr>
        <w:t xml:space="preserve">[7] </w:t>
      </w:r>
      <w:r w:rsidRPr="00C0580C">
        <w:rPr>
          <w:rFonts w:ascii="Arial" w:hAnsi="Arial" w:cs="Arial"/>
        </w:rPr>
        <w:t xml:space="preserve">Kim, S. et al. </w:t>
      </w:r>
      <w:proofErr w:type="spellStart"/>
      <w:r w:rsidRPr="00C0580C">
        <w:rPr>
          <w:rFonts w:ascii="Arial" w:hAnsi="Arial" w:cs="Arial"/>
        </w:rPr>
        <w:t>Pubchem</w:t>
      </w:r>
      <w:proofErr w:type="spellEnd"/>
      <w:r w:rsidRPr="00C0580C">
        <w:rPr>
          <w:rFonts w:ascii="Arial" w:hAnsi="Arial" w:cs="Arial"/>
        </w:rPr>
        <w:t xml:space="preserve"> substance and compound databases. Nucleic Acids Res. 44,</w:t>
      </w:r>
    </w:p>
    <w:p w:rsidR="00106613" w:rsidRPr="00C0580C" w:rsidRDefault="00106613" w:rsidP="00106613">
      <w:pPr>
        <w:rPr>
          <w:rFonts w:ascii="Arial" w:hAnsi="Arial" w:cs="Arial"/>
        </w:rPr>
      </w:pPr>
      <w:proofErr w:type="gramStart"/>
      <w:r w:rsidRPr="00C0580C">
        <w:rPr>
          <w:rFonts w:ascii="Arial" w:hAnsi="Arial" w:cs="Arial"/>
        </w:rPr>
        <w:t>1202{1213 (2016).</w:t>
      </w:r>
      <w:proofErr w:type="gramEnd"/>
    </w:p>
    <w:p w:rsidR="00106613" w:rsidRPr="00C0580C" w:rsidRDefault="00106613" w:rsidP="00106613">
      <w:pPr>
        <w:autoSpaceDE w:val="0"/>
        <w:autoSpaceDN w:val="0"/>
        <w:adjustRightInd w:val="0"/>
        <w:spacing w:after="0" w:line="240" w:lineRule="auto"/>
        <w:rPr>
          <w:rFonts w:ascii="Arial" w:hAnsi="Arial" w:cs="Arial"/>
        </w:rPr>
      </w:pPr>
      <w:r w:rsidRPr="00C0580C">
        <w:rPr>
          <w:rFonts w:ascii="Arial" w:hAnsi="Arial" w:cs="Arial"/>
        </w:rPr>
        <w:t xml:space="preserve">[8] </w:t>
      </w:r>
      <w:proofErr w:type="spellStart"/>
      <w:r w:rsidRPr="00C0580C">
        <w:rPr>
          <w:rFonts w:ascii="Arial" w:hAnsi="Arial" w:cs="Arial"/>
        </w:rPr>
        <w:t>Polishchuk</w:t>
      </w:r>
      <w:proofErr w:type="spellEnd"/>
      <w:r w:rsidRPr="00C0580C">
        <w:rPr>
          <w:rFonts w:ascii="Arial" w:hAnsi="Arial" w:cs="Arial"/>
        </w:rPr>
        <w:t xml:space="preserve">, P. G., </w:t>
      </w:r>
      <w:proofErr w:type="spellStart"/>
      <w:r w:rsidRPr="00C0580C">
        <w:rPr>
          <w:rFonts w:ascii="Arial" w:hAnsi="Arial" w:cs="Arial"/>
        </w:rPr>
        <w:t>Madzhidov</w:t>
      </w:r>
      <w:proofErr w:type="spellEnd"/>
      <w:r w:rsidRPr="00C0580C">
        <w:rPr>
          <w:rFonts w:ascii="Arial" w:hAnsi="Arial" w:cs="Arial"/>
        </w:rPr>
        <w:t xml:space="preserve">, T. I. &amp; </w:t>
      </w:r>
      <w:proofErr w:type="spellStart"/>
      <w:r w:rsidRPr="00C0580C">
        <w:rPr>
          <w:rFonts w:ascii="Arial" w:hAnsi="Arial" w:cs="Arial"/>
        </w:rPr>
        <w:t>Varnek</w:t>
      </w:r>
      <w:proofErr w:type="spellEnd"/>
      <w:r w:rsidRPr="00C0580C">
        <w:rPr>
          <w:rFonts w:ascii="Arial" w:hAnsi="Arial" w:cs="Arial"/>
        </w:rPr>
        <w:t>, A. Estimation of the size of drug-like</w:t>
      </w:r>
    </w:p>
    <w:p w:rsidR="00106613" w:rsidRPr="00C0580C" w:rsidRDefault="00106613" w:rsidP="00106613">
      <w:pPr>
        <w:rPr>
          <w:rFonts w:ascii="Arial" w:hAnsi="Arial" w:cs="Arial"/>
        </w:rPr>
      </w:pPr>
      <w:proofErr w:type="gramStart"/>
      <w:r w:rsidRPr="00C0580C">
        <w:rPr>
          <w:rFonts w:ascii="Arial" w:hAnsi="Arial" w:cs="Arial"/>
        </w:rPr>
        <w:t>chemical</w:t>
      </w:r>
      <w:proofErr w:type="gramEnd"/>
      <w:r w:rsidRPr="00C0580C">
        <w:rPr>
          <w:rFonts w:ascii="Arial" w:hAnsi="Arial" w:cs="Arial"/>
        </w:rPr>
        <w:t xml:space="preserve"> space based on gdb-17 data. J. </w:t>
      </w:r>
      <w:proofErr w:type="spellStart"/>
      <w:r w:rsidRPr="00C0580C">
        <w:rPr>
          <w:rFonts w:ascii="Arial" w:hAnsi="Arial" w:cs="Arial"/>
        </w:rPr>
        <w:t>Comput</w:t>
      </w:r>
      <w:proofErr w:type="spellEnd"/>
      <w:r w:rsidRPr="00C0580C">
        <w:rPr>
          <w:rFonts w:ascii="Arial" w:hAnsi="Arial" w:cs="Arial"/>
        </w:rPr>
        <w:t xml:space="preserve">.-Aided Mol. Des. </w:t>
      </w:r>
      <w:proofErr w:type="gramStart"/>
      <w:r w:rsidRPr="00C0580C">
        <w:rPr>
          <w:rFonts w:ascii="Arial" w:hAnsi="Arial" w:cs="Arial"/>
        </w:rPr>
        <w:t>27, 675{679 (2013).</w:t>
      </w:r>
      <w:proofErr w:type="gramEnd"/>
    </w:p>
    <w:p w:rsidR="003D5265" w:rsidRPr="00C0580C" w:rsidRDefault="003D5265" w:rsidP="00106613">
      <w:pPr>
        <w:rPr>
          <w:rFonts w:ascii="Arial" w:hAnsi="Arial" w:cs="Arial"/>
        </w:rPr>
      </w:pPr>
      <w:r w:rsidRPr="00C0580C">
        <w:rPr>
          <w:rFonts w:ascii="Arial" w:hAnsi="Arial" w:cs="Arial"/>
        </w:rPr>
        <w:t>[9] https://www.researc</w:t>
      </w:r>
      <w:r w:rsidR="00F62C38">
        <w:rPr>
          <w:rFonts w:ascii="Arial" w:hAnsi="Arial" w:cs="Arial"/>
        </w:rPr>
        <w:t>hgate.net/publication/264866258</w:t>
      </w:r>
    </w:p>
    <w:p w:rsidR="006D18AC" w:rsidRPr="00C0580C" w:rsidRDefault="006D18AC" w:rsidP="006D18AC">
      <w:pPr>
        <w:autoSpaceDE w:val="0"/>
        <w:autoSpaceDN w:val="0"/>
        <w:adjustRightInd w:val="0"/>
        <w:spacing w:after="0" w:line="240" w:lineRule="auto"/>
        <w:rPr>
          <w:rFonts w:ascii="Arial" w:hAnsi="Arial" w:cs="Arial"/>
        </w:rPr>
      </w:pPr>
      <w:r w:rsidRPr="00C0580C">
        <w:rPr>
          <w:rFonts w:ascii="Arial" w:hAnsi="Arial" w:cs="Arial"/>
        </w:rPr>
        <w:t xml:space="preserve">[26] H.L. Morgan, </w:t>
      </w:r>
      <w:proofErr w:type="gramStart"/>
      <w:r w:rsidRPr="00C0580C">
        <w:rPr>
          <w:rFonts w:ascii="Arial" w:hAnsi="Arial" w:cs="Arial"/>
        </w:rPr>
        <w:t>The</w:t>
      </w:r>
      <w:proofErr w:type="gramEnd"/>
      <w:r w:rsidRPr="00C0580C">
        <w:rPr>
          <w:rFonts w:ascii="Arial" w:hAnsi="Arial" w:cs="Arial"/>
        </w:rPr>
        <w:t xml:space="preserve"> Generation of a Unique Machine Description for Chemical Structures-A</w:t>
      </w:r>
    </w:p>
    <w:p w:rsidR="006D18AC" w:rsidRPr="00C0580C" w:rsidRDefault="006D18AC" w:rsidP="006D18AC">
      <w:pPr>
        <w:autoSpaceDE w:val="0"/>
        <w:autoSpaceDN w:val="0"/>
        <w:adjustRightInd w:val="0"/>
        <w:spacing w:after="0" w:line="240" w:lineRule="auto"/>
        <w:rPr>
          <w:rFonts w:ascii="Arial" w:hAnsi="Arial" w:cs="Arial"/>
        </w:rPr>
      </w:pPr>
      <w:r w:rsidRPr="00C0580C">
        <w:rPr>
          <w:rFonts w:ascii="Arial" w:hAnsi="Arial" w:cs="Arial"/>
        </w:rPr>
        <w:t xml:space="preserve">Technique Developed at Chemical Abstracts </w:t>
      </w:r>
      <w:proofErr w:type="gramStart"/>
      <w:r w:rsidRPr="00C0580C">
        <w:rPr>
          <w:rFonts w:ascii="Arial" w:hAnsi="Arial" w:cs="Arial"/>
        </w:rPr>
        <w:t>Service.,</w:t>
      </w:r>
      <w:proofErr w:type="gramEnd"/>
      <w:r w:rsidRPr="00C0580C">
        <w:rPr>
          <w:rFonts w:ascii="Arial" w:hAnsi="Arial" w:cs="Arial"/>
        </w:rPr>
        <w:t xml:space="preserve"> J. Chem. Doc. 5 (1965-5) 107–113.</w:t>
      </w:r>
    </w:p>
    <w:p w:rsidR="006D18AC" w:rsidRPr="00C0580C" w:rsidRDefault="006D18AC" w:rsidP="006D18AC">
      <w:pPr>
        <w:autoSpaceDE w:val="0"/>
        <w:autoSpaceDN w:val="0"/>
        <w:adjustRightInd w:val="0"/>
        <w:spacing w:after="0" w:line="240" w:lineRule="auto"/>
        <w:rPr>
          <w:rFonts w:ascii="Arial" w:hAnsi="Arial" w:cs="Arial"/>
        </w:rPr>
      </w:pPr>
      <w:proofErr w:type="gramStart"/>
      <w:r w:rsidRPr="00C0580C">
        <w:rPr>
          <w:rFonts w:ascii="Arial" w:hAnsi="Arial" w:cs="Arial"/>
        </w:rPr>
        <w:t>doi:</w:t>
      </w:r>
      <w:proofErr w:type="gramEnd"/>
      <w:r w:rsidRPr="00C0580C">
        <w:rPr>
          <w:rFonts w:ascii="Arial" w:hAnsi="Arial" w:cs="Arial"/>
        </w:rPr>
        <w:t>10.1021/c160017a018.</w:t>
      </w:r>
    </w:p>
    <w:p w:rsidR="006D18AC" w:rsidRPr="00C0580C" w:rsidRDefault="006D18AC" w:rsidP="006D18AC">
      <w:pPr>
        <w:autoSpaceDE w:val="0"/>
        <w:autoSpaceDN w:val="0"/>
        <w:adjustRightInd w:val="0"/>
        <w:spacing w:after="0" w:line="240" w:lineRule="auto"/>
        <w:rPr>
          <w:rFonts w:ascii="Arial" w:hAnsi="Arial" w:cs="Arial"/>
        </w:rPr>
      </w:pPr>
      <w:r w:rsidRPr="00C0580C">
        <w:rPr>
          <w:rFonts w:ascii="Arial" w:hAnsi="Arial" w:cs="Arial"/>
        </w:rPr>
        <w:t xml:space="preserve">[27] D. Rogers, M. Hahn, Extended-connectivity </w:t>
      </w:r>
      <w:proofErr w:type="gramStart"/>
      <w:r w:rsidRPr="00C0580C">
        <w:rPr>
          <w:rFonts w:ascii="Arial" w:hAnsi="Arial" w:cs="Arial"/>
        </w:rPr>
        <w:t>fingerprints.,</w:t>
      </w:r>
      <w:proofErr w:type="gramEnd"/>
      <w:r w:rsidRPr="00C0580C">
        <w:rPr>
          <w:rFonts w:ascii="Arial" w:hAnsi="Arial" w:cs="Arial"/>
        </w:rPr>
        <w:t xml:space="preserve"> J. Chem. Inf. Model. 50 (2010-5)</w:t>
      </w:r>
    </w:p>
    <w:p w:rsidR="006D18AC" w:rsidRPr="00C0580C" w:rsidRDefault="006D18AC" w:rsidP="006D18AC">
      <w:pPr>
        <w:rPr>
          <w:rFonts w:ascii="Arial" w:hAnsi="Arial" w:cs="Arial"/>
        </w:rPr>
      </w:pPr>
      <w:proofErr w:type="gramStart"/>
      <w:r w:rsidRPr="00C0580C">
        <w:rPr>
          <w:rFonts w:ascii="Arial" w:hAnsi="Arial" w:cs="Arial"/>
        </w:rPr>
        <w:t>742–54.</w:t>
      </w:r>
      <w:proofErr w:type="gramEnd"/>
      <w:r w:rsidRPr="00C0580C">
        <w:rPr>
          <w:rFonts w:ascii="Arial" w:hAnsi="Arial" w:cs="Arial"/>
        </w:rPr>
        <w:t xml:space="preserve"> </w:t>
      </w:r>
      <w:proofErr w:type="gramStart"/>
      <w:r w:rsidRPr="00C0580C">
        <w:rPr>
          <w:rFonts w:ascii="Arial" w:hAnsi="Arial" w:cs="Arial"/>
        </w:rPr>
        <w:t>doi:</w:t>
      </w:r>
      <w:proofErr w:type="gramEnd"/>
      <w:r w:rsidRPr="00C0580C">
        <w:rPr>
          <w:rFonts w:ascii="Arial" w:hAnsi="Arial" w:cs="Arial"/>
        </w:rPr>
        <w:t>10.1021/ci100050t.</w:t>
      </w:r>
    </w:p>
    <w:p w:rsidR="00C0580C" w:rsidRPr="00C0580C" w:rsidRDefault="00C0580C" w:rsidP="00C0580C">
      <w:pPr>
        <w:autoSpaceDE w:val="0"/>
        <w:autoSpaceDN w:val="0"/>
        <w:adjustRightInd w:val="0"/>
        <w:spacing w:after="0" w:line="240" w:lineRule="auto"/>
        <w:rPr>
          <w:rFonts w:ascii="Arial" w:hAnsi="Arial" w:cs="Arial"/>
        </w:rPr>
      </w:pPr>
      <w:r w:rsidRPr="00C0580C">
        <w:rPr>
          <w:rFonts w:ascii="Arial" w:hAnsi="Arial" w:cs="Arial"/>
        </w:rPr>
        <w:t xml:space="preserve">[28] S. </w:t>
      </w:r>
      <w:proofErr w:type="spellStart"/>
      <w:r w:rsidRPr="00C0580C">
        <w:rPr>
          <w:rFonts w:ascii="Arial" w:hAnsi="Arial" w:cs="Arial"/>
        </w:rPr>
        <w:t>Riniker</w:t>
      </w:r>
      <w:proofErr w:type="spellEnd"/>
      <w:r w:rsidRPr="00C0580C">
        <w:rPr>
          <w:rFonts w:ascii="Arial" w:hAnsi="Arial" w:cs="Arial"/>
        </w:rPr>
        <w:t xml:space="preserve">, G.A. Landrum, Open-source platform to benchmark fingerprints for </w:t>
      </w:r>
      <w:proofErr w:type="spellStart"/>
      <w:r w:rsidRPr="00C0580C">
        <w:rPr>
          <w:rFonts w:ascii="Arial" w:hAnsi="Arial" w:cs="Arial"/>
        </w:rPr>
        <w:t>ligand</w:t>
      </w:r>
      <w:proofErr w:type="spellEnd"/>
      <w:r w:rsidRPr="00C0580C">
        <w:rPr>
          <w:rFonts w:ascii="Arial" w:hAnsi="Arial" w:cs="Arial"/>
        </w:rPr>
        <w:t>-based</w:t>
      </w:r>
    </w:p>
    <w:p w:rsidR="00C0580C" w:rsidRPr="00C0580C" w:rsidRDefault="00C0580C" w:rsidP="00C0580C">
      <w:pPr>
        <w:rPr>
          <w:rFonts w:ascii="Arial" w:hAnsi="Arial" w:cs="Arial"/>
        </w:rPr>
      </w:pPr>
      <w:proofErr w:type="gramStart"/>
      <w:r w:rsidRPr="00C0580C">
        <w:rPr>
          <w:rFonts w:ascii="Arial" w:hAnsi="Arial" w:cs="Arial"/>
        </w:rPr>
        <w:t>virtual</w:t>
      </w:r>
      <w:proofErr w:type="gramEnd"/>
      <w:r w:rsidRPr="00C0580C">
        <w:rPr>
          <w:rFonts w:ascii="Arial" w:hAnsi="Arial" w:cs="Arial"/>
        </w:rPr>
        <w:t xml:space="preserve"> screening., J. </w:t>
      </w:r>
      <w:proofErr w:type="spellStart"/>
      <w:r w:rsidRPr="00C0580C">
        <w:rPr>
          <w:rFonts w:ascii="Arial" w:hAnsi="Arial" w:cs="Arial"/>
        </w:rPr>
        <w:t>Cheminform</w:t>
      </w:r>
      <w:proofErr w:type="spellEnd"/>
      <w:r w:rsidRPr="00C0580C">
        <w:rPr>
          <w:rFonts w:ascii="Arial" w:hAnsi="Arial" w:cs="Arial"/>
        </w:rPr>
        <w:t xml:space="preserve">. 5 (2013-1) 26. </w:t>
      </w:r>
      <w:proofErr w:type="gramStart"/>
      <w:r w:rsidRPr="00C0580C">
        <w:rPr>
          <w:rFonts w:ascii="Arial" w:hAnsi="Arial" w:cs="Arial"/>
        </w:rPr>
        <w:t>doi:</w:t>
      </w:r>
      <w:proofErr w:type="gramEnd"/>
      <w:r w:rsidRPr="00C0580C">
        <w:rPr>
          <w:rFonts w:ascii="Arial" w:hAnsi="Arial" w:cs="Arial"/>
        </w:rPr>
        <w:t>10.1186/1758-2946-5-26.</w:t>
      </w:r>
    </w:p>
    <w:p w:rsidR="006D18AC" w:rsidRDefault="00660138" w:rsidP="00106613">
      <w:pPr>
        <w:rPr>
          <w:rFonts w:ascii="Arial" w:hAnsi="Arial" w:cs="Arial"/>
        </w:rPr>
      </w:pPr>
      <w:r w:rsidRPr="00C0580C">
        <w:rPr>
          <w:rFonts w:ascii="Arial" w:hAnsi="Arial" w:cs="Arial"/>
        </w:rPr>
        <w:t xml:space="preserve"> </w:t>
      </w:r>
      <w:r w:rsidR="006D18AC" w:rsidRPr="00C0580C">
        <w:rPr>
          <w:rFonts w:ascii="Arial" w:hAnsi="Arial" w:cs="Arial"/>
        </w:rPr>
        <w:t xml:space="preserve">[20] </w:t>
      </w:r>
      <w:hyperlink r:id="rId21" w:history="1">
        <w:r w:rsidR="00C0580C" w:rsidRPr="000138AC">
          <w:rPr>
            <w:rStyle w:val="Hyperlink"/>
            <w:rFonts w:ascii="Arial" w:hAnsi="Arial" w:cs="Arial"/>
          </w:rPr>
          <w:t>http://cdk.sourceforge.net/</w:t>
        </w:r>
      </w:hyperlink>
    </w:p>
    <w:p w:rsidR="00C0580C" w:rsidRDefault="00C0580C" w:rsidP="00106613">
      <w:pPr>
        <w:rPr>
          <w:rFonts w:ascii="Arial" w:hAnsi="Arial" w:cs="Arial"/>
        </w:rPr>
      </w:pPr>
      <w:r>
        <w:rPr>
          <w:rFonts w:ascii="Arial" w:hAnsi="Arial" w:cs="Arial"/>
        </w:rPr>
        <w:t xml:space="preserve">[29] </w:t>
      </w:r>
      <w:hyperlink r:id="rId22" w:history="1">
        <w:r w:rsidR="00660138" w:rsidRPr="00586083">
          <w:rPr>
            <w:rStyle w:val="Hyperlink"/>
            <w:rFonts w:ascii="Arial" w:hAnsi="Arial" w:cs="Arial"/>
          </w:rPr>
          <w:t>https://docs.chemaxon.com/display/docs/Extended+Connectivity+Fingerprint+ECFP#ExtendedConnectivityFingerprintECFP-morganref</w:t>
        </w:r>
      </w:hyperlink>
    </w:p>
    <w:p w:rsidR="00660138" w:rsidRPr="00C0580C" w:rsidRDefault="00660138" w:rsidP="00660138">
      <w:pPr>
        <w:autoSpaceDE w:val="0"/>
        <w:autoSpaceDN w:val="0"/>
        <w:adjustRightInd w:val="0"/>
        <w:spacing w:after="0" w:line="240" w:lineRule="auto"/>
        <w:rPr>
          <w:rFonts w:ascii="Arial" w:hAnsi="Arial" w:cs="Arial"/>
        </w:rPr>
      </w:pPr>
      <w:r w:rsidRPr="00C0580C">
        <w:rPr>
          <w:rFonts w:ascii="Arial" w:hAnsi="Arial" w:cs="Arial"/>
        </w:rPr>
        <w:t xml:space="preserve">[30] </w:t>
      </w:r>
      <w:proofErr w:type="spellStart"/>
      <w:r w:rsidRPr="00C0580C">
        <w:rPr>
          <w:rFonts w:ascii="Arial" w:hAnsi="Arial" w:cs="Arial"/>
        </w:rPr>
        <w:t>ChemAxon</w:t>
      </w:r>
      <w:proofErr w:type="spellEnd"/>
      <w:r w:rsidRPr="00C0580C">
        <w:rPr>
          <w:rFonts w:ascii="Arial" w:hAnsi="Arial" w:cs="Arial"/>
        </w:rPr>
        <w:t xml:space="preserve"> – </w:t>
      </w:r>
      <w:proofErr w:type="spellStart"/>
      <w:r w:rsidRPr="00C0580C">
        <w:rPr>
          <w:rFonts w:ascii="Arial" w:hAnsi="Arial" w:cs="Arial"/>
        </w:rPr>
        <w:t>cheminformatics</w:t>
      </w:r>
      <w:proofErr w:type="spellEnd"/>
      <w:r w:rsidRPr="00C0580C">
        <w:rPr>
          <w:rFonts w:ascii="Arial" w:hAnsi="Arial" w:cs="Arial"/>
        </w:rPr>
        <w:t xml:space="preserve"> platforms and desktop applications,</w:t>
      </w:r>
    </w:p>
    <w:p w:rsidR="00660138" w:rsidRPr="00C0580C" w:rsidRDefault="00660138" w:rsidP="00660138">
      <w:pPr>
        <w:autoSpaceDE w:val="0"/>
        <w:autoSpaceDN w:val="0"/>
        <w:adjustRightInd w:val="0"/>
        <w:spacing w:after="0" w:line="240" w:lineRule="auto"/>
        <w:rPr>
          <w:rFonts w:ascii="Arial" w:hAnsi="Arial" w:cs="Arial"/>
        </w:rPr>
      </w:pPr>
      <w:proofErr w:type="gramStart"/>
      <w:r w:rsidRPr="00C0580C">
        <w:rPr>
          <w:rFonts w:ascii="Arial" w:hAnsi="Arial" w:cs="Arial"/>
        </w:rPr>
        <w:t>(https://www.chemaxon.com/, accessed on 06/18/2014).</w:t>
      </w:r>
      <w:proofErr w:type="gramEnd"/>
    </w:p>
    <w:p w:rsidR="00660138" w:rsidRPr="00660138" w:rsidRDefault="00660138" w:rsidP="00106613">
      <w:pPr>
        <w:rPr>
          <w:rFonts w:ascii="Arial" w:hAnsi="Arial" w:cs="Arial"/>
          <w:b/>
        </w:rPr>
      </w:pPr>
      <w:r w:rsidRPr="00C0580C">
        <w:rPr>
          <w:rFonts w:ascii="Arial" w:hAnsi="Arial" w:cs="Arial"/>
        </w:rPr>
        <w:t xml:space="preserve">[31] G. Landrum, </w:t>
      </w:r>
      <w:proofErr w:type="spellStart"/>
      <w:r w:rsidRPr="00C0580C">
        <w:rPr>
          <w:rFonts w:ascii="Arial" w:hAnsi="Arial" w:cs="Arial"/>
        </w:rPr>
        <w:t>RDKit</w:t>
      </w:r>
      <w:proofErr w:type="spellEnd"/>
      <w:r w:rsidRPr="00C0580C">
        <w:rPr>
          <w:rFonts w:ascii="Arial" w:hAnsi="Arial" w:cs="Arial"/>
        </w:rPr>
        <w:t xml:space="preserve">: Open-source </w:t>
      </w:r>
      <w:proofErr w:type="spellStart"/>
      <w:r w:rsidRPr="00C0580C">
        <w:rPr>
          <w:rFonts w:ascii="Arial" w:hAnsi="Arial" w:cs="Arial"/>
        </w:rPr>
        <w:t>cheminformatics</w:t>
      </w:r>
      <w:proofErr w:type="spellEnd"/>
      <w:r w:rsidRPr="00C0580C">
        <w:rPr>
          <w:rFonts w:ascii="Arial" w:hAnsi="Arial" w:cs="Arial"/>
        </w:rPr>
        <w:t xml:space="preserve">, (http://www.rdkit.org, accessed </w:t>
      </w:r>
      <w:proofErr w:type="gramStart"/>
      <w:r w:rsidRPr="00C0580C">
        <w:rPr>
          <w:rFonts w:ascii="Arial" w:hAnsi="Arial" w:cs="Arial"/>
        </w:rPr>
        <w:t>on )</w:t>
      </w:r>
      <w:proofErr w:type="gramEnd"/>
      <w:r w:rsidRPr="00C0580C">
        <w:rPr>
          <w:rFonts w:ascii="Arial" w:hAnsi="Arial" w:cs="Arial"/>
        </w:rPr>
        <w:t>.</w:t>
      </w:r>
    </w:p>
    <w:p w:rsidR="00660138" w:rsidRDefault="00660138" w:rsidP="00106613">
      <w:pPr>
        <w:rPr>
          <w:rFonts w:ascii="Arial" w:hAnsi="Arial" w:cs="Arial"/>
        </w:rPr>
      </w:pPr>
      <w:r>
        <w:rPr>
          <w:rFonts w:ascii="Arial" w:hAnsi="Arial" w:cs="Arial"/>
        </w:rPr>
        <w:t xml:space="preserve">[32] </w:t>
      </w:r>
      <w:hyperlink r:id="rId23" w:history="1">
        <w:r w:rsidR="009325CB" w:rsidRPr="00586083">
          <w:rPr>
            <w:rStyle w:val="Hyperlink"/>
            <w:rFonts w:ascii="Arial" w:hAnsi="Arial" w:cs="Arial"/>
          </w:rPr>
          <w:t>https://pubchem.ncbi.nlm.nih.gov/edit2/index.html</w:t>
        </w:r>
      </w:hyperlink>
    </w:p>
    <w:p w:rsidR="009325CB" w:rsidRPr="00C0580C" w:rsidRDefault="009325CB" w:rsidP="00106613">
      <w:pPr>
        <w:rPr>
          <w:rFonts w:ascii="Arial" w:hAnsi="Arial" w:cs="Arial"/>
        </w:rPr>
      </w:pPr>
      <w:r>
        <w:rPr>
          <w:rFonts w:ascii="Arial" w:hAnsi="Arial" w:cs="Arial"/>
        </w:rPr>
        <w:t xml:space="preserve">[33] </w:t>
      </w:r>
      <w:r w:rsidRPr="00D2068E">
        <w:rPr>
          <w:rFonts w:ascii="Arial" w:hAnsi="Arial" w:cs="Arial"/>
        </w:rPr>
        <w:t>http://scikit-learn.org/stable/auto_examples/index.html</w:t>
      </w:r>
    </w:p>
    <w:sectPr w:rsidR="009325CB" w:rsidRPr="00C0580C" w:rsidSect="00CE37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714"/>
    <w:multiLevelType w:val="hybridMultilevel"/>
    <w:tmpl w:val="CDB0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36E47"/>
    <w:multiLevelType w:val="hybridMultilevel"/>
    <w:tmpl w:val="C7CEAE1C"/>
    <w:lvl w:ilvl="0" w:tplc="A7CCD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D2F5A"/>
    <w:multiLevelType w:val="multilevel"/>
    <w:tmpl w:val="C0F2BF3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7F25B3"/>
    <w:multiLevelType w:val="multilevel"/>
    <w:tmpl w:val="C0F2BF3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A203F0A"/>
    <w:multiLevelType w:val="hybridMultilevel"/>
    <w:tmpl w:val="774AE5EC"/>
    <w:lvl w:ilvl="0" w:tplc="3FD41F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954A20"/>
    <w:multiLevelType w:val="multilevel"/>
    <w:tmpl w:val="E03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E2A44"/>
    <w:multiLevelType w:val="hybridMultilevel"/>
    <w:tmpl w:val="BF5E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F526D"/>
    <w:multiLevelType w:val="multilevel"/>
    <w:tmpl w:val="54CA5040"/>
    <w:lvl w:ilvl="0">
      <w:start w:val="1"/>
      <w:numFmt w:val="decimal"/>
      <w:lvlText w:val="%1."/>
      <w:lvlJc w:val="left"/>
      <w:pPr>
        <w:ind w:left="720" w:hanging="360"/>
      </w:pPr>
    </w:lvl>
    <w:lvl w:ilvl="1">
      <w:start w:val="2"/>
      <w:numFmt w:val="decimal"/>
      <w:isLgl/>
      <w:lvlText w:val="%1.%2"/>
      <w:lvlJc w:val="left"/>
      <w:pPr>
        <w:ind w:left="750" w:hanging="390"/>
      </w:pPr>
      <w:rPr>
        <w:rFonts w:ascii="TimesNewRomanPS-BoldMT" w:hAnsi="TimesNewRomanPS-BoldMT" w:cs="TimesNewRomanPS-BoldMT" w:hint="default"/>
        <w:b/>
        <w:sz w:val="24"/>
      </w:rPr>
    </w:lvl>
    <w:lvl w:ilvl="2">
      <w:start w:val="1"/>
      <w:numFmt w:val="decimal"/>
      <w:isLgl/>
      <w:lvlText w:val="%1.%2.%3"/>
      <w:lvlJc w:val="left"/>
      <w:pPr>
        <w:ind w:left="1080" w:hanging="720"/>
      </w:pPr>
      <w:rPr>
        <w:rFonts w:ascii="TimesNewRomanPS-BoldMT" w:hAnsi="TimesNewRomanPS-BoldMT" w:cs="TimesNewRomanPS-BoldMT" w:hint="default"/>
        <w:b/>
        <w:sz w:val="24"/>
      </w:rPr>
    </w:lvl>
    <w:lvl w:ilvl="3">
      <w:start w:val="1"/>
      <w:numFmt w:val="decimal"/>
      <w:isLgl/>
      <w:lvlText w:val="%1.%2.%3.%4"/>
      <w:lvlJc w:val="left"/>
      <w:pPr>
        <w:ind w:left="1080" w:hanging="720"/>
      </w:pPr>
      <w:rPr>
        <w:rFonts w:ascii="TimesNewRomanPS-BoldMT" w:hAnsi="TimesNewRomanPS-BoldMT" w:cs="TimesNewRomanPS-BoldMT" w:hint="default"/>
        <w:b/>
        <w:sz w:val="24"/>
      </w:rPr>
    </w:lvl>
    <w:lvl w:ilvl="4">
      <w:start w:val="1"/>
      <w:numFmt w:val="decimal"/>
      <w:isLgl/>
      <w:lvlText w:val="%1.%2.%3.%4.%5"/>
      <w:lvlJc w:val="left"/>
      <w:pPr>
        <w:ind w:left="1440" w:hanging="1080"/>
      </w:pPr>
      <w:rPr>
        <w:rFonts w:ascii="TimesNewRomanPS-BoldMT" w:hAnsi="TimesNewRomanPS-BoldMT" w:cs="TimesNewRomanPS-BoldMT" w:hint="default"/>
        <w:b/>
        <w:sz w:val="24"/>
      </w:rPr>
    </w:lvl>
    <w:lvl w:ilvl="5">
      <w:start w:val="1"/>
      <w:numFmt w:val="decimal"/>
      <w:isLgl/>
      <w:lvlText w:val="%1.%2.%3.%4.%5.%6"/>
      <w:lvlJc w:val="left"/>
      <w:pPr>
        <w:ind w:left="1440" w:hanging="1080"/>
      </w:pPr>
      <w:rPr>
        <w:rFonts w:ascii="TimesNewRomanPS-BoldMT" w:hAnsi="TimesNewRomanPS-BoldMT" w:cs="TimesNewRomanPS-BoldMT" w:hint="default"/>
        <w:b/>
        <w:sz w:val="24"/>
      </w:rPr>
    </w:lvl>
    <w:lvl w:ilvl="6">
      <w:start w:val="1"/>
      <w:numFmt w:val="decimal"/>
      <w:isLgl/>
      <w:lvlText w:val="%1.%2.%3.%4.%5.%6.%7"/>
      <w:lvlJc w:val="left"/>
      <w:pPr>
        <w:ind w:left="1800" w:hanging="1440"/>
      </w:pPr>
      <w:rPr>
        <w:rFonts w:ascii="TimesNewRomanPS-BoldMT" w:hAnsi="TimesNewRomanPS-BoldMT" w:cs="TimesNewRomanPS-BoldMT" w:hint="default"/>
        <w:b/>
        <w:sz w:val="24"/>
      </w:rPr>
    </w:lvl>
    <w:lvl w:ilvl="7">
      <w:start w:val="1"/>
      <w:numFmt w:val="decimal"/>
      <w:isLgl/>
      <w:lvlText w:val="%1.%2.%3.%4.%5.%6.%7.%8"/>
      <w:lvlJc w:val="left"/>
      <w:pPr>
        <w:ind w:left="1800" w:hanging="1440"/>
      </w:pPr>
      <w:rPr>
        <w:rFonts w:ascii="TimesNewRomanPS-BoldMT" w:hAnsi="TimesNewRomanPS-BoldMT" w:cs="TimesNewRomanPS-BoldMT" w:hint="default"/>
        <w:b/>
        <w:sz w:val="24"/>
      </w:rPr>
    </w:lvl>
    <w:lvl w:ilvl="8">
      <w:start w:val="1"/>
      <w:numFmt w:val="decimal"/>
      <w:isLgl/>
      <w:lvlText w:val="%1.%2.%3.%4.%5.%6.%7.%8.%9"/>
      <w:lvlJc w:val="left"/>
      <w:pPr>
        <w:ind w:left="1800" w:hanging="1440"/>
      </w:pPr>
      <w:rPr>
        <w:rFonts w:ascii="TimesNewRomanPS-BoldMT" w:hAnsi="TimesNewRomanPS-BoldMT" w:cs="TimesNewRomanPS-BoldMT" w:hint="default"/>
        <w:b/>
        <w:sz w:val="24"/>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6"/>
  </w:num>
  <w:num w:numId="4">
    <w:abstractNumId w:val="1"/>
  </w:num>
  <w:num w:numId="5">
    <w:abstractNumId w:val="0"/>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defaultTabStop w:val="720"/>
  <w:characterSpacingControl w:val="doNotCompress"/>
  <w:compat>
    <w:useFELayout/>
  </w:compat>
  <w:rsids>
    <w:rsidRoot w:val="00211FE0"/>
    <w:rsid w:val="00041038"/>
    <w:rsid w:val="00045508"/>
    <w:rsid w:val="000A5A53"/>
    <w:rsid w:val="000D13B7"/>
    <w:rsid w:val="000F44B2"/>
    <w:rsid w:val="00102780"/>
    <w:rsid w:val="00106613"/>
    <w:rsid w:val="001B0AAE"/>
    <w:rsid w:val="001D3EF7"/>
    <w:rsid w:val="002032D8"/>
    <w:rsid w:val="00211FE0"/>
    <w:rsid w:val="0022525D"/>
    <w:rsid w:val="002474BE"/>
    <w:rsid w:val="002C26E6"/>
    <w:rsid w:val="002D39D9"/>
    <w:rsid w:val="003110AE"/>
    <w:rsid w:val="00312232"/>
    <w:rsid w:val="00333C64"/>
    <w:rsid w:val="003477AB"/>
    <w:rsid w:val="003875CB"/>
    <w:rsid w:val="003C4325"/>
    <w:rsid w:val="003D5265"/>
    <w:rsid w:val="004313B5"/>
    <w:rsid w:val="00441920"/>
    <w:rsid w:val="00445709"/>
    <w:rsid w:val="004467D4"/>
    <w:rsid w:val="004E1413"/>
    <w:rsid w:val="004F41B2"/>
    <w:rsid w:val="005B209D"/>
    <w:rsid w:val="005D42DD"/>
    <w:rsid w:val="00660138"/>
    <w:rsid w:val="00675E52"/>
    <w:rsid w:val="00691CD2"/>
    <w:rsid w:val="006C3799"/>
    <w:rsid w:val="006D18AC"/>
    <w:rsid w:val="00730F1D"/>
    <w:rsid w:val="00783249"/>
    <w:rsid w:val="0080583C"/>
    <w:rsid w:val="008346D7"/>
    <w:rsid w:val="00842B7C"/>
    <w:rsid w:val="00874888"/>
    <w:rsid w:val="008B514A"/>
    <w:rsid w:val="008F1425"/>
    <w:rsid w:val="009325CB"/>
    <w:rsid w:val="0099015D"/>
    <w:rsid w:val="009E1535"/>
    <w:rsid w:val="00A006FC"/>
    <w:rsid w:val="00A204C5"/>
    <w:rsid w:val="00A9655E"/>
    <w:rsid w:val="00AC6197"/>
    <w:rsid w:val="00AF0B76"/>
    <w:rsid w:val="00B324D0"/>
    <w:rsid w:val="00B33DFC"/>
    <w:rsid w:val="00B64202"/>
    <w:rsid w:val="00BB5E55"/>
    <w:rsid w:val="00C0580C"/>
    <w:rsid w:val="00C51C39"/>
    <w:rsid w:val="00CA119D"/>
    <w:rsid w:val="00CD0EDB"/>
    <w:rsid w:val="00CE370E"/>
    <w:rsid w:val="00CF5A86"/>
    <w:rsid w:val="00D10E40"/>
    <w:rsid w:val="00D2068E"/>
    <w:rsid w:val="00D6014C"/>
    <w:rsid w:val="00D9105F"/>
    <w:rsid w:val="00DD37FB"/>
    <w:rsid w:val="00E51CDD"/>
    <w:rsid w:val="00E553C4"/>
    <w:rsid w:val="00E700C3"/>
    <w:rsid w:val="00E77E6A"/>
    <w:rsid w:val="00EA7B5B"/>
    <w:rsid w:val="00F13B04"/>
    <w:rsid w:val="00F153F4"/>
    <w:rsid w:val="00F54110"/>
    <w:rsid w:val="00F56400"/>
    <w:rsid w:val="00F62C38"/>
    <w:rsid w:val="00F650C8"/>
    <w:rsid w:val="00F93D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70E"/>
  </w:style>
  <w:style w:type="paragraph" w:styleId="Heading1">
    <w:name w:val="heading 1"/>
    <w:basedOn w:val="Normal"/>
    <w:link w:val="Heading1Char"/>
    <w:uiPriority w:val="9"/>
    <w:qFormat/>
    <w:rsid w:val="00333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6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D13B7"/>
    <w:rPr>
      <w:color w:val="0000FF" w:themeColor="hyperlink"/>
      <w:u w:val="single"/>
    </w:rPr>
  </w:style>
  <w:style w:type="character" w:customStyle="1" w:styleId="apple-converted-space">
    <w:name w:val="apple-converted-space"/>
    <w:basedOn w:val="DefaultParagraphFont"/>
    <w:rsid w:val="003110AE"/>
  </w:style>
  <w:style w:type="paragraph" w:styleId="ListParagraph">
    <w:name w:val="List Paragraph"/>
    <w:basedOn w:val="Normal"/>
    <w:uiPriority w:val="34"/>
    <w:qFormat/>
    <w:rsid w:val="00102780"/>
    <w:pPr>
      <w:ind w:left="720"/>
      <w:contextualSpacing/>
    </w:pPr>
  </w:style>
  <w:style w:type="paragraph" w:styleId="HTMLPreformatted">
    <w:name w:val="HTML Preformatted"/>
    <w:basedOn w:val="Normal"/>
    <w:link w:val="HTMLPreformattedChar"/>
    <w:uiPriority w:val="99"/>
    <w:semiHidden/>
    <w:unhideWhenUsed/>
    <w:rsid w:val="001B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AAE"/>
    <w:rPr>
      <w:rFonts w:ascii="Courier New" w:eastAsia="Times New Roman" w:hAnsi="Courier New" w:cs="Courier New"/>
      <w:sz w:val="20"/>
      <w:szCs w:val="20"/>
    </w:rPr>
  </w:style>
  <w:style w:type="paragraph" w:styleId="NormalWeb">
    <w:name w:val="Normal (Web)"/>
    <w:basedOn w:val="Normal"/>
    <w:uiPriority w:val="99"/>
    <w:unhideWhenUsed/>
    <w:rsid w:val="00CF5A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4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_"/>
    <w:basedOn w:val="DefaultParagraphFont"/>
    <w:rsid w:val="009E1535"/>
  </w:style>
  <w:style w:type="character" w:customStyle="1" w:styleId="ff2">
    <w:name w:val="ff2"/>
    <w:basedOn w:val="DefaultParagraphFont"/>
    <w:rsid w:val="009E1535"/>
  </w:style>
  <w:style w:type="character" w:styleId="FollowedHyperlink">
    <w:name w:val="FollowedHyperlink"/>
    <w:basedOn w:val="DefaultParagraphFont"/>
    <w:uiPriority w:val="99"/>
    <w:semiHidden/>
    <w:unhideWhenUsed/>
    <w:rsid w:val="00E553C4"/>
    <w:rPr>
      <w:color w:val="800080" w:themeColor="followedHyperlink"/>
      <w:u w:val="single"/>
    </w:rPr>
  </w:style>
  <w:style w:type="character" w:customStyle="1" w:styleId="pg-3fc1">
    <w:name w:val="pg-3fc1"/>
    <w:basedOn w:val="DefaultParagraphFont"/>
    <w:rsid w:val="00AF0B76"/>
  </w:style>
  <w:style w:type="character" w:customStyle="1" w:styleId="pg-3fs0">
    <w:name w:val="pg-3fs0"/>
    <w:basedOn w:val="DefaultParagraphFont"/>
    <w:rsid w:val="00AF0B76"/>
  </w:style>
  <w:style w:type="character" w:customStyle="1" w:styleId="pg-3fc3">
    <w:name w:val="pg-3fc3"/>
    <w:basedOn w:val="DefaultParagraphFont"/>
    <w:rsid w:val="00AF0B76"/>
  </w:style>
  <w:style w:type="paragraph" w:customStyle="1" w:styleId="yiv7103393213gmail-p1">
    <w:name w:val="yiv7103393213gmail-p1"/>
    <w:basedOn w:val="Normal"/>
    <w:rsid w:val="00AF0B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td-expansion-text">
    <w:name w:val="qtd-expansion-text"/>
    <w:basedOn w:val="DefaultParagraphFont"/>
    <w:rsid w:val="00AF0B76"/>
  </w:style>
  <w:style w:type="character" w:styleId="Emphasis">
    <w:name w:val="Emphasis"/>
    <w:basedOn w:val="DefaultParagraphFont"/>
    <w:uiPriority w:val="20"/>
    <w:qFormat/>
    <w:rsid w:val="00783249"/>
    <w:rPr>
      <w:i/>
      <w:iCs/>
    </w:rPr>
  </w:style>
  <w:style w:type="paragraph" w:styleId="BalloonText">
    <w:name w:val="Balloon Text"/>
    <w:basedOn w:val="Normal"/>
    <w:link w:val="BalloonTextChar"/>
    <w:uiPriority w:val="99"/>
    <w:semiHidden/>
    <w:unhideWhenUsed/>
    <w:rsid w:val="00C0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80C"/>
    <w:rPr>
      <w:rFonts w:ascii="Tahoma" w:hAnsi="Tahoma" w:cs="Tahoma"/>
      <w:sz w:val="16"/>
      <w:szCs w:val="16"/>
    </w:rPr>
  </w:style>
  <w:style w:type="character" w:styleId="Strong">
    <w:name w:val="Strong"/>
    <w:basedOn w:val="DefaultParagraphFont"/>
    <w:uiPriority w:val="22"/>
    <w:qFormat/>
    <w:rsid w:val="00045508"/>
    <w:rPr>
      <w:b/>
      <w:bCs/>
    </w:rPr>
  </w:style>
</w:styles>
</file>

<file path=word/webSettings.xml><?xml version="1.0" encoding="utf-8"?>
<w:webSettings xmlns:r="http://schemas.openxmlformats.org/officeDocument/2006/relationships" xmlns:w="http://schemas.openxmlformats.org/wordprocessingml/2006/main">
  <w:divs>
    <w:div w:id="13583105">
      <w:bodyDiv w:val="1"/>
      <w:marLeft w:val="0"/>
      <w:marRight w:val="0"/>
      <w:marTop w:val="0"/>
      <w:marBottom w:val="0"/>
      <w:divBdr>
        <w:top w:val="none" w:sz="0" w:space="0" w:color="auto"/>
        <w:left w:val="none" w:sz="0" w:space="0" w:color="auto"/>
        <w:bottom w:val="none" w:sz="0" w:space="0" w:color="auto"/>
        <w:right w:val="none" w:sz="0" w:space="0" w:color="auto"/>
      </w:divBdr>
    </w:div>
    <w:div w:id="106122866">
      <w:bodyDiv w:val="1"/>
      <w:marLeft w:val="0"/>
      <w:marRight w:val="0"/>
      <w:marTop w:val="0"/>
      <w:marBottom w:val="0"/>
      <w:divBdr>
        <w:top w:val="none" w:sz="0" w:space="0" w:color="auto"/>
        <w:left w:val="none" w:sz="0" w:space="0" w:color="auto"/>
        <w:bottom w:val="none" w:sz="0" w:space="0" w:color="auto"/>
        <w:right w:val="none" w:sz="0" w:space="0" w:color="auto"/>
      </w:divBdr>
    </w:div>
    <w:div w:id="129910375">
      <w:bodyDiv w:val="1"/>
      <w:marLeft w:val="0"/>
      <w:marRight w:val="0"/>
      <w:marTop w:val="0"/>
      <w:marBottom w:val="0"/>
      <w:divBdr>
        <w:top w:val="none" w:sz="0" w:space="0" w:color="auto"/>
        <w:left w:val="none" w:sz="0" w:space="0" w:color="auto"/>
        <w:bottom w:val="none" w:sz="0" w:space="0" w:color="auto"/>
        <w:right w:val="none" w:sz="0" w:space="0" w:color="auto"/>
      </w:divBdr>
    </w:div>
    <w:div w:id="176388826">
      <w:bodyDiv w:val="1"/>
      <w:marLeft w:val="0"/>
      <w:marRight w:val="0"/>
      <w:marTop w:val="0"/>
      <w:marBottom w:val="0"/>
      <w:divBdr>
        <w:top w:val="none" w:sz="0" w:space="0" w:color="auto"/>
        <w:left w:val="none" w:sz="0" w:space="0" w:color="auto"/>
        <w:bottom w:val="none" w:sz="0" w:space="0" w:color="auto"/>
        <w:right w:val="none" w:sz="0" w:space="0" w:color="auto"/>
      </w:divBdr>
      <w:divsChild>
        <w:div w:id="1523279013">
          <w:marLeft w:val="0"/>
          <w:marRight w:val="0"/>
          <w:marTop w:val="0"/>
          <w:marBottom w:val="0"/>
          <w:divBdr>
            <w:top w:val="none" w:sz="0" w:space="0" w:color="auto"/>
            <w:left w:val="none" w:sz="0" w:space="0" w:color="auto"/>
            <w:bottom w:val="none" w:sz="0" w:space="0" w:color="auto"/>
            <w:right w:val="none" w:sz="0" w:space="0" w:color="auto"/>
          </w:divBdr>
          <w:divsChild>
            <w:div w:id="797072349">
              <w:marLeft w:val="0"/>
              <w:marRight w:val="0"/>
              <w:marTop w:val="0"/>
              <w:marBottom w:val="0"/>
              <w:divBdr>
                <w:top w:val="none" w:sz="0" w:space="0" w:color="auto"/>
                <w:left w:val="none" w:sz="0" w:space="0" w:color="auto"/>
                <w:bottom w:val="none" w:sz="0" w:space="0" w:color="auto"/>
                <w:right w:val="none" w:sz="0" w:space="0" w:color="auto"/>
              </w:divBdr>
            </w:div>
          </w:divsChild>
        </w:div>
        <w:div w:id="647326261">
          <w:marLeft w:val="0"/>
          <w:marRight w:val="0"/>
          <w:marTop w:val="180"/>
          <w:marBottom w:val="0"/>
          <w:divBdr>
            <w:top w:val="none" w:sz="0" w:space="0" w:color="auto"/>
            <w:left w:val="none" w:sz="0" w:space="0" w:color="auto"/>
            <w:bottom w:val="none" w:sz="0" w:space="0" w:color="auto"/>
            <w:right w:val="none" w:sz="0" w:space="0" w:color="auto"/>
          </w:divBdr>
        </w:div>
      </w:divsChild>
    </w:div>
    <w:div w:id="394593245">
      <w:bodyDiv w:val="1"/>
      <w:marLeft w:val="0"/>
      <w:marRight w:val="0"/>
      <w:marTop w:val="0"/>
      <w:marBottom w:val="0"/>
      <w:divBdr>
        <w:top w:val="none" w:sz="0" w:space="0" w:color="auto"/>
        <w:left w:val="none" w:sz="0" w:space="0" w:color="auto"/>
        <w:bottom w:val="none" w:sz="0" w:space="0" w:color="auto"/>
        <w:right w:val="none" w:sz="0" w:space="0" w:color="auto"/>
      </w:divBdr>
    </w:div>
    <w:div w:id="417335310">
      <w:bodyDiv w:val="1"/>
      <w:marLeft w:val="0"/>
      <w:marRight w:val="0"/>
      <w:marTop w:val="0"/>
      <w:marBottom w:val="0"/>
      <w:divBdr>
        <w:top w:val="none" w:sz="0" w:space="0" w:color="auto"/>
        <w:left w:val="none" w:sz="0" w:space="0" w:color="auto"/>
        <w:bottom w:val="none" w:sz="0" w:space="0" w:color="auto"/>
        <w:right w:val="none" w:sz="0" w:space="0" w:color="auto"/>
      </w:divBdr>
    </w:div>
    <w:div w:id="424569797">
      <w:bodyDiv w:val="1"/>
      <w:marLeft w:val="0"/>
      <w:marRight w:val="0"/>
      <w:marTop w:val="0"/>
      <w:marBottom w:val="0"/>
      <w:divBdr>
        <w:top w:val="none" w:sz="0" w:space="0" w:color="auto"/>
        <w:left w:val="none" w:sz="0" w:space="0" w:color="auto"/>
        <w:bottom w:val="none" w:sz="0" w:space="0" w:color="auto"/>
        <w:right w:val="none" w:sz="0" w:space="0" w:color="auto"/>
      </w:divBdr>
    </w:div>
    <w:div w:id="550726405">
      <w:bodyDiv w:val="1"/>
      <w:marLeft w:val="0"/>
      <w:marRight w:val="0"/>
      <w:marTop w:val="0"/>
      <w:marBottom w:val="0"/>
      <w:divBdr>
        <w:top w:val="none" w:sz="0" w:space="0" w:color="auto"/>
        <w:left w:val="none" w:sz="0" w:space="0" w:color="auto"/>
        <w:bottom w:val="none" w:sz="0" w:space="0" w:color="auto"/>
        <w:right w:val="none" w:sz="0" w:space="0" w:color="auto"/>
      </w:divBdr>
    </w:div>
    <w:div w:id="708380799">
      <w:bodyDiv w:val="1"/>
      <w:marLeft w:val="0"/>
      <w:marRight w:val="0"/>
      <w:marTop w:val="0"/>
      <w:marBottom w:val="0"/>
      <w:divBdr>
        <w:top w:val="none" w:sz="0" w:space="0" w:color="auto"/>
        <w:left w:val="none" w:sz="0" w:space="0" w:color="auto"/>
        <w:bottom w:val="none" w:sz="0" w:space="0" w:color="auto"/>
        <w:right w:val="none" w:sz="0" w:space="0" w:color="auto"/>
      </w:divBdr>
    </w:div>
    <w:div w:id="776487745">
      <w:bodyDiv w:val="1"/>
      <w:marLeft w:val="0"/>
      <w:marRight w:val="0"/>
      <w:marTop w:val="0"/>
      <w:marBottom w:val="0"/>
      <w:divBdr>
        <w:top w:val="none" w:sz="0" w:space="0" w:color="auto"/>
        <w:left w:val="none" w:sz="0" w:space="0" w:color="auto"/>
        <w:bottom w:val="none" w:sz="0" w:space="0" w:color="auto"/>
        <w:right w:val="none" w:sz="0" w:space="0" w:color="auto"/>
      </w:divBdr>
    </w:div>
    <w:div w:id="968515691">
      <w:bodyDiv w:val="1"/>
      <w:marLeft w:val="0"/>
      <w:marRight w:val="0"/>
      <w:marTop w:val="0"/>
      <w:marBottom w:val="0"/>
      <w:divBdr>
        <w:top w:val="none" w:sz="0" w:space="0" w:color="auto"/>
        <w:left w:val="none" w:sz="0" w:space="0" w:color="auto"/>
        <w:bottom w:val="none" w:sz="0" w:space="0" w:color="auto"/>
        <w:right w:val="none" w:sz="0" w:space="0" w:color="auto"/>
      </w:divBdr>
    </w:div>
    <w:div w:id="1165048660">
      <w:bodyDiv w:val="1"/>
      <w:marLeft w:val="0"/>
      <w:marRight w:val="0"/>
      <w:marTop w:val="0"/>
      <w:marBottom w:val="0"/>
      <w:divBdr>
        <w:top w:val="none" w:sz="0" w:space="0" w:color="auto"/>
        <w:left w:val="none" w:sz="0" w:space="0" w:color="auto"/>
        <w:bottom w:val="none" w:sz="0" w:space="0" w:color="auto"/>
        <w:right w:val="none" w:sz="0" w:space="0" w:color="auto"/>
      </w:divBdr>
    </w:div>
    <w:div w:id="1198272959">
      <w:bodyDiv w:val="1"/>
      <w:marLeft w:val="0"/>
      <w:marRight w:val="0"/>
      <w:marTop w:val="0"/>
      <w:marBottom w:val="0"/>
      <w:divBdr>
        <w:top w:val="none" w:sz="0" w:space="0" w:color="auto"/>
        <w:left w:val="none" w:sz="0" w:space="0" w:color="auto"/>
        <w:bottom w:val="none" w:sz="0" w:space="0" w:color="auto"/>
        <w:right w:val="none" w:sz="0" w:space="0" w:color="auto"/>
      </w:divBdr>
    </w:div>
    <w:div w:id="1209536148">
      <w:bodyDiv w:val="1"/>
      <w:marLeft w:val="0"/>
      <w:marRight w:val="0"/>
      <w:marTop w:val="0"/>
      <w:marBottom w:val="0"/>
      <w:divBdr>
        <w:top w:val="none" w:sz="0" w:space="0" w:color="auto"/>
        <w:left w:val="none" w:sz="0" w:space="0" w:color="auto"/>
        <w:bottom w:val="none" w:sz="0" w:space="0" w:color="auto"/>
        <w:right w:val="none" w:sz="0" w:space="0" w:color="auto"/>
      </w:divBdr>
    </w:div>
    <w:div w:id="1263685896">
      <w:bodyDiv w:val="1"/>
      <w:marLeft w:val="0"/>
      <w:marRight w:val="0"/>
      <w:marTop w:val="0"/>
      <w:marBottom w:val="0"/>
      <w:divBdr>
        <w:top w:val="none" w:sz="0" w:space="0" w:color="auto"/>
        <w:left w:val="none" w:sz="0" w:space="0" w:color="auto"/>
        <w:bottom w:val="none" w:sz="0" w:space="0" w:color="auto"/>
        <w:right w:val="none" w:sz="0" w:space="0" w:color="auto"/>
      </w:divBdr>
    </w:div>
    <w:div w:id="1275599844">
      <w:bodyDiv w:val="1"/>
      <w:marLeft w:val="0"/>
      <w:marRight w:val="0"/>
      <w:marTop w:val="0"/>
      <w:marBottom w:val="0"/>
      <w:divBdr>
        <w:top w:val="none" w:sz="0" w:space="0" w:color="auto"/>
        <w:left w:val="none" w:sz="0" w:space="0" w:color="auto"/>
        <w:bottom w:val="none" w:sz="0" w:space="0" w:color="auto"/>
        <w:right w:val="none" w:sz="0" w:space="0" w:color="auto"/>
      </w:divBdr>
    </w:div>
    <w:div w:id="1329022046">
      <w:bodyDiv w:val="1"/>
      <w:marLeft w:val="0"/>
      <w:marRight w:val="0"/>
      <w:marTop w:val="0"/>
      <w:marBottom w:val="0"/>
      <w:divBdr>
        <w:top w:val="none" w:sz="0" w:space="0" w:color="auto"/>
        <w:left w:val="none" w:sz="0" w:space="0" w:color="auto"/>
        <w:bottom w:val="none" w:sz="0" w:space="0" w:color="auto"/>
        <w:right w:val="none" w:sz="0" w:space="0" w:color="auto"/>
      </w:divBdr>
    </w:div>
    <w:div w:id="1346134707">
      <w:bodyDiv w:val="1"/>
      <w:marLeft w:val="0"/>
      <w:marRight w:val="0"/>
      <w:marTop w:val="0"/>
      <w:marBottom w:val="0"/>
      <w:divBdr>
        <w:top w:val="none" w:sz="0" w:space="0" w:color="auto"/>
        <w:left w:val="none" w:sz="0" w:space="0" w:color="auto"/>
        <w:bottom w:val="none" w:sz="0" w:space="0" w:color="auto"/>
        <w:right w:val="none" w:sz="0" w:space="0" w:color="auto"/>
      </w:divBdr>
    </w:div>
    <w:div w:id="1469011942">
      <w:bodyDiv w:val="1"/>
      <w:marLeft w:val="0"/>
      <w:marRight w:val="0"/>
      <w:marTop w:val="0"/>
      <w:marBottom w:val="0"/>
      <w:divBdr>
        <w:top w:val="none" w:sz="0" w:space="0" w:color="auto"/>
        <w:left w:val="none" w:sz="0" w:space="0" w:color="auto"/>
        <w:bottom w:val="none" w:sz="0" w:space="0" w:color="auto"/>
        <w:right w:val="none" w:sz="0" w:space="0" w:color="auto"/>
      </w:divBdr>
    </w:div>
    <w:div w:id="1560747864">
      <w:bodyDiv w:val="1"/>
      <w:marLeft w:val="0"/>
      <w:marRight w:val="0"/>
      <w:marTop w:val="0"/>
      <w:marBottom w:val="0"/>
      <w:divBdr>
        <w:top w:val="none" w:sz="0" w:space="0" w:color="auto"/>
        <w:left w:val="none" w:sz="0" w:space="0" w:color="auto"/>
        <w:bottom w:val="none" w:sz="0" w:space="0" w:color="auto"/>
        <w:right w:val="none" w:sz="0" w:space="0" w:color="auto"/>
      </w:divBdr>
    </w:div>
    <w:div w:id="1763917200">
      <w:bodyDiv w:val="1"/>
      <w:marLeft w:val="0"/>
      <w:marRight w:val="0"/>
      <w:marTop w:val="0"/>
      <w:marBottom w:val="0"/>
      <w:divBdr>
        <w:top w:val="none" w:sz="0" w:space="0" w:color="auto"/>
        <w:left w:val="none" w:sz="0" w:space="0" w:color="auto"/>
        <w:bottom w:val="none" w:sz="0" w:space="0" w:color="auto"/>
        <w:right w:val="none" w:sz="0" w:space="0" w:color="auto"/>
      </w:divBdr>
    </w:div>
    <w:div w:id="1811434433">
      <w:bodyDiv w:val="1"/>
      <w:marLeft w:val="0"/>
      <w:marRight w:val="0"/>
      <w:marTop w:val="0"/>
      <w:marBottom w:val="0"/>
      <w:divBdr>
        <w:top w:val="none" w:sz="0" w:space="0" w:color="auto"/>
        <w:left w:val="none" w:sz="0" w:space="0" w:color="auto"/>
        <w:bottom w:val="none" w:sz="0" w:space="0" w:color="auto"/>
        <w:right w:val="none" w:sz="0" w:space="0" w:color="auto"/>
      </w:divBdr>
    </w:div>
    <w:div w:id="1886719785">
      <w:bodyDiv w:val="1"/>
      <w:marLeft w:val="0"/>
      <w:marRight w:val="0"/>
      <w:marTop w:val="0"/>
      <w:marBottom w:val="0"/>
      <w:divBdr>
        <w:top w:val="none" w:sz="0" w:space="0" w:color="auto"/>
        <w:left w:val="none" w:sz="0" w:space="0" w:color="auto"/>
        <w:bottom w:val="none" w:sz="0" w:space="0" w:color="auto"/>
        <w:right w:val="none" w:sz="0" w:space="0" w:color="auto"/>
      </w:divBdr>
    </w:div>
    <w:div w:id="1962879715">
      <w:bodyDiv w:val="1"/>
      <w:marLeft w:val="0"/>
      <w:marRight w:val="0"/>
      <w:marTop w:val="0"/>
      <w:marBottom w:val="0"/>
      <w:divBdr>
        <w:top w:val="none" w:sz="0" w:space="0" w:color="auto"/>
        <w:left w:val="none" w:sz="0" w:space="0" w:color="auto"/>
        <w:bottom w:val="none" w:sz="0" w:space="0" w:color="auto"/>
        <w:right w:val="none" w:sz="0" w:space="0" w:color="auto"/>
      </w:divBdr>
    </w:div>
    <w:div w:id="1986078295">
      <w:bodyDiv w:val="1"/>
      <w:marLeft w:val="0"/>
      <w:marRight w:val="0"/>
      <w:marTop w:val="0"/>
      <w:marBottom w:val="0"/>
      <w:divBdr>
        <w:top w:val="none" w:sz="0" w:space="0" w:color="auto"/>
        <w:left w:val="none" w:sz="0" w:space="0" w:color="auto"/>
        <w:bottom w:val="none" w:sz="0" w:space="0" w:color="auto"/>
        <w:right w:val="none" w:sz="0" w:space="0" w:color="auto"/>
      </w:divBdr>
    </w:div>
    <w:div w:id="2038970991">
      <w:bodyDiv w:val="1"/>
      <w:marLeft w:val="0"/>
      <w:marRight w:val="0"/>
      <w:marTop w:val="0"/>
      <w:marBottom w:val="0"/>
      <w:divBdr>
        <w:top w:val="none" w:sz="0" w:space="0" w:color="auto"/>
        <w:left w:val="none" w:sz="0" w:space="0" w:color="auto"/>
        <w:bottom w:val="none" w:sz="0" w:space="0" w:color="auto"/>
        <w:right w:val="none" w:sz="0" w:space="0" w:color="auto"/>
      </w:divBdr>
    </w:div>
    <w:div w:id="21046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ebi.ac.uk/pub/databases/chembl/ChEMBLdb/latest/chembl_22_1_schema.png" TargetMode="External"/><Relationship Id="rId13" Type="http://schemas.openxmlformats.org/officeDocument/2006/relationships/image" Target="media/image3.png"/><Relationship Id="rId18" Type="http://schemas.openxmlformats.org/officeDocument/2006/relationships/hyperlink" Target="https://www.ebi.ac.uk/chembl/" TargetMode="External"/><Relationship Id="rId3" Type="http://schemas.openxmlformats.org/officeDocument/2006/relationships/settings" Target="settings.xml"/><Relationship Id="rId21" Type="http://schemas.openxmlformats.org/officeDocument/2006/relationships/hyperlink" Target="http://cdk.sourceforge.net/" TargetMode="External"/><Relationship Id="rId7" Type="http://schemas.openxmlformats.org/officeDocument/2006/relationships/hyperlink" Target="https://www.ebi.ac.uk/chembl/" TargetMode="External"/><Relationship Id="rId12" Type="http://schemas.openxmlformats.org/officeDocument/2006/relationships/hyperlink" Target="http://cdk.sourceforge.net/"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ftp://ftp.ebi.ac.uk/pub/databases/chembl/ChEMBLdb/latest/chembl_22_1_schema_documentation.txt" TargetMode="External"/><Relationship Id="rId1" Type="http://schemas.openxmlformats.org/officeDocument/2006/relationships/numbering" Target="numbering.xml"/><Relationship Id="rId6" Type="http://schemas.openxmlformats.org/officeDocument/2006/relationships/hyperlink" Target="http://www.nytimes.com/2012/11/24/science/scientists-see-advances-in-deep-learning-a-part-of-artificial-intelligence.html?_r=2&amp;"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kaggle.com/content/kaggle/img/casestudies/Kaggle%20Case%20Study-Merck.pdf" TargetMode="External"/><Relationship Id="rId15" Type="http://schemas.openxmlformats.org/officeDocument/2006/relationships/image" Target="media/image5.png"/><Relationship Id="rId23" Type="http://schemas.openxmlformats.org/officeDocument/2006/relationships/hyperlink" Target="https://pubchem.ncbi.nlm.nih.gov/edit2/index.html" TargetMode="External"/><Relationship Id="rId10" Type="http://schemas.openxmlformats.org/officeDocument/2006/relationships/image" Target="media/image1.png"/><Relationship Id="rId19" Type="http://schemas.openxmlformats.org/officeDocument/2006/relationships/hyperlink" Target="ftp://ftp.ebi.ac.uk/pub/databases/chembl/ChEMBLdb/latest/chembl_22_1_schema.png" TargetMode="External"/><Relationship Id="rId4" Type="http://schemas.openxmlformats.org/officeDocument/2006/relationships/webSettings" Target="webSettings.xml"/><Relationship Id="rId9" Type="http://schemas.openxmlformats.org/officeDocument/2006/relationships/hyperlink" Target="ftp://ftp.ebi.ac.uk/pub/databases/chembl/ChEMBLdb/latest/chembl_22_1_schema_documentation.txt" TargetMode="External"/><Relationship Id="rId14" Type="http://schemas.openxmlformats.org/officeDocument/2006/relationships/image" Target="media/image4.png"/><Relationship Id="rId22" Type="http://schemas.openxmlformats.org/officeDocument/2006/relationships/hyperlink" Target="https://docs.chemaxon.com/display/docs/Extended+Connectivity+Fingerprint+ECFP#ExtendedConnectivityFingerprintECFP-morgan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11318</TotalTime>
  <Pages>9</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Wei</dc:creator>
  <cp:lastModifiedBy>Yang Wei</cp:lastModifiedBy>
  <cp:revision>23</cp:revision>
  <cp:lastPrinted>2017-02-06T05:33:00Z</cp:lastPrinted>
  <dcterms:created xsi:type="dcterms:W3CDTF">2017-01-31T19:51:00Z</dcterms:created>
  <dcterms:modified xsi:type="dcterms:W3CDTF">2017-02-14T01:17:00Z</dcterms:modified>
</cp:coreProperties>
</file>