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A45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b/>
          <w:color w:val="003366"/>
          <w:sz w:val="32"/>
        </w:rPr>
        <w:sectPr>
          <w:pgSz w:w="12240" w:h="15840"/>
          <w:pgMar w:top="1417" w:right="1361" w:bottom="1304" w:left="1474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Style w:val="165"/>
          <w:rFonts w:hint="eastAsia" w:ascii="楷体" w:hAnsi="楷体" w:eastAsia="楷体" w:cs="楷体"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-999490</wp:posOffset>
            </wp:positionH>
            <wp:positionV relativeFrom="paragraph">
              <wp:posOffset>-899795</wp:posOffset>
            </wp:positionV>
            <wp:extent cx="7835265" cy="10692765"/>
            <wp:effectExtent l="0" t="0" r="635" b="635"/>
            <wp:wrapSquare wrapText="bothSides"/>
            <wp:docPr id="1" name="图片 1" descr="Small Business Plan_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mall Business Plan_01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35265" cy="1069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258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一、项目概述</w:t>
      </w:r>
    </w:p>
    <w:p w14:paraId="5644E1B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1.1 项目背景</w:t>
      </w:r>
    </w:p>
    <w:p w14:paraId="78F34A1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随着校园规模持续扩大以及智慧校园、平安校园建设不断推进，校园安全管理正在由传统</w:t>
      </w:r>
      <w:r>
        <w:rPr>
          <w:rFonts w:hint="eastAsia" w:ascii="楷体" w:hAnsi="楷体" w:eastAsia="楷体" w:cs="楷体"/>
          <w:b/>
          <w:bCs/>
        </w:rPr>
        <w:t>“人工巡查、视频留存、事后回溯”</w:t>
      </w:r>
      <w:r>
        <w:rPr>
          <w:rFonts w:hint="eastAsia" w:ascii="楷体" w:hAnsi="楷体" w:eastAsia="楷体" w:cs="楷体"/>
        </w:rPr>
        <w:t>逐步转向</w:t>
      </w:r>
      <w:r>
        <w:rPr>
          <w:rFonts w:hint="eastAsia" w:ascii="楷体" w:hAnsi="楷体" w:eastAsia="楷体" w:cs="楷体"/>
          <w:b/>
          <w:bCs/>
        </w:rPr>
        <w:t>“智能感知、主动预警、快速处置”</w:t>
      </w:r>
      <w:r>
        <w:rPr>
          <w:rFonts w:hint="eastAsia" w:ascii="楷体" w:hAnsi="楷体" w:eastAsia="楷体" w:cs="楷体"/>
        </w:rPr>
        <w:t>。教学楼、宿舍区、实验室、图书馆、操场和公共通道等区域人员构成复杂、活动密集，一旦发生打斗冲突、摔倒、霸凌、翻越、吸烟、使用手机、镜头遮挡等异常事件，往往具有</w:t>
      </w:r>
      <w:r>
        <w:rPr>
          <w:rFonts w:hint="eastAsia" w:ascii="楷体" w:hAnsi="楷体" w:eastAsia="楷体" w:cs="楷体"/>
          <w:b/>
          <w:bCs/>
        </w:rPr>
        <w:t>发现窗口短、处置时效要求高、影响扩散快</w:t>
      </w:r>
      <w:r>
        <w:rPr>
          <w:rFonts w:hint="eastAsia" w:ascii="楷体" w:hAnsi="楷体" w:eastAsia="楷体" w:cs="楷体"/>
        </w:rPr>
        <w:t>等特点，对校园安防系统提出了更高要求。</w:t>
      </w:r>
    </w:p>
    <w:p w14:paraId="1F3F971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目前，各类学校和教育场所已广泛部署视频监控系统，但现有系统主要承担画面记录和事后检索功能，</w:t>
      </w:r>
      <w:r>
        <w:rPr>
          <w:rFonts w:hint="eastAsia" w:ascii="楷体" w:hAnsi="楷体" w:eastAsia="楷体" w:cs="楷体"/>
          <w:b/>
          <w:bCs/>
        </w:rPr>
        <w:t>智能分析能力仍然不足</w:t>
      </w:r>
      <w:r>
        <w:rPr>
          <w:rFonts w:hint="eastAsia" w:ascii="楷体" w:hAnsi="楷体" w:eastAsia="楷体" w:cs="楷体"/>
        </w:rPr>
        <w:t>。值班人员需要同时关注多路视频，长时间工作后容易出现</w:t>
      </w:r>
      <w:r>
        <w:rPr>
          <w:rFonts w:hint="eastAsia" w:ascii="楷体" w:hAnsi="楷体" w:eastAsia="楷体" w:cs="楷体"/>
          <w:b/>
          <w:bCs/>
        </w:rPr>
        <w:t>注意力下降和判断延迟</w:t>
      </w:r>
      <w:r>
        <w:rPr>
          <w:rFonts w:hint="eastAsia" w:ascii="楷体" w:hAnsi="楷体" w:eastAsia="楷体" w:cs="楷体"/>
        </w:rPr>
        <w:t>；在人员遮挡、多人重叠、光照变化、画面模糊或事件持续时间较短的情况下，人工监控更</w:t>
      </w:r>
      <w:r>
        <w:rPr>
          <w:rFonts w:hint="eastAsia" w:ascii="楷体" w:hAnsi="楷体" w:eastAsia="楷体" w:cs="楷体"/>
          <w:b/>
          <w:bCs/>
        </w:rPr>
        <w:t>容易漏看、误判</w:t>
      </w:r>
      <w:r>
        <w:rPr>
          <w:rFonts w:hint="eastAsia" w:ascii="楷体" w:hAnsi="楷体" w:eastAsia="楷体" w:cs="楷体"/>
        </w:rPr>
        <w:t>。校园监控需要从</w:t>
      </w:r>
      <w:r>
        <w:rPr>
          <w:rFonts w:hint="eastAsia" w:ascii="楷体" w:hAnsi="楷体" w:eastAsia="楷体" w:cs="楷体"/>
          <w:b/>
          <w:bCs/>
        </w:rPr>
        <w:t>“看得见画面”</w:t>
      </w:r>
      <w:r>
        <w:rPr>
          <w:rFonts w:hint="eastAsia" w:ascii="楷体" w:hAnsi="楷体" w:eastAsia="楷体" w:cs="楷体"/>
        </w:rPr>
        <w:t>升级为</w:t>
      </w:r>
      <w:r>
        <w:rPr>
          <w:rFonts w:hint="eastAsia" w:ascii="楷体" w:hAnsi="楷体" w:eastAsia="楷体" w:cs="楷体"/>
          <w:b/>
          <w:bCs/>
        </w:rPr>
        <w:t>“看得懂行为”</w:t>
      </w:r>
      <w:r>
        <w:rPr>
          <w:rFonts w:hint="eastAsia" w:ascii="楷体" w:hAnsi="楷体" w:eastAsia="楷体" w:cs="楷体"/>
        </w:rPr>
        <w:t>，通过计算机视觉、人员跟踪、姿态分析和时序行为识别技术，实现</w:t>
      </w:r>
      <w:r>
        <w:rPr>
          <w:rFonts w:hint="eastAsia" w:ascii="楷体" w:hAnsi="楷体" w:eastAsia="楷体" w:cs="楷体"/>
          <w:b/>
          <w:bCs/>
        </w:rPr>
        <w:t>对敏感行为的自动识别</w:t>
      </w:r>
      <w:r>
        <w:rPr>
          <w:rFonts w:hint="eastAsia" w:ascii="楷体" w:hAnsi="楷体" w:eastAsia="楷体" w:cs="楷体"/>
          <w:b w:val="0"/>
          <w:bCs w:val="0"/>
        </w:rPr>
        <w:t>、</w:t>
      </w:r>
      <w:r>
        <w:rPr>
          <w:rFonts w:hint="eastAsia" w:ascii="楷体" w:hAnsi="楷体" w:eastAsia="楷体" w:cs="楷体"/>
          <w:b/>
          <w:bCs/>
        </w:rPr>
        <w:t>对行为主体的持续辨认</w:t>
      </w:r>
      <w:r>
        <w:rPr>
          <w:rFonts w:hint="eastAsia" w:ascii="楷体" w:hAnsi="楷体" w:eastAsia="楷体" w:cs="楷体"/>
          <w:b w:val="0"/>
          <w:bCs w:val="0"/>
        </w:rPr>
        <w:t>和</w:t>
      </w:r>
      <w:r>
        <w:rPr>
          <w:rFonts w:hint="eastAsia" w:ascii="楷体" w:hAnsi="楷体" w:eastAsia="楷体" w:cs="楷体"/>
          <w:b/>
          <w:bCs/>
        </w:rPr>
        <w:t>对风险事件的快速预警</w:t>
      </w:r>
      <w:r>
        <w:rPr>
          <w:rFonts w:hint="eastAsia" w:ascii="楷体" w:hAnsi="楷体" w:eastAsia="楷体" w:cs="楷体"/>
        </w:rPr>
        <w:t>。</w:t>
      </w:r>
    </w:p>
    <w:p w14:paraId="24837AA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1.2 项目定位与目标</w:t>
      </w:r>
    </w:p>
    <w:p w14:paraId="37A6BE7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本项目定位为面向校园场景的</w:t>
      </w:r>
      <w:r>
        <w:rPr>
          <w:rFonts w:hint="eastAsia" w:ascii="楷体" w:hAnsi="楷体" w:eastAsia="楷体" w:cs="楷体"/>
          <w:b/>
          <w:bCs/>
        </w:rPr>
        <w:t>视频分析、行为识别、异常预警、可视化管理一体化系统</w:t>
      </w:r>
      <w:r>
        <w:rPr>
          <w:rFonts w:hint="eastAsia" w:ascii="楷体" w:hAnsi="楷体" w:eastAsia="楷体" w:cs="楷体"/>
        </w:rPr>
        <w:t>。系统并非单一算法模型或普通视频播放平台，而是将视频接入、人体检测、人员跟踪、骨骼序列建模、异常行为识别、规则融合、告警生成、前端展示和历史追溯整合为完整闭环。</w:t>
      </w:r>
    </w:p>
    <w:p w14:paraId="56DBE53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项目建设目标包括：实现校园视频中的</w:t>
      </w:r>
      <w:r>
        <w:rPr>
          <w:rFonts w:hint="eastAsia" w:ascii="楷体" w:hAnsi="楷体" w:eastAsia="楷体" w:cs="楷体"/>
          <w:b/>
          <w:bCs/>
        </w:rPr>
        <w:t>人员目标感知</w:t>
      </w:r>
      <w:r>
        <w:rPr>
          <w:rFonts w:hint="eastAsia" w:ascii="楷体" w:hAnsi="楷体" w:eastAsia="楷体" w:cs="楷体"/>
        </w:rPr>
        <w:t>和</w:t>
      </w:r>
      <w:r>
        <w:rPr>
          <w:rFonts w:hint="eastAsia" w:ascii="楷体" w:hAnsi="楷体" w:eastAsia="楷体" w:cs="楷体"/>
          <w:b/>
          <w:bCs/>
        </w:rPr>
        <w:t>主体持续跟踪</w:t>
      </w:r>
      <w:r>
        <w:rPr>
          <w:rFonts w:hint="eastAsia" w:ascii="楷体" w:hAnsi="楷体" w:eastAsia="楷体" w:cs="楷体"/>
        </w:rPr>
        <w:t>，为后续行为分析提供可靠主体信息；识别打架、霸凌、摔倒、翻越、吸烟、使用手机、镜头遮挡等</w:t>
      </w:r>
      <w:r>
        <w:rPr>
          <w:rFonts w:hint="eastAsia" w:ascii="楷体" w:hAnsi="楷体" w:eastAsia="楷体" w:cs="楷体"/>
          <w:b/>
          <w:bCs/>
        </w:rPr>
        <w:t>典型异常或敏感行为</w:t>
      </w:r>
      <w:r>
        <w:rPr>
          <w:rFonts w:hint="eastAsia" w:ascii="楷体" w:hAnsi="楷体" w:eastAsia="楷体" w:cs="楷体"/>
        </w:rPr>
        <w:t>；将识别结果转化为包含事件类型、时间、位置、置信度和处理状态的</w:t>
      </w:r>
      <w:r>
        <w:rPr>
          <w:rFonts w:hint="eastAsia" w:ascii="楷体" w:hAnsi="楷体" w:eastAsia="楷体" w:cs="楷体"/>
          <w:b/>
          <w:bCs/>
        </w:rPr>
        <w:t>结构化告警</w:t>
      </w:r>
      <w:r>
        <w:rPr>
          <w:rFonts w:hint="eastAsia" w:ascii="楷体" w:hAnsi="楷体" w:eastAsia="楷体" w:cs="楷体"/>
        </w:rPr>
        <w:t>；提供直观的</w:t>
      </w:r>
      <w:r>
        <w:rPr>
          <w:rFonts w:hint="eastAsia" w:ascii="楷体" w:hAnsi="楷体" w:eastAsia="楷体" w:cs="楷体"/>
          <w:b/>
          <w:bCs/>
        </w:rPr>
        <w:t>Web可视化界面</w:t>
      </w:r>
      <w:r>
        <w:rPr>
          <w:rFonts w:hint="eastAsia" w:ascii="楷体" w:hAnsi="楷体" w:eastAsia="楷体" w:cs="楷体"/>
        </w:rPr>
        <w:t>和</w:t>
      </w:r>
      <w:r>
        <w:rPr>
          <w:rFonts w:hint="eastAsia" w:ascii="楷体" w:hAnsi="楷体" w:eastAsia="楷体" w:cs="楷体"/>
          <w:b/>
          <w:bCs/>
        </w:rPr>
        <w:t>历史查询能力</w:t>
      </w:r>
      <w:r>
        <w:rPr>
          <w:rFonts w:hint="eastAsia" w:ascii="楷体" w:hAnsi="楷体" w:eastAsia="楷体" w:cs="楷体"/>
        </w:rPr>
        <w:t>；形成结构清晰、接口规范、可运行、可演示、可部署、可扩展的工程基础，为智慧校园和智能安防建设提供可参考的技术方案。</w:t>
      </w:r>
    </w:p>
    <w:p w14:paraId="78245FC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二、需求分析与应用场景</w:t>
      </w:r>
    </w:p>
    <w:p w14:paraId="4F2DB6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2.1 校园安防痛点</w:t>
      </w:r>
    </w:p>
    <w:p w14:paraId="2162F0E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校园安全管理具有场景多、人员多、事件类型复杂、响应时效要求高等特点。传统监控模式主要存在四类问题。</w:t>
      </w:r>
    </w:p>
    <w:p w14:paraId="4B79696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第一是</w:t>
      </w:r>
      <w:r>
        <w:rPr>
          <w:rFonts w:hint="eastAsia" w:ascii="楷体" w:hAnsi="楷体" w:eastAsia="楷体" w:cs="楷体"/>
          <w:b/>
          <w:bCs/>
        </w:rPr>
        <w:t>人员目标感知与主体一致性问题</w:t>
      </w:r>
      <w:r>
        <w:rPr>
          <w:rFonts w:hint="eastAsia" w:ascii="楷体" w:hAnsi="楷体" w:eastAsia="楷体" w:cs="楷体"/>
        </w:rPr>
        <w:t>。校园监控多采用固定高位摄像头，人员在画面中的尺度、姿态和外观会随位置变化而变化，同时存在频繁遮挡和重叠现象。系统不仅需要稳定检测人员目标，还要在长时间视频中保持行为主体的一致性，否则难以支撑后续行为分析和风险追溯。</w:t>
      </w:r>
    </w:p>
    <w:p w14:paraId="2C8E522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第二是</w:t>
      </w:r>
      <w:r>
        <w:rPr>
          <w:rFonts w:hint="eastAsia" w:ascii="楷体" w:hAnsi="楷体" w:eastAsia="楷体" w:cs="楷体"/>
          <w:b/>
          <w:bCs/>
        </w:rPr>
        <w:t>敏感行为与异常行为建模问题</w:t>
      </w:r>
      <w:r>
        <w:rPr>
          <w:rFonts w:hint="eastAsia" w:ascii="楷体" w:hAnsi="楷体" w:eastAsia="楷体" w:cs="楷体"/>
        </w:rPr>
        <w:t>。校园安防关注的不只是普通动作识别，更强调对打斗冲突、摔倒、霸凌、翻越、吸烟、镜头遮挡等具有潜在安全风险或管理意义的行为进行准确识别。不同异常行为在视频中的表现差异较大，有的依赖人体姿态变化，有的依赖多人交互关系，有的需要结合小目标线索，单一模型难以覆盖全部情况。</w:t>
      </w:r>
    </w:p>
    <w:p w14:paraId="06FA7C8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第三是</w:t>
      </w:r>
      <w:r>
        <w:rPr>
          <w:rFonts w:hint="eastAsia" w:ascii="楷体" w:hAnsi="楷体" w:eastAsia="楷体" w:cs="楷体"/>
          <w:b/>
          <w:bCs/>
        </w:rPr>
        <w:t>复杂环境下的鲁棒性问题</w:t>
      </w:r>
      <w:r>
        <w:rPr>
          <w:rFonts w:hint="eastAsia" w:ascii="楷体" w:hAnsi="楷体" w:eastAsia="楷体" w:cs="楷体"/>
        </w:rPr>
        <w:t>。真实校园环境中存在光照变化、背景干扰、视角限制、人员密集、遮挡频繁等情况，普通监控系统只能呈现画面，无法持续理解人员姿态、动作过程和多人关系，容易因场景变化产生误报或漏报。</w:t>
      </w:r>
    </w:p>
    <w:p w14:paraId="22496C4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第四是</w:t>
      </w:r>
      <w:r>
        <w:rPr>
          <w:rFonts w:hint="eastAsia" w:ascii="楷体" w:hAnsi="楷体" w:eastAsia="楷体" w:cs="楷体"/>
          <w:b/>
          <w:bCs/>
        </w:rPr>
        <w:t>实时响应与工程部署问题</w:t>
      </w:r>
      <w:r>
        <w:rPr>
          <w:rFonts w:hint="eastAsia" w:ascii="楷体" w:hAnsi="楷体" w:eastAsia="楷体" w:cs="楷体"/>
        </w:rPr>
        <w:t>。校园安防对处置时效要求较高，系统既要保证识别准确性，也要具备较好的运行效率、稳定性、接口规范性和可扩展性，才能接近真实部署需求。</w:t>
      </w:r>
    </w:p>
    <w:p w14:paraId="14EF56C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2.2 用户需求与典型场景</w:t>
      </w:r>
    </w:p>
    <w:p w14:paraId="692F7C4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系统主要面向学校保卫处、学生工作部门、宿舍管理人员、实验室安全管理员和校园监控中心值班人员。用户需求集中在四个方面。</w:t>
      </w:r>
    </w:p>
    <w:p w14:paraId="5064D92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第一是</w:t>
      </w:r>
      <w:r>
        <w:rPr>
          <w:rFonts w:hint="eastAsia" w:ascii="楷体" w:hAnsi="楷体" w:eastAsia="楷体" w:cs="楷体"/>
          <w:b/>
          <w:bCs/>
        </w:rPr>
        <w:t>敏感行为的准确识别能力</w:t>
      </w:r>
      <w:r>
        <w:rPr>
          <w:rFonts w:hint="eastAsia" w:ascii="楷体" w:hAnsi="楷体" w:eastAsia="楷体" w:cs="楷体"/>
        </w:rPr>
        <w:t>。系统应能够对校园监控视频中的典型人员行为进行识别与区分，尤其是对具有安全风险的异常行为，应尽量减少误报和漏报，为管理人员提供可靠提醒。</w:t>
      </w:r>
    </w:p>
    <w:p w14:paraId="1159614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第二是</w:t>
      </w:r>
      <w:r>
        <w:rPr>
          <w:rFonts w:hint="eastAsia" w:ascii="楷体" w:hAnsi="楷体" w:eastAsia="楷体" w:cs="楷体"/>
          <w:b/>
          <w:bCs/>
        </w:rPr>
        <w:t>鲁棒性与环境适应能力</w:t>
      </w:r>
      <w:r>
        <w:rPr>
          <w:rFonts w:hint="eastAsia" w:ascii="楷体" w:hAnsi="楷体" w:eastAsia="楷体" w:cs="楷体"/>
        </w:rPr>
        <w:t>。系统需要适应不同校园区域、不同光照条件、不同人员密度和复杂背景，在真实场景中保持较稳定表现。</w:t>
      </w:r>
    </w:p>
    <w:p w14:paraId="2084970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第三是</w:t>
      </w:r>
      <w:r>
        <w:rPr>
          <w:rFonts w:hint="eastAsia" w:ascii="楷体" w:hAnsi="楷体" w:eastAsia="楷体" w:cs="楷体"/>
          <w:b/>
          <w:bCs/>
        </w:rPr>
        <w:t>实时性与快速响应能力</w:t>
      </w:r>
      <w:r>
        <w:rPr>
          <w:rFonts w:hint="eastAsia" w:ascii="楷体" w:hAnsi="楷体" w:eastAsia="楷体" w:cs="楷体"/>
        </w:rPr>
        <w:t>。系统应能在接近实时的条件下对视频进行处理和分析，及时输出人员行为识别结果，帮助管理人员在事件早期介入处置。</w:t>
      </w:r>
    </w:p>
    <w:p w14:paraId="29C858C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第四是</w:t>
      </w:r>
      <w:r>
        <w:rPr>
          <w:rFonts w:hint="eastAsia" w:ascii="楷体" w:hAnsi="楷体" w:eastAsia="楷体" w:cs="楷体"/>
          <w:b/>
          <w:bCs/>
        </w:rPr>
        <w:t>工程可部署性</w:t>
      </w:r>
      <w:r>
        <w:rPr>
          <w:rFonts w:hint="eastAsia" w:ascii="楷体" w:hAnsi="楷体" w:eastAsia="楷体" w:cs="楷体"/>
        </w:rPr>
        <w:t>。系统应结构清晰、接口规范，便于与现有校园监控系统或智慧安防平台集成，不依赖过于复杂或难以落地的硬件条件，具备进一步推广应用的基础。</w:t>
      </w:r>
    </w:p>
    <w:p w14:paraId="56CF67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典型场景包括：教学楼和公共通道中的打斗、摔倒、翻越识别；宿舍区和楼道中的霸凌、异常聚集、吸烟识别；实验室和重点区域中的异常闯入、镜头遮挡、疑似破坏识别；校园监控中心中的多路视频统一查看和告警处理。系统通过</w:t>
      </w:r>
      <w:r>
        <w:rPr>
          <w:rFonts w:hint="eastAsia" w:ascii="楷体" w:hAnsi="楷体" w:eastAsia="楷体" w:cs="楷体"/>
          <w:b/>
          <w:bCs/>
        </w:rPr>
        <w:t>对多场景视频进行连续分析</w:t>
      </w:r>
      <w:r>
        <w:rPr>
          <w:rFonts w:hint="eastAsia" w:ascii="楷体" w:hAnsi="楷体" w:eastAsia="楷体" w:cs="楷体"/>
        </w:rPr>
        <w:t>，将异常线索转化为</w:t>
      </w:r>
      <w:r>
        <w:rPr>
          <w:rFonts w:hint="eastAsia" w:ascii="楷体" w:hAnsi="楷体" w:eastAsia="楷体" w:cs="楷体"/>
          <w:b/>
          <w:bCs/>
        </w:rPr>
        <w:t>可视化告警和历史记录</w:t>
      </w:r>
      <w:r>
        <w:rPr>
          <w:rFonts w:hint="eastAsia" w:ascii="楷体" w:hAnsi="楷体" w:eastAsia="楷体" w:cs="楷体"/>
        </w:rPr>
        <w:t>，辅助管理人员从海量视频中</w:t>
      </w:r>
      <w:r>
        <w:rPr>
          <w:rFonts w:hint="eastAsia" w:ascii="楷体" w:hAnsi="楷体" w:eastAsia="楷体" w:cs="楷体"/>
          <w:b/>
          <w:bCs/>
        </w:rPr>
        <w:t>快速发现风险</w:t>
      </w:r>
      <w:r>
        <w:rPr>
          <w:rFonts w:hint="eastAsia" w:ascii="楷体" w:hAnsi="楷体" w:eastAsia="楷体" w:cs="楷体"/>
        </w:rPr>
        <w:t>，提高校园</w:t>
      </w:r>
      <w:r>
        <w:rPr>
          <w:rFonts w:hint="eastAsia" w:ascii="楷体" w:hAnsi="楷体" w:eastAsia="楷体" w:cs="楷体"/>
          <w:b/>
          <w:bCs/>
        </w:rPr>
        <w:t>安全管理的主动性和精细化水平</w:t>
      </w:r>
      <w:r>
        <w:rPr>
          <w:rFonts w:hint="eastAsia" w:ascii="楷体" w:hAnsi="楷体" w:eastAsia="楷体" w:cs="楷体"/>
        </w:rPr>
        <w:t>。</w:t>
      </w:r>
    </w:p>
    <w:p w14:paraId="324F20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textAlignment w:val="auto"/>
        <w:rPr>
          <w:rFonts w:hint="eastAsia" w:ascii="楷体" w:hAnsi="楷体" w:eastAsia="楷体" w:cs="楷体"/>
          <w:b/>
          <w:bCs/>
          <w:color w:val="4F81BD"/>
          <w:sz w:val="27"/>
          <w:szCs w:val="26"/>
          <w:highlight w:val="none"/>
          <w:lang w:val="en-US" w:eastAsia="en-US" w:bidi="ar-SA"/>
        </w:rPr>
      </w:pPr>
      <w:r>
        <w:rPr>
          <w:rFonts w:hint="eastAsia" w:ascii="楷体" w:hAnsi="楷体" w:eastAsia="楷体" w:cs="楷体"/>
          <w:b/>
          <w:bCs/>
          <w:color w:val="4F81BD"/>
          <w:sz w:val="27"/>
          <w:szCs w:val="26"/>
          <w:highlight w:val="none"/>
          <w:lang w:val="en-US" w:eastAsia="en-US" w:bidi="ar-SA"/>
        </w:rPr>
        <w:t>2.3 客户、市场与行业分析</w:t>
      </w:r>
    </w:p>
    <w:p w14:paraId="22F0A27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本项目的直接客户主要包括高校、中小学、幼托机构、培训机构以及园区类管理单位，其中</w:t>
      </w:r>
      <w:r>
        <w:rPr>
          <w:rFonts w:hint="eastAsia" w:ascii="楷体" w:hAnsi="楷体" w:eastAsia="楷体" w:cs="楷体"/>
          <w:b/>
          <w:bCs/>
        </w:rPr>
        <w:t>高校和中小学是最典型的应用对象</w:t>
      </w:r>
      <w:r>
        <w:rPr>
          <w:rFonts w:hint="eastAsia" w:ascii="楷体" w:hAnsi="楷体" w:eastAsia="楷体" w:cs="楷体"/>
        </w:rPr>
        <w:t>。这类客户普遍已经建设了较完善的视频监控系统，但多数监控系统仍以人工值守和事后回放为主，缺少对人员行为的自动理解、异常事件的主动提醒和历史事件的结构化管理能力。因此，客户需求并不是重新建设一套监控系统，而是在已有视频资源基础上增加</w:t>
      </w:r>
      <w:r>
        <w:rPr>
          <w:rFonts w:hint="eastAsia" w:ascii="楷体" w:hAnsi="楷体" w:eastAsia="楷体" w:cs="楷体"/>
          <w:b/>
          <w:bCs/>
        </w:rPr>
        <w:t>智能分析能力</w:t>
      </w:r>
      <w:r>
        <w:rPr>
          <w:rFonts w:hint="eastAsia" w:ascii="楷体" w:hAnsi="楷体" w:eastAsia="楷体" w:cs="楷体"/>
        </w:rPr>
        <w:t>，</w:t>
      </w:r>
      <w:r>
        <w:rPr>
          <w:rFonts w:hint="eastAsia" w:ascii="楷体" w:hAnsi="楷体" w:eastAsia="楷体" w:cs="楷体"/>
          <w:b/>
          <w:bCs/>
        </w:rPr>
        <w:t>提高异常发现效率和安全管理水平</w:t>
      </w:r>
      <w:r>
        <w:rPr>
          <w:rFonts w:hint="eastAsia" w:ascii="楷体" w:hAnsi="楷体" w:eastAsia="楷体" w:cs="楷体"/>
        </w:rPr>
        <w:t>。</w:t>
      </w:r>
    </w:p>
    <w:p w14:paraId="55056BF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从市场需求看，智慧校园和平安校园建设正在持续推进，学校对安全事件</w:t>
      </w:r>
      <w:r>
        <w:rPr>
          <w:rFonts w:hint="eastAsia" w:ascii="楷体" w:hAnsi="楷体" w:eastAsia="楷体" w:cs="楷体"/>
          <w:b/>
          <w:bCs/>
        </w:rPr>
        <w:t>早发现、早预警、早处置</w:t>
      </w:r>
      <w:r>
        <w:rPr>
          <w:rFonts w:hint="eastAsia" w:ascii="楷体" w:hAnsi="楷体" w:eastAsia="楷体" w:cs="楷体"/>
        </w:rPr>
        <w:t>的需求不断增强。校园内教学楼、宿舍区、实验室、图书馆、公共通道等区域人员密集，管理人员难以长期同时关注多路视频画面，智能视频分析系统具有明确的应用价值。相比传统监控系统，本项目能够将视频画面中的人员行为转化为</w:t>
      </w:r>
      <w:r>
        <w:rPr>
          <w:rFonts w:hint="eastAsia" w:ascii="楷体" w:hAnsi="楷体" w:eastAsia="楷体" w:cs="楷体"/>
          <w:b/>
          <w:bCs/>
        </w:rPr>
        <w:t>可视化告警和历史记录</w:t>
      </w:r>
      <w:r>
        <w:rPr>
          <w:rFonts w:hint="eastAsia" w:ascii="楷体" w:hAnsi="楷体" w:eastAsia="楷体" w:cs="楷体"/>
        </w:rPr>
        <w:t>，帮助管理人员</w:t>
      </w:r>
      <w:r>
        <w:rPr>
          <w:rFonts w:hint="eastAsia" w:ascii="楷体" w:hAnsi="楷体" w:eastAsia="楷体" w:cs="楷体"/>
          <w:b/>
          <w:bCs/>
        </w:rPr>
        <w:t>从“被动查看录像”转向“主动接收风险提醒”</w:t>
      </w:r>
      <w:r>
        <w:rPr>
          <w:rFonts w:hint="eastAsia" w:ascii="楷体" w:hAnsi="楷体" w:eastAsia="楷体" w:cs="楷体"/>
        </w:rPr>
        <w:t>。</w:t>
      </w:r>
    </w:p>
    <w:p w14:paraId="3964B78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从行业发展看，</w:t>
      </w:r>
      <w:r>
        <w:rPr>
          <w:rFonts w:hint="eastAsia" w:ascii="楷体" w:hAnsi="楷体" w:eastAsia="楷体" w:cs="楷体"/>
          <w:b/>
          <w:bCs/>
        </w:rPr>
        <w:t>计算机视觉、姿态估计、行为识别和智能安防技术</w:t>
      </w:r>
      <w:r>
        <w:rPr>
          <w:rFonts w:hint="eastAsia" w:ascii="楷体" w:hAnsi="楷体" w:eastAsia="楷体" w:cs="楷体"/>
        </w:rPr>
        <w:t>已经成为</w:t>
      </w:r>
      <w:r>
        <w:rPr>
          <w:rFonts w:hint="eastAsia" w:ascii="楷体" w:hAnsi="楷体" w:eastAsia="楷体" w:cs="楷体"/>
          <w:b/>
          <w:bCs/>
        </w:rPr>
        <w:t>公共安全与教育信息化融合的重要方向</w:t>
      </w:r>
      <w:r>
        <w:rPr>
          <w:rFonts w:hint="eastAsia" w:ascii="楷体" w:hAnsi="楷体" w:eastAsia="楷体" w:cs="楷体"/>
        </w:rPr>
        <w:t>。当前行业内已有部分视频安防产品，但许多产品更偏向通用目标检测或普通事件提醒，对校园场景中的打架、霸凌、摔倒、翻越、吸烟、手机使用、镜头遮挡等细分行为覆盖不足。本项目围绕校园具体场景设计识别类别、告警流程和历史管理方式，具有较强的</w:t>
      </w:r>
      <w:r>
        <w:rPr>
          <w:rFonts w:hint="eastAsia" w:ascii="楷体" w:hAnsi="楷体" w:eastAsia="楷体" w:cs="楷体"/>
          <w:b/>
          <w:bCs/>
        </w:rPr>
        <w:t>场景针对性和落地适配价值</w:t>
      </w:r>
      <w:r>
        <w:rPr>
          <w:rFonts w:hint="eastAsia" w:ascii="楷体" w:hAnsi="楷体" w:eastAsia="楷体" w:cs="楷体"/>
        </w:rPr>
        <w:t>。</w:t>
      </w:r>
    </w:p>
    <w:p w14:paraId="33D7021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三、系统总体方案</w:t>
      </w:r>
    </w:p>
    <w:p w14:paraId="4DF3EB5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3.1 总体设计思路</w:t>
      </w:r>
    </w:p>
    <w:p w14:paraId="35693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2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系统采用“</w:t>
      </w:r>
      <w:r>
        <w:rPr>
          <w:rFonts w:hint="eastAsia" w:ascii="楷体" w:hAnsi="楷体" w:eastAsia="楷体" w:cs="楷体"/>
          <w:b/>
          <w:bCs/>
        </w:rPr>
        <w:t>视频智能分析层 + 后端业务调度层 + 前端可视化交互层 + 数据管理与接口协同</w:t>
      </w:r>
      <w:r>
        <w:rPr>
          <w:rFonts w:hint="eastAsia" w:ascii="楷体" w:hAnsi="楷体" w:eastAsia="楷体" w:cs="楷体"/>
        </w:rPr>
        <w:t>”的分层架构。</w:t>
      </w:r>
      <w:r>
        <w:rPr>
          <w:rFonts w:hint="eastAsia" w:ascii="楷体" w:hAnsi="楷体" w:eastAsia="楷体" w:cs="楷体"/>
          <w:b/>
          <w:bCs/>
        </w:rPr>
        <w:t>视频智能分析层</w:t>
      </w:r>
      <w:r>
        <w:rPr>
          <w:rFonts w:hint="eastAsia" w:ascii="楷体" w:hAnsi="楷体" w:eastAsia="楷体" w:cs="楷体"/>
        </w:rPr>
        <w:t>负责人体检测、骨骼提取、人物ID跟踪、行为识别、小目标补充检测和规则融合；</w:t>
      </w:r>
      <w:r>
        <w:rPr>
          <w:rFonts w:hint="eastAsia" w:ascii="楷体" w:hAnsi="楷体" w:eastAsia="楷体" w:cs="楷体"/>
          <w:b/>
          <w:bCs/>
        </w:rPr>
        <w:t>后端业务调度层</w:t>
      </w:r>
      <w:r>
        <w:rPr>
          <w:rFonts w:hint="eastAsia" w:ascii="楷体" w:hAnsi="楷体" w:eastAsia="楷体" w:cs="楷体"/>
        </w:rPr>
        <w:t>负责视频源管理、分析任务控制、结果接收、告警去重、告警入库和接口服务；</w:t>
      </w:r>
      <w:r>
        <w:rPr>
          <w:rFonts w:hint="eastAsia" w:ascii="楷体" w:hAnsi="楷体" w:eastAsia="楷体" w:cs="楷体"/>
          <w:b/>
          <w:bCs/>
        </w:rPr>
        <w:t>前端可视化交互层</w:t>
      </w:r>
      <w:r>
        <w:rPr>
          <w:rFonts w:hint="eastAsia" w:ascii="楷体" w:hAnsi="楷体" w:eastAsia="楷体" w:cs="楷体"/>
        </w:rPr>
        <w:t>负责校园态势展示、实时监控、事件处置、点位配置和系统状态查看。</w:t>
      </w:r>
    </w:p>
    <w:p w14:paraId="344EB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2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该架构将算法能力、业务流程和用户交互相互解耦，既便于当前系统演示，也便于后续接入更多摄像头、扩展更多行为类别或对接学校现有智慧安防平台。</w:t>
      </w:r>
    </w:p>
    <w:p w14:paraId="5D60002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3.2 系统处理流程与功能闭环</w:t>
      </w:r>
    </w:p>
    <w:p w14:paraId="24AA7B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系统核心流程为：</w:t>
      </w:r>
      <w:r>
        <w:rPr>
          <w:rFonts w:hint="eastAsia" w:ascii="楷体" w:hAnsi="楷体" w:eastAsia="楷体" w:cs="楷体"/>
          <w:b/>
          <w:bCs/>
        </w:rPr>
        <w:t>视频源上传 → 地图点位与监控位绑定 → 人体检测与骨骼提取 → 人物ID跟踪 → 骨骼时序行为识别 → 小目标补充检测 → 规则融合判断 → 结构化事件输出 → 后端去重与入库 → 前端实时展示 → 人工处置 → 历史查询与导出</w:t>
      </w:r>
      <w:r>
        <w:rPr>
          <w:rFonts w:hint="eastAsia" w:ascii="楷体" w:hAnsi="楷体" w:eastAsia="楷体" w:cs="楷体"/>
        </w:rPr>
        <w:t>。</w:t>
      </w:r>
    </w:p>
    <w:p w14:paraId="1EBEFB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从视频接入开始，经视频智能分析层完成行为判断，由后端生成告警事件并保存相关截图和视频片段，再通过前端页面展示实时结果。管理人员可以查看告警详情，将事件标记为已确认或误报，并填写处置备注。相关事件最终进入历史记录，形成“</w:t>
      </w:r>
      <w:r>
        <w:rPr>
          <w:rFonts w:hint="eastAsia" w:ascii="楷体" w:hAnsi="楷体" w:eastAsia="楷体" w:cs="楷体"/>
          <w:b/>
          <w:bCs/>
        </w:rPr>
        <w:t>接入—分析—告警—展示—处置—追溯</w:t>
      </w:r>
      <w:r>
        <w:rPr>
          <w:rFonts w:hint="eastAsia" w:ascii="楷体" w:hAnsi="楷体" w:eastAsia="楷体" w:cs="楷体"/>
        </w:rPr>
        <w:t>”的完整闭环。</w:t>
      </w:r>
    </w:p>
    <w:p w14:paraId="273F470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四、核心功能设计</w:t>
      </w:r>
    </w:p>
    <w:p w14:paraId="23856B1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4.1 视频接入与监控管理</w:t>
      </w:r>
    </w:p>
    <w:p w14:paraId="6438C1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支持视频上传、样例视频分析和多路监控展示，可记录视频源名称、地点、楼层和监控位置等基础信息。用户还可以在校园地图上配置建筑或区域点位，并在每个点位下维护多个监控位，将视频源绑定至具体位置。</w:t>
      </w:r>
    </w:p>
    <w:p w14:paraId="7AD027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该设计使系统不局限于单个离线视频测试，而是具备面向教学楼、宿舍区、实验室、图书馆、操场和公共通道等不同区域的点位化管理能力。完成绑定后，视频源可以进入值守工作台，以多路监控形式进行统一展示和分析。</w:t>
      </w:r>
    </w:p>
    <w:p w14:paraId="45591CB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>4.2 人员检测、</w:t>
      </w:r>
      <w:r>
        <w:rPr>
          <w:rFonts w:hint="eastAsia" w:ascii="楷体" w:hAnsi="楷体" w:eastAsia="楷体" w:cs="楷体"/>
          <w:b/>
          <w:sz w:val="27"/>
          <w:highlight w:val="none"/>
          <w:lang w:val="en-US" w:eastAsia="zh-CN"/>
        </w:rPr>
        <w:t>ID</w:t>
      </w:r>
      <w:r>
        <w:rPr>
          <w:rFonts w:hint="eastAsia" w:ascii="楷体" w:hAnsi="楷体" w:eastAsia="楷体" w:cs="楷体"/>
          <w:b/>
          <w:sz w:val="27"/>
          <w:highlight w:val="none"/>
        </w:rPr>
        <w:t>跟踪与异常识别</w:t>
      </w:r>
    </w:p>
    <w:p w14:paraId="49C91A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通过人体姿态检测模型逐帧检测人员目标框和人体骨骼关键点，并结合人物ID跟踪机制，尽量维持同一人员在连续视频帧中的身份一致性。该功能能够避免系统把每一帧中的人员都当作新的目标处理，使后续行为分析、异常告警和事件追溯都能够绑定到相对稳定的行为主体上。</w:t>
      </w:r>
    </w:p>
    <w:p w14:paraId="4E7923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在此基础上，系统对连续骨骼序列进行行为识别，重点识别 normal、fighting、bullying、falling、climbing 等类别，并通过躺地、吸烟、手机等小目标检测器补充静态或细粒度场景。人物ID跟踪与行为识别结合后，系统不仅能够判断“画面中发生了什么”，也能够辅助判断“异常行为对应哪个人员目标”。</w:t>
      </w:r>
    </w:p>
    <w:p w14:paraId="4AE860C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4.3 告警生成与前端展示</w:t>
      </w:r>
    </w:p>
    <w:p w14:paraId="1172DA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将模型输出转化为包含行为类型、目标位置、人物ID、置信度、时间信息、视频来源和处理状态的告警事件，并支持入库、去重和历史查询。前端在视频画面中叠加目标框、人物ID、行为标签和置信度，使管理人员能够直观看到异常行为对应的人员目标。</w:t>
      </w:r>
    </w:p>
    <w:p w14:paraId="6FFDF1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前端页面包括校园态势总览、值守工作台、事件处置中心、接入与点位管理、系统与模型状态等模块。校园态势总览用于展示告警数量、风险分布和校园点位；值守工作台用于查看多路视频、待处理告警、事件时间轴和系统日志；事件处置中心支持查看截图和视频片段，更新处理状态、填写备注并导出记录。通过这些功能，系统能够将异常识别结果转化为可查看、可处理、可追溯的安全管理事件。</w:t>
      </w:r>
    </w:p>
    <w:p w14:paraId="2E1FF31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五、核心技术路线</w:t>
      </w:r>
    </w:p>
    <w:p w14:paraId="718708F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 xml:space="preserve">5.1 </w:t>
      </w:r>
      <w:r>
        <w:rPr>
          <w:rFonts w:hint="eastAsia" w:ascii="楷体" w:hAnsi="楷体" w:eastAsia="楷体" w:cs="楷体"/>
          <w:b/>
          <w:sz w:val="27"/>
          <w:highlight w:val="none"/>
        </w:rPr>
        <w:t>姿态感知与人物ID跟踪</w:t>
      </w:r>
    </w:p>
    <w:p w14:paraId="6A2F28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校园异常行为往往与人体姿态、肢体变化、身体重心和多人相对关系有关。因此，系统以人体姿态检测作为视觉感知基础，提取人员目标框和骨骼关键点，再结合人物ID跟踪机制维持行为主体的连续性</w:t>
      </w:r>
      <w:r>
        <w:rPr>
          <w:rFonts w:hint="eastAsia" w:ascii="楷体" w:hAnsi="楷体" w:eastAsia="楷体" w:cs="楷体"/>
          <w:lang w:eastAsia="zh-CN"/>
        </w:rPr>
        <w:t>，</w:t>
      </w:r>
      <w:r>
        <w:rPr>
          <w:rFonts w:hint="eastAsia" w:ascii="楷体" w:hAnsi="楷体" w:eastAsia="楷体" w:cs="楷体"/>
          <w:lang w:val="en-US" w:eastAsia="zh-CN"/>
        </w:rPr>
        <w:t>致力于</w:t>
      </w:r>
      <w:r>
        <w:rPr>
          <w:rFonts w:hint="eastAsia" w:ascii="楷体" w:hAnsi="楷体" w:eastAsia="楷体" w:cs="楷体"/>
        </w:rPr>
        <w:t>解决视频分析中的“同一个人是谁”的问题。对于摔倒、打架、霸凌、翻越等行为，系统需要观察人员在一段时间内的动作变化，而不是只看单帧画面。通过持续跟踪同一人员目标，系统可以将骨骼序列、行为判断和告警事件关联起来，提高异常事件定位和后续追溯能力。</w:t>
      </w:r>
    </w:p>
    <w:p w14:paraId="741AC06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5.2 骨骼时序行为识别与小目标补充</w:t>
      </w:r>
    </w:p>
    <w:p w14:paraId="7C5148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将连续64帧骨骼序列输入PoseC3D进行行为识别。相比只看单帧图像，骨骼时序建模更适合捕捉摔倒、打架、翻越等动作持续过程和肢体变化趋势。对于吸烟、使用手机、静态躺地等不完全依赖骨骼动作的风险行为，系统采用单类YOLO检测器进行补充，提高对细粒度对象和静态场景的覆盖能力。</w:t>
      </w:r>
    </w:p>
    <w:p w14:paraId="1966286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5.3 规则引擎融合判断</w:t>
      </w:r>
    </w:p>
    <w:p w14:paraId="49A08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真实视频中模型结果可能抖动，单帧预测不能直接作为最终告警。系统通过规则引擎融合PoseC3D概率、小目标检测、骨骼几何、轨迹历史、跨人交互关系和时序投票，减少误报和漏报。对于打架、霸凌等多人事件，系统结合人员接近关系和交互状态进行判断；对于摔倒和翻越，系统结合姿态与垂直位移约束；对于吸烟和手机使用，系统结合目标框与关键点位置关系。</w:t>
      </w:r>
    </w:p>
    <w:p w14:paraId="703E3F5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六、系统实现与工程架构</w:t>
      </w:r>
    </w:p>
    <w:p w14:paraId="217473A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6.1 视频智能分析层</w:t>
      </w:r>
    </w:p>
    <w:p w14:paraId="3E0AB3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视频智能分析层负责将输入视频转化为结构化识别结果。完整处理过程包括视频帧读取、画面状态判断、人体检测、骨骼提取、人员跟踪、骨骼序列缓存、行为识别、小目标检测、规则融合和结果回传。该层还可对遮挡、黑屏、失焦等场景级异常进行检测，使系统不仅关注“人是否异常”，也关注“监控设备是否正常工作”。</w:t>
      </w:r>
    </w:p>
    <w:p w14:paraId="019F712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6.2 后端业务调度层</w:t>
      </w:r>
    </w:p>
    <w:p w14:paraId="69355D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后端业务调度层负责连接视频智能分析层、数据库和前端页面。其核心职责包括视频源管理、分析任务启动与停止、结果接收、告警生成、告警去重、告警入库、历史查询和接口服务。后端不是简单转发数据，而是将算法结果组织为可管理的校园安防业务事件。</w:t>
      </w:r>
    </w:p>
    <w:p w14:paraId="052C29A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6.3 前端可视化交互层</w:t>
      </w:r>
    </w:p>
    <w:p w14:paraId="7D3E46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前端负责将系统识别结果转化为用户可理解、可操作的界面。用户可以在校园态势总览中查看告警数量、风险分布、区域排行和时间趋势；在接入与点位管理页面上传视频源，配置地图点位、楼层和监控位置；在值守工作台启动或停止分析任务，查看多路视频、目标框、人物ID、行为标签、待处理告警和事件时间轴；在事件处置中心查看事件截图、视频片段和置信度，并完成确认、误报标记、备注和导出。</w:t>
      </w:r>
    </w:p>
    <w:p w14:paraId="2DE183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系统还提供运行模式和服务状态查看功能，便于运维和演示人员了解当前分析状态。该层使系统不再停留在算法演示阶段，而是具备接近安防运营控制台的交互形式。</w:t>
      </w:r>
    </w:p>
    <w:p w14:paraId="55CC576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6.4 数据管理与接口协同</w:t>
      </w:r>
    </w:p>
    <w:p w14:paraId="2428B0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数据库保存视频源、地图点位、监控位、告警事件和系统配置等信息。告警记录包含事件类型、风险等级、人物ID、视频来源、发生时间、处理状态、处置备注、截图和视频片段等内容，为事件查看、人工处置和历史追溯提供数据基础。</w:t>
      </w:r>
    </w:p>
    <w:p w14:paraId="372C8E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接口负责视频上传、点位配置、分析任务启停、流式结果返回、告警查询、状态更新、批量处理和数据导出。分层接口设计使算法层专注视频理解，后端层专注业务调度和数据管理，前端层专注展示与交互，为后续扩展提供基础。</w:t>
      </w:r>
    </w:p>
    <w:p w14:paraId="682708E1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b/>
          <w:color w:val="003366"/>
          <w:sz w:val="32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项目成果与测试效果</w:t>
      </w:r>
    </w:p>
    <w:p w14:paraId="6FB028B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7.1 已完成成果</w:t>
      </w:r>
    </w:p>
    <w:p w14:paraId="0DCBFC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  <w:szCs w:val="24"/>
        </w:rPr>
        <w:t>项目已完成一套可运行的校园异常行为智能预警系统，能够实现从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视频接入、点位绑定、智能分析、异常识别、告警生成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到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人工处置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和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历史查询</w:t>
      </w:r>
      <w:r>
        <w:rPr>
          <w:rFonts w:hint="eastAsia" w:ascii="楷体" w:hAnsi="楷体" w:eastAsia="楷体" w:cs="楷体"/>
          <w:sz w:val="24"/>
          <w:szCs w:val="24"/>
        </w:rPr>
        <w:t>的完整流程，具备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视频智能分析</w:t>
      </w:r>
      <w:r>
        <w:rPr>
          <w:rFonts w:hint="eastAsia" w:ascii="楷体" w:hAnsi="楷体" w:eastAsia="楷体" w:cs="楷体"/>
          <w:sz w:val="24"/>
          <w:szCs w:val="24"/>
        </w:rPr>
        <w:t>、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后端业务调度</w:t>
      </w:r>
      <w:r>
        <w:rPr>
          <w:rFonts w:hint="eastAsia" w:ascii="楷体" w:hAnsi="楷体" w:eastAsia="楷体" w:cs="楷体"/>
          <w:sz w:val="24"/>
          <w:szCs w:val="24"/>
        </w:rPr>
        <w:t>、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前端可视化交互</w:t>
      </w:r>
      <w:r>
        <w:rPr>
          <w:rFonts w:hint="eastAsia" w:ascii="楷体" w:hAnsi="楷体" w:eastAsia="楷体" w:cs="楷体"/>
          <w:sz w:val="24"/>
          <w:szCs w:val="24"/>
        </w:rPr>
        <w:t>和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数据管理能力</w:t>
      </w:r>
      <w:r>
        <w:rPr>
          <w:rFonts w:hint="eastAsia" w:ascii="楷体" w:hAnsi="楷体" w:eastAsia="楷体" w:cs="楷体"/>
          <w:sz w:val="24"/>
          <w:szCs w:val="24"/>
        </w:rPr>
        <w:t>。在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Web平台</w:t>
      </w:r>
      <w:r>
        <w:rPr>
          <w:rFonts w:hint="eastAsia" w:ascii="楷体" w:hAnsi="楷体" w:eastAsia="楷体" w:cs="楷体"/>
          <w:sz w:val="24"/>
          <w:szCs w:val="24"/>
        </w:rPr>
        <w:t>方面，系统已形成校园态势总览、值守工作台、事件处置中心、接入与点位管理、系统与模型状态等功能模块，管理人员可以上传视频源并绑定校园点位，在实时页面查看多路监控和识别结果，对异常事件进行确认或误报标记，并通过历史记录完成查询和导出，整体系统已具备较完整的演示能力和后续迭代扩展基础。</w:t>
      </w:r>
    </w:p>
    <w:p w14:paraId="48E4181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>7.2 模型训练与识别效果</w:t>
      </w:r>
    </w:p>
    <w:p w14:paraId="0E51EA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系统基于人体姿态检测、骨骼时序行为识别和小目标检测完成异常行为识别。模型不仅</w:t>
      </w:r>
      <w:r>
        <w:rPr>
          <w:rFonts w:hint="eastAsia" w:ascii="楷体" w:hAnsi="楷体" w:eastAsia="楷体" w:cs="楷体"/>
          <w:b/>
          <w:bCs/>
        </w:rPr>
        <w:t>在官方提供的样例数据中能够较好识别典型异常行为</w:t>
      </w:r>
      <w:r>
        <w:rPr>
          <w:rFonts w:hint="eastAsia" w:ascii="楷体" w:hAnsi="楷体" w:eastAsia="楷体" w:cs="楷体"/>
        </w:rPr>
        <w:t>，也在</w:t>
      </w:r>
      <w:r>
        <w:rPr>
          <w:rFonts w:hint="eastAsia" w:ascii="楷体" w:hAnsi="楷体" w:eastAsia="楷体" w:cs="楷体"/>
          <w:b/>
          <w:bCs/>
        </w:rPr>
        <w:t>团队自建的真实场景测试数据中取得了较好效果</w:t>
      </w:r>
      <w:r>
        <w:rPr>
          <w:rFonts w:hint="eastAsia" w:ascii="楷体" w:hAnsi="楷体" w:eastAsia="楷体" w:cs="楷体"/>
        </w:rPr>
        <w:t>。经过数据清洗与训练优化后，核心行为识别模型在团队收集的真实场景测试集上达到</w:t>
      </w:r>
      <w:r>
        <w:rPr>
          <w:rFonts w:hint="eastAsia" w:ascii="楷体" w:hAnsi="楷体" w:eastAsia="楷体" w:cs="楷体"/>
          <w:b/>
          <w:bCs/>
        </w:rPr>
        <w:t>93.3% Top1准确率</w:t>
      </w:r>
      <w:r>
        <w:rPr>
          <w:rFonts w:hint="eastAsia" w:ascii="楷体" w:hAnsi="楷体" w:eastAsia="楷体" w:cs="楷体"/>
        </w:rPr>
        <w:t>，</w:t>
      </w:r>
      <w:r>
        <w:rPr>
          <w:rFonts w:hint="eastAsia" w:ascii="楷体" w:hAnsi="楷体" w:eastAsia="楷体" w:cs="楷体"/>
          <w:b/>
          <w:bCs/>
        </w:rPr>
        <w:t>超过90%目标线</w:t>
      </w:r>
      <w:r>
        <w:rPr>
          <w:rFonts w:hint="eastAsia" w:ascii="楷体" w:hAnsi="楷体" w:eastAsia="楷体" w:cs="楷体"/>
        </w:rPr>
        <w:t>，说明系统具备较好的真实场景适应能力。</w:t>
      </w:r>
    </w:p>
    <w:p w14:paraId="10CAB0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在部署阶段，系统进一步通过规则修正，使离线模型能够适配真实视频流中的</w:t>
      </w:r>
      <w:r>
        <w:rPr>
          <w:rFonts w:hint="eastAsia" w:ascii="楷体" w:hAnsi="楷体" w:eastAsia="楷体" w:cs="楷体"/>
          <w:b/>
          <w:bCs/>
        </w:rPr>
        <w:t>遮挡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b/>
          <w:bCs/>
        </w:rPr>
        <w:t>人物ID切换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b/>
          <w:bCs/>
        </w:rPr>
        <w:t>静态倒地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b/>
          <w:bCs/>
        </w:rPr>
        <w:t>多人重叠</w:t>
      </w:r>
      <w:r>
        <w:rPr>
          <w:rFonts w:hint="eastAsia" w:ascii="楷体" w:hAnsi="楷体" w:eastAsia="楷体" w:cs="楷体"/>
        </w:rPr>
        <w:t>和</w:t>
      </w:r>
      <w:r>
        <w:rPr>
          <w:rFonts w:hint="eastAsia" w:ascii="楷体" w:hAnsi="楷体" w:eastAsia="楷体" w:cs="楷体"/>
          <w:b/>
          <w:bCs/>
        </w:rPr>
        <w:t>小目标误检</w:t>
      </w:r>
      <w:r>
        <w:rPr>
          <w:rFonts w:hint="eastAsia" w:ascii="楷体" w:hAnsi="楷体" w:eastAsia="楷体" w:cs="楷体"/>
        </w:rPr>
        <w:t>等问题。整体来看，项目不仅验证了模型在测试集上的识别能力，也完成了从模型结果到系统告警的工程化转化。</w:t>
      </w:r>
    </w:p>
    <w:p w14:paraId="10D581D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>7.3 系统展示与测试指标</w:t>
      </w:r>
    </w:p>
    <w:p w14:paraId="77D53F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  <w:szCs w:val="24"/>
        </w:rPr>
        <w:t>在系统测试过程中，重点验证了地图点位管理、实时分析展示、告警联动和事件处置等功能模块的运行效果，并对前后端协同流程进行了完整检查。用户可以在校园地图中配置监控点位，将视频绑定至具体楼层和位置；启动分析后，系统会在值守工作台显示视频画面，并同步叠加人员目标框、人物ID、行为标签和置信度信息。</w:t>
      </w:r>
    </w:p>
    <w:p w14:paraId="3D23BD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当系统识别到打架、霸凌、摔倒、翻越、吸烟、使用手机等异常行为时，待处理告警区域会实时显示事件类型、发生时间、视频来源和风险等级。用户可以点击告警查看对应截图、视频片段和详细信息，并将事件标记为已确认或误报，填写处置备注。处理后的事件会进入历史记录页面，支持筛选、批量处理和导出。</w:t>
      </w:r>
    </w:p>
    <w:p w14:paraId="180A4C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lang w:eastAsia="zh-CN"/>
        </w:rPr>
        <w:drawing>
          <wp:inline distT="0" distB="0" distL="114300" distR="114300">
            <wp:extent cx="6142355" cy="3403600"/>
            <wp:effectExtent l="0" t="0" r="4445" b="0"/>
            <wp:docPr id="2" name="图片 2" descr="微信图片_20260530194132_7375_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530194132_7375_13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FF1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宋体" w:cs="楷体"/>
          <w:color w:val="auto"/>
          <w:lang w:eastAsia="zh-CN"/>
        </w:rPr>
      </w:pPr>
      <w:r>
        <w:rPr>
          <w:color w:val="auto"/>
        </w:rPr>
        <w:t xml:space="preserve">图 7-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图_7-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校园态势总览页面</w:t>
      </w:r>
    </w:p>
    <w:p w14:paraId="0F9924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楷体" w:cs="楷体"/>
          <w:color w:val="auto"/>
          <w:lang w:eastAsia="zh-CN"/>
        </w:rPr>
      </w:pPr>
      <w:r>
        <w:rPr>
          <w:rFonts w:hint="eastAsia" w:ascii="楷体" w:hAnsi="楷体" w:eastAsia="楷体" w:cs="楷体"/>
          <w:color w:val="auto"/>
          <w:lang w:eastAsia="zh-CN"/>
        </w:rPr>
        <w:drawing>
          <wp:inline distT="0" distB="0" distL="114300" distR="114300">
            <wp:extent cx="6137275" cy="3400425"/>
            <wp:effectExtent l="0" t="0" r="9525" b="3175"/>
            <wp:docPr id="3" name="图片 3" descr="微信图片_20260530193230_7372_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530193230_7372_13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72E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宋体" w:cs="楷体"/>
          <w:color w:val="auto"/>
          <w:lang w:eastAsia="zh-CN"/>
        </w:rPr>
      </w:pPr>
      <w:r>
        <w:rPr>
          <w:color w:val="auto"/>
        </w:rPr>
        <w:t xml:space="preserve">图 7-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图_7-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值守工作台实时监控页面</w:t>
      </w:r>
    </w:p>
    <w:p w14:paraId="4C64E6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楷体" w:cs="楷体"/>
          <w:color w:val="auto"/>
          <w:lang w:eastAsia="zh-CN"/>
        </w:rPr>
      </w:pPr>
      <w:r>
        <w:rPr>
          <w:rFonts w:hint="eastAsia" w:ascii="楷体" w:hAnsi="楷体" w:eastAsia="楷体" w:cs="楷体"/>
          <w:color w:val="auto"/>
          <w:lang w:eastAsia="zh-CN"/>
        </w:rPr>
        <w:drawing>
          <wp:inline distT="0" distB="0" distL="114300" distR="114300">
            <wp:extent cx="6146800" cy="3409950"/>
            <wp:effectExtent l="0" t="0" r="0" b="6350"/>
            <wp:docPr id="4" name="图片 4" descr="微信图片_20260530201908_7385_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530201908_7385_137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C511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宋体" w:cs="楷体"/>
          <w:color w:val="auto"/>
          <w:lang w:eastAsia="zh-CN"/>
        </w:rPr>
      </w:pPr>
      <w:r>
        <w:rPr>
          <w:color w:val="auto"/>
        </w:rPr>
        <w:t xml:space="preserve">图 7-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图_7-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事件处置中心页面</w:t>
      </w:r>
    </w:p>
    <w:p w14:paraId="0FCD11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楷体" w:cs="楷体"/>
          <w:color w:val="auto"/>
          <w:lang w:eastAsia="zh-CN"/>
        </w:rPr>
      </w:pPr>
      <w:r>
        <w:rPr>
          <w:rFonts w:hint="eastAsia" w:ascii="楷体" w:hAnsi="楷体" w:eastAsia="楷体" w:cs="楷体"/>
          <w:color w:val="auto"/>
          <w:lang w:eastAsia="zh-CN"/>
        </w:rPr>
        <w:drawing>
          <wp:inline distT="0" distB="0" distL="114300" distR="114300">
            <wp:extent cx="6142355" cy="3398520"/>
            <wp:effectExtent l="0" t="0" r="4445" b="5080"/>
            <wp:docPr id="6" name="图片 6" descr="微信图片_20260530202229_7387_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530202229_7387_137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6FDA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宋体" w:cs="楷体"/>
          <w:color w:val="auto"/>
          <w:lang w:eastAsia="zh-CN"/>
        </w:rPr>
      </w:pPr>
      <w:r>
        <w:rPr>
          <w:color w:val="auto"/>
        </w:rPr>
        <w:t xml:space="preserve">图 7-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图_7- \* ARABIC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地图点位配置页面</w:t>
      </w:r>
    </w:p>
    <w:p w14:paraId="13C980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楷体" w:cs="楷体"/>
          <w:color w:val="auto"/>
          <w:lang w:eastAsia="zh-CN"/>
        </w:rPr>
      </w:pPr>
      <w:r>
        <w:rPr>
          <w:rFonts w:hint="eastAsia" w:ascii="楷体" w:hAnsi="楷体" w:eastAsia="楷体" w:cs="楷体"/>
          <w:color w:val="auto"/>
          <w:lang w:eastAsia="zh-CN"/>
        </w:rPr>
        <w:drawing>
          <wp:inline distT="0" distB="0" distL="114300" distR="114300">
            <wp:extent cx="6142355" cy="3398520"/>
            <wp:effectExtent l="0" t="0" r="0" b="0"/>
            <wp:docPr id="7" name="图片 7" descr="微信图片_20260530194330_7376_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530194330_7376_1373"/>
                    <pic:cNvPicPr>
                      <a:picLocks noChangeAspect="1"/>
                    </pic:cNvPicPr>
                  </pic:nvPicPr>
                  <pic:blipFill>
                    <a:blip r:embed="rId12"/>
                    <a:srcRect t="11449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9236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宋体" w:cs="楷体"/>
          <w:color w:val="auto"/>
          <w:lang w:eastAsia="zh-CN"/>
        </w:rPr>
      </w:pPr>
      <w:r>
        <w:rPr>
          <w:color w:val="auto"/>
        </w:rPr>
        <w:t xml:space="preserve">图 7-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图_7- \* ARABIC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视频源接入与监控位绑定页面</w:t>
      </w:r>
    </w:p>
    <w:p w14:paraId="7213BD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楷体" w:cs="楷体"/>
          <w:color w:val="auto"/>
          <w:lang w:eastAsia="zh-CN"/>
        </w:rPr>
      </w:pPr>
      <w:r>
        <w:rPr>
          <w:rFonts w:hint="eastAsia" w:ascii="楷体" w:hAnsi="楷体" w:eastAsia="楷体" w:cs="楷体"/>
          <w:color w:val="auto"/>
          <w:lang w:eastAsia="zh-CN"/>
        </w:rPr>
        <w:drawing>
          <wp:inline distT="0" distB="0" distL="114300" distR="114300">
            <wp:extent cx="6142355" cy="3406140"/>
            <wp:effectExtent l="0" t="0" r="4445" b="10160"/>
            <wp:docPr id="8" name="图片 8" descr="微信图片_20260530194526_7378_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530194526_7378_13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AB7B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jc w:val="center"/>
        <w:textAlignment w:val="auto"/>
        <w:rPr>
          <w:rFonts w:hint="eastAsia" w:ascii="楷体" w:hAnsi="楷体" w:eastAsia="宋体" w:cs="楷体"/>
          <w:color w:val="auto"/>
          <w:lang w:eastAsia="zh-CN"/>
        </w:rPr>
      </w:pPr>
      <w:r>
        <w:rPr>
          <w:color w:val="auto"/>
        </w:rPr>
        <w:t xml:space="preserve">图 7-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图_7- \* ARABIC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系统与模型状态页面</w:t>
      </w:r>
    </w:p>
    <w:p w14:paraId="1D45CB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系统测试围绕模型识别效果、误报漏报情况、实时运行能力和系统稳定性展开。当前已有测试结果表明，核心行为识别模型在团队收集的真实场景测试集上达到</w:t>
      </w:r>
      <w:r>
        <w:rPr>
          <w:rFonts w:hint="eastAsia" w:ascii="楷体" w:hAnsi="楷体" w:eastAsia="楷体" w:cs="楷体"/>
          <w:b/>
          <w:bCs/>
          <w:highlight w:val="none"/>
        </w:rPr>
        <w:t>93.3% Overall top1</w:t>
      </w:r>
      <w:r>
        <w:rPr>
          <w:rFonts w:hint="eastAsia" w:ascii="楷体" w:hAnsi="楷体" w:eastAsia="楷体" w:cs="楷体"/>
          <w:highlight w:val="none"/>
        </w:rPr>
        <w:t>，</w:t>
      </w:r>
      <w:r>
        <w:rPr>
          <w:rFonts w:hint="eastAsia" w:ascii="楷体" w:hAnsi="楷体" w:eastAsia="楷体" w:cs="楷体"/>
          <w:b/>
          <w:bCs/>
          <w:highlight w:val="none"/>
        </w:rPr>
        <w:t>Mean class acc达到91.8%</w:t>
      </w:r>
      <w:r>
        <w:rPr>
          <w:rFonts w:hint="eastAsia" w:ascii="楷体" w:hAnsi="楷体" w:eastAsia="楷体" w:cs="楷体"/>
          <w:highlight w:val="none"/>
        </w:rPr>
        <w:t>，超过整体识别准确率不低于90%的目标要求。同时，系统</w:t>
      </w:r>
      <w:r>
        <w:rPr>
          <w:rFonts w:hint="eastAsia" w:ascii="楷体" w:hAnsi="楷体" w:eastAsia="楷体" w:cs="楷体"/>
          <w:b/>
          <w:bCs/>
          <w:highlight w:val="none"/>
        </w:rPr>
        <w:t>在官方提供的样例数据中也能够较好完成典型异常行为检测</w:t>
      </w:r>
      <w:r>
        <w:rPr>
          <w:rFonts w:hint="eastAsia" w:ascii="楷体" w:hAnsi="楷体" w:eastAsia="楷体" w:cs="楷体"/>
          <w:highlight w:val="none"/>
        </w:rPr>
        <w:t>，说明模型不仅具备测试集准确率，也具备一定的</w:t>
      </w:r>
      <w:r>
        <w:rPr>
          <w:rFonts w:hint="eastAsia" w:ascii="楷体" w:hAnsi="楷体" w:eastAsia="楷体" w:cs="楷体"/>
          <w:b/>
          <w:bCs/>
          <w:highlight w:val="none"/>
        </w:rPr>
        <w:t>场景适应能力</w:t>
      </w:r>
      <w:r>
        <w:rPr>
          <w:rFonts w:hint="eastAsia" w:ascii="楷体" w:hAnsi="楷体" w:eastAsia="楷体" w:cs="楷体"/>
          <w:highlight w:val="none"/>
        </w:rPr>
        <w:t>。</w:t>
      </w:r>
    </w:p>
    <w:p w14:paraId="748726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按“normal”为正常类，“fighting、bullying、falling、climbing”为异常类折算，当前测试集上的</w:t>
      </w:r>
      <w:r>
        <w:rPr>
          <w:rFonts w:hint="eastAsia" w:ascii="楷体" w:hAnsi="楷体" w:eastAsia="楷体" w:cs="楷体"/>
          <w:b/>
          <w:bCs/>
          <w:highlight w:val="none"/>
        </w:rPr>
        <w:t>正常行为误报率约为6.7%</w:t>
      </w:r>
      <w:r>
        <w:rPr>
          <w:rFonts w:hint="eastAsia" w:ascii="楷体" w:hAnsi="楷体" w:eastAsia="楷体" w:cs="楷体"/>
          <w:highlight w:val="none"/>
        </w:rPr>
        <w:t>，</w:t>
      </w:r>
      <w:r>
        <w:rPr>
          <w:rFonts w:hint="eastAsia" w:ascii="楷体" w:hAnsi="楷体" w:eastAsia="楷体" w:cs="楷体"/>
          <w:b/>
          <w:bCs/>
          <w:highlight w:val="none"/>
        </w:rPr>
        <w:t>异常行为漏报率约为4.9%</w:t>
      </w:r>
      <w:r>
        <w:rPr>
          <w:rFonts w:hint="eastAsia" w:ascii="楷体" w:hAnsi="楷体" w:eastAsia="楷体" w:cs="楷体"/>
          <w:highlight w:val="none"/>
        </w:rPr>
        <w:t>，满足误报率和漏报率不高于10%的要求。</w:t>
      </w:r>
    </w:p>
    <w:p w14:paraId="4B1779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jc w:val="center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b/>
          <w:sz w:val="21"/>
          <w:highlight w:val="none"/>
        </w:rPr>
        <w:t>表7-1 核心模型识别准确率评估</w:t>
      </w:r>
    </w:p>
    <w:tbl>
      <w:tblPr>
        <w:tblStyle w:val="3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2"/>
        <w:gridCol w:w="1617"/>
        <w:gridCol w:w="2554"/>
      </w:tblGrid>
      <w:tr w14:paraId="36EF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18" w:type="pct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CC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sz w:val="20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测试集</w:t>
            </w:r>
          </w:p>
        </w:tc>
        <w:tc>
          <w:tcPr>
            <w:tcW w:w="845" w:type="pct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3AE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sz w:val="20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Overall top1</w:t>
            </w:r>
          </w:p>
        </w:tc>
        <w:tc>
          <w:tcPr>
            <w:tcW w:w="1335" w:type="pct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F6F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/>
                <w:sz w:val="20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Mean class acc</w:t>
            </w:r>
          </w:p>
        </w:tc>
      </w:tr>
      <w:tr w14:paraId="773A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18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D65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团队自建真实场景测试集（</w:t>
            </w:r>
            <w:r>
              <w:rPr>
                <w:rFonts w:hint="eastAsia" w:ascii="楷体" w:hAnsi="楷体" w:eastAsia="楷体" w:cs="楷体"/>
                <w:b w:val="0"/>
                <w:bCs/>
                <w:sz w:val="20"/>
                <w:lang w:val="en-US" w:eastAsia="zh-CN"/>
              </w:rPr>
              <w:t>噪声数据</w:t>
            </w: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清洗后评估）</w:t>
            </w:r>
          </w:p>
        </w:tc>
        <w:tc>
          <w:tcPr>
            <w:tcW w:w="84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DF9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90.3%</w:t>
            </w:r>
          </w:p>
        </w:tc>
        <w:tc>
          <w:tcPr>
            <w:tcW w:w="133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174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82.0%</w:t>
            </w:r>
          </w:p>
        </w:tc>
      </w:tr>
      <w:tr w14:paraId="5E0DA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18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40D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团队自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建真实场景测试集（原始测试</w:t>
            </w:r>
            <w:r>
              <w:rPr>
                <w:rFonts w:hint="eastAsia" w:ascii="楷体" w:hAnsi="楷体" w:eastAsia="楷体" w:cs="楷体"/>
                <w:b w:val="0"/>
                <w:bCs/>
                <w:sz w:val="20"/>
                <w:lang w:val="en-US" w:eastAsia="zh-CN"/>
              </w:rPr>
              <w:t>数据集</w:t>
            </w: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评估）</w:t>
            </w:r>
          </w:p>
        </w:tc>
        <w:tc>
          <w:tcPr>
            <w:tcW w:w="84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C2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93.3%</w:t>
            </w:r>
          </w:p>
        </w:tc>
        <w:tc>
          <w:tcPr>
            <w:tcW w:w="133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76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91.8%</w:t>
            </w:r>
          </w:p>
        </w:tc>
      </w:tr>
      <w:tr w14:paraId="725C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18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8BC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官方样例数据测试</w:t>
            </w:r>
          </w:p>
        </w:tc>
        <w:tc>
          <w:tcPr>
            <w:tcW w:w="84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CCC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表现良好</w:t>
            </w:r>
          </w:p>
        </w:tc>
        <w:tc>
          <w:tcPr>
            <w:tcW w:w="133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032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/>
                <w:sz w:val="20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0"/>
              </w:rPr>
              <w:t>能够识别典型异常行为</w:t>
            </w:r>
          </w:p>
        </w:tc>
      </w:tr>
    </w:tbl>
    <w:p w14:paraId="7F8368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textAlignment w:val="auto"/>
        <w:rPr>
          <w:rFonts w:hint="eastAsia" w:ascii="楷体" w:hAnsi="楷体" w:eastAsia="楷体" w:cs="楷体"/>
        </w:rPr>
      </w:pPr>
    </w:p>
    <w:p w14:paraId="59B7AA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2"/>
        </w:rPr>
        <w:t>从类别效果看，</w:t>
      </w:r>
      <w:r>
        <w:rPr>
          <w:rFonts w:hint="eastAsia" w:ascii="楷体" w:hAnsi="楷体" w:eastAsia="楷体" w:cs="楷体"/>
          <w:b/>
          <w:bCs/>
          <w:sz w:val="22"/>
        </w:rPr>
        <w:t>摔倒和翻越识别效果较好</w:t>
      </w:r>
      <w:r>
        <w:rPr>
          <w:rFonts w:hint="eastAsia" w:ascii="楷体" w:hAnsi="楷体" w:eastAsia="楷体" w:cs="楷体"/>
          <w:b w:val="0"/>
          <w:sz w:val="22"/>
        </w:rPr>
        <w:t>，分别达到</w:t>
      </w:r>
      <w:r>
        <w:rPr>
          <w:rFonts w:hint="eastAsia" w:ascii="楷体" w:hAnsi="楷体" w:eastAsia="楷体" w:cs="楷体"/>
          <w:b/>
          <w:bCs/>
          <w:sz w:val="22"/>
        </w:rPr>
        <w:t>99.1%</w:t>
      </w:r>
      <w:r>
        <w:rPr>
          <w:rFonts w:hint="eastAsia" w:ascii="楷体" w:hAnsi="楷体" w:eastAsia="楷体" w:cs="楷体"/>
          <w:b w:val="0"/>
          <w:sz w:val="22"/>
        </w:rPr>
        <w:t>和</w:t>
      </w:r>
      <w:r>
        <w:rPr>
          <w:rFonts w:hint="eastAsia" w:ascii="楷体" w:hAnsi="楷体" w:eastAsia="楷体" w:cs="楷体"/>
          <w:b/>
          <w:bCs/>
          <w:sz w:val="22"/>
        </w:rPr>
        <w:t>98.4%</w:t>
      </w:r>
      <w:r>
        <w:rPr>
          <w:rFonts w:hint="eastAsia" w:ascii="楷体" w:hAnsi="楷体" w:eastAsia="楷体" w:cs="楷体"/>
          <w:b w:val="0"/>
          <w:sz w:val="22"/>
        </w:rPr>
        <w:t>；</w:t>
      </w:r>
      <w:r>
        <w:rPr>
          <w:rFonts w:hint="eastAsia" w:ascii="楷体" w:hAnsi="楷体" w:eastAsia="楷体" w:cs="楷体"/>
          <w:b/>
          <w:bCs/>
          <w:sz w:val="22"/>
        </w:rPr>
        <w:t>正常行为达到93.3%</w:t>
      </w:r>
      <w:r>
        <w:rPr>
          <w:rFonts w:hint="eastAsia" w:ascii="楷体" w:hAnsi="楷体" w:eastAsia="楷体" w:cs="楷体"/>
          <w:b w:val="0"/>
          <w:sz w:val="22"/>
        </w:rPr>
        <w:t>；</w:t>
      </w:r>
      <w:r>
        <w:rPr>
          <w:rFonts w:hint="eastAsia" w:ascii="楷体" w:hAnsi="楷体" w:eastAsia="楷体" w:cs="楷体"/>
          <w:b/>
          <w:bCs/>
          <w:sz w:val="22"/>
        </w:rPr>
        <w:t>打架达到89.7%</w:t>
      </w:r>
      <w:r>
        <w:rPr>
          <w:rFonts w:hint="eastAsia" w:ascii="楷体" w:hAnsi="楷体" w:eastAsia="楷体" w:cs="楷体"/>
          <w:b w:val="0"/>
          <w:sz w:val="22"/>
        </w:rPr>
        <w:t>；</w:t>
      </w:r>
      <w:r>
        <w:rPr>
          <w:rFonts w:hint="eastAsia" w:ascii="楷体" w:hAnsi="楷体" w:eastAsia="楷体" w:cs="楷体"/>
          <w:b/>
          <w:bCs/>
          <w:sz w:val="22"/>
        </w:rPr>
        <w:t>霸凌达到78.4%</w:t>
      </w:r>
      <w:r>
        <w:rPr>
          <w:rFonts w:hint="eastAsia" w:ascii="楷体" w:hAnsi="楷体" w:eastAsia="楷体" w:cs="楷体"/>
          <w:b w:val="0"/>
          <w:sz w:val="22"/>
        </w:rPr>
        <w:t>。其中，霸凌类别由于样本数量较少、行为边界模糊、受害者和施暴者角色区分较难，仍是相对薄弱类别，但相比前期结果提升明显，说明数据清洗和规则优化对多人交互行为识别具有实际效果。</w:t>
      </w:r>
    </w:p>
    <w:p w14:paraId="661D90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jc w:val="center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1"/>
        </w:rPr>
        <w:t>表7-2 误报率与漏报率评估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5529"/>
        <w:gridCol w:w="1540"/>
      </w:tblGrid>
      <w:tr w14:paraId="06FE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1303" w:type="pct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949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指标</w:t>
            </w:r>
          </w:p>
        </w:tc>
        <w:tc>
          <w:tcPr>
            <w:tcW w:w="2891" w:type="pct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B6C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计算口径</w:t>
            </w:r>
          </w:p>
        </w:tc>
        <w:tc>
          <w:tcPr>
            <w:tcW w:w="805" w:type="pct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AFA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当前结果</w:t>
            </w:r>
          </w:p>
        </w:tc>
      </w:tr>
      <w:tr w14:paraId="39BB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3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215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正常行为误报率</w:t>
            </w:r>
          </w:p>
        </w:tc>
        <w:tc>
          <w:tcPr>
            <w:tcW w:w="2891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5F6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正常行为被判为异常 / 正常行为总数</w:t>
            </w:r>
          </w:p>
        </w:tc>
        <w:tc>
          <w:tcPr>
            <w:tcW w:w="80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79C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约6.7%</w:t>
            </w:r>
          </w:p>
        </w:tc>
      </w:tr>
      <w:tr w14:paraId="4A90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  <w:jc w:val="center"/>
        </w:trPr>
        <w:tc>
          <w:tcPr>
            <w:tcW w:w="1303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9F0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异常行为漏报率</w:t>
            </w:r>
          </w:p>
        </w:tc>
        <w:tc>
          <w:tcPr>
            <w:tcW w:w="2891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458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异常行为被判为正常 / 异常行为总数</w:t>
            </w:r>
          </w:p>
        </w:tc>
        <w:tc>
          <w:tcPr>
            <w:tcW w:w="805" w:type="pct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708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约4.9%</w:t>
            </w:r>
          </w:p>
        </w:tc>
      </w:tr>
    </w:tbl>
    <w:p w14:paraId="7EB15B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textAlignment w:val="auto"/>
        <w:rPr>
          <w:rFonts w:hint="eastAsia" w:ascii="楷体" w:hAnsi="楷体" w:eastAsia="楷体" w:cs="楷体"/>
        </w:rPr>
      </w:pPr>
    </w:p>
    <w:p w14:paraId="428A5B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2"/>
        </w:rPr>
        <w:t>在实时性能方面，项目已完成</w:t>
      </w:r>
      <w:r>
        <w:rPr>
          <w:rFonts w:hint="eastAsia" w:ascii="楷体" w:hAnsi="楷体" w:eastAsia="楷体" w:cs="楷体"/>
          <w:b/>
          <w:bCs/>
          <w:sz w:val="22"/>
        </w:rPr>
        <w:t>真实模型接入和Web端闭环展示</w:t>
      </w:r>
      <w:r>
        <w:rPr>
          <w:rFonts w:hint="eastAsia" w:ascii="楷体" w:hAnsi="楷体" w:eastAsia="楷体" w:cs="楷体"/>
          <w:b w:val="0"/>
          <w:sz w:val="22"/>
        </w:rPr>
        <w:t>。核心分析模块的</w:t>
      </w:r>
      <w:r>
        <w:rPr>
          <w:rFonts w:hint="eastAsia" w:ascii="楷体" w:hAnsi="楷体" w:eastAsia="楷体" w:cs="楷体"/>
          <w:b/>
          <w:bCs/>
          <w:sz w:val="22"/>
        </w:rPr>
        <w:t>处理耗时目标约为25ms—30ms</w:t>
      </w:r>
      <w:r>
        <w:rPr>
          <w:rFonts w:hint="eastAsia" w:ascii="楷体" w:hAnsi="楷体" w:eastAsia="楷体" w:cs="楷体"/>
          <w:b w:val="0"/>
          <w:sz w:val="22"/>
          <w:highlight w:val="none"/>
        </w:rPr>
        <w:t>，低于单路1080P视频处理延迟小于300ms的要求</w:t>
      </w:r>
      <w:r>
        <w:rPr>
          <w:rFonts w:hint="eastAsia" w:ascii="楷体" w:hAnsi="楷体" w:eastAsia="楷体" w:cs="楷体"/>
          <w:b w:val="0"/>
          <w:sz w:val="22"/>
        </w:rPr>
        <w:t>。同时，系统已加入分析前降帧处理，将模型侧输入控制在默认约12fps，用于降低长视频和多路演示时的计算压力，提升系统运行稳定性。需要说明的是，25ms—30ms属于核心分析模块耗时，完整端到端延迟还会受到视频读取、告警生成、前端显示和硬件环境影响。</w:t>
      </w:r>
    </w:p>
    <w:p w14:paraId="1ECA37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jc w:val="center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1"/>
        </w:rPr>
        <w:t>表7-3 当前系统测试结果汇总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2171"/>
        <w:gridCol w:w="2205"/>
        <w:gridCol w:w="4044"/>
      </w:tblGrid>
      <w:tr w14:paraId="37B0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766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测试类别</w:t>
            </w:r>
          </w:p>
        </w:tc>
        <w:tc>
          <w:tcPr>
            <w:tcW w:w="2171" w:type="dxa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D8E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测试内容</w:t>
            </w:r>
          </w:p>
        </w:tc>
        <w:tc>
          <w:tcPr>
            <w:tcW w:w="2205" w:type="dxa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6C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评价指标</w:t>
            </w:r>
          </w:p>
        </w:tc>
        <w:tc>
          <w:tcPr>
            <w:tcW w:w="0" w:type="auto"/>
            <w:shd w:val="clear" w:color="auto" w:fill="D9EAF7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CA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0"/>
              </w:rPr>
              <w:t>当前结果</w:t>
            </w:r>
          </w:p>
        </w:tc>
      </w:tr>
      <w:tr w14:paraId="0519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A1E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行为识别</w:t>
            </w:r>
          </w:p>
        </w:tc>
        <w:tc>
          <w:tcPr>
            <w:tcW w:w="2171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51C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正常、打架、霸凌、摔倒、翻越分类</w:t>
            </w:r>
          </w:p>
        </w:tc>
        <w:tc>
          <w:tcPr>
            <w:tcW w:w="220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96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Overall top1、Mean class acc</w:t>
            </w:r>
          </w:p>
        </w:tc>
        <w:tc>
          <w:tcPr>
            <w:tcW w:w="0" w:type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309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93.3% / 91.8%</w:t>
            </w:r>
          </w:p>
        </w:tc>
      </w:tr>
      <w:tr w14:paraId="7C11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947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误报漏报</w:t>
            </w:r>
          </w:p>
        </w:tc>
        <w:tc>
          <w:tcPr>
            <w:tcW w:w="2171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9A2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正常与异常二分类折算</w:t>
            </w:r>
          </w:p>
        </w:tc>
        <w:tc>
          <w:tcPr>
            <w:tcW w:w="220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30A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误报率、漏报率</w:t>
            </w:r>
          </w:p>
        </w:tc>
        <w:tc>
          <w:tcPr>
            <w:tcW w:w="0" w:type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B1D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约6.7% / 约4.9%</w:t>
            </w:r>
          </w:p>
        </w:tc>
      </w:tr>
      <w:tr w14:paraId="2A83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8A4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类别效果</w:t>
            </w:r>
          </w:p>
        </w:tc>
        <w:tc>
          <w:tcPr>
            <w:tcW w:w="2171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D95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各类行为识别表现</w:t>
            </w:r>
          </w:p>
        </w:tc>
        <w:tc>
          <w:tcPr>
            <w:tcW w:w="220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310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类别准确率</w:t>
            </w:r>
          </w:p>
        </w:tc>
        <w:tc>
          <w:tcPr>
            <w:tcW w:w="0" w:type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1B3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摔倒99.1%，翻越98.4%，正常93.3%，打架89.7%，霸凌78.4%</w:t>
            </w:r>
          </w:p>
        </w:tc>
      </w:tr>
      <w:tr w14:paraId="7D80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B7F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实时运行</w:t>
            </w:r>
          </w:p>
        </w:tc>
        <w:tc>
          <w:tcPr>
            <w:tcW w:w="2171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E00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视频分析与结果返回</w:t>
            </w:r>
          </w:p>
        </w:tc>
        <w:tc>
          <w:tcPr>
            <w:tcW w:w="220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F5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核心模块耗时</w:t>
            </w:r>
          </w:p>
        </w:tc>
        <w:tc>
          <w:tcPr>
            <w:tcW w:w="0" w:type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A42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约25ms—30ms</w:t>
            </w:r>
          </w:p>
        </w:tc>
      </w:tr>
      <w:tr w14:paraId="17C8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3F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长视频处理</w:t>
            </w:r>
          </w:p>
        </w:tc>
        <w:tc>
          <w:tcPr>
            <w:tcW w:w="2171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9CF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长视频和多路演示压力控制</w:t>
            </w:r>
          </w:p>
        </w:tc>
        <w:tc>
          <w:tcPr>
            <w:tcW w:w="220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50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分析帧率</w:t>
            </w:r>
          </w:p>
        </w:tc>
        <w:tc>
          <w:tcPr>
            <w:tcW w:w="0" w:type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4DB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默认约12fps</w:t>
            </w:r>
          </w:p>
        </w:tc>
      </w:tr>
      <w:tr w14:paraId="56C0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F6B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系统功能</w:t>
            </w:r>
          </w:p>
        </w:tc>
        <w:tc>
          <w:tcPr>
            <w:tcW w:w="2171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9DE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上传、绑定、分析、告警、查询、导出</w:t>
            </w:r>
          </w:p>
        </w:tc>
        <w:tc>
          <w:tcPr>
            <w:tcW w:w="2205" w:type="dxa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A2D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功能闭环</w:t>
            </w:r>
          </w:p>
        </w:tc>
        <w:tc>
          <w:tcPr>
            <w:tcW w:w="0" w:type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A11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240" w:lineRule="auto"/>
              <w:jc w:val="center"/>
              <w:textAlignment w:val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sz w:val="20"/>
              </w:rPr>
              <w:t>已实现</w:t>
            </w:r>
          </w:p>
        </w:tc>
      </w:tr>
    </w:tbl>
    <w:p w14:paraId="757C39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textAlignment w:val="auto"/>
        <w:rPr>
          <w:rFonts w:hint="eastAsia" w:ascii="楷体" w:hAnsi="楷体" w:eastAsia="楷体" w:cs="楷体"/>
        </w:rPr>
      </w:pPr>
    </w:p>
    <w:p w14:paraId="7BFAD8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firstLine="480"/>
        <w:textAlignment w:val="auto"/>
        <w:rPr>
          <w:rFonts w:hint="eastAsia" w:ascii="楷体" w:hAnsi="楷体" w:eastAsia="楷体" w:cs="楷体"/>
          <w:b w:val="0"/>
          <w:sz w:val="22"/>
        </w:rPr>
      </w:pPr>
      <w:r>
        <w:rPr>
          <w:rFonts w:hint="eastAsia" w:ascii="楷体" w:hAnsi="楷体" w:eastAsia="楷体" w:cs="楷体"/>
          <w:b w:val="0"/>
          <w:sz w:val="22"/>
        </w:rPr>
        <w:t>系统稳定性和鲁棒性主要从不同摄像头视角、不同光照条件、不同人员密度、遮挡情况和长时间运行等角度进行验证。当前系统</w:t>
      </w:r>
      <w:r>
        <w:rPr>
          <w:rFonts w:hint="eastAsia" w:ascii="楷体" w:hAnsi="楷体" w:eastAsia="楷体" w:cs="楷体"/>
          <w:b w:val="0"/>
          <w:bCs w:val="0"/>
          <w:sz w:val="22"/>
        </w:rPr>
        <w:t>已经</w:t>
      </w:r>
      <w:r>
        <w:rPr>
          <w:rFonts w:hint="eastAsia" w:ascii="楷体" w:hAnsi="楷体" w:eastAsia="楷体" w:cs="楷体"/>
          <w:b/>
          <w:bCs/>
          <w:sz w:val="22"/>
        </w:rPr>
        <w:t>能够完成真实模型接入后的演示闭环</w:t>
      </w:r>
      <w:r>
        <w:rPr>
          <w:rFonts w:hint="eastAsia" w:ascii="楷体" w:hAnsi="楷体" w:eastAsia="楷体" w:cs="楷体"/>
          <w:b w:val="0"/>
          <w:sz w:val="22"/>
        </w:rPr>
        <w:t>，即上传或接入校园监控视频、绑定监控位置、启动分析、显示目标框与行为标签、触发实时告警、查看告警详情、标记处理状态，并在历史事件中查询和导出记录。后续若进入真实校园试点，可进一步统计端到端平均延迟、峰值延迟、多路并发帧率、显存占用和长时间连续运行情况。</w:t>
      </w:r>
    </w:p>
    <w:p w14:paraId="449E035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b w:val="0"/>
          <w:sz w:val="22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>7.</w:t>
      </w:r>
      <w:r>
        <w:rPr>
          <w:rFonts w:hint="eastAsia" w:ascii="楷体" w:hAnsi="楷体" w:eastAsia="楷体" w:cs="楷体"/>
          <w:b/>
          <w:sz w:val="27"/>
          <w:highlight w:val="none"/>
          <w:lang w:val="en-US" w:eastAsia="zh-CN"/>
        </w:rPr>
        <w:t>4</w:t>
      </w:r>
      <w:r>
        <w:rPr>
          <w:rFonts w:hint="eastAsia" w:ascii="楷体" w:hAnsi="楷体" w:eastAsia="楷体" w:cs="楷体"/>
          <w:b/>
          <w:sz w:val="27"/>
          <w:highlight w:val="none"/>
        </w:rPr>
        <w:t xml:space="preserve"> </w:t>
      </w:r>
      <w:r>
        <w:rPr>
          <w:rFonts w:hint="eastAsia" w:ascii="楷体" w:hAnsi="楷体" w:eastAsia="楷体" w:cs="楷体"/>
          <w:b/>
          <w:sz w:val="27"/>
          <w:highlight w:val="none"/>
          <w:lang w:val="en-US" w:eastAsia="zh-CN"/>
        </w:rPr>
        <w:t>小结</w:t>
      </w:r>
    </w:p>
    <w:p w14:paraId="614B07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  <w:b w:val="0"/>
          <w:sz w:val="22"/>
        </w:rPr>
      </w:pPr>
      <w:r>
        <w:rPr>
          <w:rFonts w:hint="eastAsia" w:ascii="楷体" w:hAnsi="楷体" w:eastAsia="楷体" w:cs="楷体"/>
          <w:sz w:val="24"/>
          <w:highlight w:val="none"/>
        </w:rPr>
        <w:t>综合当前成果来看，本项目已覆盖评分标准中对方案与实现的主要要求。系统工作路线清晰，已完成从视频输入、行为识别、告警生成到前端展示和历史查询的完整流程；</w:t>
      </w:r>
      <w:r>
        <w:rPr>
          <w:rFonts w:hint="eastAsia" w:ascii="楷体" w:hAnsi="楷体" w:eastAsia="楷体" w:cs="楷体"/>
          <w:b/>
          <w:bCs/>
          <w:sz w:val="24"/>
          <w:highlight w:val="none"/>
        </w:rPr>
        <w:t>核心模型识别准确率达到93.3%</w:t>
      </w:r>
      <w:r>
        <w:rPr>
          <w:rFonts w:hint="eastAsia" w:ascii="楷体" w:hAnsi="楷体" w:eastAsia="楷体" w:cs="楷体"/>
          <w:sz w:val="24"/>
          <w:highlight w:val="none"/>
        </w:rPr>
        <w:t>，</w:t>
      </w:r>
      <w:r>
        <w:rPr>
          <w:rFonts w:hint="eastAsia" w:ascii="楷体" w:hAnsi="楷体" w:eastAsia="楷体" w:cs="楷体"/>
          <w:b/>
          <w:bCs/>
          <w:sz w:val="24"/>
          <w:highlight w:val="none"/>
        </w:rPr>
        <w:t>误报率和漏报率均控制在10%以内</w:t>
      </w:r>
      <w:r>
        <w:rPr>
          <w:rFonts w:hint="eastAsia" w:ascii="楷体" w:hAnsi="楷体" w:eastAsia="楷体" w:cs="楷体"/>
          <w:sz w:val="24"/>
          <w:highlight w:val="none"/>
        </w:rPr>
        <w:t>；前端页面能够直观展示识别结果和告警信息，后端能够完成任务调度与告警管理。当前系统已经具备较完整的工程原型</w:t>
      </w:r>
      <w:r>
        <w:rPr>
          <w:rFonts w:hint="eastAsia" w:ascii="楷体" w:hAnsi="楷体" w:eastAsia="楷体" w:cs="楷体"/>
          <w:sz w:val="24"/>
          <w:highlight w:val="none"/>
          <w:lang w:eastAsia="zh-CN"/>
        </w:rPr>
        <w:t>，</w:t>
      </w:r>
      <w:r>
        <w:rPr>
          <w:rFonts w:hint="eastAsia" w:ascii="楷体" w:hAnsi="楷体" w:eastAsia="楷体" w:cs="楷体"/>
          <w:sz w:val="24"/>
          <w:highlight w:val="none"/>
        </w:rPr>
        <w:t>后续若进入真实校园试点，可进一步补充更多场景下的长期运行数据。</w:t>
      </w:r>
    </w:p>
    <w:p w14:paraId="380E1322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ind w:left="0" w:leftChars="0" w:firstLine="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项目创新点</w:t>
      </w:r>
    </w:p>
    <w:p w14:paraId="225B83A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8.1 多模型融合识别方案</w:t>
      </w:r>
    </w:p>
    <w:p w14:paraId="0C12F5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不是依赖单一分类模型，而是融合人体姿态、骨骼时序动作、小目标检测和规则判断。骨骼序列适合表达动态行为，小目标检测适合补充静态和细粒度风险，规则引擎负责将多源结果统一到校园安防业务语义中，使系统能够同时覆盖动作异常和场景风险。</w:t>
      </w:r>
    </w:p>
    <w:p w14:paraId="3D65CFA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8.2 面向真实场景的规则增强</w:t>
      </w:r>
    </w:p>
    <w:p w14:paraId="191B00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针对遮挡、ID切换、动作抖动、多人重叠、静态倒地等真实视频问题，设计了时序投票、异常保持、跨人耦合和降级保护机制。对于霸凌事件，系统不仅识别异常行为，还进一步区分受害者和施暴者角色，使告警结果更接近管理人员实际处置需求。</w:t>
      </w:r>
    </w:p>
    <w:p w14:paraId="776E7B8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8.3 从算法到系统的闭环</w:t>
      </w:r>
    </w:p>
    <w:p w14:paraId="207C61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项目不仅完成模型训练和视频分析，还完成后端调度、数据库告警、前端可视化和历史管理，具备可演示、可部署、可维护的工程基础。该闭环使项目从“能识别动作”进一步走向“能辅助管理人员理解和处置校园异常事件”。</w:t>
      </w:r>
    </w:p>
    <w:p w14:paraId="36EED73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>8.</w:t>
      </w:r>
      <w:r>
        <w:rPr>
          <w:rFonts w:hint="eastAsia" w:ascii="楷体" w:hAnsi="楷体" w:eastAsia="楷体" w:cs="楷体"/>
          <w:b/>
          <w:sz w:val="27"/>
          <w:highlight w:val="none"/>
          <w:lang w:val="en-US" w:eastAsia="zh-CN"/>
        </w:rPr>
        <w:t>4</w:t>
      </w:r>
      <w:r>
        <w:rPr>
          <w:rFonts w:hint="eastAsia" w:ascii="楷体" w:hAnsi="楷体" w:eastAsia="楷体" w:cs="楷体"/>
          <w:b/>
          <w:sz w:val="27"/>
          <w:highlight w:val="none"/>
        </w:rPr>
        <w:t xml:space="preserve"> </w:t>
      </w:r>
      <w:r>
        <w:rPr>
          <w:rFonts w:hint="eastAsia" w:ascii="楷体" w:hAnsi="楷体" w:eastAsia="楷体" w:cs="楷体"/>
          <w:b/>
          <w:sz w:val="27"/>
          <w:highlight w:val="none"/>
          <w:lang w:val="en-US" w:eastAsia="zh-CN"/>
        </w:rPr>
        <w:t>小结</w:t>
      </w:r>
    </w:p>
    <w:p w14:paraId="7D7939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highlight w:val="none"/>
        </w:rPr>
        <w:t>本项目的创新性不仅体现在模型组合上，也体现在技术方案与校园真实需求的结合上。系统没有停留在单一算法分类，而是</w:t>
      </w:r>
      <w:r>
        <w:rPr>
          <w:rFonts w:hint="eastAsia" w:ascii="楷体" w:hAnsi="楷体" w:eastAsia="楷体" w:cs="楷体"/>
          <w:b/>
          <w:bCs/>
          <w:sz w:val="24"/>
          <w:highlight w:val="none"/>
        </w:rPr>
        <w:t>将人体姿态、时序行为、小目标检测和规则判断融合起来，覆盖动态行为、静态风险和细粒度对象识别</w:t>
      </w:r>
      <w:r>
        <w:rPr>
          <w:rFonts w:hint="eastAsia" w:ascii="楷体" w:hAnsi="楷体" w:eastAsia="楷体" w:cs="楷体"/>
          <w:sz w:val="24"/>
          <w:highlight w:val="none"/>
        </w:rPr>
        <w:t>。同时，系统针对遮挡、ID切换、多人重叠、动作抖动等</w:t>
      </w:r>
      <w:r>
        <w:rPr>
          <w:rFonts w:hint="eastAsia" w:ascii="楷体" w:hAnsi="楷体" w:eastAsia="楷体" w:cs="楷体"/>
          <w:b/>
          <w:bCs/>
          <w:sz w:val="24"/>
          <w:highlight w:val="none"/>
        </w:rPr>
        <w:t>真实视频问题设计了稳定机制</w:t>
      </w:r>
      <w:r>
        <w:rPr>
          <w:rFonts w:hint="eastAsia" w:ascii="楷体" w:hAnsi="楷体" w:eastAsia="楷体" w:cs="楷体"/>
          <w:sz w:val="24"/>
          <w:highlight w:val="none"/>
        </w:rPr>
        <w:t>，使技术路线</w:t>
      </w:r>
      <w:r>
        <w:rPr>
          <w:rFonts w:hint="eastAsia" w:ascii="楷体" w:hAnsi="楷体" w:eastAsia="楷体" w:cs="楷体"/>
          <w:b/>
          <w:bCs/>
          <w:sz w:val="24"/>
          <w:highlight w:val="none"/>
        </w:rPr>
        <w:t>更接近实际校园监控环境</w:t>
      </w:r>
      <w:r>
        <w:rPr>
          <w:rFonts w:hint="eastAsia" w:ascii="楷体" w:hAnsi="楷体" w:eastAsia="楷体" w:cs="楷体"/>
          <w:sz w:val="24"/>
          <w:highlight w:val="none"/>
        </w:rPr>
        <w:t>。相比只展示模型结果的方案，本项目进一步完成了告警生成、前端展示和历史管理，体现了</w:t>
      </w:r>
      <w:r>
        <w:rPr>
          <w:rFonts w:hint="eastAsia" w:ascii="楷体" w:hAnsi="楷体" w:eastAsia="楷体" w:cs="楷体"/>
          <w:b/>
          <w:bCs/>
          <w:sz w:val="24"/>
          <w:highlight w:val="none"/>
        </w:rPr>
        <w:t>从技术创新到应用落地的完整思路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53AC186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九、应用价值与商业化前景</w:t>
      </w:r>
    </w:p>
    <w:p w14:paraId="4C0BA9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9.1 校园安防价值</w:t>
      </w:r>
    </w:p>
    <w:p w14:paraId="46CE48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系统可辅助学校保卫处和监控中心</w:t>
      </w:r>
      <w:r>
        <w:rPr>
          <w:rFonts w:hint="eastAsia" w:ascii="楷体" w:hAnsi="楷体" w:eastAsia="楷体" w:cs="楷体"/>
          <w:b/>
          <w:bCs/>
          <w:sz w:val="24"/>
        </w:rPr>
        <w:t>降低人工盯屏压力</w:t>
      </w:r>
      <w:r>
        <w:rPr>
          <w:rFonts w:hint="eastAsia" w:ascii="楷体" w:hAnsi="楷体" w:eastAsia="楷体" w:cs="楷体"/>
          <w:sz w:val="24"/>
        </w:rPr>
        <w:t>，</w:t>
      </w:r>
      <w:r>
        <w:rPr>
          <w:rFonts w:hint="eastAsia" w:ascii="楷体" w:hAnsi="楷体" w:eastAsia="楷体" w:cs="楷体"/>
          <w:b/>
          <w:bCs/>
          <w:sz w:val="24"/>
        </w:rPr>
        <w:t>提高异常事件发现效率</w:t>
      </w:r>
      <w:r>
        <w:rPr>
          <w:rFonts w:hint="eastAsia" w:ascii="楷体" w:hAnsi="楷体" w:eastAsia="楷体" w:cs="楷体"/>
          <w:sz w:val="24"/>
        </w:rPr>
        <w:t>，帮助管理人员在事件早期介入处置。通过结构化告警和历史追溯，系统能够推动校园安全管理从被动回放转向主动预警。</w:t>
      </w:r>
    </w:p>
    <w:p w14:paraId="09EC04E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9.2 可推广场景与商业化模式</w:t>
      </w:r>
    </w:p>
    <w:p w14:paraId="091B9A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除高校校园外，系统可拓展至中小学、幼托机构、培训机构、园区、宿舍楼、实验室、图书馆、体育场馆和社区公共区域等场景。商业化上可探索三类模式：作为现有监控系统的智能分析插件，按点位或服务授权收费；为学校提供</w:t>
      </w:r>
      <w:r>
        <w:rPr>
          <w:rFonts w:hint="eastAsia" w:ascii="楷体" w:hAnsi="楷体" w:eastAsia="楷体" w:cs="楷体"/>
          <w:b/>
          <w:bCs/>
          <w:sz w:val="24"/>
        </w:rPr>
        <w:t>私有化部署和定制开发服务</w:t>
      </w:r>
      <w:r>
        <w:rPr>
          <w:rFonts w:hint="eastAsia" w:ascii="楷体" w:hAnsi="楷体" w:eastAsia="楷体" w:cs="楷体"/>
          <w:sz w:val="24"/>
        </w:rPr>
        <w:t>；形成</w:t>
      </w:r>
      <w:r>
        <w:rPr>
          <w:rFonts w:hint="eastAsia" w:ascii="楷体" w:hAnsi="楷体" w:eastAsia="楷体" w:cs="楷体"/>
          <w:b/>
          <w:bCs/>
          <w:sz w:val="24"/>
        </w:rPr>
        <w:t>轻量化SaaS或边缘设备版本</w:t>
      </w:r>
      <w:r>
        <w:rPr>
          <w:rFonts w:hint="eastAsia" w:ascii="楷体" w:hAnsi="楷体" w:eastAsia="楷体" w:cs="楷体"/>
          <w:sz w:val="24"/>
        </w:rPr>
        <w:t>，面向中小规模校园和园区推广。</w:t>
      </w:r>
    </w:p>
    <w:p w14:paraId="2B0634B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9.3 成本与落地优势</w:t>
      </w:r>
    </w:p>
    <w:p w14:paraId="6FDE10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项目尽量利用已有监控视频资源，不强依赖昂贵专用硬件，部署方式相对灵活。系统采用</w:t>
      </w:r>
      <w:r>
        <w:rPr>
          <w:rFonts w:hint="eastAsia" w:ascii="楷体" w:hAnsi="楷体" w:eastAsia="楷体" w:cs="楷体"/>
          <w:b/>
          <w:bCs/>
          <w:sz w:val="24"/>
        </w:rPr>
        <w:t>分层架构</w:t>
      </w:r>
      <w:r>
        <w:rPr>
          <w:rFonts w:hint="eastAsia" w:ascii="楷体" w:hAnsi="楷体" w:eastAsia="楷体" w:cs="楷体"/>
          <w:sz w:val="24"/>
        </w:rPr>
        <w:t>，</w:t>
      </w:r>
      <w:r>
        <w:rPr>
          <w:rFonts w:hint="eastAsia" w:ascii="楷体" w:hAnsi="楷体" w:eastAsia="楷体" w:cs="楷体"/>
          <w:b/>
          <w:bCs/>
          <w:sz w:val="24"/>
        </w:rPr>
        <w:t>便于后续接入更多摄像头、更多行为类别和更多管理平台</w:t>
      </w:r>
      <w:r>
        <w:rPr>
          <w:rFonts w:hint="eastAsia" w:ascii="楷体" w:hAnsi="楷体" w:eastAsia="楷体" w:cs="楷体"/>
          <w:sz w:val="24"/>
        </w:rPr>
        <w:t>，适合作为校园安防智能分析原型和重点区域试点方案逐步推进。</w:t>
      </w:r>
    </w:p>
    <w:p w14:paraId="6F7E18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textAlignment w:val="auto"/>
        <w:rPr>
          <w:rFonts w:hint="eastAsia" w:ascii="楷体" w:hAnsi="楷体" w:eastAsia="楷体" w:cs="楷体"/>
          <w:b/>
          <w:bCs/>
          <w:color w:val="4F81BD"/>
          <w:sz w:val="27"/>
          <w:szCs w:val="26"/>
          <w:highlight w:val="none"/>
          <w:lang w:val="en-US" w:eastAsia="en-US" w:bidi="ar-SA"/>
        </w:rPr>
      </w:pPr>
      <w:r>
        <w:rPr>
          <w:rFonts w:hint="eastAsia" w:ascii="楷体" w:hAnsi="楷体" w:eastAsia="楷体" w:cs="楷体"/>
          <w:b/>
          <w:bCs/>
          <w:color w:val="4F81BD"/>
          <w:sz w:val="27"/>
          <w:szCs w:val="26"/>
          <w:highlight w:val="none"/>
          <w:lang w:val="en-US" w:eastAsia="en-US" w:bidi="ar-SA"/>
        </w:rPr>
        <w:t>9.</w:t>
      </w:r>
      <w:r>
        <w:rPr>
          <w:rFonts w:hint="eastAsia" w:ascii="楷体" w:hAnsi="楷体" w:eastAsia="楷体" w:cs="楷体"/>
          <w:b/>
          <w:bCs/>
          <w:color w:val="4F81BD"/>
          <w:sz w:val="27"/>
          <w:szCs w:val="26"/>
          <w:highlight w:val="none"/>
          <w:lang w:val="en-US" w:eastAsia="zh-CN" w:bidi="ar-SA"/>
        </w:rPr>
        <w:t>4</w:t>
      </w:r>
      <w:r>
        <w:rPr>
          <w:rFonts w:hint="eastAsia" w:ascii="楷体" w:hAnsi="楷体" w:eastAsia="楷体" w:cs="楷体"/>
          <w:b/>
          <w:bCs/>
          <w:color w:val="4F81BD"/>
          <w:sz w:val="27"/>
          <w:szCs w:val="26"/>
          <w:highlight w:val="none"/>
          <w:lang w:val="en-US" w:eastAsia="en-US" w:bidi="ar-SA"/>
        </w:rPr>
        <w:t xml:space="preserve"> 资源与成本控制</w:t>
      </w:r>
    </w:p>
    <w:p w14:paraId="0AFD832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</w:pP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本项目在成本控制上</w:t>
      </w:r>
      <w:r>
        <w:rPr>
          <w:rFonts w:hint="eastAsia" w:ascii="楷体" w:hAnsi="楷体" w:eastAsia="楷体" w:cs="楷体"/>
          <w:b/>
          <w:bCs/>
          <w:kern w:val="0"/>
          <w:sz w:val="24"/>
          <w:szCs w:val="22"/>
          <w:lang w:val="en-US" w:eastAsia="en-US" w:bidi="ar-SA"/>
        </w:rPr>
        <w:t>优先考虑利用学校已有视频监控资源</w:t>
      </w: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，不要求重新建设大规模专用硬件系统，也不依赖复杂传感器设备。系统主要通过接入已有视频流或视频文件完成智能分析，在现有监控基础上增加行为识别、异常告警和历史管理能力，能够降低初期建设成本。</w:t>
      </w:r>
    </w:p>
    <w:p w14:paraId="4EFB017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</w:pP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在部署方式上，</w:t>
      </w:r>
      <w:r>
        <w:rPr>
          <w:rFonts w:hint="eastAsia" w:ascii="楷体" w:hAnsi="楷体" w:eastAsia="楷体" w:cs="楷体"/>
          <w:b w:val="0"/>
          <w:bCs w:val="0"/>
          <w:kern w:val="0"/>
          <w:sz w:val="24"/>
          <w:szCs w:val="22"/>
          <w:lang w:val="en-US" w:eastAsia="en-US" w:bidi="ar-SA"/>
        </w:rPr>
        <w:t>系统</w:t>
      </w:r>
      <w:r>
        <w:rPr>
          <w:rFonts w:hint="eastAsia" w:ascii="楷体" w:hAnsi="楷体" w:eastAsia="楷体" w:cs="楷体"/>
          <w:b/>
          <w:bCs/>
          <w:kern w:val="0"/>
          <w:sz w:val="24"/>
          <w:szCs w:val="22"/>
          <w:lang w:val="en-US" w:eastAsia="en-US" w:bidi="ar-SA"/>
        </w:rPr>
        <w:t>采用分层架构，视频智能分析、后端业务调度、前端展示和数据管理相互解耦，便于根据学校实际条件进行灵活部署</w:t>
      </w: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。对于监控点位较少的场景，可以采用轻量化部署；对于监控规模较大的校园，可以优先选择宿舍楼道、实验室门口、教学楼大厅等重点区域试点，再逐步扩展到更多点位。这样的实施方式能够降低一次性投入压力，也便于根据实际运行效果持续优化。</w:t>
      </w:r>
    </w:p>
    <w:p w14:paraId="44EC77D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在后续维护方面，系统</w:t>
      </w:r>
      <w:r>
        <w:rPr>
          <w:rFonts w:hint="eastAsia" w:ascii="楷体" w:hAnsi="楷体" w:eastAsia="楷体" w:cs="楷体"/>
          <w:b/>
          <w:bCs/>
          <w:kern w:val="0"/>
          <w:sz w:val="24"/>
          <w:szCs w:val="22"/>
          <w:lang w:val="en-US" w:eastAsia="en-US" w:bidi="ar-SA"/>
        </w:rPr>
        <w:t>支持行为类别扩展、视频源扩展和前端功能扩展</w:t>
      </w: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。若学校后续需要增加新的异常行为类别或接入更多监控点位，可在现有系统基础上继续迭代，不需要重新设计整体架构。因此，本项目在资源使用、部署成本和后续扩展方面具有一定合理性。</w:t>
      </w:r>
    </w:p>
    <w:p w14:paraId="1B2D5BC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十、风险边界与后续优化</w:t>
      </w:r>
    </w:p>
    <w:p w14:paraId="1AF8354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10.1 当前边界</w:t>
      </w:r>
    </w:p>
    <w:p w14:paraId="210A73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仍可能受到摄像头角度、画面清晰度、严重遮挡、极端光照、人员密集程度和训练数据覆盖范围影响。在远距离小目标、多人重叠、夜间低照度或画面压缩严重的情况下，人体关键点、小目标检测和人员跟踪可能不稳定。系统输出应定位为辅助预警，最终处置仍需由授权人员结合完整视频和现场情况复核。</w:t>
      </w:r>
    </w:p>
    <w:p w14:paraId="0D6FFF5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10.2 后续优化方向</w:t>
      </w:r>
    </w:p>
    <w:p w14:paraId="636220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后续可从四个方向优化：继续补充真实校园场景数据，提升模型泛化能力；提升复杂多人场景下的角色区分和行为关系判断能力；完善误报、漏报统计和复现测试流程；优化1080P长时间视频流运行稳定性，并完善部署文档、接口规范和前端交互体验。</w:t>
      </w:r>
    </w:p>
    <w:p w14:paraId="470B1E8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10.3 合规与隐私保护</w:t>
      </w:r>
    </w:p>
    <w:p w14:paraId="69DF7E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面向校园安全管理用途，后续部署应遵循学校数据管理规范，限定授权区域、授权人员和授权用途。视频数据、告警记录和人员隐私应采取必要保护措施，遵循最小必要原则，建立访问权限和操作记录。系统告警只能作为辅助判断依据，不应作为处理事件的唯一依据。</w:t>
      </w:r>
    </w:p>
    <w:p w14:paraId="0D66C7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十一、团队分工与实施计划</w:t>
      </w:r>
    </w:p>
    <w:p w14:paraId="1A2E79D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b/>
          <w:sz w:val="27"/>
          <w:highlight w:val="none"/>
        </w:rPr>
        <w:t>11.1 团队分工</w:t>
      </w:r>
    </w:p>
    <w:p w14:paraId="1BB937A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</w:pP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本项目采用交叉协作的方式推进，团队成员并非严格按单一模块分割，而是在算法、数据、后端、前端、联调和文档等工作中相互配合。整体上，团队共同完成了需求分析、视频行为识别方案设计、数据处理、模型训练、系统开发、前后端联调、功能测试和项目材料整理，保证项目从算法实现到系统展示形成完整闭环。</w:t>
      </w:r>
    </w:p>
    <w:p w14:paraId="0E5F1EC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firstLine="720" w:firstLineChars="0"/>
        <w:textAlignment w:val="auto"/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</w:pPr>
      <w:r>
        <w:rPr>
          <w:rFonts w:hint="eastAsia" w:ascii="楷体" w:hAnsi="楷体" w:eastAsia="楷体" w:cs="楷体"/>
          <w:kern w:val="0"/>
          <w:sz w:val="24"/>
          <w:szCs w:val="22"/>
          <w:lang w:val="en-US" w:eastAsia="en-US" w:bidi="ar-SA"/>
        </w:rPr>
        <w:t>在项目推进过程中，部分成员重点参与算法模型和数据处理工作，包括人体姿态提取、骨骼行为识别、小目标检测、样本清洗和识别效果评估；部分成员重点参与后端与前端开发工作，包括视频源管理、任务调度、告警入库、实时监控页面、目标框叠加和历史告警页面；同时，团队成员共同参与系统联调、测试验证和答辩材料整理。通过交叉互助的协作方式，团队能够及时发现问题、共同解决问题，提高了项目完成效率和整体一致性。</w:t>
      </w:r>
    </w:p>
    <w:p w14:paraId="165D797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7"/>
        </w:rPr>
        <w:t>11.2 实施过程与后续计划</w:t>
      </w:r>
    </w:p>
    <w:p w14:paraId="486521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项目实施按照需求分析、数据准备、模型训练、视频智能分析链路构建、后端业务调度开发、前端可视化系统开发、系统联调与功能验证的顺序推进。短期重点优化系统稳定性与部署规范；中期提升复杂场景识别效果，尤其是多人重叠、严重遮挡和霸凌角色区分；长期探索校园重点区域试点部署，并进一步推动智能分析插件、私有化部署或轻量化边缘产品等转化方向。</w:t>
      </w:r>
    </w:p>
    <w:p w14:paraId="25E7BED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88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color w:val="003366"/>
          <w:sz w:val="32"/>
        </w:rPr>
        <w:t>十二、项目总结</w:t>
      </w:r>
    </w:p>
    <w:p w14:paraId="7BF184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本项目围绕</w:t>
      </w:r>
      <w:r>
        <w:rPr>
          <w:rFonts w:hint="eastAsia" w:ascii="楷体" w:hAnsi="楷体" w:eastAsia="楷体" w:cs="楷体"/>
          <w:b/>
          <w:bCs/>
          <w:sz w:val="24"/>
        </w:rPr>
        <w:t>校园安防中的视频行为理解和异常预警需求</w:t>
      </w:r>
      <w:r>
        <w:rPr>
          <w:rFonts w:hint="eastAsia" w:ascii="楷体" w:hAnsi="楷体" w:eastAsia="楷体" w:cs="楷体"/>
          <w:sz w:val="24"/>
        </w:rPr>
        <w:t>，完成了</w:t>
      </w:r>
      <w:r>
        <w:rPr>
          <w:rFonts w:hint="eastAsia" w:ascii="楷体" w:hAnsi="楷体" w:eastAsia="楷体" w:cs="楷体"/>
          <w:b/>
          <w:bCs/>
          <w:sz w:val="24"/>
        </w:rPr>
        <w:t>从算法模型到Web系统的完整原型</w:t>
      </w:r>
      <w:r>
        <w:rPr>
          <w:rFonts w:hint="eastAsia" w:ascii="楷体" w:hAnsi="楷体" w:eastAsia="楷体" w:cs="楷体"/>
          <w:sz w:val="24"/>
        </w:rPr>
        <w:t>。系统以人体检测和骨骼关键点提取为基础，通过人员跟踪、骨骼时序识别、小目标检测和规则融合实现异常行为判断，并通过后端调度、数据库告警、前端展示和历史查询形成完整闭环。</w:t>
      </w:r>
    </w:p>
    <w:p w14:paraId="5C5A49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331" w:lineRule="auto"/>
        <w:ind w:firstLine="42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系统具备</w:t>
      </w:r>
      <w:r>
        <w:rPr>
          <w:rFonts w:hint="eastAsia" w:ascii="楷体" w:hAnsi="楷体" w:eastAsia="楷体" w:cs="楷体"/>
          <w:b/>
          <w:bCs/>
          <w:sz w:val="24"/>
        </w:rPr>
        <w:t>人体检测、行为识别、告警生成、可视化展示和历史追溯能力</w:t>
      </w:r>
      <w:r>
        <w:rPr>
          <w:rFonts w:hint="eastAsia" w:ascii="楷体" w:hAnsi="楷体" w:eastAsia="楷体" w:cs="楷体"/>
          <w:sz w:val="24"/>
        </w:rPr>
        <w:t>，能够辅助学校从海量监控视频中</w:t>
      </w:r>
      <w:r>
        <w:rPr>
          <w:rFonts w:hint="eastAsia" w:ascii="楷体" w:hAnsi="楷体" w:eastAsia="楷体" w:cs="楷体"/>
          <w:b/>
          <w:bCs/>
          <w:sz w:val="24"/>
        </w:rPr>
        <w:t>快速发现异常线索</w:t>
      </w:r>
      <w:r>
        <w:rPr>
          <w:rFonts w:hint="eastAsia" w:ascii="楷体" w:hAnsi="楷体" w:eastAsia="楷体" w:cs="楷体"/>
          <w:sz w:val="24"/>
        </w:rPr>
        <w:t>，</w:t>
      </w:r>
      <w:r>
        <w:rPr>
          <w:rFonts w:hint="eastAsia" w:ascii="楷体" w:hAnsi="楷体" w:eastAsia="楷体" w:cs="楷体"/>
          <w:b/>
          <w:bCs/>
          <w:sz w:val="24"/>
        </w:rPr>
        <w:t>降低人工盯屏压力</w:t>
      </w:r>
      <w:r>
        <w:rPr>
          <w:rFonts w:hint="eastAsia" w:ascii="楷体" w:hAnsi="楷体" w:eastAsia="楷体" w:cs="楷体"/>
          <w:sz w:val="24"/>
        </w:rPr>
        <w:t>，</w:t>
      </w:r>
      <w:r>
        <w:rPr>
          <w:rFonts w:hint="eastAsia" w:ascii="楷体" w:hAnsi="楷体" w:eastAsia="楷体" w:cs="楷体"/>
          <w:b/>
          <w:bCs/>
          <w:sz w:val="24"/>
        </w:rPr>
        <w:t>提高事件发现和处置效率</w:t>
      </w:r>
      <w:r>
        <w:rPr>
          <w:rFonts w:hint="eastAsia" w:ascii="楷体" w:hAnsi="楷体" w:eastAsia="楷体" w:cs="楷体"/>
          <w:sz w:val="24"/>
        </w:rPr>
        <w:t>。后续随着真实场景数据补充、复杂多人行为识别优化、系统稳定性提升和合规部署机制完善，项目有望进一步应用于智慧校园、平安校园以及其他公共区域安全管理场景。</w:t>
      </w:r>
    </w:p>
    <w:sectPr>
      <w:footerReference r:id="rId5" w:type="default"/>
      <w:pgSz w:w="12240" w:h="15840"/>
      <w:pgMar w:top="1134" w:right="1134" w:bottom="1134" w:left="1134" w:header="720" w:footer="720" w:gutter="567"/>
      <w:paperSrc/>
      <w:pgNumType w:start="1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29D53">
    <w:pPr>
      <w:pStyle w:val="24"/>
      <w:jc w:val="center"/>
    </w:pPr>
    <w:r>
      <w:rPr>
        <w:rFonts w:ascii="Times New Roman" w:hAnsi="Times New Roman" w:eastAsia="宋体"/>
      </w:rPr>
      <w:t xml:space="preserve">第 </w:t>
    </w:r>
    <w:r>
      <w:rPr>
        <w:rFonts w:ascii="Times New Roman" w:hAnsi="Times New Roman" w:eastAsia="宋体"/>
      </w:rPr>
      <w:fldChar w:fldCharType="begin"/>
    </w:r>
    <w:r>
      <w:rPr>
        <w:rFonts w:ascii="Times New Roman" w:hAnsi="Times New Roman" w:eastAsia="宋体"/>
      </w:rPr>
      <w:instrText xml:space="preserve">PAGE</w:instrText>
    </w:r>
    <w:r>
      <w:rPr>
        <w:rFonts w:ascii="Times New Roman" w:hAnsi="Times New Roman" w:eastAsia="宋体"/>
      </w:rPr>
      <w:fldChar w:fldCharType="end"/>
    </w:r>
    <w:r>
      <w:rPr>
        <w:rFonts w:ascii="Times New Roman" w:hAns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31E4F8E"/>
    <w:multiLevelType w:val="singleLevel"/>
    <w:tmpl w:val="231E4F8E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attachedTemplate r:id="rId1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83373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36FD0"/>
    <w:rsid w:val="0A424F95"/>
    <w:rsid w:val="0C77098C"/>
    <w:rsid w:val="1AA43102"/>
    <w:rsid w:val="1B4A1B61"/>
    <w:rsid w:val="1DAD243E"/>
    <w:rsid w:val="22B97BF3"/>
    <w:rsid w:val="257A06C7"/>
    <w:rsid w:val="2C415FC4"/>
    <w:rsid w:val="2CB43679"/>
    <w:rsid w:val="2CD87235"/>
    <w:rsid w:val="36683373"/>
    <w:rsid w:val="449851D6"/>
    <w:rsid w:val="45E613B2"/>
    <w:rsid w:val="51691E28"/>
    <w:rsid w:val="54C91325"/>
    <w:rsid w:val="69124CA8"/>
    <w:rsid w:val="69431F17"/>
    <w:rsid w:val="71A46B79"/>
    <w:rsid w:val="78B268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Times New Roman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366091"/>
      <w:sz w:val="28"/>
      <w:szCs w:val="28"/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39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6">
    <w:name w:val="heading 4"/>
    <w:basedOn w:val="1"/>
    <w:next w:val="1"/>
    <w:link w:val="140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41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4061"/>
    </w:rPr>
  </w:style>
  <w:style w:type="paragraph" w:styleId="8">
    <w:name w:val="heading 6"/>
    <w:basedOn w:val="1"/>
    <w:next w:val="1"/>
    <w:link w:val="142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4061"/>
    </w:rPr>
  </w:style>
  <w:style w:type="paragraph" w:styleId="9">
    <w:name w:val="heading 7"/>
    <w:basedOn w:val="1"/>
    <w:next w:val="1"/>
    <w:link w:val="143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10">
    <w:name w:val="heading 8"/>
    <w:basedOn w:val="1"/>
    <w:next w:val="1"/>
    <w:link w:val="144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45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33">
    <w:name w:val="Default Paragraph Font"/>
    <w:unhideWhenUsed/>
    <w:qFormat/>
    <w:uiPriority w:val="1"/>
  </w:style>
  <w:style w:type="table" w:default="1" w:styleId="3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6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0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6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660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437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36C09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37">
    <w:name w:val="Heading 1 Char"/>
    <w:basedOn w:val="133"/>
    <w:link w:val="3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8">
    <w:name w:val="Heading 2 Char"/>
    <w:basedOn w:val="133"/>
    <w:link w:val="4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9">
    <w:name w:val="Heading 3 Char"/>
    <w:basedOn w:val="133"/>
    <w:link w:val="5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0">
    <w:name w:val="Heading 4 Char"/>
    <w:basedOn w:val="133"/>
    <w:link w:val="6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41">
    <w:name w:val="Heading 5 Char"/>
    <w:basedOn w:val="133"/>
    <w:link w:val="7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2">
    <w:name w:val="Heading 6 Char"/>
    <w:basedOn w:val="133"/>
    <w:link w:val="8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3">
    <w:name w:val="Heading 7 Char"/>
    <w:basedOn w:val="133"/>
    <w:link w:val="9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4">
    <w:name w:val="Heading 8 Char"/>
    <w:basedOn w:val="133"/>
    <w:link w:val="10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5">
    <w:name w:val="Heading 9 Char"/>
    <w:basedOn w:val="133"/>
    <w:link w:val="11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6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Footer Char"/>
    <w:basedOn w:val="133"/>
    <w:link w:val="24"/>
    <w:qFormat/>
    <w:uiPriority w:val="99"/>
  </w:style>
  <w:style w:type="character" w:customStyle="1" w:styleId="149">
    <w:name w:val="Header Char"/>
    <w:basedOn w:val="133"/>
    <w:link w:val="25"/>
    <w:qFormat/>
    <w:uiPriority w:val="99"/>
  </w:style>
  <w:style w:type="character" w:customStyle="1" w:styleId="150">
    <w:name w:val="Subtitle Char"/>
    <w:basedOn w:val="133"/>
    <w:link w:val="26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1">
    <w:name w:val="Body Text 2 Char"/>
    <w:basedOn w:val="133"/>
    <w:link w:val="28"/>
    <w:qFormat/>
    <w:uiPriority w:val="99"/>
  </w:style>
  <w:style w:type="character" w:customStyle="1" w:styleId="152">
    <w:name w:val="Title Char"/>
    <w:basedOn w:val="133"/>
    <w:link w:val="32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3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154">
    <w:name w:val="List Paragraph"/>
    <w:basedOn w:val="1"/>
    <w:qFormat/>
    <w:uiPriority w:val="34"/>
    <w:pPr>
      <w:ind w:left="720"/>
      <w:contextualSpacing/>
    </w:pPr>
  </w:style>
  <w:style w:type="paragraph" w:styleId="155">
    <w:name w:val="Quote"/>
    <w:basedOn w:val="1"/>
    <w:next w:val="1"/>
    <w:link w:val="156"/>
    <w:qFormat/>
    <w:uiPriority w:val="29"/>
    <w:rPr>
      <w:i/>
      <w:iCs/>
      <w:color w:val="000000"/>
    </w:rPr>
  </w:style>
  <w:style w:type="character" w:customStyle="1" w:styleId="156">
    <w:name w:val="Quote Char"/>
    <w:basedOn w:val="133"/>
    <w:link w:val="155"/>
    <w:qFormat/>
    <w:uiPriority w:val="29"/>
    <w:rPr>
      <w:i/>
      <w:iCs/>
      <w:color w:val="00000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/>
    </w:rPr>
  </w:style>
  <w:style w:type="character" w:customStyle="1" w:styleId="159">
    <w:name w:val="Subtle Emphasis"/>
    <w:basedOn w:val="133"/>
    <w:qFormat/>
    <w:uiPriority w:val="19"/>
    <w:rPr>
      <w:i/>
      <w:iCs/>
      <w:color w:val="7F7F7F"/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/>
    </w:rPr>
  </w:style>
  <w:style w:type="character" w:customStyle="1" w:styleId="161">
    <w:name w:val="Subtle Reference"/>
    <w:basedOn w:val="133"/>
    <w:qFormat/>
    <w:uiPriority w:val="31"/>
    <w:rPr>
      <w:smallCaps/>
      <w:color w:val="C0504D"/>
      <w:u w:val="single"/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unhideWhenUsed/>
    <w:qFormat/>
    <w:uiPriority w:val="39"/>
    <w:pPr>
      <w:outlineLvl w:val="9"/>
    </w:pPr>
  </w:style>
  <w:style w:type="character" w:customStyle="1" w:styleId="165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mp\Downloads\A_T2609488\1\T2609488-&#22823;&#33041;token&#29992;&#23436;&#20102;-&#12304;A28&#12305;&#38754;&#21521;&#26657;&#22253;&#23433;&#38450;&#30340;&#35270;&#39057;&#34892;&#20026;&#24863;&#30693;&#19982;&#24322;&#24120;&#20107;&#20214;&#26234;&#33021;&#39044;&#35686;&#12304;&#35199;&#23433;&#30005;&#23376;&#31185;&#25216;&#22823;&#23398;&#12305;-&#20225;&#19994;&#26448;&#26009;\&#39033;&#30446;&#20070;_8-12&#39029;&#31934;&#31616;&#29256;(1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项目书_8-12页精简版(1).wpt</Template>
  <Pages>16</Pages>
  <Words>6674</Words>
  <Characters>6986</Characters>
  <Lines>0</Lines>
  <Paragraphs>0</Paragraphs>
  <TotalTime>1</TotalTime>
  <ScaleCrop>false</ScaleCrop>
  <LinksUpToDate>false</LinksUpToDate>
  <CharactersWithSpaces>7062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2026-05-25T14:21:00Z</dcterms:created>
  <dc:creator>32401131</dc:creator>
  <dc:description>generated by python-docx</dc:description>
  <cp:lastModifiedBy>32401131</cp:lastModifiedBy>
  <dcterms:modified xsi:type="dcterms:W3CDTF">2026-06-03T12:31:54Z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eyJoZGlkIjoiYWE5MzAxMTRiNTc0NDZkNWQwM2IwMzg0M2M4MjUzMDAiLCJ1c2VySWQiOiIxODIwMTUxMjI1In0=</vt:lpwstr>
  </property>
  <property fmtid="{D5CDD505-2E9C-101B-9397-08002B2CF9AE}" pid="3" name="KSOProductBuildVer">
    <vt:lpwstr>2052-12.1.0.26375</vt:lpwstr>
  </property>
  <property fmtid="{D5CDD505-2E9C-101B-9397-08002B2CF9AE}" pid="4" name="ICV">
    <vt:lpwstr>0C1896F0154F42D8B4B1DF39284735C4_13</vt:lpwstr>
  </property>
</Properties>
</file>