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0C518" w14:textId="071E2152" w:rsidR="000A2C1B" w:rsidRPr="0011715A" w:rsidRDefault="00934E55" w:rsidP="0011715A">
      <w:pPr>
        <w:spacing w:line="276" w:lineRule="auto"/>
        <w:jc w:val="center"/>
        <w:rPr>
          <w:rFonts w:ascii="STFangsong" w:eastAsia="STFangsong" w:hAnsi="STFangsong" w:hint="eastAsia"/>
          <w:b/>
          <w:sz w:val="28"/>
        </w:rPr>
      </w:pPr>
      <w:r w:rsidRPr="008B0928">
        <w:rPr>
          <w:rFonts w:ascii="STFangsong" w:eastAsia="STFangsong" w:hAnsi="STFangsong" w:hint="eastAsia"/>
          <w:b/>
          <w:sz w:val="28"/>
        </w:rPr>
        <w:t>敏感信息</w:t>
      </w:r>
      <w:r w:rsidR="00804E59" w:rsidRPr="008B0928">
        <w:rPr>
          <w:rFonts w:ascii="STFangsong" w:eastAsia="STFangsong" w:hAnsi="STFangsong" w:hint="eastAsia"/>
          <w:b/>
          <w:sz w:val="28"/>
        </w:rPr>
        <w:t>保密协议</w:t>
      </w:r>
    </w:p>
    <w:p w14:paraId="0C75F493" w14:textId="337B331E" w:rsidR="00804E59" w:rsidRPr="008B0928" w:rsidRDefault="00804E59" w:rsidP="009123A2">
      <w:pPr>
        <w:spacing w:line="276" w:lineRule="auto"/>
        <w:jc w:val="both"/>
        <w:rPr>
          <w:rFonts w:ascii="STFangsong" w:eastAsia="STFangsong" w:hAnsi="STFangsong"/>
        </w:rPr>
      </w:pPr>
      <w:r w:rsidRPr="008B0928">
        <w:rPr>
          <w:rFonts w:ascii="STFangsong" w:eastAsia="STFangsong" w:hAnsi="STFangsong" w:hint="eastAsia"/>
        </w:rPr>
        <w:t>甲方：</w:t>
      </w:r>
      <w:r w:rsidR="0011715A">
        <w:rPr>
          <w:rFonts w:ascii="STFangsong" w:eastAsia="STFangsong" w:hAnsi="STFangsong" w:hint="eastAsia"/>
        </w:rPr>
        <w:t>XX</w:t>
      </w:r>
      <w:r w:rsidR="00C526B4">
        <w:rPr>
          <w:rFonts w:ascii="STFangsong" w:eastAsia="STFangsong" w:hAnsi="STFangsong" w:hint="eastAsia"/>
        </w:rPr>
        <w:t>创客马拉松筹备委员会</w:t>
      </w:r>
      <w:r w:rsidR="0011715A">
        <w:rPr>
          <w:rFonts w:ascii="STFangsong" w:eastAsia="STFangsong" w:hAnsi="STFangsong" w:hint="eastAsia"/>
        </w:rPr>
        <w:t>（或法律主体名称</w:t>
      </w:r>
      <w:bookmarkStart w:id="0" w:name="_GoBack"/>
      <w:bookmarkEnd w:id="0"/>
      <w:r w:rsidR="0011715A">
        <w:rPr>
          <w:rFonts w:ascii="STFangsong" w:eastAsia="STFangsong" w:hAnsi="STFangsong" w:hint="eastAsia"/>
        </w:rPr>
        <w:t>）</w:t>
      </w:r>
    </w:p>
    <w:p w14:paraId="2434707D" w14:textId="77777777" w:rsidR="00804E59" w:rsidRPr="008B0928" w:rsidRDefault="00804E59" w:rsidP="009123A2">
      <w:pPr>
        <w:spacing w:line="276" w:lineRule="auto"/>
        <w:jc w:val="both"/>
        <w:rPr>
          <w:rFonts w:ascii="STFangsong" w:eastAsia="STFangsong" w:hAnsi="STFangsong"/>
        </w:rPr>
      </w:pPr>
    </w:p>
    <w:p w14:paraId="0ACC3106" w14:textId="77777777" w:rsidR="00804E59" w:rsidRPr="008B0928" w:rsidRDefault="00804E59" w:rsidP="008B0928">
      <w:pPr>
        <w:tabs>
          <w:tab w:val="center" w:pos="4870"/>
        </w:tabs>
        <w:spacing w:line="276" w:lineRule="auto"/>
        <w:jc w:val="both"/>
        <w:rPr>
          <w:rFonts w:ascii="STFangsong" w:eastAsia="STFangsong" w:hAnsi="STFangsong"/>
        </w:rPr>
      </w:pPr>
      <w:r w:rsidRPr="008B0928">
        <w:rPr>
          <w:rFonts w:ascii="STFangsong" w:eastAsia="STFangsong" w:hAnsi="STFangsong" w:hint="eastAsia"/>
        </w:rPr>
        <w:t>乙方：</w:t>
      </w:r>
      <w:r w:rsidR="008B0928" w:rsidRPr="008B0928">
        <w:rPr>
          <w:rFonts w:ascii="STFangsong" w:eastAsia="STFangsong" w:hAnsi="STFangsong"/>
        </w:rPr>
        <w:tab/>
      </w:r>
      <w:r w:rsidR="008B0928" w:rsidRPr="008B0928">
        <w:rPr>
          <w:rFonts w:ascii="STFangsong" w:eastAsia="STFangsong" w:hAnsi="STFangsong" w:hint="eastAsia"/>
        </w:rPr>
        <w:t>身份证号：</w:t>
      </w:r>
    </w:p>
    <w:p w14:paraId="56815CD7" w14:textId="77777777" w:rsidR="00804E59" w:rsidRPr="008B0928" w:rsidRDefault="00804E59" w:rsidP="009123A2">
      <w:pPr>
        <w:spacing w:line="276" w:lineRule="auto"/>
        <w:jc w:val="both"/>
        <w:rPr>
          <w:rFonts w:ascii="STFangsong" w:eastAsia="STFangsong" w:hAnsi="STFangsong"/>
        </w:rPr>
      </w:pPr>
    </w:p>
    <w:p w14:paraId="3BD37DA5" w14:textId="77777777" w:rsidR="00804E59" w:rsidRPr="008B0928" w:rsidRDefault="00934E55" w:rsidP="000A2C1B">
      <w:pPr>
        <w:spacing w:line="276" w:lineRule="auto"/>
        <w:ind w:firstLine="720"/>
        <w:jc w:val="both"/>
        <w:rPr>
          <w:rFonts w:ascii="STFangsong" w:eastAsia="STFangsong" w:hAnsi="STFangsong"/>
        </w:rPr>
      </w:pPr>
      <w:r w:rsidRPr="008B0928">
        <w:rPr>
          <w:rFonts w:ascii="STFangsong" w:eastAsia="STFangsong" w:hAnsi="STFangsong" w:hint="eastAsia"/>
        </w:rPr>
        <w:t>乙方系甲方旗下活动的筹办团队成员，</w:t>
      </w:r>
      <w:r w:rsidR="009123A2" w:rsidRPr="008B0928">
        <w:rPr>
          <w:rFonts w:ascii="STFangsong" w:eastAsia="STFangsong" w:hAnsi="STFangsong" w:hint="eastAsia"/>
        </w:rPr>
        <w:t>与甲方没有劳务合同关系。</w:t>
      </w:r>
      <w:r w:rsidRPr="008B0928">
        <w:rPr>
          <w:rFonts w:ascii="STFangsong" w:eastAsia="STFangsong" w:hAnsi="STFangsong" w:hint="eastAsia"/>
        </w:rPr>
        <w:t>经双方协商一致，达成以下敏感信息保密条款：</w:t>
      </w:r>
    </w:p>
    <w:p w14:paraId="3B87FF1B" w14:textId="77777777" w:rsidR="009123A2" w:rsidRPr="008B0928" w:rsidRDefault="009123A2" w:rsidP="009123A2">
      <w:pPr>
        <w:spacing w:line="276" w:lineRule="auto"/>
        <w:jc w:val="both"/>
        <w:rPr>
          <w:rFonts w:ascii="STFangsong" w:eastAsia="STFangsong" w:hAnsi="STFangsong"/>
        </w:rPr>
      </w:pPr>
    </w:p>
    <w:p w14:paraId="6B527251" w14:textId="61D8C20C" w:rsidR="00934E55" w:rsidRPr="008B0928" w:rsidRDefault="002A11A3" w:rsidP="009123A2">
      <w:pPr>
        <w:spacing w:line="276" w:lineRule="auto"/>
        <w:jc w:val="both"/>
        <w:rPr>
          <w:rFonts w:ascii="STFangsong" w:eastAsia="STFangsong" w:hAnsi="STFangsong"/>
        </w:rPr>
      </w:pPr>
      <w:r>
        <w:rPr>
          <w:rFonts w:ascii="STFangsong" w:eastAsia="STFangsong" w:hAnsi="STFangsong" w:hint="eastAsia"/>
        </w:rPr>
        <w:t>第一条：为防止敏感信息的不当流动和使用，防范</w:t>
      </w:r>
      <w:r w:rsidR="009576D5">
        <w:rPr>
          <w:rFonts w:ascii="STFangsong" w:eastAsia="STFangsong" w:hAnsi="STFangsong" w:hint="eastAsia"/>
        </w:rPr>
        <w:t>个人隐私信息泄漏</w:t>
      </w:r>
      <w:r w:rsidR="00934E55" w:rsidRPr="008B0928">
        <w:rPr>
          <w:rFonts w:ascii="STFangsong" w:eastAsia="STFangsong" w:hAnsi="STFangsong" w:hint="eastAsia"/>
        </w:rPr>
        <w:t>，依据《</w:t>
      </w:r>
      <w:r w:rsidR="009123A2" w:rsidRPr="008B0928">
        <w:rPr>
          <w:rFonts w:ascii="STFangsong" w:eastAsia="STFangsong" w:hAnsi="STFangsong" w:hint="eastAsia"/>
        </w:rPr>
        <w:t>中华人民共和国宪法</w:t>
      </w:r>
      <w:r w:rsidR="00934E55" w:rsidRPr="008B0928">
        <w:rPr>
          <w:rFonts w:ascii="STFangsong" w:eastAsia="STFangsong" w:hAnsi="STFangsong" w:hint="eastAsia"/>
        </w:rPr>
        <w:t>》</w:t>
      </w:r>
      <w:r w:rsidR="009123A2" w:rsidRPr="008B0928">
        <w:rPr>
          <w:rFonts w:ascii="STFangsong" w:eastAsia="STFangsong" w:hAnsi="STFangsong" w:hint="eastAsia"/>
        </w:rPr>
        <w:t>、《中华人民共和国</w:t>
      </w:r>
      <w:r w:rsidR="009123A2" w:rsidRPr="008B0928">
        <w:rPr>
          <w:rFonts w:ascii="STFangsong" w:eastAsia="STFangsong" w:hAnsi="STFangsong"/>
        </w:rPr>
        <w:t>个人信息保护法</w:t>
      </w:r>
      <w:r w:rsidR="009123A2" w:rsidRPr="008B0928">
        <w:rPr>
          <w:rFonts w:ascii="STFangsong" w:eastAsia="STFangsong" w:hAnsi="STFangsong" w:hint="eastAsia"/>
        </w:rPr>
        <w:t>》、</w:t>
      </w:r>
      <w:r w:rsidR="009123A2" w:rsidRPr="008B0928">
        <w:rPr>
          <w:rFonts w:ascii="STFangsong" w:eastAsia="STFangsong" w:hAnsi="STFangsong"/>
        </w:rPr>
        <w:t>《电信和互联网用户个人信息保护规定》</w:t>
      </w:r>
      <w:r w:rsidR="00934E55" w:rsidRPr="008B0928">
        <w:rPr>
          <w:rFonts w:ascii="STFangsong" w:eastAsia="STFangsong" w:hAnsi="STFangsong" w:hint="eastAsia"/>
        </w:rPr>
        <w:t>等相关制度，签订本协议。</w:t>
      </w:r>
    </w:p>
    <w:p w14:paraId="54F88084" w14:textId="77777777" w:rsidR="009123A2" w:rsidRPr="008B0928" w:rsidRDefault="009123A2" w:rsidP="009123A2">
      <w:pPr>
        <w:spacing w:line="276" w:lineRule="auto"/>
        <w:jc w:val="both"/>
        <w:rPr>
          <w:rFonts w:ascii="STFangsong" w:eastAsia="STFangsong" w:hAnsi="STFangsong"/>
        </w:rPr>
      </w:pPr>
    </w:p>
    <w:p w14:paraId="5C6721CA" w14:textId="77777777" w:rsidR="009123A2" w:rsidRPr="008B0928" w:rsidRDefault="009123A2" w:rsidP="009123A2">
      <w:pPr>
        <w:spacing w:line="276" w:lineRule="auto"/>
        <w:jc w:val="both"/>
        <w:rPr>
          <w:rFonts w:ascii="STFangsong" w:eastAsia="STFangsong" w:hAnsi="STFangsong"/>
        </w:rPr>
      </w:pPr>
      <w:r w:rsidRPr="008B0928">
        <w:rPr>
          <w:rFonts w:ascii="STFangsong" w:eastAsia="STFangsong" w:hAnsi="STFangsong" w:hint="eastAsia"/>
        </w:rPr>
        <w:t>第二条：本协议所称敏感信息，是指甲方在业务经营过程中掌握或知悉的内幕信息、可能对决策产生重大影响的尚未公开的其他信息或者任何形式的个人隐私信息，包括但不局限于姓名、性别、年龄、</w:t>
      </w:r>
      <w:r w:rsidR="000A2C1B" w:rsidRPr="008B0928">
        <w:rPr>
          <w:rFonts w:ascii="STFangsong" w:eastAsia="STFangsong" w:hAnsi="STFangsong" w:hint="eastAsia"/>
        </w:rPr>
        <w:t>身份证号码、</w:t>
      </w:r>
      <w:r w:rsidRPr="008B0928">
        <w:rPr>
          <w:rFonts w:ascii="STFangsong" w:eastAsia="STFangsong" w:hAnsi="STFangsong" w:hint="eastAsia"/>
        </w:rPr>
        <w:t>手机号码、电子邮件地址、家庭住址。</w:t>
      </w:r>
    </w:p>
    <w:p w14:paraId="7B883A6A" w14:textId="77777777" w:rsidR="009123A2" w:rsidRPr="008B0928" w:rsidRDefault="009123A2" w:rsidP="009123A2">
      <w:pPr>
        <w:spacing w:line="276" w:lineRule="auto"/>
        <w:jc w:val="both"/>
        <w:rPr>
          <w:rFonts w:ascii="STFangsong" w:eastAsia="STFangsong" w:hAnsi="STFangsong"/>
        </w:rPr>
      </w:pPr>
    </w:p>
    <w:p w14:paraId="3435F443" w14:textId="77777777" w:rsidR="009123A2" w:rsidRPr="008B0928" w:rsidRDefault="009123A2" w:rsidP="009123A2">
      <w:pPr>
        <w:spacing w:line="276" w:lineRule="auto"/>
        <w:jc w:val="both"/>
        <w:rPr>
          <w:rFonts w:ascii="STFangsong" w:eastAsia="STFangsong" w:hAnsi="STFangsong"/>
        </w:rPr>
      </w:pPr>
      <w:r w:rsidRPr="008B0928">
        <w:rPr>
          <w:rFonts w:ascii="STFangsong" w:eastAsia="STFangsong" w:hAnsi="STFangsong" w:hint="eastAsia"/>
        </w:rPr>
        <w:t>第三条： 乙方因工作需要，必须访问敏感信息的，应当妥善保管涉及敏感信息的文件资料，不得打听、谈论敏感信息，不得将含有敏感信息的资料擅自复制、复印，不能通过任何途径泄漏给其他无关人员，不应利用敏感信息为自己或他人谋取不当利益，不应以任何形式非工作需要利用敏感信息。</w:t>
      </w:r>
    </w:p>
    <w:p w14:paraId="14E87CA5" w14:textId="77777777" w:rsidR="009123A2" w:rsidRPr="008B0928" w:rsidRDefault="009123A2" w:rsidP="009123A2">
      <w:pPr>
        <w:spacing w:line="276" w:lineRule="auto"/>
        <w:jc w:val="both"/>
        <w:rPr>
          <w:rFonts w:ascii="STFangsong" w:eastAsia="STFangsong" w:hAnsi="STFangsong"/>
        </w:rPr>
      </w:pPr>
    </w:p>
    <w:p w14:paraId="3602724D" w14:textId="77777777" w:rsidR="009123A2" w:rsidRPr="008B0928" w:rsidRDefault="009123A2" w:rsidP="009123A2">
      <w:pPr>
        <w:spacing w:line="276" w:lineRule="auto"/>
        <w:jc w:val="both"/>
        <w:rPr>
          <w:rFonts w:ascii="STFangsong" w:eastAsia="STFangsong" w:hAnsi="STFangsong"/>
        </w:rPr>
      </w:pPr>
      <w:r w:rsidRPr="008B0928">
        <w:rPr>
          <w:rFonts w:ascii="STFangsong" w:eastAsia="STFangsong" w:hAnsi="STFangsong" w:hint="eastAsia"/>
        </w:rPr>
        <w:t>第四条：乙方因任何原因调离现有工作岗位、离职或被甲方单方面决定解除其筹办团队工作时，应将接触到的所有记录着敏感信息的文件、资料、报告、信件、传真、磁带、磁盘、仪器以及其他形式的载体交回甲方，并不得备份。</w:t>
      </w:r>
    </w:p>
    <w:p w14:paraId="16E7BBD5" w14:textId="77777777" w:rsidR="009123A2" w:rsidRPr="008B0928" w:rsidRDefault="009123A2" w:rsidP="009123A2">
      <w:pPr>
        <w:spacing w:line="276" w:lineRule="auto"/>
        <w:jc w:val="both"/>
        <w:rPr>
          <w:rFonts w:ascii="STFangsong" w:eastAsia="STFangsong" w:hAnsi="STFangsong"/>
        </w:rPr>
      </w:pPr>
    </w:p>
    <w:p w14:paraId="531D9546" w14:textId="77777777" w:rsidR="009123A2" w:rsidRPr="008B0928" w:rsidRDefault="009123A2" w:rsidP="009123A2">
      <w:pPr>
        <w:spacing w:line="276" w:lineRule="auto"/>
        <w:jc w:val="both"/>
        <w:rPr>
          <w:rFonts w:ascii="STFangsong" w:eastAsia="STFangsong" w:hAnsi="STFangsong"/>
        </w:rPr>
      </w:pPr>
      <w:r w:rsidRPr="008B0928">
        <w:rPr>
          <w:rFonts w:ascii="STFangsong" w:eastAsia="STFangsong" w:hAnsi="STFangsong" w:hint="eastAsia"/>
        </w:rPr>
        <w:t>第五条：乙方承诺离职后承担与任职期间同样的保密义务，直到这些敏感信息成为公开信息为止。</w:t>
      </w:r>
    </w:p>
    <w:p w14:paraId="30F46F6E" w14:textId="77777777" w:rsidR="009123A2" w:rsidRPr="008B0928" w:rsidRDefault="009123A2" w:rsidP="009123A2">
      <w:pPr>
        <w:spacing w:line="276" w:lineRule="auto"/>
        <w:jc w:val="both"/>
        <w:rPr>
          <w:rFonts w:ascii="STFangsong" w:eastAsia="STFangsong" w:hAnsi="STFangsong"/>
        </w:rPr>
      </w:pPr>
    </w:p>
    <w:p w14:paraId="2C639000" w14:textId="77777777" w:rsidR="009123A2" w:rsidRPr="008B0928" w:rsidRDefault="009123A2" w:rsidP="009123A2">
      <w:pPr>
        <w:spacing w:line="276" w:lineRule="auto"/>
        <w:jc w:val="both"/>
        <w:rPr>
          <w:rFonts w:ascii="STFangsong" w:eastAsia="STFangsong" w:hAnsi="STFangsong"/>
        </w:rPr>
      </w:pPr>
      <w:r w:rsidRPr="008B0928">
        <w:rPr>
          <w:rFonts w:ascii="STFangsong" w:eastAsia="STFangsong" w:hAnsi="STFangsong" w:hint="eastAsia"/>
        </w:rPr>
        <w:t>第六条：乙方若违反本协议,须承担由其违约行为而给甲方造成的全部损失。乙方行为涉嫌违法违规的，甲方有权移送监管部门或司法机关处理。</w:t>
      </w:r>
    </w:p>
    <w:p w14:paraId="02981CF5" w14:textId="77777777" w:rsidR="009123A2" w:rsidRPr="008B0928" w:rsidRDefault="009123A2" w:rsidP="009123A2">
      <w:pPr>
        <w:spacing w:line="276" w:lineRule="auto"/>
        <w:jc w:val="both"/>
        <w:rPr>
          <w:rFonts w:ascii="STFangsong" w:eastAsia="STFangsong" w:hAnsi="STFangsong"/>
        </w:rPr>
      </w:pPr>
    </w:p>
    <w:p w14:paraId="209B8506" w14:textId="77777777" w:rsidR="009123A2" w:rsidRPr="008B0928" w:rsidRDefault="009123A2" w:rsidP="009123A2">
      <w:pPr>
        <w:spacing w:line="276" w:lineRule="auto"/>
        <w:jc w:val="both"/>
        <w:rPr>
          <w:rFonts w:ascii="STFangsong" w:eastAsia="STFangsong" w:hAnsi="STFangsong"/>
        </w:rPr>
      </w:pPr>
      <w:r w:rsidRPr="008B0928">
        <w:rPr>
          <w:rFonts w:ascii="STFangsong" w:eastAsia="STFangsong" w:hAnsi="STFangsong" w:hint="eastAsia"/>
        </w:rPr>
        <w:t>第七条：乙方承认已经阅读本协议，并确切了解协议中的法律含义。</w:t>
      </w:r>
    </w:p>
    <w:p w14:paraId="094AFC7F" w14:textId="77777777" w:rsidR="000A2C1B" w:rsidRPr="008B0928" w:rsidRDefault="000A2C1B" w:rsidP="009123A2">
      <w:pPr>
        <w:spacing w:line="276" w:lineRule="auto"/>
        <w:jc w:val="both"/>
        <w:rPr>
          <w:rFonts w:ascii="STFangsong" w:eastAsia="STFangsong" w:hAnsi="STFangsong"/>
        </w:rPr>
      </w:pPr>
    </w:p>
    <w:p w14:paraId="0BD5E06B" w14:textId="580CC353" w:rsidR="006A7685" w:rsidRPr="006A7685" w:rsidRDefault="000A2C1B" w:rsidP="009123A2">
      <w:pPr>
        <w:spacing w:line="276" w:lineRule="auto"/>
        <w:jc w:val="both"/>
        <w:rPr>
          <w:rFonts w:ascii="STFangsong" w:eastAsia="STFangsong" w:hAnsi="STFangsong"/>
        </w:rPr>
      </w:pPr>
      <w:r w:rsidRPr="008B0928">
        <w:rPr>
          <w:rFonts w:ascii="STFangsong" w:eastAsia="STFangsong" w:hAnsi="STFangsong" w:hint="eastAsia"/>
        </w:rPr>
        <w:t>第八条：本协议一式两份，甲乙双方各执一份，</w:t>
      </w:r>
      <w:r w:rsidR="008B0928" w:rsidRPr="008B0928">
        <w:rPr>
          <w:rFonts w:ascii="STFangsong" w:eastAsia="STFangsong" w:hAnsi="STFangsong" w:hint="eastAsia"/>
        </w:rPr>
        <w:t>甲乙双方法定、委托代理人或其代表签字方生效</w:t>
      </w:r>
      <w:r w:rsidRPr="008B0928">
        <w:rPr>
          <w:rFonts w:ascii="STFangsong" w:eastAsia="STFangsong" w:hAnsi="STFangsong" w:hint="eastAsia"/>
        </w:rPr>
        <w:t>。</w:t>
      </w:r>
      <w:r w:rsidR="006A7685">
        <w:rPr>
          <w:rFonts w:ascii="STFangsong" w:eastAsia="STFangsong" w:hAnsi="STFangsong" w:hint="eastAsia"/>
        </w:rPr>
        <w:t>甲乙双方认可以电子扫描件形式签署本协议，并与原件具有同等法律效力。</w:t>
      </w:r>
    </w:p>
    <w:tbl>
      <w:tblPr>
        <w:tblW w:w="10330" w:type="dxa"/>
        <w:tblInd w:w="105" w:type="dxa"/>
        <w:tblLayout w:type="fixed"/>
        <w:tblCellMar>
          <w:left w:w="0" w:type="dxa"/>
          <w:right w:w="0" w:type="dxa"/>
        </w:tblCellMar>
        <w:tblLook w:val="01E0" w:firstRow="1" w:lastRow="1" w:firstColumn="1" w:lastColumn="1" w:noHBand="0" w:noVBand="0"/>
      </w:tblPr>
      <w:tblGrid>
        <w:gridCol w:w="4813"/>
        <w:gridCol w:w="643"/>
        <w:gridCol w:w="272"/>
        <w:gridCol w:w="4602"/>
      </w:tblGrid>
      <w:tr w:rsidR="008B0928" w:rsidRPr="008B0928" w14:paraId="642F0C8C" w14:textId="77777777" w:rsidTr="008B0928">
        <w:trPr>
          <w:trHeight w:val="80"/>
        </w:trPr>
        <w:tc>
          <w:tcPr>
            <w:tcW w:w="4813" w:type="dxa"/>
            <w:tcBorders>
              <w:top w:val="nil"/>
              <w:left w:val="nil"/>
              <w:bottom w:val="nil"/>
              <w:right w:val="nil"/>
            </w:tcBorders>
          </w:tcPr>
          <w:p w14:paraId="5525BD0E" w14:textId="085A2580" w:rsidR="008B0928" w:rsidRPr="008B0928" w:rsidRDefault="008B0928" w:rsidP="00A00E08">
            <w:pPr>
              <w:pStyle w:val="TableParagraph"/>
              <w:tabs>
                <w:tab w:val="left" w:pos="1494"/>
                <w:tab w:val="left" w:pos="2215"/>
                <w:tab w:val="left" w:pos="2935"/>
                <w:tab w:val="left" w:pos="3655"/>
              </w:tabs>
              <w:spacing w:line="246" w:lineRule="exact"/>
              <w:ind w:left="55"/>
              <w:jc w:val="both"/>
              <w:rPr>
                <w:rFonts w:ascii="STFangsong" w:eastAsia="STFangsong" w:hAnsi="STFangsong" w:cs="SimSun"/>
                <w:sz w:val="21"/>
                <w:szCs w:val="20"/>
                <w:lang w:eastAsia="zh-CN"/>
              </w:rPr>
            </w:pPr>
          </w:p>
        </w:tc>
        <w:tc>
          <w:tcPr>
            <w:tcW w:w="643" w:type="dxa"/>
            <w:tcBorders>
              <w:top w:val="nil"/>
              <w:left w:val="nil"/>
              <w:bottom w:val="nil"/>
              <w:right w:val="nil"/>
            </w:tcBorders>
          </w:tcPr>
          <w:p w14:paraId="23D29D93" w14:textId="77777777" w:rsidR="008B0928" w:rsidRPr="008B0928" w:rsidRDefault="008B0928" w:rsidP="00A00E08">
            <w:pPr>
              <w:pStyle w:val="TableParagraph"/>
              <w:ind w:left="160"/>
              <w:jc w:val="both"/>
              <w:rPr>
                <w:rFonts w:ascii="STFangsong" w:eastAsia="STFangsong" w:hAnsi="STFangsong" w:cs="SimSun"/>
                <w:sz w:val="21"/>
                <w:szCs w:val="20"/>
                <w:lang w:eastAsia="zh-CN"/>
              </w:rPr>
            </w:pPr>
          </w:p>
        </w:tc>
        <w:tc>
          <w:tcPr>
            <w:tcW w:w="4874" w:type="dxa"/>
            <w:gridSpan w:val="2"/>
            <w:tcBorders>
              <w:top w:val="nil"/>
              <w:left w:val="nil"/>
              <w:bottom w:val="nil"/>
              <w:right w:val="nil"/>
            </w:tcBorders>
          </w:tcPr>
          <w:p w14:paraId="61F3E1EC" w14:textId="77777777" w:rsidR="008B0928" w:rsidRPr="008B0928" w:rsidRDefault="008B0928" w:rsidP="002E01C1">
            <w:pPr>
              <w:pStyle w:val="TableParagraph"/>
              <w:spacing w:line="246" w:lineRule="exact"/>
              <w:jc w:val="both"/>
              <w:rPr>
                <w:rFonts w:ascii="STFangsong" w:eastAsia="STFangsong" w:hAnsi="STFangsong" w:cs="SimSun"/>
                <w:sz w:val="21"/>
                <w:szCs w:val="20"/>
                <w:lang w:eastAsia="zh-CN"/>
              </w:rPr>
            </w:pPr>
          </w:p>
        </w:tc>
      </w:tr>
      <w:tr w:rsidR="008B0928" w:rsidRPr="008B0928" w14:paraId="1574610D" w14:textId="77777777" w:rsidTr="0011715A">
        <w:trPr>
          <w:trHeight w:val="579"/>
        </w:trPr>
        <w:tc>
          <w:tcPr>
            <w:tcW w:w="4813" w:type="dxa"/>
            <w:tcBorders>
              <w:top w:val="nil"/>
              <w:left w:val="nil"/>
              <w:bottom w:val="nil"/>
              <w:right w:val="nil"/>
            </w:tcBorders>
          </w:tcPr>
          <w:p w14:paraId="7C0153B0" w14:textId="08349401" w:rsidR="008B0928" w:rsidRPr="008B0928" w:rsidRDefault="008B0928" w:rsidP="008B0928">
            <w:pPr>
              <w:pStyle w:val="TableParagraph"/>
              <w:tabs>
                <w:tab w:val="left" w:pos="1494"/>
                <w:tab w:val="left" w:pos="2215"/>
                <w:tab w:val="left" w:pos="2935"/>
                <w:tab w:val="left" w:pos="3655"/>
              </w:tabs>
              <w:spacing w:line="246" w:lineRule="exact"/>
              <w:jc w:val="both"/>
              <w:rPr>
                <w:rFonts w:ascii="STFangsong" w:eastAsia="STFangsong" w:hAnsi="STFangsong" w:cs="SimSun"/>
                <w:sz w:val="21"/>
                <w:szCs w:val="20"/>
              </w:rPr>
            </w:pPr>
            <w:r w:rsidRPr="008B0928">
              <w:rPr>
                <w:rFonts w:ascii="STFangsong" w:eastAsia="STFangsong" w:hAnsi="STFangsong" w:cs="SimSun"/>
                <w:sz w:val="21"/>
                <w:szCs w:val="20"/>
              </w:rPr>
              <w:t xml:space="preserve">甲方代表 </w:t>
            </w:r>
            <w:r w:rsidRPr="008B0928">
              <w:rPr>
                <w:rFonts w:ascii="STFangsong" w:eastAsia="STFangsong" w:hAnsi="STFangsong" w:cs="SimSun"/>
                <w:sz w:val="21"/>
                <w:szCs w:val="20"/>
              </w:rPr>
              <w:tab/>
            </w:r>
            <w:r w:rsidRPr="008B0928">
              <w:rPr>
                <w:rFonts w:ascii="STFangsong" w:eastAsia="STFangsong" w:hAnsi="STFangsong" w:cs="SimSun"/>
                <w:w w:val="99"/>
                <w:sz w:val="21"/>
                <w:szCs w:val="20"/>
              </w:rPr>
              <w:t xml:space="preserve"> </w:t>
            </w:r>
            <w:r w:rsidRPr="008B0928">
              <w:rPr>
                <w:rFonts w:ascii="STFangsong" w:eastAsia="STFangsong" w:hAnsi="STFangsong" w:cs="SimSun"/>
                <w:sz w:val="21"/>
                <w:szCs w:val="20"/>
              </w:rPr>
              <w:tab/>
            </w:r>
            <w:r w:rsidRPr="008B0928">
              <w:rPr>
                <w:rFonts w:ascii="STFangsong" w:eastAsia="STFangsong" w:hAnsi="STFangsong" w:cs="SimSun"/>
                <w:w w:val="99"/>
                <w:sz w:val="21"/>
                <w:szCs w:val="20"/>
              </w:rPr>
              <w:t xml:space="preserve"> </w:t>
            </w:r>
            <w:r w:rsidRPr="008B0928">
              <w:rPr>
                <w:rFonts w:ascii="STFangsong" w:eastAsia="STFangsong" w:hAnsi="STFangsong" w:cs="SimSun"/>
                <w:sz w:val="21"/>
                <w:szCs w:val="20"/>
              </w:rPr>
              <w:tab/>
            </w:r>
            <w:r w:rsidRPr="008B0928">
              <w:rPr>
                <w:rFonts w:ascii="STFangsong" w:eastAsia="STFangsong" w:hAnsi="STFangsong" w:cs="SimSun"/>
                <w:w w:val="99"/>
                <w:sz w:val="21"/>
                <w:szCs w:val="20"/>
              </w:rPr>
              <w:t xml:space="preserve"> </w:t>
            </w:r>
            <w:r w:rsidRPr="008B0928">
              <w:rPr>
                <w:rFonts w:ascii="STFangsong" w:eastAsia="STFangsong" w:hAnsi="STFangsong" w:cs="SimSun"/>
                <w:sz w:val="21"/>
                <w:szCs w:val="20"/>
              </w:rPr>
              <w:tab/>
            </w:r>
            <w:r w:rsidRPr="008B0928">
              <w:rPr>
                <w:rFonts w:ascii="STFangsong" w:eastAsia="STFangsong" w:hAnsi="STFangsong" w:cs="SimSun"/>
                <w:w w:val="99"/>
                <w:sz w:val="21"/>
                <w:szCs w:val="20"/>
              </w:rPr>
              <w:t xml:space="preserve"> </w:t>
            </w:r>
          </w:p>
        </w:tc>
        <w:tc>
          <w:tcPr>
            <w:tcW w:w="643" w:type="dxa"/>
            <w:tcBorders>
              <w:top w:val="nil"/>
              <w:left w:val="nil"/>
              <w:bottom w:val="nil"/>
              <w:right w:val="nil"/>
            </w:tcBorders>
          </w:tcPr>
          <w:p w14:paraId="59F4784E" w14:textId="77777777" w:rsidR="008B0928" w:rsidRPr="008B0928" w:rsidRDefault="008B0928" w:rsidP="00A00E08">
            <w:pPr>
              <w:pStyle w:val="TableParagraph"/>
              <w:spacing w:before="11"/>
              <w:jc w:val="both"/>
              <w:rPr>
                <w:rFonts w:ascii="STFangsong" w:eastAsia="STFangsong" w:hAnsi="STFangsong" w:cs="SimSun"/>
                <w:sz w:val="21"/>
                <w:szCs w:val="20"/>
              </w:rPr>
            </w:pPr>
          </w:p>
          <w:p w14:paraId="12B81B6F" w14:textId="77777777" w:rsidR="008B0928" w:rsidRPr="008B0928" w:rsidRDefault="008B0928" w:rsidP="00A00E08">
            <w:pPr>
              <w:pStyle w:val="TableParagraph"/>
              <w:ind w:left="160"/>
              <w:jc w:val="both"/>
              <w:rPr>
                <w:rFonts w:ascii="STFangsong" w:eastAsia="STFangsong" w:hAnsi="STFangsong" w:cs="SimSun"/>
                <w:sz w:val="21"/>
                <w:szCs w:val="20"/>
              </w:rPr>
            </w:pPr>
            <w:r w:rsidRPr="008B0928">
              <w:rPr>
                <w:rFonts w:ascii="STFangsong" w:eastAsia="STFangsong" w:hAnsi="STFangsong"/>
                <w:w w:val="99"/>
                <w:sz w:val="21"/>
              </w:rPr>
              <w:t xml:space="preserve"> </w:t>
            </w:r>
          </w:p>
        </w:tc>
        <w:tc>
          <w:tcPr>
            <w:tcW w:w="4874" w:type="dxa"/>
            <w:gridSpan w:val="2"/>
            <w:tcBorders>
              <w:top w:val="nil"/>
              <w:left w:val="nil"/>
              <w:bottom w:val="nil"/>
              <w:right w:val="nil"/>
            </w:tcBorders>
          </w:tcPr>
          <w:p w14:paraId="3C0135A9" w14:textId="40363883" w:rsidR="008B0928" w:rsidRPr="008B0928" w:rsidRDefault="00164ECF" w:rsidP="00A00E08">
            <w:pPr>
              <w:pStyle w:val="TableParagraph"/>
              <w:spacing w:line="246" w:lineRule="exact"/>
              <w:ind w:left="310"/>
              <w:jc w:val="both"/>
              <w:rPr>
                <w:rFonts w:ascii="STFangsong" w:eastAsia="STFangsong" w:hAnsi="STFangsong" w:cs="SimSun"/>
                <w:sz w:val="21"/>
                <w:szCs w:val="20"/>
              </w:rPr>
            </w:pPr>
            <w:r>
              <w:rPr>
                <w:rFonts w:ascii="STFangsong" w:eastAsia="STFangsong" w:hAnsi="STFangsong" w:cs="SimSun"/>
                <w:sz w:val="21"/>
                <w:szCs w:val="20"/>
              </w:rPr>
              <w:t>乙方</w:t>
            </w:r>
            <w:r w:rsidR="008B0928" w:rsidRPr="008B0928">
              <w:rPr>
                <w:rFonts w:ascii="STFangsong" w:eastAsia="STFangsong" w:hAnsi="STFangsong" w:cs="SimSun"/>
                <w:sz w:val="21"/>
                <w:szCs w:val="20"/>
              </w:rPr>
              <w:t xml:space="preserve"> </w:t>
            </w:r>
          </w:p>
        </w:tc>
      </w:tr>
      <w:tr w:rsidR="008B0928" w:rsidRPr="008B0928" w14:paraId="73A860BC" w14:textId="77777777" w:rsidTr="008B0928">
        <w:trPr>
          <w:trHeight w:val="1"/>
        </w:trPr>
        <w:tc>
          <w:tcPr>
            <w:tcW w:w="4813" w:type="dxa"/>
            <w:tcBorders>
              <w:top w:val="nil"/>
              <w:left w:val="nil"/>
              <w:bottom w:val="nil"/>
              <w:right w:val="nil"/>
            </w:tcBorders>
          </w:tcPr>
          <w:p w14:paraId="2CBBDC3B" w14:textId="10E24362" w:rsidR="008B0928" w:rsidRPr="008B0928" w:rsidRDefault="008B0928" w:rsidP="008B0928">
            <w:pPr>
              <w:pStyle w:val="TableParagraph"/>
              <w:spacing w:line="231" w:lineRule="exact"/>
              <w:jc w:val="both"/>
              <w:rPr>
                <w:rFonts w:ascii="STFangsong" w:eastAsia="STFangsong" w:hAnsi="STFangsong" w:cs="SimSun"/>
                <w:sz w:val="21"/>
                <w:szCs w:val="20"/>
                <w:lang w:eastAsia="zh-CN"/>
              </w:rPr>
            </w:pPr>
          </w:p>
        </w:tc>
        <w:tc>
          <w:tcPr>
            <w:tcW w:w="643" w:type="dxa"/>
            <w:tcBorders>
              <w:top w:val="nil"/>
              <w:left w:val="nil"/>
              <w:bottom w:val="nil"/>
              <w:right w:val="nil"/>
            </w:tcBorders>
          </w:tcPr>
          <w:p w14:paraId="3DFC993A" w14:textId="77777777" w:rsidR="008B0928" w:rsidRPr="008B0928" w:rsidRDefault="008B0928" w:rsidP="00A00E08">
            <w:pPr>
              <w:jc w:val="both"/>
              <w:rPr>
                <w:rFonts w:ascii="STFangsong" w:eastAsia="STFangsong" w:hAnsi="STFangsong"/>
                <w:sz w:val="28"/>
              </w:rPr>
            </w:pPr>
          </w:p>
        </w:tc>
        <w:tc>
          <w:tcPr>
            <w:tcW w:w="4874" w:type="dxa"/>
            <w:gridSpan w:val="2"/>
            <w:tcBorders>
              <w:top w:val="nil"/>
              <w:left w:val="nil"/>
              <w:bottom w:val="nil"/>
              <w:right w:val="nil"/>
            </w:tcBorders>
          </w:tcPr>
          <w:p w14:paraId="1E8F1F16" w14:textId="77777777" w:rsidR="008B0928" w:rsidRPr="008B0928" w:rsidRDefault="008B0928" w:rsidP="00A00E08">
            <w:pPr>
              <w:jc w:val="both"/>
              <w:rPr>
                <w:rFonts w:ascii="STFangsong" w:eastAsia="STFangsong" w:hAnsi="STFangsong"/>
                <w:sz w:val="28"/>
              </w:rPr>
            </w:pPr>
          </w:p>
        </w:tc>
      </w:tr>
      <w:tr w:rsidR="008B0928" w:rsidRPr="008B0928" w14:paraId="5CD18F85" w14:textId="77777777" w:rsidTr="008B0928">
        <w:trPr>
          <w:trHeight w:val="1"/>
        </w:trPr>
        <w:tc>
          <w:tcPr>
            <w:tcW w:w="4813" w:type="dxa"/>
            <w:tcBorders>
              <w:top w:val="nil"/>
              <w:left w:val="nil"/>
              <w:bottom w:val="nil"/>
              <w:right w:val="nil"/>
            </w:tcBorders>
          </w:tcPr>
          <w:p w14:paraId="1D941305" w14:textId="51531381" w:rsidR="008B0928" w:rsidRPr="008B0928" w:rsidRDefault="008B0928" w:rsidP="00A00E08">
            <w:pPr>
              <w:pStyle w:val="TableParagraph"/>
              <w:tabs>
                <w:tab w:val="left" w:pos="3955"/>
              </w:tabs>
              <w:spacing w:line="229" w:lineRule="exact"/>
              <w:ind w:left="55"/>
              <w:jc w:val="both"/>
              <w:rPr>
                <w:rFonts w:ascii="STFangsong" w:eastAsia="STFangsong" w:hAnsi="STFangsong" w:cs="SimSun"/>
                <w:sz w:val="21"/>
                <w:szCs w:val="20"/>
                <w:lang w:eastAsia="zh-CN"/>
              </w:rPr>
            </w:pPr>
            <w:r w:rsidRPr="008B0928">
              <w:rPr>
                <w:rFonts w:ascii="STFangsong" w:eastAsia="STFangsong" w:hAnsi="STFangsong"/>
                <w:w w:val="99"/>
                <w:sz w:val="21"/>
                <w:u w:val="single" w:color="000000"/>
                <w:lang w:eastAsia="zh-CN"/>
              </w:rPr>
              <w:t xml:space="preserve"> </w:t>
            </w:r>
            <w:r w:rsidRPr="008B0928">
              <w:rPr>
                <w:rFonts w:ascii="STFangsong" w:eastAsia="STFangsong" w:hAnsi="STFangsong"/>
                <w:sz w:val="21"/>
                <w:u w:val="single" w:color="000000"/>
                <w:lang w:eastAsia="zh-CN"/>
              </w:rPr>
              <w:tab/>
            </w:r>
            <w:r w:rsidRPr="008B0928">
              <w:rPr>
                <w:rFonts w:ascii="STFangsong" w:eastAsia="STFangsong" w:hAnsi="STFangsong"/>
                <w:w w:val="99"/>
                <w:sz w:val="21"/>
                <w:lang w:eastAsia="zh-CN"/>
              </w:rPr>
              <w:t xml:space="preserve"> </w:t>
            </w:r>
          </w:p>
        </w:tc>
        <w:tc>
          <w:tcPr>
            <w:tcW w:w="643" w:type="dxa"/>
            <w:tcBorders>
              <w:top w:val="nil"/>
              <w:left w:val="nil"/>
              <w:bottom w:val="nil"/>
              <w:right w:val="nil"/>
            </w:tcBorders>
          </w:tcPr>
          <w:p w14:paraId="54AA7112" w14:textId="77777777" w:rsidR="008B0928" w:rsidRPr="008B0928" w:rsidRDefault="008B0928" w:rsidP="00A00E08">
            <w:pPr>
              <w:pStyle w:val="TableParagraph"/>
              <w:spacing w:line="229" w:lineRule="exact"/>
              <w:ind w:left="160"/>
              <w:jc w:val="both"/>
              <w:rPr>
                <w:rFonts w:ascii="STFangsong" w:eastAsia="STFangsong" w:hAnsi="STFangsong" w:cs="SimSun"/>
                <w:sz w:val="21"/>
                <w:szCs w:val="20"/>
                <w:lang w:eastAsia="zh-CN"/>
              </w:rPr>
            </w:pPr>
            <w:r w:rsidRPr="008B0928">
              <w:rPr>
                <w:rFonts w:ascii="STFangsong" w:eastAsia="STFangsong" w:hAnsi="STFangsong"/>
                <w:w w:val="99"/>
                <w:sz w:val="21"/>
                <w:lang w:eastAsia="zh-CN"/>
              </w:rPr>
              <w:t xml:space="preserve"> </w:t>
            </w:r>
          </w:p>
        </w:tc>
        <w:tc>
          <w:tcPr>
            <w:tcW w:w="4874" w:type="dxa"/>
            <w:gridSpan w:val="2"/>
            <w:tcBorders>
              <w:top w:val="nil"/>
              <w:left w:val="nil"/>
              <w:bottom w:val="nil"/>
              <w:right w:val="nil"/>
            </w:tcBorders>
          </w:tcPr>
          <w:p w14:paraId="29C0999B" w14:textId="77777777" w:rsidR="008B0928" w:rsidRPr="008B0928" w:rsidRDefault="008B0928" w:rsidP="00A00E08">
            <w:pPr>
              <w:pStyle w:val="TableParagraph"/>
              <w:tabs>
                <w:tab w:val="left" w:pos="4109"/>
              </w:tabs>
              <w:spacing w:line="229" w:lineRule="exact"/>
              <w:ind w:left="310"/>
              <w:jc w:val="both"/>
              <w:rPr>
                <w:rFonts w:ascii="STFangsong" w:eastAsia="STFangsong" w:hAnsi="STFangsong" w:cs="SimSun"/>
                <w:sz w:val="21"/>
                <w:szCs w:val="20"/>
                <w:lang w:eastAsia="zh-CN"/>
              </w:rPr>
            </w:pPr>
            <w:r w:rsidRPr="008B0928">
              <w:rPr>
                <w:rFonts w:ascii="STFangsong" w:eastAsia="STFangsong" w:hAnsi="STFangsong"/>
                <w:w w:val="99"/>
                <w:sz w:val="21"/>
                <w:u w:val="single" w:color="000000"/>
                <w:lang w:eastAsia="zh-CN"/>
              </w:rPr>
              <w:t xml:space="preserve"> </w:t>
            </w:r>
            <w:r w:rsidRPr="008B0928">
              <w:rPr>
                <w:rFonts w:ascii="STFangsong" w:eastAsia="STFangsong" w:hAnsi="STFangsong"/>
                <w:sz w:val="21"/>
                <w:u w:val="single" w:color="000000"/>
                <w:lang w:eastAsia="zh-CN"/>
              </w:rPr>
              <w:tab/>
            </w:r>
            <w:r w:rsidRPr="008B0928">
              <w:rPr>
                <w:rFonts w:ascii="STFangsong" w:eastAsia="STFangsong" w:hAnsi="STFangsong"/>
                <w:w w:val="99"/>
                <w:sz w:val="21"/>
                <w:lang w:eastAsia="zh-CN"/>
              </w:rPr>
              <w:t xml:space="preserve"> </w:t>
            </w:r>
          </w:p>
        </w:tc>
      </w:tr>
      <w:tr w:rsidR="008B0928" w:rsidRPr="008B0928" w14:paraId="278011CC" w14:textId="77777777" w:rsidTr="008B0928">
        <w:trPr>
          <w:trHeight w:val="1"/>
        </w:trPr>
        <w:tc>
          <w:tcPr>
            <w:tcW w:w="4813" w:type="dxa"/>
            <w:tcBorders>
              <w:top w:val="nil"/>
              <w:left w:val="nil"/>
              <w:bottom w:val="nil"/>
              <w:right w:val="nil"/>
            </w:tcBorders>
          </w:tcPr>
          <w:p w14:paraId="6E7BD4B4" w14:textId="414322F3" w:rsidR="008B0928" w:rsidRPr="008B0928" w:rsidRDefault="008B0928" w:rsidP="00A00E08">
            <w:pPr>
              <w:pStyle w:val="TableParagraph"/>
              <w:tabs>
                <w:tab w:val="left" w:pos="2215"/>
                <w:tab w:val="left" w:pos="2935"/>
                <w:tab w:val="left" w:pos="3655"/>
              </w:tabs>
              <w:spacing w:line="247" w:lineRule="exact"/>
              <w:ind w:left="55"/>
              <w:jc w:val="both"/>
              <w:rPr>
                <w:rFonts w:ascii="STFangsong" w:eastAsia="STFangsong" w:hAnsi="STFangsong" w:cs="SimSun"/>
                <w:w w:val="99"/>
                <w:sz w:val="21"/>
                <w:szCs w:val="20"/>
              </w:rPr>
            </w:pPr>
            <w:r w:rsidRPr="008B0928">
              <w:rPr>
                <w:rFonts w:ascii="STFangsong" w:eastAsia="STFangsong" w:hAnsi="STFangsong" w:cs="SimSun"/>
                <w:sz w:val="21"/>
                <w:szCs w:val="20"/>
              </w:rPr>
              <w:t xml:space="preserve">授权代表签署 </w:t>
            </w:r>
            <w:r w:rsidRPr="008B0928">
              <w:rPr>
                <w:rFonts w:ascii="STFangsong" w:eastAsia="STFangsong" w:hAnsi="STFangsong" w:cs="SimSun"/>
                <w:spacing w:val="40"/>
                <w:sz w:val="21"/>
                <w:szCs w:val="20"/>
              </w:rPr>
              <w:t xml:space="preserve"> </w:t>
            </w:r>
            <w:r w:rsidRPr="008B0928">
              <w:rPr>
                <w:rFonts w:ascii="STFangsong" w:eastAsia="STFangsong" w:hAnsi="STFangsong" w:cs="SimSun"/>
                <w:w w:val="99"/>
                <w:sz w:val="21"/>
                <w:szCs w:val="20"/>
              </w:rPr>
              <w:t xml:space="preserve"> </w:t>
            </w:r>
          </w:p>
          <w:p w14:paraId="1F9BF31B" w14:textId="77777777" w:rsidR="008B0928" w:rsidRPr="008B0928" w:rsidRDefault="008B0928" w:rsidP="00A00E08">
            <w:pPr>
              <w:pStyle w:val="TableParagraph"/>
              <w:tabs>
                <w:tab w:val="left" w:pos="2215"/>
                <w:tab w:val="left" w:pos="2935"/>
                <w:tab w:val="left" w:pos="3655"/>
              </w:tabs>
              <w:spacing w:line="247" w:lineRule="exact"/>
              <w:ind w:left="55"/>
              <w:jc w:val="both"/>
              <w:rPr>
                <w:rFonts w:ascii="STFangsong" w:eastAsia="STFangsong" w:hAnsi="STFangsong" w:cs="SimSun"/>
                <w:sz w:val="21"/>
                <w:szCs w:val="20"/>
                <w:lang w:eastAsia="zh-CN"/>
              </w:rPr>
            </w:pPr>
          </w:p>
          <w:p w14:paraId="3CCA1412" w14:textId="77777777" w:rsidR="008B0928" w:rsidRPr="008B0928" w:rsidRDefault="008B0928" w:rsidP="00A00E08">
            <w:pPr>
              <w:pStyle w:val="TableParagraph"/>
              <w:tabs>
                <w:tab w:val="left" w:pos="2215"/>
                <w:tab w:val="left" w:pos="2935"/>
                <w:tab w:val="left" w:pos="3655"/>
              </w:tabs>
              <w:spacing w:line="247" w:lineRule="exact"/>
              <w:jc w:val="both"/>
              <w:rPr>
                <w:rFonts w:ascii="STFangsong" w:eastAsia="STFangsong" w:hAnsi="STFangsong" w:cs="SimSun"/>
                <w:sz w:val="21"/>
                <w:szCs w:val="20"/>
              </w:rPr>
            </w:pPr>
            <w:r w:rsidRPr="008B0928">
              <w:rPr>
                <w:rFonts w:ascii="STFangsong" w:eastAsia="STFangsong" w:hAnsi="STFangsong" w:cs="SimSun"/>
                <w:sz w:val="21"/>
                <w:szCs w:val="20"/>
              </w:rPr>
              <w:tab/>
            </w:r>
            <w:r w:rsidRPr="008B0928">
              <w:rPr>
                <w:rFonts w:ascii="STFangsong" w:eastAsia="STFangsong" w:hAnsi="STFangsong" w:cs="SimSun"/>
                <w:w w:val="99"/>
                <w:sz w:val="21"/>
                <w:szCs w:val="20"/>
              </w:rPr>
              <w:t xml:space="preserve"> </w:t>
            </w:r>
          </w:p>
        </w:tc>
        <w:tc>
          <w:tcPr>
            <w:tcW w:w="643" w:type="dxa"/>
            <w:tcBorders>
              <w:top w:val="nil"/>
              <w:left w:val="nil"/>
              <w:bottom w:val="nil"/>
              <w:right w:val="nil"/>
            </w:tcBorders>
          </w:tcPr>
          <w:p w14:paraId="2F70D866" w14:textId="77777777" w:rsidR="008B0928" w:rsidRPr="008B0928" w:rsidRDefault="008B0928" w:rsidP="00A00E08">
            <w:pPr>
              <w:pStyle w:val="TableParagraph"/>
              <w:spacing w:before="5"/>
              <w:jc w:val="both"/>
              <w:rPr>
                <w:rFonts w:ascii="STFangsong" w:eastAsia="STFangsong" w:hAnsi="STFangsong" w:cs="SimSun"/>
                <w:sz w:val="16"/>
                <w:szCs w:val="15"/>
              </w:rPr>
            </w:pPr>
          </w:p>
          <w:p w14:paraId="172A7D13" w14:textId="77777777" w:rsidR="008B0928" w:rsidRPr="008B0928" w:rsidRDefault="008B0928" w:rsidP="00A00E08">
            <w:pPr>
              <w:pStyle w:val="TableParagraph"/>
              <w:ind w:left="160"/>
              <w:jc w:val="both"/>
              <w:rPr>
                <w:rFonts w:ascii="STFangsong" w:eastAsia="STFangsong" w:hAnsi="STFangsong" w:cs="SimSun"/>
                <w:sz w:val="21"/>
                <w:szCs w:val="20"/>
              </w:rPr>
            </w:pPr>
            <w:r w:rsidRPr="008B0928">
              <w:rPr>
                <w:rFonts w:ascii="STFangsong" w:eastAsia="STFangsong" w:hAnsi="STFangsong"/>
                <w:w w:val="99"/>
                <w:sz w:val="21"/>
              </w:rPr>
              <w:t xml:space="preserve"> </w:t>
            </w:r>
          </w:p>
        </w:tc>
        <w:tc>
          <w:tcPr>
            <w:tcW w:w="4874" w:type="dxa"/>
            <w:gridSpan w:val="2"/>
            <w:tcBorders>
              <w:top w:val="nil"/>
              <w:left w:val="nil"/>
              <w:bottom w:val="nil"/>
              <w:right w:val="nil"/>
            </w:tcBorders>
          </w:tcPr>
          <w:p w14:paraId="540D0856" w14:textId="29368FF5" w:rsidR="008B0928" w:rsidRPr="008B0928" w:rsidRDefault="00164ECF" w:rsidP="00A00E08">
            <w:pPr>
              <w:pStyle w:val="TableParagraph"/>
              <w:spacing w:line="216" w:lineRule="exact"/>
              <w:ind w:left="310"/>
              <w:jc w:val="both"/>
              <w:rPr>
                <w:rFonts w:ascii="STFangsong" w:eastAsia="STFangsong" w:hAnsi="STFangsong" w:cs="Arial"/>
                <w:sz w:val="21"/>
                <w:szCs w:val="20"/>
              </w:rPr>
            </w:pPr>
            <w:r>
              <w:rPr>
                <w:rFonts w:ascii="STFangsong" w:eastAsia="STFangsong" w:hAnsi="STFangsong" w:cs="SimSun" w:hint="eastAsia"/>
                <w:sz w:val="21"/>
                <w:szCs w:val="20"/>
              </w:rPr>
              <w:t>签名</w:t>
            </w:r>
            <w:r w:rsidR="008B0928" w:rsidRPr="008B0928">
              <w:rPr>
                <w:rFonts w:ascii="STFangsong" w:eastAsia="STFangsong" w:hAnsi="STFangsong" w:cs="SimSun"/>
                <w:sz w:val="21"/>
                <w:szCs w:val="20"/>
              </w:rPr>
              <w:t xml:space="preserve"> </w:t>
            </w:r>
          </w:p>
          <w:p w14:paraId="13059B32" w14:textId="77777777" w:rsidR="008B0928" w:rsidRPr="008B0928" w:rsidRDefault="008B0928" w:rsidP="00A00E08">
            <w:pPr>
              <w:pStyle w:val="TableParagraph"/>
              <w:spacing w:line="247" w:lineRule="exact"/>
              <w:ind w:left="310"/>
              <w:jc w:val="both"/>
              <w:rPr>
                <w:rFonts w:ascii="STFangsong" w:eastAsia="STFangsong" w:hAnsi="STFangsong" w:cs="SimSun"/>
                <w:sz w:val="21"/>
                <w:szCs w:val="20"/>
                <w:lang w:eastAsia="zh-CN"/>
              </w:rPr>
            </w:pPr>
          </w:p>
          <w:p w14:paraId="591F795F" w14:textId="77777777" w:rsidR="008B0928" w:rsidRPr="008B0928" w:rsidRDefault="008B0928" w:rsidP="00A00E08">
            <w:pPr>
              <w:pStyle w:val="TableParagraph"/>
              <w:spacing w:line="247" w:lineRule="exact"/>
              <w:jc w:val="both"/>
              <w:rPr>
                <w:rFonts w:ascii="STFangsong" w:eastAsia="STFangsong" w:hAnsi="STFangsong" w:cs="SimSun"/>
                <w:sz w:val="21"/>
                <w:szCs w:val="20"/>
                <w:lang w:eastAsia="zh-CN"/>
              </w:rPr>
            </w:pPr>
          </w:p>
        </w:tc>
      </w:tr>
      <w:tr w:rsidR="008B0928" w:rsidRPr="008B0928" w14:paraId="26BA02C8" w14:textId="77777777" w:rsidTr="00164ECF">
        <w:trPr>
          <w:trHeight w:val="272"/>
        </w:trPr>
        <w:tc>
          <w:tcPr>
            <w:tcW w:w="4813" w:type="dxa"/>
            <w:tcBorders>
              <w:top w:val="nil"/>
              <w:left w:val="nil"/>
              <w:bottom w:val="nil"/>
              <w:right w:val="nil"/>
            </w:tcBorders>
          </w:tcPr>
          <w:p w14:paraId="7737823E" w14:textId="641EA7F4" w:rsidR="008B0928" w:rsidRPr="008B0928" w:rsidRDefault="008B0928" w:rsidP="0011715A">
            <w:pPr>
              <w:pStyle w:val="TableParagraph"/>
              <w:tabs>
                <w:tab w:val="left" w:pos="3955"/>
              </w:tabs>
              <w:spacing w:line="229" w:lineRule="exact"/>
              <w:jc w:val="both"/>
              <w:rPr>
                <w:rFonts w:ascii="STFangsong" w:eastAsia="STFangsong" w:hAnsi="STFangsong" w:cs="SimSun"/>
                <w:sz w:val="21"/>
                <w:szCs w:val="20"/>
              </w:rPr>
            </w:pPr>
            <w:r w:rsidRPr="008B0928">
              <w:rPr>
                <w:rFonts w:ascii="STFangsong" w:eastAsia="STFangsong" w:hAnsi="STFangsong"/>
                <w:sz w:val="21"/>
                <w:u w:val="single" w:color="000000"/>
              </w:rPr>
              <w:tab/>
            </w:r>
            <w:r w:rsidRPr="008B0928">
              <w:rPr>
                <w:rFonts w:ascii="STFangsong" w:eastAsia="STFangsong" w:hAnsi="STFangsong"/>
                <w:w w:val="99"/>
                <w:sz w:val="21"/>
              </w:rPr>
              <w:t xml:space="preserve"> </w:t>
            </w:r>
          </w:p>
        </w:tc>
        <w:tc>
          <w:tcPr>
            <w:tcW w:w="643" w:type="dxa"/>
            <w:tcBorders>
              <w:top w:val="nil"/>
              <w:left w:val="nil"/>
              <w:bottom w:val="nil"/>
              <w:right w:val="nil"/>
            </w:tcBorders>
          </w:tcPr>
          <w:p w14:paraId="278C7B23" w14:textId="77777777" w:rsidR="008B0928" w:rsidRPr="008B0928" w:rsidRDefault="008B0928" w:rsidP="00A00E08">
            <w:pPr>
              <w:pStyle w:val="TableParagraph"/>
              <w:spacing w:line="229" w:lineRule="exact"/>
              <w:ind w:left="160"/>
              <w:jc w:val="both"/>
              <w:rPr>
                <w:rFonts w:ascii="STFangsong" w:eastAsia="STFangsong" w:hAnsi="STFangsong" w:cs="SimSun"/>
                <w:sz w:val="21"/>
                <w:szCs w:val="20"/>
              </w:rPr>
            </w:pPr>
            <w:r w:rsidRPr="008B0928">
              <w:rPr>
                <w:rFonts w:ascii="STFangsong" w:eastAsia="STFangsong" w:hAnsi="STFangsong"/>
                <w:w w:val="99"/>
                <w:sz w:val="21"/>
              </w:rPr>
              <w:t xml:space="preserve"> </w:t>
            </w:r>
          </w:p>
        </w:tc>
        <w:tc>
          <w:tcPr>
            <w:tcW w:w="4874" w:type="dxa"/>
            <w:gridSpan w:val="2"/>
            <w:tcBorders>
              <w:top w:val="nil"/>
              <w:left w:val="nil"/>
              <w:bottom w:val="nil"/>
              <w:right w:val="nil"/>
            </w:tcBorders>
          </w:tcPr>
          <w:p w14:paraId="535CB5DF" w14:textId="77777777" w:rsidR="008B0928" w:rsidRPr="008B0928" w:rsidRDefault="008B0928" w:rsidP="00A00E08">
            <w:pPr>
              <w:pStyle w:val="TableParagraph"/>
              <w:tabs>
                <w:tab w:val="left" w:pos="4109"/>
              </w:tabs>
              <w:spacing w:line="229" w:lineRule="exact"/>
              <w:ind w:left="310"/>
              <w:jc w:val="both"/>
              <w:rPr>
                <w:rFonts w:ascii="STFangsong" w:eastAsia="STFangsong" w:hAnsi="STFangsong" w:cs="SimSun"/>
                <w:sz w:val="21"/>
                <w:szCs w:val="20"/>
              </w:rPr>
            </w:pPr>
            <w:r w:rsidRPr="008B0928">
              <w:rPr>
                <w:rFonts w:ascii="STFangsong" w:eastAsia="STFangsong" w:hAnsi="STFangsong"/>
                <w:sz w:val="21"/>
                <w:u w:val="single" w:color="000000"/>
              </w:rPr>
              <w:tab/>
            </w:r>
            <w:r w:rsidRPr="008B0928">
              <w:rPr>
                <w:rFonts w:ascii="STFangsong" w:eastAsia="STFangsong" w:hAnsi="STFangsong"/>
                <w:w w:val="99"/>
                <w:sz w:val="21"/>
              </w:rPr>
              <w:t xml:space="preserve"> </w:t>
            </w:r>
          </w:p>
        </w:tc>
      </w:tr>
      <w:tr w:rsidR="008B0928" w:rsidRPr="008B0928" w14:paraId="1F0B4D8C" w14:textId="77777777" w:rsidTr="008B0928">
        <w:trPr>
          <w:trHeight w:val="1"/>
        </w:trPr>
        <w:tc>
          <w:tcPr>
            <w:tcW w:w="4813" w:type="dxa"/>
            <w:tcBorders>
              <w:top w:val="nil"/>
              <w:left w:val="nil"/>
              <w:bottom w:val="nil"/>
              <w:right w:val="nil"/>
            </w:tcBorders>
          </w:tcPr>
          <w:p w14:paraId="4909732B" w14:textId="59FA475F" w:rsidR="008B0928" w:rsidRPr="008B0928" w:rsidRDefault="00164ECF" w:rsidP="00A00E08">
            <w:pPr>
              <w:pStyle w:val="TableParagraph"/>
              <w:spacing w:line="216" w:lineRule="exact"/>
              <w:ind w:left="55"/>
              <w:jc w:val="both"/>
              <w:rPr>
                <w:rFonts w:ascii="STFangsong" w:eastAsia="STFangsong" w:hAnsi="STFangsong"/>
                <w:sz w:val="21"/>
                <w:lang w:eastAsia="zh-CN"/>
              </w:rPr>
            </w:pPr>
            <w:r>
              <w:rPr>
                <w:rFonts w:ascii="STFangsong" w:eastAsia="STFangsong" w:hAnsi="STFangsong" w:hint="eastAsia"/>
                <w:sz w:val="21"/>
                <w:lang w:eastAsia="zh-CN"/>
              </w:rPr>
              <w:t>签署日期</w:t>
            </w:r>
          </w:p>
        </w:tc>
        <w:tc>
          <w:tcPr>
            <w:tcW w:w="915" w:type="dxa"/>
            <w:gridSpan w:val="2"/>
            <w:tcBorders>
              <w:top w:val="nil"/>
              <w:left w:val="nil"/>
              <w:bottom w:val="nil"/>
              <w:right w:val="nil"/>
            </w:tcBorders>
          </w:tcPr>
          <w:p w14:paraId="0A942186" w14:textId="77777777" w:rsidR="008B0928" w:rsidRPr="008B0928" w:rsidRDefault="008B0928" w:rsidP="00A00E08">
            <w:pPr>
              <w:pStyle w:val="TableParagraph"/>
              <w:spacing w:line="216" w:lineRule="exact"/>
              <w:ind w:left="55"/>
              <w:jc w:val="both"/>
              <w:rPr>
                <w:rFonts w:ascii="STFangsong" w:eastAsia="STFangsong" w:hAnsi="STFangsong"/>
                <w:sz w:val="21"/>
              </w:rPr>
            </w:pPr>
          </w:p>
        </w:tc>
        <w:tc>
          <w:tcPr>
            <w:tcW w:w="4602" w:type="dxa"/>
            <w:tcBorders>
              <w:top w:val="nil"/>
              <w:left w:val="nil"/>
              <w:bottom w:val="nil"/>
              <w:right w:val="nil"/>
            </w:tcBorders>
          </w:tcPr>
          <w:p w14:paraId="6FD6D08B" w14:textId="2D3D7995" w:rsidR="008B0928" w:rsidRPr="008B0928" w:rsidRDefault="00164ECF" w:rsidP="00A00E08">
            <w:pPr>
              <w:pStyle w:val="TableParagraph"/>
              <w:spacing w:line="216" w:lineRule="exact"/>
              <w:ind w:left="55"/>
              <w:jc w:val="both"/>
              <w:rPr>
                <w:rFonts w:ascii="STFangsong" w:eastAsia="STFangsong" w:hAnsi="STFangsong"/>
                <w:sz w:val="21"/>
                <w:lang w:eastAsia="zh-CN"/>
              </w:rPr>
            </w:pPr>
            <w:r>
              <w:rPr>
                <w:rFonts w:ascii="STFangsong" w:eastAsia="STFangsong" w:hAnsi="STFangsong" w:hint="eastAsia"/>
                <w:sz w:val="21"/>
                <w:lang w:eastAsia="zh-CN"/>
              </w:rPr>
              <w:t>签署日期</w:t>
            </w:r>
          </w:p>
        </w:tc>
      </w:tr>
    </w:tbl>
    <w:p w14:paraId="0FAAC0D0" w14:textId="679CF6FE" w:rsidR="008B0928" w:rsidRPr="008B0928" w:rsidRDefault="008B0928" w:rsidP="009123A2">
      <w:pPr>
        <w:spacing w:line="276" w:lineRule="auto"/>
        <w:jc w:val="both"/>
        <w:rPr>
          <w:rFonts w:ascii="STFangsong" w:eastAsia="STFangsong" w:hAnsi="STFangsong"/>
        </w:rPr>
      </w:pPr>
    </w:p>
    <w:sectPr w:rsidR="008B0928" w:rsidRPr="008B0928" w:rsidSect="008B0928">
      <w:footerReference w:type="default" r:id="rId6"/>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174EC" w14:textId="77777777" w:rsidR="00FD3B1C" w:rsidRDefault="00FD3B1C" w:rsidP="000A2C1B">
      <w:r>
        <w:separator/>
      </w:r>
    </w:p>
  </w:endnote>
  <w:endnote w:type="continuationSeparator" w:id="0">
    <w:p w14:paraId="479D417C" w14:textId="77777777" w:rsidR="00FD3B1C" w:rsidRDefault="00FD3B1C" w:rsidP="000A2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TFangsong">
    <w:panose1 w:val="02010600040101010101"/>
    <w:charset w:val="86"/>
    <w:family w:val="roman"/>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D3C9E" w14:textId="77777777" w:rsidR="000A2C1B" w:rsidRPr="000A2C1B" w:rsidRDefault="000A2C1B" w:rsidP="000A2C1B">
    <w:pPr>
      <w:pStyle w:val="Footer"/>
      <w:jc w:val="center"/>
      <w:rPr>
        <w:rFonts w:ascii="STFangsong" w:eastAsia="STFangsong" w:hAnsi="STFangsong"/>
      </w:rPr>
    </w:pPr>
    <w:r w:rsidRPr="000A2C1B">
      <w:rPr>
        <w:rFonts w:ascii="STFangsong" w:eastAsia="STFangsong" w:hAnsi="STFangsong" w:hint="eastAsia"/>
      </w:rPr>
      <w:t>第一页，共一页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E78B5" w14:textId="77777777" w:rsidR="00FD3B1C" w:rsidRDefault="00FD3B1C" w:rsidP="000A2C1B">
      <w:r>
        <w:separator/>
      </w:r>
    </w:p>
  </w:footnote>
  <w:footnote w:type="continuationSeparator" w:id="0">
    <w:p w14:paraId="7010B6F6" w14:textId="77777777" w:rsidR="00FD3B1C" w:rsidRDefault="00FD3B1C" w:rsidP="000A2C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59"/>
    <w:rsid w:val="000A2C1B"/>
    <w:rsid w:val="0011715A"/>
    <w:rsid w:val="00164ECF"/>
    <w:rsid w:val="001D0F20"/>
    <w:rsid w:val="002A11A3"/>
    <w:rsid w:val="002E01C1"/>
    <w:rsid w:val="00387D9D"/>
    <w:rsid w:val="003F6625"/>
    <w:rsid w:val="00643C85"/>
    <w:rsid w:val="006A7685"/>
    <w:rsid w:val="00804E59"/>
    <w:rsid w:val="008B0928"/>
    <w:rsid w:val="009123A2"/>
    <w:rsid w:val="00934E55"/>
    <w:rsid w:val="009576D5"/>
    <w:rsid w:val="00A0312D"/>
    <w:rsid w:val="00B00453"/>
    <w:rsid w:val="00C45930"/>
    <w:rsid w:val="00C526B4"/>
    <w:rsid w:val="00FC1E26"/>
    <w:rsid w:val="00FC6FA0"/>
    <w:rsid w:val="00FD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C6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123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123A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123A2"/>
    <w:rPr>
      <w:color w:val="0563C1" w:themeColor="hyperlink"/>
      <w:u w:val="single"/>
    </w:rPr>
  </w:style>
  <w:style w:type="paragraph" w:styleId="Header">
    <w:name w:val="header"/>
    <w:basedOn w:val="Normal"/>
    <w:link w:val="HeaderChar"/>
    <w:uiPriority w:val="99"/>
    <w:unhideWhenUsed/>
    <w:rsid w:val="000A2C1B"/>
    <w:pPr>
      <w:tabs>
        <w:tab w:val="center" w:pos="4680"/>
        <w:tab w:val="right" w:pos="9360"/>
      </w:tabs>
    </w:pPr>
  </w:style>
  <w:style w:type="character" w:customStyle="1" w:styleId="HeaderChar">
    <w:name w:val="Header Char"/>
    <w:basedOn w:val="DefaultParagraphFont"/>
    <w:link w:val="Header"/>
    <w:uiPriority w:val="99"/>
    <w:rsid w:val="000A2C1B"/>
  </w:style>
  <w:style w:type="paragraph" w:styleId="Footer">
    <w:name w:val="footer"/>
    <w:basedOn w:val="Normal"/>
    <w:link w:val="FooterChar"/>
    <w:uiPriority w:val="99"/>
    <w:unhideWhenUsed/>
    <w:rsid w:val="000A2C1B"/>
    <w:pPr>
      <w:tabs>
        <w:tab w:val="center" w:pos="4680"/>
        <w:tab w:val="right" w:pos="9360"/>
      </w:tabs>
    </w:pPr>
  </w:style>
  <w:style w:type="character" w:customStyle="1" w:styleId="FooterChar">
    <w:name w:val="Footer Char"/>
    <w:basedOn w:val="DefaultParagraphFont"/>
    <w:link w:val="Footer"/>
    <w:uiPriority w:val="99"/>
    <w:rsid w:val="000A2C1B"/>
  </w:style>
  <w:style w:type="paragraph" w:customStyle="1" w:styleId="TableParagraph">
    <w:name w:val="Table Paragraph"/>
    <w:basedOn w:val="Normal"/>
    <w:uiPriority w:val="1"/>
    <w:qFormat/>
    <w:rsid w:val="008B0928"/>
    <w:pPr>
      <w:widowControl w:val="0"/>
    </w:pPr>
    <w:rPr>
      <w:rFonts w:eastAsia="SimSu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59256">
      <w:bodyDiv w:val="1"/>
      <w:marLeft w:val="0"/>
      <w:marRight w:val="0"/>
      <w:marTop w:val="0"/>
      <w:marBottom w:val="0"/>
      <w:divBdr>
        <w:top w:val="none" w:sz="0" w:space="0" w:color="auto"/>
        <w:left w:val="none" w:sz="0" w:space="0" w:color="auto"/>
        <w:bottom w:val="none" w:sz="0" w:space="0" w:color="auto"/>
        <w:right w:val="none" w:sz="0" w:space="0" w:color="auto"/>
      </w:divBdr>
    </w:div>
    <w:div w:id="1352026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126</Words>
  <Characters>722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Shaolin Zhang</dc:creator>
  <cp:keywords/>
  <dc:description/>
  <cp:lastModifiedBy>Shaolin Zhang</cp:lastModifiedBy>
  <cp:revision>14</cp:revision>
  <cp:lastPrinted>2017-04-26T09:02:00Z</cp:lastPrinted>
  <dcterms:created xsi:type="dcterms:W3CDTF">2017-04-26T06:40:00Z</dcterms:created>
  <dcterms:modified xsi:type="dcterms:W3CDTF">2017-11-02T04:46:00Z</dcterms:modified>
</cp:coreProperties>
</file>