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AA160" w14:textId="22DFC92E" w:rsidR="001D596E" w:rsidRPr="00B56687" w:rsidRDefault="003335CA" w:rsidP="00FA079D">
      <w:r>
        <w:t>Evaluations of sources</w:t>
      </w:r>
    </w:p>
    <w:tbl>
      <w:tblPr>
        <w:tblStyle w:val="TableGrid"/>
        <w:tblW w:w="11800" w:type="dxa"/>
        <w:tblLayout w:type="fixed"/>
        <w:tblLook w:val="04A0" w:firstRow="1" w:lastRow="0" w:firstColumn="1" w:lastColumn="0" w:noHBand="0" w:noVBand="1"/>
      </w:tblPr>
      <w:tblGrid>
        <w:gridCol w:w="4673"/>
        <w:gridCol w:w="1559"/>
        <w:gridCol w:w="2784"/>
        <w:gridCol w:w="2784"/>
      </w:tblGrid>
      <w:tr w:rsidR="00835A63" w14:paraId="68D708FE" w14:textId="48883264" w:rsidTr="00835A63">
        <w:tc>
          <w:tcPr>
            <w:tcW w:w="4673" w:type="dxa"/>
            <w:shd w:val="clear" w:color="auto" w:fill="00B0F0"/>
          </w:tcPr>
          <w:p w14:paraId="2DC81B59" w14:textId="5392CBDD" w:rsidR="00835A63" w:rsidRDefault="00835A63">
            <w:r>
              <w:t>Source</w:t>
            </w:r>
          </w:p>
        </w:tc>
        <w:tc>
          <w:tcPr>
            <w:tcW w:w="1559" w:type="dxa"/>
            <w:shd w:val="clear" w:color="auto" w:fill="00B0F0"/>
          </w:tcPr>
          <w:p w14:paraId="70CDE0AC" w14:textId="28B8FA72" w:rsidR="00835A63" w:rsidRDefault="00835A63">
            <w:r>
              <w:t>Type of source</w:t>
            </w:r>
          </w:p>
        </w:tc>
        <w:tc>
          <w:tcPr>
            <w:tcW w:w="2784" w:type="dxa"/>
            <w:shd w:val="clear" w:color="auto" w:fill="00B0F0"/>
          </w:tcPr>
          <w:p w14:paraId="2531214B" w14:textId="5D415C16" w:rsidR="00835A63" w:rsidRDefault="00835A63">
            <w:r>
              <w:t>Evaluation</w:t>
            </w:r>
          </w:p>
        </w:tc>
        <w:tc>
          <w:tcPr>
            <w:tcW w:w="2784" w:type="dxa"/>
            <w:shd w:val="clear" w:color="auto" w:fill="00B0F0"/>
          </w:tcPr>
          <w:p w14:paraId="2C02068A" w14:textId="33471227" w:rsidR="00835A63" w:rsidRDefault="00734A7A">
            <w:r>
              <w:t>Us</w:t>
            </w:r>
            <w:r w:rsidR="00835A63">
              <w:t>able?</w:t>
            </w:r>
          </w:p>
        </w:tc>
      </w:tr>
      <w:tr w:rsidR="00835A63" w14:paraId="7E70178A" w14:textId="64C1984C" w:rsidTr="00835A63">
        <w:tc>
          <w:tcPr>
            <w:tcW w:w="11800" w:type="dxa"/>
            <w:gridSpan w:val="4"/>
            <w:shd w:val="clear" w:color="auto" w:fill="FF0000"/>
          </w:tcPr>
          <w:p w14:paraId="71FC9657" w14:textId="221901FE" w:rsidR="00835A63" w:rsidRDefault="00835A63" w:rsidP="00873BF4">
            <w:pPr>
              <w:jc w:val="center"/>
            </w:pPr>
            <w:r>
              <w:t>Section 1 – History of Cryptography</w:t>
            </w:r>
          </w:p>
        </w:tc>
      </w:tr>
      <w:tr w:rsidR="00835A63" w14:paraId="45692ADF" w14:textId="022075AE" w:rsidTr="00EB765E">
        <w:tc>
          <w:tcPr>
            <w:tcW w:w="4673" w:type="dxa"/>
          </w:tcPr>
          <w:p w14:paraId="59BCB136" w14:textId="6FF305DF" w:rsidR="00835A63" w:rsidRPr="00D850EC" w:rsidRDefault="00835A63" w:rsidP="009A2F0C">
            <w:r>
              <w:t>Simon Singh, The Cracking Codebook, 2001</w:t>
            </w:r>
          </w:p>
        </w:tc>
        <w:tc>
          <w:tcPr>
            <w:tcW w:w="1559" w:type="dxa"/>
          </w:tcPr>
          <w:p w14:paraId="36E7523D" w14:textId="31790298" w:rsidR="00835A63" w:rsidRDefault="00835A63" w:rsidP="009A2F0C">
            <w:r>
              <w:t>Book</w:t>
            </w:r>
          </w:p>
        </w:tc>
        <w:tc>
          <w:tcPr>
            <w:tcW w:w="2784" w:type="dxa"/>
          </w:tcPr>
          <w:p w14:paraId="634ABE08" w14:textId="0FE8A3EA" w:rsidR="00835A63" w:rsidRDefault="00835A63" w:rsidP="009A2F0C">
            <w:r>
              <w:t>Singh is a physicist and has written other mathematical books. Therefore, to have written multiple books his writing must be reasonably accurate and his mathematical background may give him cryptographical expertise.</w:t>
            </w:r>
          </w:p>
        </w:tc>
        <w:tc>
          <w:tcPr>
            <w:tcW w:w="2784" w:type="dxa"/>
            <w:shd w:val="clear" w:color="auto" w:fill="00B050"/>
          </w:tcPr>
          <w:p w14:paraId="324F413E" w14:textId="42A89E5D" w:rsidR="00835A63" w:rsidRDefault="0033569A" w:rsidP="009A2F0C">
            <w:r>
              <w:t>Yes</w:t>
            </w:r>
          </w:p>
        </w:tc>
      </w:tr>
      <w:tr w:rsidR="00835A63" w14:paraId="09C40C0D" w14:textId="2586C7BC" w:rsidTr="00EB765E">
        <w:tc>
          <w:tcPr>
            <w:tcW w:w="4673" w:type="dxa"/>
          </w:tcPr>
          <w:p w14:paraId="1C80F4CF" w14:textId="26A228C3" w:rsidR="00835A63" w:rsidRPr="00D850EC" w:rsidRDefault="00835A63" w:rsidP="009A2F0C">
            <w:r>
              <w:t xml:space="preserve">Steve Burnett, Stephen Paine, </w:t>
            </w:r>
            <w:r w:rsidRPr="00D850EC">
              <w:t>RSA Security’s Official Guide to Cryptography</w:t>
            </w:r>
            <w:r>
              <w:t>, 2001</w:t>
            </w:r>
            <w:r w:rsidRPr="00D850EC">
              <w:t xml:space="preserve"> </w:t>
            </w:r>
          </w:p>
        </w:tc>
        <w:tc>
          <w:tcPr>
            <w:tcW w:w="1559" w:type="dxa"/>
          </w:tcPr>
          <w:p w14:paraId="1A3C5855" w14:textId="1C5D7512" w:rsidR="00835A63" w:rsidRDefault="00835A63" w:rsidP="009A2F0C">
            <w:r>
              <w:t>Book</w:t>
            </w:r>
          </w:p>
        </w:tc>
        <w:tc>
          <w:tcPr>
            <w:tcW w:w="2784" w:type="dxa"/>
          </w:tcPr>
          <w:p w14:paraId="18157206" w14:textId="0C91A328" w:rsidR="00835A63" w:rsidRDefault="00835A63" w:rsidP="009A2F0C">
            <w:r>
              <w:t xml:space="preserve">RSA Security is a computer and network company, focusing on encryption. Therefore it is likely that the book they produce will reflect this expertise. </w:t>
            </w:r>
          </w:p>
        </w:tc>
        <w:tc>
          <w:tcPr>
            <w:tcW w:w="2784" w:type="dxa"/>
            <w:shd w:val="clear" w:color="auto" w:fill="00B050"/>
          </w:tcPr>
          <w:p w14:paraId="3EA94A78" w14:textId="7A1E86BA" w:rsidR="00835A63" w:rsidRDefault="005C6B73" w:rsidP="009A2F0C">
            <w:r>
              <w:t>Yes</w:t>
            </w:r>
          </w:p>
        </w:tc>
      </w:tr>
      <w:tr w:rsidR="00835A63" w14:paraId="66321C2E" w14:textId="7F9AA8E5" w:rsidTr="00EB765E">
        <w:tc>
          <w:tcPr>
            <w:tcW w:w="4673" w:type="dxa"/>
          </w:tcPr>
          <w:p w14:paraId="410F0738" w14:textId="5C9FB6D5" w:rsidR="00835A63" w:rsidRPr="00C2065B" w:rsidRDefault="00835A63" w:rsidP="009A2F0C">
            <w:r>
              <w:t xml:space="preserve">Thales Group, </w:t>
            </w:r>
            <w:r w:rsidRPr="00C2065B">
              <w:t>“https://www.thalesgroup.com/en/markets/digital-identity-and-security/magazine/brief-history-encryption</w:t>
            </w:r>
            <w:r>
              <w:t>”,</w:t>
            </w:r>
            <w:r w:rsidRPr="00C2065B">
              <w:t xml:space="preserve"> 1 Feb 2023 [Online]</w:t>
            </w:r>
          </w:p>
        </w:tc>
        <w:tc>
          <w:tcPr>
            <w:tcW w:w="1559" w:type="dxa"/>
          </w:tcPr>
          <w:p w14:paraId="7894C788" w14:textId="612FFB09" w:rsidR="00835A63" w:rsidRDefault="00835A63" w:rsidP="009A2F0C">
            <w:r>
              <w:t>Website article</w:t>
            </w:r>
          </w:p>
        </w:tc>
        <w:tc>
          <w:tcPr>
            <w:tcW w:w="2784" w:type="dxa"/>
          </w:tcPr>
          <w:p w14:paraId="7EB7A496" w14:textId="602D55AD" w:rsidR="00835A63" w:rsidRDefault="00835A63" w:rsidP="009A2F0C">
            <w:r>
              <w:t>Thales Group is an IT company that works in encryption and so would likely have greater expertise in this field than average.</w:t>
            </w:r>
          </w:p>
        </w:tc>
        <w:tc>
          <w:tcPr>
            <w:tcW w:w="2784" w:type="dxa"/>
            <w:shd w:val="clear" w:color="auto" w:fill="00B050"/>
          </w:tcPr>
          <w:p w14:paraId="6B4E4815" w14:textId="4F424C23" w:rsidR="00835A63" w:rsidRDefault="009316FD" w:rsidP="009A2F0C">
            <w:r>
              <w:t>Yes</w:t>
            </w:r>
          </w:p>
        </w:tc>
      </w:tr>
      <w:tr w:rsidR="00835A63" w14:paraId="3EBFAAA5" w14:textId="3530473D" w:rsidTr="00383503">
        <w:tc>
          <w:tcPr>
            <w:tcW w:w="4673" w:type="dxa"/>
          </w:tcPr>
          <w:p w14:paraId="2B6FFD22" w14:textId="262B0D08" w:rsidR="00835A63" w:rsidRPr="00C2065B" w:rsidRDefault="00835A63" w:rsidP="009A2F0C">
            <w:r>
              <w:t>Fauzan2001, “</w:t>
            </w:r>
            <w:r w:rsidRPr="00C2065B">
              <w:t>https://cryptozine.blogspot.com/2008/05/brief-history-of-cryptography.html</w:t>
            </w:r>
            <w:r>
              <w:t>”, 20 May 2008 [Online]</w:t>
            </w:r>
          </w:p>
        </w:tc>
        <w:tc>
          <w:tcPr>
            <w:tcW w:w="1559" w:type="dxa"/>
          </w:tcPr>
          <w:p w14:paraId="024ED4D3" w14:textId="1B1D9AC1" w:rsidR="00835A63" w:rsidRDefault="00835A63" w:rsidP="009A2F0C">
            <w:r>
              <w:t>Blog</w:t>
            </w:r>
          </w:p>
        </w:tc>
        <w:tc>
          <w:tcPr>
            <w:tcW w:w="2784" w:type="dxa"/>
          </w:tcPr>
          <w:p w14:paraId="25476378" w14:textId="3903B079" w:rsidR="00835A63" w:rsidRDefault="00835A63" w:rsidP="009A2F0C">
            <w:r>
              <w:t>This source is an online blog written by someone who may not have any professional expertise in this subject and so may not be completely reliable or accurate.</w:t>
            </w:r>
          </w:p>
        </w:tc>
        <w:tc>
          <w:tcPr>
            <w:tcW w:w="2784" w:type="dxa"/>
            <w:shd w:val="clear" w:color="auto" w:fill="FF0000"/>
          </w:tcPr>
          <w:p w14:paraId="1829C182" w14:textId="04AD37E3" w:rsidR="00835A63" w:rsidRDefault="009316FD" w:rsidP="009A2F0C">
            <w:r>
              <w:t>No</w:t>
            </w:r>
          </w:p>
        </w:tc>
      </w:tr>
      <w:tr w:rsidR="00835A63" w14:paraId="7AB3A126" w14:textId="14F1639B" w:rsidTr="00383503">
        <w:tc>
          <w:tcPr>
            <w:tcW w:w="4673" w:type="dxa"/>
          </w:tcPr>
          <w:p w14:paraId="5A024153" w14:textId="7AC9ACB5" w:rsidR="00835A63" w:rsidRPr="00C2065B" w:rsidRDefault="00835A63" w:rsidP="009A2F0C">
            <w:r w:rsidRPr="00750FC9">
              <w:t xml:space="preserve">Dan </w:t>
            </w:r>
            <w:proofErr w:type="spellStart"/>
            <w:r w:rsidRPr="00750FC9">
              <w:t>Froomkin</w:t>
            </w:r>
            <w:proofErr w:type="spellEnd"/>
            <w:r w:rsidRPr="00750FC9">
              <w:t xml:space="preserve"> and Amy Branson</w:t>
            </w:r>
            <w:r>
              <w:t>, “</w:t>
            </w:r>
            <w:r w:rsidRPr="00750FC9">
              <w:t>https://www.washingtonpost.com/wp-srv/politics/special/encryption/encryption.htm</w:t>
            </w:r>
            <w:r>
              <w:t xml:space="preserve">”, 8 May 1998 </w:t>
            </w:r>
            <w:r w:rsidRPr="00C2065B">
              <w:t>[Online]</w:t>
            </w:r>
          </w:p>
        </w:tc>
        <w:tc>
          <w:tcPr>
            <w:tcW w:w="1559" w:type="dxa"/>
          </w:tcPr>
          <w:p w14:paraId="2390EEA3" w14:textId="43E6E409" w:rsidR="00835A63" w:rsidRDefault="00835A63" w:rsidP="009A2F0C">
            <w:r>
              <w:t>Online edition of a newspaper.</w:t>
            </w:r>
          </w:p>
        </w:tc>
        <w:tc>
          <w:tcPr>
            <w:tcW w:w="2784" w:type="dxa"/>
          </w:tcPr>
          <w:p w14:paraId="391E8405" w14:textId="2B83DC9E" w:rsidR="00835A63" w:rsidRDefault="00835A63" w:rsidP="009A2F0C">
            <w:r>
              <w:t>This piece is produced by a newspaper, the Washington Post and so it may not be totally accurate.</w:t>
            </w:r>
          </w:p>
          <w:p w14:paraId="0A1FA2C2" w14:textId="375293F1" w:rsidR="00835A63" w:rsidRDefault="00835A63" w:rsidP="009A2F0C">
            <w:r>
              <w:t>The source is also quite old. However, since it is being used to write about historical encryption this is not a concern.</w:t>
            </w:r>
          </w:p>
        </w:tc>
        <w:tc>
          <w:tcPr>
            <w:tcW w:w="2784" w:type="dxa"/>
            <w:shd w:val="clear" w:color="auto" w:fill="FFC000"/>
          </w:tcPr>
          <w:p w14:paraId="0B8700D0" w14:textId="1E820B59" w:rsidR="00835A63" w:rsidRDefault="00ED10EE" w:rsidP="009A2F0C">
            <w:r>
              <w:t>Yes</w:t>
            </w:r>
          </w:p>
        </w:tc>
      </w:tr>
      <w:tr w:rsidR="00835A63" w14:paraId="316F5A96" w14:textId="5536D453" w:rsidTr="00EB765E">
        <w:tc>
          <w:tcPr>
            <w:tcW w:w="4673" w:type="dxa"/>
          </w:tcPr>
          <w:p w14:paraId="583A233E" w14:textId="09F882B1" w:rsidR="00835A63" w:rsidRPr="00C2065B" w:rsidRDefault="00835A63" w:rsidP="009A2F0C">
            <w:proofErr w:type="spellStart"/>
            <w:r>
              <w:t>Tresorit</w:t>
            </w:r>
            <w:proofErr w:type="spellEnd"/>
            <w:r>
              <w:t>, “</w:t>
            </w:r>
            <w:r w:rsidRPr="00750FC9">
              <w:t>https://tresorit.com/blog/the-history-of-encryption-the-roots-of-modern-day-cyber-security/</w:t>
            </w:r>
            <w:r>
              <w:t xml:space="preserve">”, 14 Jan 2022 </w:t>
            </w:r>
            <w:r w:rsidRPr="00C2065B">
              <w:t>[Online]</w:t>
            </w:r>
          </w:p>
        </w:tc>
        <w:tc>
          <w:tcPr>
            <w:tcW w:w="1559" w:type="dxa"/>
          </w:tcPr>
          <w:p w14:paraId="4966E5DA" w14:textId="495235FD" w:rsidR="00835A63" w:rsidRDefault="00835A63" w:rsidP="009A2F0C">
            <w:r>
              <w:t>Website article</w:t>
            </w:r>
          </w:p>
        </w:tc>
        <w:tc>
          <w:tcPr>
            <w:tcW w:w="2784" w:type="dxa"/>
          </w:tcPr>
          <w:p w14:paraId="0B8CBE5B" w14:textId="5D21E1E7" w:rsidR="00835A63" w:rsidRDefault="00835A63" w:rsidP="009A2F0C">
            <w:proofErr w:type="spellStart"/>
            <w:r>
              <w:t>Tresorit</w:t>
            </w:r>
            <w:proofErr w:type="spellEnd"/>
            <w:r>
              <w:t xml:space="preserve"> is an IT Cloud company which uses encryption in their products and so would likely have greater expertise in this field than average.</w:t>
            </w:r>
          </w:p>
        </w:tc>
        <w:tc>
          <w:tcPr>
            <w:tcW w:w="2784" w:type="dxa"/>
            <w:shd w:val="clear" w:color="auto" w:fill="00B050"/>
          </w:tcPr>
          <w:p w14:paraId="337C46CD" w14:textId="377D6638" w:rsidR="00835A63" w:rsidRDefault="0035053F" w:rsidP="009A2F0C">
            <w:r>
              <w:t>Yes</w:t>
            </w:r>
          </w:p>
        </w:tc>
      </w:tr>
      <w:tr w:rsidR="00835A63" w14:paraId="4BC419F4" w14:textId="41B4E75C" w:rsidTr="00EB765E">
        <w:tc>
          <w:tcPr>
            <w:tcW w:w="4673" w:type="dxa"/>
          </w:tcPr>
          <w:p w14:paraId="51B5AD6A" w14:textId="140415F6" w:rsidR="00835A63" w:rsidRPr="00750FC9" w:rsidRDefault="00835A63" w:rsidP="009A2F0C">
            <w:r w:rsidRPr="00750FC9">
              <w:t xml:space="preserve">RedHat (Huzaifa </w:t>
            </w:r>
            <w:proofErr w:type="spellStart"/>
            <w:r w:rsidRPr="00750FC9">
              <w:t>Sidhpurwala</w:t>
            </w:r>
            <w:proofErr w:type="spellEnd"/>
            <w:r w:rsidRPr="00750FC9">
              <w:t>)</w:t>
            </w:r>
            <w:r>
              <w:t xml:space="preserve">, </w:t>
            </w:r>
            <w:r w:rsidRPr="00750FC9">
              <w:t>“https://www.redhat.com/</w:t>
            </w:r>
            <w:proofErr w:type="spellStart"/>
            <w:r w:rsidRPr="00750FC9">
              <w:t>en</w:t>
            </w:r>
            <w:proofErr w:type="spellEnd"/>
            <w:r w:rsidRPr="00750FC9">
              <w:t>/blog/brief-history-cryptography”</w:t>
            </w:r>
            <w:r>
              <w:t>,</w:t>
            </w:r>
            <w:r w:rsidRPr="00750FC9">
              <w:t xml:space="preserve"> 12 Jan 2023</w:t>
            </w:r>
            <w:r>
              <w:t xml:space="preserve"> </w:t>
            </w:r>
            <w:r w:rsidRPr="00C2065B">
              <w:t>[Online]</w:t>
            </w:r>
          </w:p>
          <w:p w14:paraId="17F308CE" w14:textId="77777777" w:rsidR="00835A63" w:rsidRPr="00C2065B" w:rsidRDefault="00835A63" w:rsidP="009A2F0C"/>
        </w:tc>
        <w:tc>
          <w:tcPr>
            <w:tcW w:w="1559" w:type="dxa"/>
          </w:tcPr>
          <w:p w14:paraId="61A59848" w14:textId="3EA03C7A" w:rsidR="00835A63" w:rsidRDefault="00835A63" w:rsidP="009A2F0C">
            <w:r>
              <w:t>Blog</w:t>
            </w:r>
          </w:p>
        </w:tc>
        <w:tc>
          <w:tcPr>
            <w:tcW w:w="2784" w:type="dxa"/>
          </w:tcPr>
          <w:p w14:paraId="28CFED01" w14:textId="12DDBBE1" w:rsidR="00835A63" w:rsidRDefault="00835A63" w:rsidP="009A2F0C">
            <w:r>
              <w:t xml:space="preserve">The author is a </w:t>
            </w:r>
            <w:r w:rsidRPr="00CD18CE">
              <w:t>Principal Product Security Engineer for Red Hat Products</w:t>
            </w:r>
            <w:r>
              <w:t xml:space="preserve"> (an open source technologies company) </w:t>
            </w:r>
            <w:r w:rsidRPr="00CD18CE">
              <w:t>,</w:t>
            </w:r>
            <w:r>
              <w:t xml:space="preserve"> implying </w:t>
            </w:r>
            <w:r w:rsidRPr="001B2409">
              <w:t xml:space="preserve">he has </w:t>
            </w:r>
            <w:r w:rsidRPr="001B2409">
              <w:lastRenderedPageBreak/>
              <w:t xml:space="preserve">some knowledge of the subject matter (as this would be part of security). </w:t>
            </w:r>
          </w:p>
        </w:tc>
        <w:tc>
          <w:tcPr>
            <w:tcW w:w="2784" w:type="dxa"/>
            <w:shd w:val="clear" w:color="auto" w:fill="00B050"/>
          </w:tcPr>
          <w:p w14:paraId="541C99CD" w14:textId="34F8DBD9" w:rsidR="00835A63" w:rsidRDefault="002104A5" w:rsidP="009A2F0C">
            <w:r>
              <w:lastRenderedPageBreak/>
              <w:t>Yes</w:t>
            </w:r>
          </w:p>
        </w:tc>
      </w:tr>
      <w:tr w:rsidR="00835A63" w14:paraId="445937D7" w14:textId="68451E18" w:rsidTr="00383503">
        <w:tc>
          <w:tcPr>
            <w:tcW w:w="4673" w:type="dxa"/>
          </w:tcPr>
          <w:p w14:paraId="3D247045" w14:textId="3DF35541" w:rsidR="00835A63" w:rsidRPr="00C2065B" w:rsidRDefault="00835A63" w:rsidP="009A2F0C">
            <w:r>
              <w:t>S.M. Naser “</w:t>
            </w:r>
            <w:r w:rsidRPr="009814AA">
              <w:t>https://www.researchgate.net/publication/353999208_CRYPTOGRAPHY_FROM_THE_ANCIENT_HISTORY_TO_NOW_IT'S_APPLICATIONS_AND_A_NEW_COMPLETE_NUMERICAL_MODEL</w:t>
            </w:r>
            <w:r>
              <w:t xml:space="preserve">”, July 2021 </w:t>
            </w:r>
            <w:r w:rsidRPr="00C2065B">
              <w:t>[Online]</w:t>
            </w:r>
          </w:p>
        </w:tc>
        <w:tc>
          <w:tcPr>
            <w:tcW w:w="1559" w:type="dxa"/>
          </w:tcPr>
          <w:p w14:paraId="39F3DD9C" w14:textId="0299EFB0" w:rsidR="00835A63" w:rsidRDefault="00835A63" w:rsidP="009A2F0C">
            <w:r>
              <w:t>Journal Article</w:t>
            </w:r>
          </w:p>
        </w:tc>
        <w:tc>
          <w:tcPr>
            <w:tcW w:w="2784" w:type="dxa"/>
          </w:tcPr>
          <w:p w14:paraId="5B897BA4" w14:textId="0EF10C91" w:rsidR="00835A63" w:rsidRDefault="00835A63" w:rsidP="009A2F0C">
            <w:r>
              <w:t>I have decided not to use this source due to consistently poor grammar (so it may be hard to find a quote without an error) and this lack of care for grammar may suggest a lack of quality throughout.</w:t>
            </w:r>
          </w:p>
        </w:tc>
        <w:tc>
          <w:tcPr>
            <w:tcW w:w="2784" w:type="dxa"/>
            <w:shd w:val="clear" w:color="auto" w:fill="FF0000"/>
          </w:tcPr>
          <w:p w14:paraId="3EA069A4" w14:textId="04CDF64D" w:rsidR="00835A63" w:rsidRDefault="00A743D1" w:rsidP="009A2F0C">
            <w:r>
              <w:t>No</w:t>
            </w:r>
          </w:p>
        </w:tc>
      </w:tr>
      <w:tr w:rsidR="00835A63" w14:paraId="306BD60B" w14:textId="2B019A23" w:rsidTr="00EB765E">
        <w:tc>
          <w:tcPr>
            <w:tcW w:w="4673" w:type="dxa"/>
          </w:tcPr>
          <w:p w14:paraId="70C82699" w14:textId="4FE84786" w:rsidR="00835A63" w:rsidRPr="00C2065B" w:rsidRDefault="00835A63" w:rsidP="009A2F0C">
            <w:r>
              <w:t>GIAC (Roger A. Prichard), “</w:t>
            </w:r>
            <w:r w:rsidRPr="008D3AF7">
              <w:t>https://www.giac.org/paper/gsec/1555/history-encryption/102877</w:t>
            </w:r>
            <w:r>
              <w:t>”, 26 Jan 2002 [Online]</w:t>
            </w:r>
          </w:p>
        </w:tc>
        <w:tc>
          <w:tcPr>
            <w:tcW w:w="1559" w:type="dxa"/>
          </w:tcPr>
          <w:p w14:paraId="497DAAF6" w14:textId="1F4F6FE8" w:rsidR="00835A63" w:rsidRDefault="00835A63" w:rsidP="009A2F0C">
            <w:r>
              <w:t>PDF document</w:t>
            </w:r>
          </w:p>
        </w:tc>
        <w:tc>
          <w:tcPr>
            <w:tcW w:w="2784" w:type="dxa"/>
          </w:tcPr>
          <w:p w14:paraId="75148CD6" w14:textId="3F3465AD" w:rsidR="00835A63" w:rsidRDefault="00835A63" w:rsidP="009A2F0C">
            <w:r>
              <w:t xml:space="preserve">GIAC is a cyber security body that trains and certifies people and therefore would have expertise in the field of encryption as it forms a part of that field. </w:t>
            </w:r>
            <w:r w:rsidR="00AE42E4">
              <w:t xml:space="preserve">However, this source does </w:t>
            </w:r>
            <w:r>
              <w:t xml:space="preserve">sometimes </w:t>
            </w:r>
            <w:r w:rsidR="00AE42E4">
              <w:t xml:space="preserve">have </w:t>
            </w:r>
            <w:r>
              <w:t>poor grammar</w:t>
            </w:r>
            <w:r w:rsidR="00AE42E4">
              <w:t xml:space="preserve"> which could indicate a lack of care for quality.</w:t>
            </w:r>
          </w:p>
        </w:tc>
        <w:tc>
          <w:tcPr>
            <w:tcW w:w="2784" w:type="dxa"/>
            <w:shd w:val="clear" w:color="auto" w:fill="00B050"/>
          </w:tcPr>
          <w:p w14:paraId="7782F738" w14:textId="44EA79BF" w:rsidR="00835A63" w:rsidRDefault="006F5903" w:rsidP="009A2F0C">
            <w:r>
              <w:t>Yes</w:t>
            </w:r>
          </w:p>
        </w:tc>
      </w:tr>
      <w:tr w:rsidR="00835A63" w14:paraId="53AFE5C9" w14:textId="76531C9F" w:rsidTr="00383503">
        <w:tc>
          <w:tcPr>
            <w:tcW w:w="4673" w:type="dxa"/>
          </w:tcPr>
          <w:p w14:paraId="3A01908F" w14:textId="3ED14E75" w:rsidR="00835A63" w:rsidRPr="00C2065B" w:rsidRDefault="00835A63" w:rsidP="009A2F0C">
            <w:r>
              <w:t>Axel, “</w:t>
            </w:r>
            <w:r w:rsidRPr="004D5877">
              <w:t>https://www.axel.org/2021/05/28/history-of-encryption/</w:t>
            </w:r>
            <w:r>
              <w:t>”, 28 May 2021 [Online]</w:t>
            </w:r>
          </w:p>
        </w:tc>
        <w:tc>
          <w:tcPr>
            <w:tcW w:w="1559" w:type="dxa"/>
          </w:tcPr>
          <w:p w14:paraId="691396E3" w14:textId="5F743A0B" w:rsidR="00835A63" w:rsidRDefault="00835A63" w:rsidP="009A2F0C">
            <w:r>
              <w:t>Website article</w:t>
            </w:r>
          </w:p>
        </w:tc>
        <w:tc>
          <w:tcPr>
            <w:tcW w:w="2784" w:type="dxa"/>
          </w:tcPr>
          <w:p w14:paraId="2F90739C" w14:textId="31F1675E" w:rsidR="00835A63" w:rsidRDefault="00835A63" w:rsidP="009A2F0C">
            <w:r>
              <w:t>Axel is a computing and networks company. However, it does not appear to have any particular expertise in encryption, and I believe the source is aimed at quite an uneducated reader, making it less useful.</w:t>
            </w:r>
          </w:p>
        </w:tc>
        <w:tc>
          <w:tcPr>
            <w:tcW w:w="2784" w:type="dxa"/>
            <w:shd w:val="clear" w:color="auto" w:fill="FFC000"/>
          </w:tcPr>
          <w:p w14:paraId="6D7DF493" w14:textId="70FE2669" w:rsidR="00835A63" w:rsidRDefault="00623A3E" w:rsidP="009A2F0C">
            <w:r>
              <w:t>Yes</w:t>
            </w:r>
          </w:p>
        </w:tc>
      </w:tr>
      <w:tr w:rsidR="00835A63" w14:paraId="2E0A8823" w14:textId="141C8C23" w:rsidTr="00EB765E">
        <w:tc>
          <w:tcPr>
            <w:tcW w:w="4673" w:type="dxa"/>
          </w:tcPr>
          <w:p w14:paraId="2E22C82B" w14:textId="0080BF65" w:rsidR="00835A63" w:rsidRPr="00C2065B" w:rsidRDefault="00835A63" w:rsidP="009A2F0C">
            <w:r>
              <w:t>R.A. Mollin, “</w:t>
            </w:r>
            <w:r w:rsidRPr="00FF3082">
              <w:t>https://cubo.ufro.cl/ojs/index.php/cubo/article/view/1645/1496</w:t>
            </w:r>
            <w:r>
              <w:t>”, March 2004 [Online]</w:t>
            </w:r>
          </w:p>
        </w:tc>
        <w:tc>
          <w:tcPr>
            <w:tcW w:w="1559" w:type="dxa"/>
          </w:tcPr>
          <w:p w14:paraId="0765D9B0" w14:textId="41F3C54D" w:rsidR="00835A63" w:rsidRDefault="00835A63" w:rsidP="009A2F0C">
            <w:r>
              <w:t>Journal Article</w:t>
            </w:r>
          </w:p>
        </w:tc>
        <w:tc>
          <w:tcPr>
            <w:tcW w:w="2784" w:type="dxa"/>
          </w:tcPr>
          <w:p w14:paraId="695CF406" w14:textId="52386407" w:rsidR="00835A63" w:rsidRDefault="00835A63" w:rsidP="009A2F0C">
            <w:r>
              <w:t>This article was submitted to a mathematical journal, who would have checked that it was accurate and good quality before running it.</w:t>
            </w:r>
          </w:p>
        </w:tc>
        <w:tc>
          <w:tcPr>
            <w:tcW w:w="2784" w:type="dxa"/>
            <w:shd w:val="clear" w:color="auto" w:fill="00B050"/>
          </w:tcPr>
          <w:p w14:paraId="2638E160" w14:textId="42AE7184" w:rsidR="00835A63" w:rsidRDefault="00E25A85" w:rsidP="009A2F0C">
            <w:r>
              <w:t>Yes</w:t>
            </w:r>
          </w:p>
        </w:tc>
      </w:tr>
      <w:tr w:rsidR="00835A63" w14:paraId="343DB0D6" w14:textId="6F2ADE5D" w:rsidTr="00EB765E">
        <w:tc>
          <w:tcPr>
            <w:tcW w:w="4673" w:type="dxa"/>
          </w:tcPr>
          <w:p w14:paraId="7FEC08D9" w14:textId="4C1639A4" w:rsidR="00835A63" w:rsidRPr="00C2065B" w:rsidRDefault="00835A63" w:rsidP="009A2F0C">
            <w:r w:rsidRPr="00DB0CD6">
              <w:t xml:space="preserve">Milica </w:t>
            </w:r>
            <w:proofErr w:type="spellStart"/>
            <w:r w:rsidRPr="00DB0CD6">
              <w:t>Djekic</w:t>
            </w:r>
            <w:proofErr w:type="spellEnd"/>
            <w:r w:rsidRPr="00DB0CD6">
              <w:t>,</w:t>
            </w:r>
            <w:r w:rsidRPr="00C2065B">
              <w:t xml:space="preserve"> </w:t>
            </w:r>
            <w:r>
              <w:t>“</w:t>
            </w:r>
            <w:r w:rsidRPr="00DB0CD6">
              <w:t>http://ozscience.com/technology/a-scytale-cryptography-of-the-ancient-sparta/</w:t>
            </w:r>
            <w:r>
              <w:t>“, 2013 [Online]</w:t>
            </w:r>
          </w:p>
        </w:tc>
        <w:tc>
          <w:tcPr>
            <w:tcW w:w="1559" w:type="dxa"/>
          </w:tcPr>
          <w:p w14:paraId="1D1C71E8" w14:textId="72741D41" w:rsidR="00835A63" w:rsidRDefault="00835A63" w:rsidP="009A2F0C">
            <w:r>
              <w:t>Website article</w:t>
            </w:r>
          </w:p>
        </w:tc>
        <w:tc>
          <w:tcPr>
            <w:tcW w:w="2784" w:type="dxa"/>
          </w:tcPr>
          <w:p w14:paraId="674A9B88" w14:textId="24ADAD52" w:rsidR="00835A63" w:rsidRDefault="00835A63" w:rsidP="009A2F0C">
            <w:r>
              <w:t xml:space="preserve">The website is run by the </w:t>
            </w:r>
            <w:r w:rsidRPr="00C2166E">
              <w:t xml:space="preserve">independent initiative for advancement of science and research in </w:t>
            </w:r>
            <w:r>
              <w:t>A</w:t>
            </w:r>
            <w:r w:rsidRPr="00C2166E">
              <w:t>ustralia</w:t>
            </w:r>
            <w:r>
              <w:t>. The writer of this particular article also has knowledge of data security and mathematics suggesting they are capable of dealing with the subject matter well.</w:t>
            </w:r>
          </w:p>
        </w:tc>
        <w:tc>
          <w:tcPr>
            <w:tcW w:w="2784" w:type="dxa"/>
            <w:shd w:val="clear" w:color="auto" w:fill="00B050"/>
          </w:tcPr>
          <w:p w14:paraId="5AA1825B" w14:textId="3945A427" w:rsidR="00835A63" w:rsidRDefault="00E25A85" w:rsidP="009A2F0C">
            <w:r>
              <w:t>Yes</w:t>
            </w:r>
          </w:p>
        </w:tc>
      </w:tr>
      <w:tr w:rsidR="00835A63" w14:paraId="60C0CB06" w14:textId="0112BE8B" w:rsidTr="00EB765E">
        <w:tc>
          <w:tcPr>
            <w:tcW w:w="4673" w:type="dxa"/>
          </w:tcPr>
          <w:p w14:paraId="5B0379A3" w14:textId="1BA8EDC4" w:rsidR="00835A63" w:rsidRPr="00C2065B" w:rsidRDefault="00835A63" w:rsidP="009A2F0C">
            <w:r w:rsidRPr="009A5FE8">
              <w:t xml:space="preserve">April Lia </w:t>
            </w:r>
            <w:proofErr w:type="spellStart"/>
            <w:r w:rsidRPr="009A5FE8">
              <w:t>Hananto</w:t>
            </w:r>
            <w:proofErr w:type="spellEnd"/>
            <w:r>
              <w:t>,</w:t>
            </w:r>
            <w:r w:rsidRPr="009A5FE8">
              <w:t xml:space="preserve"> </w:t>
            </w:r>
            <w:proofErr w:type="spellStart"/>
            <w:r w:rsidRPr="009A5FE8">
              <w:t>Arip</w:t>
            </w:r>
            <w:proofErr w:type="spellEnd"/>
            <w:r w:rsidRPr="009A5FE8">
              <w:t xml:space="preserve"> </w:t>
            </w:r>
            <w:proofErr w:type="spellStart"/>
            <w:r w:rsidRPr="009A5FE8">
              <w:t>Solehudin</w:t>
            </w:r>
            <w:proofErr w:type="spellEnd"/>
            <w:r>
              <w:t>,</w:t>
            </w:r>
            <w:r w:rsidRPr="009A5FE8">
              <w:t xml:space="preserve"> Agung Susilo Yuda Irawan</w:t>
            </w:r>
            <w:r>
              <w:t xml:space="preserve"> and </w:t>
            </w:r>
            <w:r w:rsidRPr="009A5FE8">
              <w:t xml:space="preserve">Bayu </w:t>
            </w:r>
            <w:proofErr w:type="spellStart"/>
            <w:r w:rsidRPr="009A5FE8">
              <w:t>Priyatna</w:t>
            </w:r>
            <w:proofErr w:type="spellEnd"/>
            <w:r>
              <w:t>, “</w:t>
            </w:r>
            <w:r w:rsidRPr="00D0255C">
              <w:t>https://arxiv.org/abs/1912.04519</w:t>
            </w:r>
            <w:r>
              <w:t>”, 10 Dec 2019 [Online]</w:t>
            </w:r>
          </w:p>
        </w:tc>
        <w:tc>
          <w:tcPr>
            <w:tcW w:w="1559" w:type="dxa"/>
          </w:tcPr>
          <w:p w14:paraId="2F5E3E01" w14:textId="20E043EE" w:rsidR="00835A63" w:rsidRDefault="00835A63" w:rsidP="009A2F0C">
            <w:r>
              <w:t>Journal Article</w:t>
            </w:r>
          </w:p>
        </w:tc>
        <w:tc>
          <w:tcPr>
            <w:tcW w:w="2784" w:type="dxa"/>
          </w:tcPr>
          <w:p w14:paraId="4D7D7365" w14:textId="79C10349" w:rsidR="00835A63" w:rsidRDefault="00835A63" w:rsidP="009A2F0C">
            <w:r>
              <w:t xml:space="preserve">This article was published in the International Journal of Computer Techniques, who would have reviewed and edited the article to correct any mistakes or inaccuracies </w:t>
            </w:r>
            <w:r>
              <w:lastRenderedPageBreak/>
              <w:t>before running it, making the source more reliable.</w:t>
            </w:r>
          </w:p>
        </w:tc>
        <w:tc>
          <w:tcPr>
            <w:tcW w:w="2784" w:type="dxa"/>
            <w:shd w:val="clear" w:color="auto" w:fill="00B050"/>
          </w:tcPr>
          <w:p w14:paraId="47249A09" w14:textId="3FB745C8" w:rsidR="00835A63" w:rsidRDefault="00E25A85" w:rsidP="009A2F0C">
            <w:r>
              <w:lastRenderedPageBreak/>
              <w:t>Yes</w:t>
            </w:r>
          </w:p>
        </w:tc>
      </w:tr>
      <w:tr w:rsidR="00835A63" w14:paraId="2E2BB27B" w14:textId="6236264F" w:rsidTr="00EB765E">
        <w:tc>
          <w:tcPr>
            <w:tcW w:w="4673" w:type="dxa"/>
          </w:tcPr>
          <w:p w14:paraId="30A4E19A" w14:textId="0501704C" w:rsidR="00835A63" w:rsidRPr="00C2065B" w:rsidRDefault="00835A63" w:rsidP="009A2F0C">
            <w:proofErr w:type="spellStart"/>
            <w:r>
              <w:t>Yumnam</w:t>
            </w:r>
            <w:proofErr w:type="spellEnd"/>
            <w:r>
              <w:t xml:space="preserve"> Kirani, “</w:t>
            </w:r>
            <w:r w:rsidRPr="00D0255C">
              <w:t>https://www.researchgate.net/profile/Yumnam-Kirani/publication/235741546_Generalization_of_Vigenere_cipher/links/0fcfd51304111ad522000000/Generalization-of-Vigenere-cipher.pdf</w:t>
            </w:r>
            <w:r>
              <w:t>”, Jan 2012 [Online]</w:t>
            </w:r>
          </w:p>
        </w:tc>
        <w:tc>
          <w:tcPr>
            <w:tcW w:w="1559" w:type="dxa"/>
          </w:tcPr>
          <w:p w14:paraId="406F986D" w14:textId="54D8E500" w:rsidR="00835A63" w:rsidRDefault="00835A63" w:rsidP="009A2F0C">
            <w:r>
              <w:t>Journal Article</w:t>
            </w:r>
          </w:p>
        </w:tc>
        <w:tc>
          <w:tcPr>
            <w:tcW w:w="2784" w:type="dxa"/>
          </w:tcPr>
          <w:p w14:paraId="14377261" w14:textId="0C1485BB" w:rsidR="00835A63" w:rsidRDefault="00835A63" w:rsidP="009A2F0C">
            <w:r>
              <w:t>This article was published in the ARPN Journal of Engineering and Applied Sciences. It is likely that they would have reviewed the article and checked the information, making the source more reliable.</w:t>
            </w:r>
          </w:p>
        </w:tc>
        <w:tc>
          <w:tcPr>
            <w:tcW w:w="2784" w:type="dxa"/>
            <w:shd w:val="clear" w:color="auto" w:fill="00B050"/>
          </w:tcPr>
          <w:p w14:paraId="52687E3D" w14:textId="74FCECC9" w:rsidR="00835A63" w:rsidRDefault="00E25A85" w:rsidP="009A2F0C">
            <w:r>
              <w:t>Yes</w:t>
            </w:r>
          </w:p>
        </w:tc>
      </w:tr>
      <w:tr w:rsidR="00835A63" w14:paraId="0ED7F007" w14:textId="0DBFC653" w:rsidTr="00EB765E">
        <w:tc>
          <w:tcPr>
            <w:tcW w:w="4673" w:type="dxa"/>
          </w:tcPr>
          <w:p w14:paraId="01C950C7" w14:textId="0366A485" w:rsidR="00835A63" w:rsidRPr="00C2065B" w:rsidRDefault="00835A63" w:rsidP="009A2F0C">
            <w:r>
              <w:t>Dirk Rijmenants, “</w:t>
            </w:r>
            <w:r w:rsidRPr="004C439E">
              <w:t>https://www.ciphermachinesandcryptology.com/papers/is_one_time_pad_history.pdf</w:t>
            </w:r>
            <w:r>
              <w:t>”,</w:t>
            </w:r>
            <w:r w:rsidRPr="00C2065B">
              <w:t xml:space="preserve"> </w:t>
            </w:r>
            <w:r>
              <w:t>May 2022 [Online]</w:t>
            </w:r>
          </w:p>
        </w:tc>
        <w:tc>
          <w:tcPr>
            <w:tcW w:w="1559" w:type="dxa"/>
          </w:tcPr>
          <w:p w14:paraId="232C9B9D" w14:textId="3812FB83" w:rsidR="00835A63" w:rsidRDefault="00835A63" w:rsidP="009A2F0C">
            <w:r>
              <w:t>Website Article</w:t>
            </w:r>
          </w:p>
        </w:tc>
        <w:tc>
          <w:tcPr>
            <w:tcW w:w="2784" w:type="dxa"/>
          </w:tcPr>
          <w:p w14:paraId="015AAE28" w14:textId="574CA4B6" w:rsidR="00835A63" w:rsidRDefault="00835A63" w:rsidP="00F353AD">
            <w:pPr>
              <w:spacing w:after="160" w:line="259" w:lineRule="auto"/>
            </w:pPr>
            <w:r w:rsidRPr="00F353AD">
              <w:t>The website this article is hosted on is dedicated to technical and historical information about cipher machines and cryptology</w:t>
            </w:r>
            <w:r>
              <w:t>. Therefore, they would have knowledge of the subject matter and while the article is intended partly to be persuasive, I do not intend to reference the persuasive parts in my essay so this will not be a problem.</w:t>
            </w:r>
          </w:p>
        </w:tc>
        <w:tc>
          <w:tcPr>
            <w:tcW w:w="2784" w:type="dxa"/>
            <w:shd w:val="clear" w:color="auto" w:fill="00B050"/>
          </w:tcPr>
          <w:p w14:paraId="112821AA" w14:textId="2614C0C6" w:rsidR="00835A63" w:rsidRPr="00F353AD" w:rsidRDefault="00E25A85" w:rsidP="00F353AD">
            <w:r>
              <w:t>Yes</w:t>
            </w:r>
          </w:p>
        </w:tc>
      </w:tr>
      <w:tr w:rsidR="00835A63" w:rsidRPr="00583823" w14:paraId="3E4B9CD8" w14:textId="4BA0437C" w:rsidTr="00EB765E">
        <w:tc>
          <w:tcPr>
            <w:tcW w:w="4673" w:type="dxa"/>
          </w:tcPr>
          <w:p w14:paraId="55CDC70D" w14:textId="74C6A75C" w:rsidR="00835A63" w:rsidRPr="00C2065B" w:rsidRDefault="00835A63" w:rsidP="009A2F0C">
            <w:r>
              <w:t xml:space="preserve">Alex Biryukov, Christophe De </w:t>
            </w:r>
            <w:proofErr w:type="spellStart"/>
            <w:r>
              <w:t>Canniere</w:t>
            </w:r>
            <w:proofErr w:type="spellEnd"/>
            <w:r>
              <w:t>, “</w:t>
            </w:r>
            <w:r w:rsidRPr="004C439E">
              <w:t>https://orbilu.uni.lu/bitstream/10993/17076/1/Data-Encryption-Standart-DES-Encyclopedia-article.pdf</w:t>
            </w:r>
            <w:r>
              <w:t>“, 2011 [Online]</w:t>
            </w:r>
          </w:p>
        </w:tc>
        <w:tc>
          <w:tcPr>
            <w:tcW w:w="1559" w:type="dxa"/>
          </w:tcPr>
          <w:p w14:paraId="525A3469" w14:textId="62E39F8F" w:rsidR="00835A63" w:rsidRDefault="00835A63" w:rsidP="009A2F0C">
            <w:r>
              <w:t>PDF document</w:t>
            </w:r>
          </w:p>
        </w:tc>
        <w:tc>
          <w:tcPr>
            <w:tcW w:w="2784" w:type="dxa"/>
          </w:tcPr>
          <w:p w14:paraId="69996F31" w14:textId="2F391ED7" w:rsidR="00835A63" w:rsidRPr="00583823" w:rsidRDefault="00835A63" w:rsidP="00583823">
            <w:r w:rsidRPr="00583823">
              <w:t>The authors have written a second article on cryptography, suggesting they have expertise in the subject matter (</w:t>
            </w:r>
            <w:r>
              <w:t>o</w:t>
            </w:r>
            <w:r w:rsidRPr="00583823">
              <w:t>ne works in Communications Research Unit at the University of Luxembourg)</w:t>
            </w:r>
            <w:r>
              <w:t xml:space="preserve"> and their knowledge means that this source is more likely to be accurate and reliable.</w:t>
            </w:r>
          </w:p>
        </w:tc>
        <w:tc>
          <w:tcPr>
            <w:tcW w:w="2784" w:type="dxa"/>
            <w:shd w:val="clear" w:color="auto" w:fill="00B050"/>
          </w:tcPr>
          <w:p w14:paraId="5E49C5E2" w14:textId="585097E3" w:rsidR="00835A63" w:rsidRPr="00583823" w:rsidRDefault="00F86E51" w:rsidP="00583823">
            <w:r>
              <w:t>Yes</w:t>
            </w:r>
          </w:p>
        </w:tc>
      </w:tr>
      <w:tr w:rsidR="00835A63" w14:paraId="6F03A918" w14:textId="4F396723" w:rsidTr="00EB765E">
        <w:tc>
          <w:tcPr>
            <w:tcW w:w="4673" w:type="dxa"/>
          </w:tcPr>
          <w:p w14:paraId="3DE5F4A9" w14:textId="0639BF06" w:rsidR="00835A63" w:rsidRPr="00C2065B" w:rsidRDefault="00835A63" w:rsidP="009A2F0C">
            <w:proofErr w:type="spellStart"/>
            <w:r>
              <w:t>Kefa</w:t>
            </w:r>
            <w:proofErr w:type="spellEnd"/>
            <w:r>
              <w:t xml:space="preserve"> Rabah, “</w:t>
            </w:r>
            <w:r w:rsidRPr="006B24C1">
              <w:t>https://www.researchgate.net/profile/Kefa-Rabah-2/publication/45949430_Theory_and_Implementation_of_Data_Encryption_Standard_A_Review/links/02e7e51af7fd2a3cbb000000/Theory-and-Implementation-of-Data-Encryption-Standard-A-Review.pdf</w:t>
            </w:r>
            <w:r>
              <w:t>”, April 2005 [Online]</w:t>
            </w:r>
          </w:p>
        </w:tc>
        <w:tc>
          <w:tcPr>
            <w:tcW w:w="1559" w:type="dxa"/>
          </w:tcPr>
          <w:p w14:paraId="39E7DAC0" w14:textId="0BBC7882" w:rsidR="00835A63" w:rsidRDefault="00835A63" w:rsidP="009A2F0C">
            <w:r>
              <w:t>Journal Article</w:t>
            </w:r>
          </w:p>
        </w:tc>
        <w:tc>
          <w:tcPr>
            <w:tcW w:w="2784" w:type="dxa"/>
          </w:tcPr>
          <w:p w14:paraId="0EBFCC0C" w14:textId="1A896531" w:rsidR="00835A63" w:rsidRDefault="00835A63" w:rsidP="009A2F0C">
            <w:r>
              <w:t>This article was published in the Information Technology Journal, so it is likely that it would have been inspected for errors and that it is a credible and accurate piece of writing.</w:t>
            </w:r>
          </w:p>
        </w:tc>
        <w:tc>
          <w:tcPr>
            <w:tcW w:w="2784" w:type="dxa"/>
            <w:shd w:val="clear" w:color="auto" w:fill="00B050"/>
          </w:tcPr>
          <w:p w14:paraId="6836831A" w14:textId="26DFCEE3" w:rsidR="00835A63" w:rsidRDefault="00F86E51" w:rsidP="009A2F0C">
            <w:r>
              <w:t>Yes</w:t>
            </w:r>
          </w:p>
        </w:tc>
      </w:tr>
      <w:tr w:rsidR="00835A63" w14:paraId="069513BC" w14:textId="0E507109" w:rsidTr="00EB765E">
        <w:tc>
          <w:tcPr>
            <w:tcW w:w="4673" w:type="dxa"/>
          </w:tcPr>
          <w:p w14:paraId="1CD83853" w14:textId="503F6323" w:rsidR="00835A63" w:rsidRPr="00C2065B" w:rsidRDefault="00835A63" w:rsidP="009A2F0C">
            <w:r>
              <w:t>Susan Landau, “</w:t>
            </w:r>
            <w:r w:rsidRPr="006B24C1">
              <w:t>https://www.ams.org/journals/notices/200003/fea-landau.pdf?trk=200003fea-landau&amp;cat=collection</w:t>
            </w:r>
            <w:r>
              <w:t>”, Mar 2000 [Online]</w:t>
            </w:r>
          </w:p>
          <w:p w14:paraId="3E1E6063" w14:textId="50248A77" w:rsidR="00835A63" w:rsidRPr="00C2065B" w:rsidRDefault="00835A63" w:rsidP="009A2F0C"/>
        </w:tc>
        <w:tc>
          <w:tcPr>
            <w:tcW w:w="1559" w:type="dxa"/>
          </w:tcPr>
          <w:p w14:paraId="2E649952" w14:textId="65B39E68" w:rsidR="00835A63" w:rsidRDefault="00835A63" w:rsidP="009A2F0C">
            <w:r>
              <w:t>Journal Article</w:t>
            </w:r>
          </w:p>
        </w:tc>
        <w:tc>
          <w:tcPr>
            <w:tcW w:w="2784" w:type="dxa"/>
          </w:tcPr>
          <w:p w14:paraId="645AB315" w14:textId="02CA7FCD" w:rsidR="00835A63" w:rsidRDefault="00835A63" w:rsidP="009A2F0C">
            <w:r>
              <w:t>This article was published in the American Mathematical Society. The topic it discusses in detail the mathematics, and so it is likely to be more accurate than a source of less mathematical origin.</w:t>
            </w:r>
          </w:p>
        </w:tc>
        <w:tc>
          <w:tcPr>
            <w:tcW w:w="2784" w:type="dxa"/>
            <w:shd w:val="clear" w:color="auto" w:fill="00B050"/>
          </w:tcPr>
          <w:p w14:paraId="3F0D3206" w14:textId="731091C2" w:rsidR="00835A63" w:rsidRDefault="00F86E51" w:rsidP="009A2F0C">
            <w:r>
              <w:t>Yes</w:t>
            </w:r>
          </w:p>
        </w:tc>
      </w:tr>
      <w:tr w:rsidR="00835A63" w14:paraId="44F4182A" w14:textId="7844DC27" w:rsidTr="00EB765E">
        <w:tc>
          <w:tcPr>
            <w:tcW w:w="4673" w:type="dxa"/>
          </w:tcPr>
          <w:p w14:paraId="282FC581" w14:textId="5421034B" w:rsidR="00835A63" w:rsidRPr="00C2065B" w:rsidRDefault="00835A63" w:rsidP="009A2F0C">
            <w:r>
              <w:lastRenderedPageBreak/>
              <w:t>Evgeny Milanov, “</w:t>
            </w:r>
            <w:r w:rsidRPr="00671924">
              <w:t>https://pdfdirectory.com/pdf/0702-the-rsa-algorithm.pdf</w:t>
            </w:r>
            <w:r>
              <w:t>”, 3 Jun 2009 [Online]</w:t>
            </w:r>
          </w:p>
        </w:tc>
        <w:tc>
          <w:tcPr>
            <w:tcW w:w="1559" w:type="dxa"/>
          </w:tcPr>
          <w:p w14:paraId="4BB8AFF8" w14:textId="4D4BE8DB" w:rsidR="00835A63" w:rsidRDefault="00835A63" w:rsidP="009A2F0C">
            <w:r>
              <w:t>PDF document</w:t>
            </w:r>
          </w:p>
        </w:tc>
        <w:tc>
          <w:tcPr>
            <w:tcW w:w="2784" w:type="dxa"/>
          </w:tcPr>
          <w:p w14:paraId="0743893A" w14:textId="25DB5326" w:rsidR="00835A63" w:rsidRDefault="00835A63" w:rsidP="009A2F0C">
            <w:r>
              <w:t>This document was submitted to the University of Washington, who would have checked it for quality and accuracy, making it more reliable.</w:t>
            </w:r>
          </w:p>
        </w:tc>
        <w:tc>
          <w:tcPr>
            <w:tcW w:w="2784" w:type="dxa"/>
            <w:shd w:val="clear" w:color="auto" w:fill="00B050"/>
          </w:tcPr>
          <w:p w14:paraId="04BECB6B" w14:textId="5DB4C1A0" w:rsidR="00835A63" w:rsidRDefault="00F86E51" w:rsidP="009A2F0C">
            <w:r>
              <w:t>Yes</w:t>
            </w:r>
          </w:p>
        </w:tc>
      </w:tr>
      <w:tr w:rsidR="00835A63" w14:paraId="0B7641F8" w14:textId="268E761B" w:rsidTr="00EB765E">
        <w:tc>
          <w:tcPr>
            <w:tcW w:w="4673" w:type="dxa"/>
          </w:tcPr>
          <w:p w14:paraId="089B82FB" w14:textId="1F38E343" w:rsidR="00835A63" w:rsidRPr="00C2065B" w:rsidRDefault="00835A63" w:rsidP="009A2F0C">
            <w:r>
              <w:t>Vivek Kapoor, Vivek Sonny Abraham, Ramesh Singh, “</w:t>
            </w:r>
            <w:r w:rsidRPr="00954044">
              <w:t>https://dl.acm.org/</w:t>
            </w:r>
            <w:proofErr w:type="spellStart"/>
            <w:r w:rsidRPr="00954044">
              <w:t>doi</w:t>
            </w:r>
            <w:proofErr w:type="spellEnd"/>
            <w:r w:rsidRPr="00954044">
              <w:t>/pdf/10.1145/1386853.1378356</w:t>
            </w:r>
            <w:r>
              <w:t xml:space="preserve">”, </w:t>
            </w:r>
            <w:r w:rsidRPr="00C2065B">
              <w:t xml:space="preserve"> </w:t>
            </w:r>
            <w:r>
              <w:t>May 2008 [Online]</w:t>
            </w:r>
          </w:p>
        </w:tc>
        <w:tc>
          <w:tcPr>
            <w:tcW w:w="1559" w:type="dxa"/>
          </w:tcPr>
          <w:p w14:paraId="50FC9B84" w14:textId="51808D1E" w:rsidR="00835A63" w:rsidRDefault="00835A63" w:rsidP="009A2F0C">
            <w:r>
              <w:t>Journal Article</w:t>
            </w:r>
          </w:p>
        </w:tc>
        <w:tc>
          <w:tcPr>
            <w:tcW w:w="2784" w:type="dxa"/>
          </w:tcPr>
          <w:p w14:paraId="05E709F9" w14:textId="5DA2879D" w:rsidR="00835A63" w:rsidRDefault="00835A63" w:rsidP="009A2F0C">
            <w:r>
              <w:t>The source was published in a journal run by the Association for Computing Machinery. This would include encryption the source discusses as it is carried out using computers, and so is within their expertise, making the source more trustworthy.</w:t>
            </w:r>
          </w:p>
        </w:tc>
        <w:tc>
          <w:tcPr>
            <w:tcW w:w="2784" w:type="dxa"/>
            <w:shd w:val="clear" w:color="auto" w:fill="00B050"/>
          </w:tcPr>
          <w:p w14:paraId="4255A00F" w14:textId="7A750498" w:rsidR="00835A63" w:rsidRDefault="00F86E51" w:rsidP="009A2F0C">
            <w:r>
              <w:t>Yes</w:t>
            </w:r>
          </w:p>
        </w:tc>
      </w:tr>
      <w:tr w:rsidR="00835A63" w14:paraId="26D0209C" w14:textId="69EA2667" w:rsidTr="00EB765E">
        <w:tc>
          <w:tcPr>
            <w:tcW w:w="4673" w:type="dxa"/>
          </w:tcPr>
          <w:p w14:paraId="6F717929" w14:textId="6CC47FF9" w:rsidR="00835A63" w:rsidRPr="00C2065B" w:rsidRDefault="00835A63" w:rsidP="009A2F0C">
            <w:r>
              <w:t>Douglas Selent, “</w:t>
            </w:r>
            <w:r w:rsidRPr="000C3817">
              <w:t>https://www2.rivier.edu/journal/roaj-fall-2010/j455-selent-aes.pdf</w:t>
            </w:r>
            <w:r>
              <w:t>”, Fall 2010 [Online]</w:t>
            </w:r>
          </w:p>
        </w:tc>
        <w:tc>
          <w:tcPr>
            <w:tcW w:w="1559" w:type="dxa"/>
          </w:tcPr>
          <w:p w14:paraId="6F421C0B" w14:textId="15B06818" w:rsidR="00835A63" w:rsidRDefault="00835A63" w:rsidP="009A2F0C">
            <w:r>
              <w:t>Journal Article</w:t>
            </w:r>
          </w:p>
        </w:tc>
        <w:tc>
          <w:tcPr>
            <w:tcW w:w="2784" w:type="dxa"/>
          </w:tcPr>
          <w:p w14:paraId="563ABF77" w14:textId="3446D4F8" w:rsidR="00835A63" w:rsidRDefault="00835A63" w:rsidP="009A2F0C">
            <w:r>
              <w:t>This article was published in the Rivier Academic Journal. This journal has no particular expertise in cryptography or even computing, so it may be less accurate. However, the work should still be to a reasonably high standard for a journal to accept it.</w:t>
            </w:r>
          </w:p>
        </w:tc>
        <w:tc>
          <w:tcPr>
            <w:tcW w:w="2784" w:type="dxa"/>
            <w:shd w:val="clear" w:color="auto" w:fill="00B050"/>
          </w:tcPr>
          <w:p w14:paraId="56D03E25" w14:textId="415EDF30" w:rsidR="00835A63" w:rsidRDefault="00D0413A" w:rsidP="009A2F0C">
            <w:r>
              <w:t>Yes</w:t>
            </w:r>
          </w:p>
        </w:tc>
      </w:tr>
      <w:tr w:rsidR="00835A63" w14:paraId="4354A5BD" w14:textId="0DECED88" w:rsidTr="00383503">
        <w:tc>
          <w:tcPr>
            <w:tcW w:w="4673" w:type="dxa"/>
          </w:tcPr>
          <w:p w14:paraId="77D3E32D" w14:textId="17FEBBBA" w:rsidR="00835A63" w:rsidRPr="00C2065B" w:rsidRDefault="00835A63" w:rsidP="009A2F0C">
            <w:proofErr w:type="spellStart"/>
            <w:r w:rsidRPr="006E1284">
              <w:t>Kuriakkottu</w:t>
            </w:r>
            <w:proofErr w:type="spellEnd"/>
            <w:r w:rsidRPr="006E1284">
              <w:t xml:space="preserve"> Amalraj Rajan</w:t>
            </w:r>
            <w:r>
              <w:t>, “</w:t>
            </w:r>
            <w:r w:rsidRPr="000C3817">
              <w:t>https://journal.ijresm.com/</w:t>
            </w:r>
            <w:proofErr w:type="spellStart"/>
            <w:r w:rsidRPr="000C3817">
              <w:t>index.php</w:t>
            </w:r>
            <w:proofErr w:type="spellEnd"/>
            <w:r w:rsidRPr="000C3817">
              <w:t>/</w:t>
            </w:r>
            <w:proofErr w:type="spellStart"/>
            <w:r w:rsidRPr="000C3817">
              <w:t>ijresm</w:t>
            </w:r>
            <w:proofErr w:type="spellEnd"/>
            <w:r w:rsidRPr="000C3817">
              <w:t>/article/view/1556</w:t>
            </w:r>
            <w:r>
              <w:t>”, 2 Dec 2021 [Online]</w:t>
            </w:r>
          </w:p>
        </w:tc>
        <w:tc>
          <w:tcPr>
            <w:tcW w:w="1559" w:type="dxa"/>
          </w:tcPr>
          <w:p w14:paraId="16BF2631" w14:textId="2B960CB4" w:rsidR="00835A63" w:rsidRDefault="00835A63" w:rsidP="009A2F0C">
            <w:r>
              <w:t>Journal Article</w:t>
            </w:r>
          </w:p>
        </w:tc>
        <w:tc>
          <w:tcPr>
            <w:tcW w:w="2784" w:type="dxa"/>
          </w:tcPr>
          <w:p w14:paraId="3E28EE8E" w14:textId="662AA623" w:rsidR="00835A63" w:rsidRDefault="00835A63" w:rsidP="009A2F0C">
            <w:r>
              <w:t>I have decide not to make use of this source due to its poor grammar, too short to include much detail and most of it can be found elsewhere.</w:t>
            </w:r>
          </w:p>
        </w:tc>
        <w:tc>
          <w:tcPr>
            <w:tcW w:w="2784" w:type="dxa"/>
            <w:shd w:val="clear" w:color="auto" w:fill="FF0000"/>
          </w:tcPr>
          <w:p w14:paraId="556136F3" w14:textId="4133F7F5" w:rsidR="00835A63" w:rsidRDefault="00681FC8" w:rsidP="009A2F0C">
            <w:r>
              <w:t>No</w:t>
            </w:r>
          </w:p>
        </w:tc>
      </w:tr>
      <w:tr w:rsidR="00835A63" w14:paraId="5DDF147C" w14:textId="0D85D921" w:rsidTr="00EB765E">
        <w:tc>
          <w:tcPr>
            <w:tcW w:w="4673" w:type="dxa"/>
          </w:tcPr>
          <w:p w14:paraId="7FAB0052" w14:textId="16C59F10" w:rsidR="00835A63" w:rsidRPr="00C2065B" w:rsidRDefault="00835A63" w:rsidP="009A2F0C">
            <w:r>
              <w:t xml:space="preserve">Dwiti Pandya, Khushboo Ram Narayan, Sneha Thakkar, Tanvi </w:t>
            </w:r>
            <w:proofErr w:type="spellStart"/>
            <w:r>
              <w:t>Madhekar</w:t>
            </w:r>
            <w:proofErr w:type="spellEnd"/>
            <w:r>
              <w:t>, B.S. Thakare, “</w:t>
            </w:r>
            <w:r w:rsidRPr="000C3817">
              <w:t>https://citeseerx.ist.psu.edu/document?repid=rep1&amp;type=pdf&amp;doi=b861e8de6f3fa5e7aba25d06daa5fa7d45f54f93</w:t>
            </w:r>
            <w:r>
              <w:t>”, Dec 2015 [Online]</w:t>
            </w:r>
          </w:p>
        </w:tc>
        <w:tc>
          <w:tcPr>
            <w:tcW w:w="1559" w:type="dxa"/>
          </w:tcPr>
          <w:p w14:paraId="5E384917" w14:textId="367220C5" w:rsidR="00835A63" w:rsidRDefault="00835A63" w:rsidP="009A2F0C">
            <w:r>
              <w:t>Journal Article</w:t>
            </w:r>
          </w:p>
        </w:tc>
        <w:tc>
          <w:tcPr>
            <w:tcW w:w="2784" w:type="dxa"/>
          </w:tcPr>
          <w:p w14:paraId="3058E893" w14:textId="7B2D9431" w:rsidR="00835A63" w:rsidRDefault="00835A63" w:rsidP="009A2F0C">
            <w:r>
              <w:t>The International Journal of Computer Applications published this source, and their editor would have carried out checks on the content.</w:t>
            </w:r>
          </w:p>
        </w:tc>
        <w:tc>
          <w:tcPr>
            <w:tcW w:w="2784" w:type="dxa"/>
            <w:shd w:val="clear" w:color="auto" w:fill="00B050"/>
          </w:tcPr>
          <w:p w14:paraId="62E77A16" w14:textId="2265510E" w:rsidR="00835A63" w:rsidRDefault="00F86E51" w:rsidP="009A2F0C">
            <w:r>
              <w:t>Yes</w:t>
            </w:r>
          </w:p>
        </w:tc>
      </w:tr>
      <w:tr w:rsidR="00835A63" w14:paraId="35833E8F" w14:textId="6543998C" w:rsidTr="00383503">
        <w:tc>
          <w:tcPr>
            <w:tcW w:w="4673" w:type="dxa"/>
          </w:tcPr>
          <w:p w14:paraId="7FC89EFF" w14:textId="2D636BA0" w:rsidR="00835A63" w:rsidRPr="00C2065B" w:rsidRDefault="00835A63" w:rsidP="009A2F0C">
            <w:r w:rsidRPr="00C2065B">
              <w:t>Tony M. Damico</w:t>
            </w:r>
            <w:r>
              <w:t>, “</w:t>
            </w:r>
            <w:r w:rsidRPr="000C3817">
              <w:t>http://www.inquiriesjournal.com/articles/1698/a-brief-history-of-cryptography</w:t>
            </w:r>
            <w:r>
              <w:t>”, 2009 [Online]</w:t>
            </w:r>
            <w:r w:rsidRPr="00C2065B">
              <w:t xml:space="preserve"> </w:t>
            </w:r>
          </w:p>
        </w:tc>
        <w:tc>
          <w:tcPr>
            <w:tcW w:w="1559" w:type="dxa"/>
          </w:tcPr>
          <w:p w14:paraId="4E88A66E" w14:textId="535FF511" w:rsidR="00835A63" w:rsidRDefault="00835A63" w:rsidP="009A2F0C">
            <w:r>
              <w:t>Journal Article</w:t>
            </w:r>
          </w:p>
        </w:tc>
        <w:tc>
          <w:tcPr>
            <w:tcW w:w="2784" w:type="dxa"/>
          </w:tcPr>
          <w:p w14:paraId="6B65A54C" w14:textId="4F845595" w:rsidR="00835A63" w:rsidRDefault="00835A63" w:rsidP="009A2F0C">
            <w:r>
              <w:t>This article was published on the I</w:t>
            </w:r>
            <w:r w:rsidRPr="000F270D">
              <w:t>nquiries</w:t>
            </w:r>
            <w:r>
              <w:t xml:space="preserve"> J</w:t>
            </w:r>
            <w:r w:rsidRPr="000F270D">
              <w:t>ournal</w:t>
            </w:r>
            <w:r>
              <w:t xml:space="preserve"> website. However, this site has a </w:t>
            </w:r>
            <w:r w:rsidRPr="0091550C">
              <w:t>particular focus on the social sciences, arts, and humanities</w:t>
            </w:r>
            <w:r>
              <w:t>, so its articles on encryption may be less useful/accurate.</w:t>
            </w:r>
          </w:p>
        </w:tc>
        <w:tc>
          <w:tcPr>
            <w:tcW w:w="2784" w:type="dxa"/>
            <w:shd w:val="clear" w:color="auto" w:fill="FFC000"/>
          </w:tcPr>
          <w:p w14:paraId="6D667DDA" w14:textId="6F1DDD36" w:rsidR="00835A63" w:rsidRDefault="00E52483" w:rsidP="009A2F0C">
            <w:r>
              <w:t>Yes</w:t>
            </w:r>
          </w:p>
        </w:tc>
      </w:tr>
      <w:tr w:rsidR="00835A63" w14:paraId="0D30C138" w14:textId="0FF706EA" w:rsidTr="00412256">
        <w:tc>
          <w:tcPr>
            <w:tcW w:w="11800" w:type="dxa"/>
            <w:gridSpan w:val="4"/>
            <w:shd w:val="clear" w:color="auto" w:fill="FF0000"/>
          </w:tcPr>
          <w:p w14:paraId="12D0F615" w14:textId="65CC1A3F" w:rsidR="00835A63" w:rsidRDefault="00835A63" w:rsidP="003335CA">
            <w:pPr>
              <w:jc w:val="center"/>
            </w:pPr>
            <w:r>
              <w:t>Section 2 – Quantum Mechanics and Quantum Computing</w:t>
            </w:r>
          </w:p>
        </w:tc>
      </w:tr>
      <w:tr w:rsidR="00835A63" w14:paraId="7623BFC9" w14:textId="757D4A82" w:rsidTr="00EB765E">
        <w:tc>
          <w:tcPr>
            <w:tcW w:w="4673" w:type="dxa"/>
          </w:tcPr>
          <w:p w14:paraId="4CEAFF39" w14:textId="526D3979" w:rsidR="00835A63" w:rsidRDefault="00835A63" w:rsidP="009A2F0C">
            <w:r w:rsidRPr="00886987">
              <w:t>Brian Clegg</w:t>
            </w:r>
            <w:r>
              <w:t xml:space="preserve">, </w:t>
            </w:r>
            <w:r w:rsidRPr="00886987">
              <w:t xml:space="preserve"> </w:t>
            </w:r>
            <w:r>
              <w:t>T</w:t>
            </w:r>
            <w:r w:rsidRPr="00886987">
              <w:t>he God Effect</w:t>
            </w:r>
            <w:r>
              <w:t>, 2006</w:t>
            </w:r>
          </w:p>
        </w:tc>
        <w:tc>
          <w:tcPr>
            <w:tcW w:w="1559" w:type="dxa"/>
          </w:tcPr>
          <w:p w14:paraId="6E4DFF60" w14:textId="0EBB6DA9" w:rsidR="00835A63" w:rsidRDefault="00835A63" w:rsidP="009A2F0C">
            <w:r>
              <w:t>Book</w:t>
            </w:r>
          </w:p>
        </w:tc>
        <w:tc>
          <w:tcPr>
            <w:tcW w:w="2784" w:type="dxa"/>
          </w:tcPr>
          <w:p w14:paraId="414B05A1" w14:textId="7EB7CFF3" w:rsidR="00835A63" w:rsidRPr="000E5DF8" w:rsidRDefault="00835A63" w:rsidP="000E5DF8">
            <w:r w:rsidRPr="000E5DF8">
              <w:t>Brian Clegg has studied Natural Science (specialising in experimental physics) at the University of Cambridge</w:t>
            </w:r>
            <w:r>
              <w:t xml:space="preserve"> </w:t>
            </w:r>
            <w:r>
              <w:lastRenderedPageBreak/>
              <w:t>and has written a number of other science books, suggesting that he has expertise in his field. This makes this source more reliable.</w:t>
            </w:r>
          </w:p>
        </w:tc>
        <w:tc>
          <w:tcPr>
            <w:tcW w:w="2784" w:type="dxa"/>
            <w:shd w:val="clear" w:color="auto" w:fill="00B050"/>
          </w:tcPr>
          <w:p w14:paraId="62A056FC" w14:textId="1723C733" w:rsidR="00835A63" w:rsidRPr="000E5DF8" w:rsidRDefault="0031721F" w:rsidP="000E5DF8">
            <w:r>
              <w:lastRenderedPageBreak/>
              <w:t>Yes</w:t>
            </w:r>
          </w:p>
        </w:tc>
      </w:tr>
      <w:tr w:rsidR="00835A63" w14:paraId="54F0E832" w14:textId="3C35E1D5" w:rsidTr="00EB765E">
        <w:tc>
          <w:tcPr>
            <w:tcW w:w="4673" w:type="dxa"/>
          </w:tcPr>
          <w:p w14:paraId="194E35F5" w14:textId="43094C17" w:rsidR="00835A63" w:rsidRPr="00886987" w:rsidRDefault="00835A63" w:rsidP="009A2F0C">
            <w:r>
              <w:t>John Gribbin, Computing with Quantum Cats, 2013</w:t>
            </w:r>
          </w:p>
        </w:tc>
        <w:tc>
          <w:tcPr>
            <w:tcW w:w="1559" w:type="dxa"/>
          </w:tcPr>
          <w:p w14:paraId="6878A57C" w14:textId="40F130D2" w:rsidR="00835A63" w:rsidRDefault="00835A63" w:rsidP="009A2F0C">
            <w:r>
              <w:t>Book</w:t>
            </w:r>
          </w:p>
        </w:tc>
        <w:tc>
          <w:tcPr>
            <w:tcW w:w="2784" w:type="dxa"/>
          </w:tcPr>
          <w:p w14:paraId="777169B3" w14:textId="57F7F593" w:rsidR="00835A63" w:rsidRDefault="003304D2" w:rsidP="009A2F0C">
            <w:r>
              <w:t xml:space="preserve">The author has a </w:t>
            </w:r>
            <w:r w:rsidR="000667E9">
              <w:t>m</w:t>
            </w:r>
            <w:r>
              <w:t xml:space="preserve">asters in Physics from the University of Sussex </w:t>
            </w:r>
            <w:r w:rsidR="009340FC">
              <w:t xml:space="preserve">and has written several other books on quantum physics as well as many in the scientific field. This shows he has expertise in </w:t>
            </w:r>
            <w:r w:rsidR="00746B7A">
              <w:t>quantum computing</w:t>
            </w:r>
            <w:r w:rsidR="009340FC">
              <w:t xml:space="preserve"> and is more likely to be a</w:t>
            </w:r>
            <w:r w:rsidR="004A782A">
              <w:t>n accurate and trustworthy source.</w:t>
            </w:r>
          </w:p>
        </w:tc>
        <w:tc>
          <w:tcPr>
            <w:tcW w:w="2784" w:type="dxa"/>
            <w:shd w:val="clear" w:color="auto" w:fill="00B050"/>
          </w:tcPr>
          <w:p w14:paraId="7A256B83" w14:textId="227653FE" w:rsidR="00835A63" w:rsidRDefault="00732A07" w:rsidP="009A2F0C">
            <w:r>
              <w:t>Yes</w:t>
            </w:r>
          </w:p>
        </w:tc>
      </w:tr>
      <w:tr w:rsidR="00835A63" w14:paraId="042C4022" w14:textId="089A7734" w:rsidTr="00EB765E">
        <w:tc>
          <w:tcPr>
            <w:tcW w:w="4673" w:type="dxa"/>
          </w:tcPr>
          <w:p w14:paraId="5B471D62" w14:textId="49B59E9E" w:rsidR="00835A63" w:rsidRDefault="00835A63" w:rsidP="009A2F0C">
            <w:r>
              <w:t>George Johnson, A Shortcut Through Time – The Path To The Quantum Computer, 2003</w:t>
            </w:r>
          </w:p>
        </w:tc>
        <w:tc>
          <w:tcPr>
            <w:tcW w:w="1559" w:type="dxa"/>
          </w:tcPr>
          <w:p w14:paraId="523F3249" w14:textId="078C3B89" w:rsidR="00835A63" w:rsidRDefault="00835A63" w:rsidP="009A2F0C">
            <w:r>
              <w:t>Book</w:t>
            </w:r>
          </w:p>
        </w:tc>
        <w:tc>
          <w:tcPr>
            <w:tcW w:w="2784" w:type="dxa"/>
          </w:tcPr>
          <w:p w14:paraId="5D78F3C2" w14:textId="16BB8213" w:rsidR="00835A63" w:rsidRDefault="006733CB" w:rsidP="009A2F0C">
            <w:r>
              <w:t>The author, George Johnson is a Science author who writes for the New York Times and has written several other</w:t>
            </w:r>
            <w:r w:rsidR="00D734A8">
              <w:t xml:space="preserve"> science based</w:t>
            </w:r>
            <w:r>
              <w:t xml:space="preserve"> books</w:t>
            </w:r>
            <w:r w:rsidR="00D734A8">
              <w:t>, suggesting that he is experienced in this field and is a trustworthy source.</w:t>
            </w:r>
          </w:p>
        </w:tc>
        <w:tc>
          <w:tcPr>
            <w:tcW w:w="2784" w:type="dxa"/>
            <w:shd w:val="clear" w:color="auto" w:fill="00B050"/>
          </w:tcPr>
          <w:p w14:paraId="28DBCE0C" w14:textId="46C8EBE5" w:rsidR="00835A63" w:rsidRDefault="00CB6782" w:rsidP="009A2F0C">
            <w:r>
              <w:t>Yes</w:t>
            </w:r>
          </w:p>
        </w:tc>
      </w:tr>
      <w:tr w:rsidR="00835A63" w14:paraId="1E974B7E" w14:textId="137C7921" w:rsidTr="00383503">
        <w:tc>
          <w:tcPr>
            <w:tcW w:w="4673" w:type="dxa"/>
          </w:tcPr>
          <w:p w14:paraId="2BF58097" w14:textId="7CC3AE12" w:rsidR="00835A63" w:rsidRDefault="00835A63" w:rsidP="009A2F0C">
            <w:r>
              <w:t>Eleanor Rieffel, Wolfgang Polak, “</w:t>
            </w:r>
            <w:r w:rsidRPr="008156FB">
              <w:t>https://dl.acm.org/</w:t>
            </w:r>
            <w:proofErr w:type="spellStart"/>
            <w:r w:rsidRPr="008156FB">
              <w:t>doi</w:t>
            </w:r>
            <w:proofErr w:type="spellEnd"/>
            <w:r w:rsidRPr="008156FB">
              <w:t>/pdf/10.1145/367701.367709</w:t>
            </w:r>
            <w:r>
              <w:t>”, 3 Sept 2000 [Online]</w:t>
            </w:r>
          </w:p>
        </w:tc>
        <w:tc>
          <w:tcPr>
            <w:tcW w:w="1559" w:type="dxa"/>
          </w:tcPr>
          <w:p w14:paraId="0452F4A1" w14:textId="60056EAF" w:rsidR="00835A63" w:rsidRDefault="00835A63" w:rsidP="009A2F0C">
            <w:r>
              <w:t>Journal Article</w:t>
            </w:r>
          </w:p>
        </w:tc>
        <w:tc>
          <w:tcPr>
            <w:tcW w:w="2784" w:type="dxa"/>
          </w:tcPr>
          <w:p w14:paraId="7D7F7ACF" w14:textId="33DE14CF" w:rsidR="00835A63" w:rsidRDefault="00835A63" w:rsidP="009A2F0C">
            <w:r>
              <w:t>This article is aimed at helping non-physicists understand how quantum computing differs from conventional computing. It may be simplified slightly to help it do this. However, I am also intending to simply my section on quantum computing for the same reasons, so this should not be a problem.</w:t>
            </w:r>
          </w:p>
        </w:tc>
        <w:tc>
          <w:tcPr>
            <w:tcW w:w="2784" w:type="dxa"/>
            <w:shd w:val="clear" w:color="auto" w:fill="00B050"/>
          </w:tcPr>
          <w:p w14:paraId="293FA781" w14:textId="21040DF8" w:rsidR="00835A63" w:rsidRDefault="00492492" w:rsidP="009A2F0C">
            <w:r>
              <w:t>Yes</w:t>
            </w:r>
          </w:p>
        </w:tc>
      </w:tr>
      <w:tr w:rsidR="00835A63" w14:paraId="48845D22" w14:textId="0A09C267" w:rsidTr="000F25B0">
        <w:tc>
          <w:tcPr>
            <w:tcW w:w="4673" w:type="dxa"/>
          </w:tcPr>
          <w:p w14:paraId="37230A8C" w14:textId="561A2924" w:rsidR="00835A63" w:rsidRDefault="00835A63" w:rsidP="009A2F0C">
            <w:r>
              <w:t>Ajit Narayanan, “</w:t>
            </w:r>
            <w:r w:rsidRPr="005E0794">
              <w:t>https://citeseerx.ist.psu.edu/document?repid=rep1&amp;type=pdf&amp;doi=c5a58aa3662b027a1d5ae38f460ddc0edf16e2d0</w:t>
            </w:r>
            <w:r>
              <w:t xml:space="preserve">”, </w:t>
            </w:r>
            <w:r w:rsidRPr="00BF0B99">
              <w:t>1999</w:t>
            </w:r>
            <w:r>
              <w:t xml:space="preserve"> [Online]</w:t>
            </w:r>
          </w:p>
        </w:tc>
        <w:tc>
          <w:tcPr>
            <w:tcW w:w="1559" w:type="dxa"/>
          </w:tcPr>
          <w:p w14:paraId="56586F5B" w14:textId="181A1F2E" w:rsidR="00835A63" w:rsidRDefault="00835A63" w:rsidP="009A2F0C">
            <w:r>
              <w:t>Journal Article</w:t>
            </w:r>
          </w:p>
        </w:tc>
        <w:tc>
          <w:tcPr>
            <w:tcW w:w="2784" w:type="dxa"/>
          </w:tcPr>
          <w:p w14:paraId="19B4CF60" w14:textId="23E0615B" w:rsidR="00835A63" w:rsidRDefault="003C5C03" w:rsidP="009A2F0C">
            <w:r>
              <w:t xml:space="preserve">This article was accepted by the University of Exeter, a Russell Group university so it must be to a reasonably high standard and </w:t>
            </w:r>
            <w:r w:rsidR="0068490E">
              <w:t xml:space="preserve">be </w:t>
            </w:r>
            <w:r>
              <w:t xml:space="preserve">accurate. </w:t>
            </w:r>
          </w:p>
        </w:tc>
        <w:tc>
          <w:tcPr>
            <w:tcW w:w="2784" w:type="dxa"/>
            <w:shd w:val="clear" w:color="auto" w:fill="00B050"/>
          </w:tcPr>
          <w:p w14:paraId="3373A849" w14:textId="11569C4B" w:rsidR="00835A63" w:rsidRDefault="000F25B0" w:rsidP="009A2F0C">
            <w:r>
              <w:t>Yes</w:t>
            </w:r>
          </w:p>
        </w:tc>
      </w:tr>
      <w:tr w:rsidR="00835A63" w14:paraId="3338ADD5" w14:textId="770BBB34" w:rsidTr="00383503">
        <w:tc>
          <w:tcPr>
            <w:tcW w:w="4673" w:type="dxa"/>
          </w:tcPr>
          <w:p w14:paraId="6C236B77" w14:textId="5B81CC26" w:rsidR="00835A63" w:rsidRDefault="00835A63" w:rsidP="009A2F0C">
            <w:r>
              <w:t>Donald Krambeck, “</w:t>
            </w:r>
            <w:r w:rsidRPr="00D54A2F">
              <w:t>https://www.allaboutcircuits.com/technical-articles/fundamentals-of-quantum-computing</w:t>
            </w:r>
            <w:r>
              <w:t>”, 6 Aug 2015 [Online]</w:t>
            </w:r>
          </w:p>
        </w:tc>
        <w:tc>
          <w:tcPr>
            <w:tcW w:w="1559" w:type="dxa"/>
          </w:tcPr>
          <w:p w14:paraId="25DEACF1" w14:textId="7276E74A" w:rsidR="00835A63" w:rsidRDefault="00835A63" w:rsidP="009A2F0C">
            <w:r>
              <w:t>Website article</w:t>
            </w:r>
          </w:p>
        </w:tc>
        <w:tc>
          <w:tcPr>
            <w:tcW w:w="2784" w:type="dxa"/>
          </w:tcPr>
          <w:p w14:paraId="6A9D6500" w14:textId="30CA4582" w:rsidR="00835A63" w:rsidRDefault="00835A63" w:rsidP="009A2F0C">
            <w:r>
              <w:t xml:space="preserve">All about circuits is a publication and forum for electrical engineers. The writer is also an electrical engineer and so it is likely he would have an above average understanding of the subject matter. </w:t>
            </w:r>
          </w:p>
        </w:tc>
        <w:tc>
          <w:tcPr>
            <w:tcW w:w="2784" w:type="dxa"/>
            <w:shd w:val="clear" w:color="auto" w:fill="00B050"/>
          </w:tcPr>
          <w:p w14:paraId="1819AD0F" w14:textId="432E137A" w:rsidR="00835A63" w:rsidRDefault="003322BF" w:rsidP="009A2F0C">
            <w:r>
              <w:t>Yes</w:t>
            </w:r>
          </w:p>
        </w:tc>
      </w:tr>
      <w:tr w:rsidR="00835A63" w14:paraId="18D22054" w14:textId="2C10D2F8" w:rsidTr="00383503">
        <w:tc>
          <w:tcPr>
            <w:tcW w:w="4673" w:type="dxa"/>
          </w:tcPr>
          <w:p w14:paraId="3E88431F" w14:textId="30A835DD" w:rsidR="00835A63" w:rsidRDefault="00835A63" w:rsidP="009A2F0C">
            <w:r w:rsidRPr="002B6719">
              <w:lastRenderedPageBreak/>
              <w:t>Carolyn Mathas</w:t>
            </w:r>
            <w:r>
              <w:t xml:space="preserve">, </w:t>
            </w:r>
            <w:r w:rsidRPr="002B6719">
              <w:t> </w:t>
            </w:r>
            <w:r>
              <w:t>“</w:t>
            </w:r>
            <w:r w:rsidRPr="007937AF">
              <w:t>https://www.edn.com/the-basics-of-quantum-computing-a-tutorial/</w:t>
            </w:r>
            <w:r>
              <w:t>”, 13 Aug 2019 [Online]</w:t>
            </w:r>
          </w:p>
        </w:tc>
        <w:tc>
          <w:tcPr>
            <w:tcW w:w="1559" w:type="dxa"/>
          </w:tcPr>
          <w:p w14:paraId="0C83C4F2" w14:textId="0B700930" w:rsidR="00835A63" w:rsidRDefault="00835A63" w:rsidP="009A2F0C">
            <w:r>
              <w:t>Website article</w:t>
            </w:r>
          </w:p>
        </w:tc>
        <w:tc>
          <w:tcPr>
            <w:tcW w:w="2784" w:type="dxa"/>
          </w:tcPr>
          <w:p w14:paraId="362732BC" w14:textId="0504C584" w:rsidR="00835A63" w:rsidRDefault="00835A63" w:rsidP="009A2F0C">
            <w:r>
              <w:t>This website is run by EDN (electronic design news), an engineering group. Therefore it is likely they will have some understanding of the topic. However, they and the author do not appear to have any specific knowledge of quantum computing which may make it less accurate.</w:t>
            </w:r>
          </w:p>
        </w:tc>
        <w:tc>
          <w:tcPr>
            <w:tcW w:w="2784" w:type="dxa"/>
            <w:shd w:val="clear" w:color="auto" w:fill="00B050"/>
          </w:tcPr>
          <w:p w14:paraId="1C7A489E" w14:textId="54A24894" w:rsidR="00835A63" w:rsidRDefault="00461DF4" w:rsidP="009A2F0C">
            <w:r>
              <w:t>Yes</w:t>
            </w:r>
          </w:p>
        </w:tc>
      </w:tr>
      <w:tr w:rsidR="00835A63" w14:paraId="5D878ACF" w14:textId="1A4084AE" w:rsidTr="00383503">
        <w:tc>
          <w:tcPr>
            <w:tcW w:w="4673" w:type="dxa"/>
          </w:tcPr>
          <w:p w14:paraId="7102B74B" w14:textId="4C8C4DD1" w:rsidR="00835A63" w:rsidRDefault="00835A63" w:rsidP="009A2F0C">
            <w:r>
              <w:t>Yoshito Kanamori, Seong-Moo Yoo, “</w:t>
            </w:r>
            <w:r w:rsidRPr="002B1976">
              <w:t>https://scholarworks.lib.csusb.edu/cgi/viewcontent.cgi?article=1410&amp;context=jitim</w:t>
            </w:r>
            <w:r>
              <w:t>”, 2020 [Online]</w:t>
            </w:r>
          </w:p>
        </w:tc>
        <w:tc>
          <w:tcPr>
            <w:tcW w:w="1559" w:type="dxa"/>
          </w:tcPr>
          <w:p w14:paraId="103EBC20" w14:textId="0F31779E" w:rsidR="00835A63" w:rsidRDefault="00835A63" w:rsidP="009A2F0C">
            <w:r>
              <w:t>Journal Article</w:t>
            </w:r>
          </w:p>
        </w:tc>
        <w:tc>
          <w:tcPr>
            <w:tcW w:w="2784" w:type="dxa"/>
          </w:tcPr>
          <w:p w14:paraId="51C3BF1D" w14:textId="2D2FE778" w:rsidR="00835A63" w:rsidRDefault="00835A63" w:rsidP="009A2F0C">
            <w:r>
              <w:t>This article is from the Journal of International Technology and Information Management. Quantum computing would fall inside their expertise and the article would have been reviewed to ensure it is of appropriate quality, making the source more reliable.</w:t>
            </w:r>
          </w:p>
        </w:tc>
        <w:tc>
          <w:tcPr>
            <w:tcW w:w="2784" w:type="dxa"/>
            <w:shd w:val="clear" w:color="auto" w:fill="00B050"/>
          </w:tcPr>
          <w:p w14:paraId="382ED24A" w14:textId="1345C24D" w:rsidR="00835A63" w:rsidRDefault="009C2675" w:rsidP="009A2F0C">
            <w:r>
              <w:t>Yes</w:t>
            </w:r>
          </w:p>
        </w:tc>
      </w:tr>
      <w:tr w:rsidR="00835A63" w14:paraId="22CDD182" w14:textId="77463ADE" w:rsidTr="00577F10">
        <w:tc>
          <w:tcPr>
            <w:tcW w:w="4673" w:type="dxa"/>
          </w:tcPr>
          <w:p w14:paraId="7ECD7D0E" w14:textId="76EF1E4C" w:rsidR="00835A63" w:rsidRDefault="00835A63" w:rsidP="009A2F0C">
            <w:r w:rsidRPr="00F9451D">
              <w:t>Jeff Desjardins,</w:t>
            </w:r>
            <w:r>
              <w:t xml:space="preserve"> “</w:t>
            </w:r>
            <w:r w:rsidRPr="00F9451D">
              <w:t>https://www.visualcapitalist.com/three-types-quantum-computers/</w:t>
            </w:r>
            <w:r>
              <w:t>”, 14 Mar 2016 [Online]</w:t>
            </w:r>
          </w:p>
        </w:tc>
        <w:tc>
          <w:tcPr>
            <w:tcW w:w="1559" w:type="dxa"/>
          </w:tcPr>
          <w:p w14:paraId="2C438B6E" w14:textId="53A03837" w:rsidR="00835A63" w:rsidRDefault="00835A63" w:rsidP="009A2F0C">
            <w:r>
              <w:t>Website article</w:t>
            </w:r>
          </w:p>
        </w:tc>
        <w:tc>
          <w:tcPr>
            <w:tcW w:w="2784" w:type="dxa"/>
          </w:tcPr>
          <w:p w14:paraId="3648D2DA" w14:textId="18FB31A3" w:rsidR="00835A63" w:rsidRDefault="00835A63" w:rsidP="009A2F0C">
            <w:r>
              <w:t>Visual capitalist is a site that helps discover new business and investment opportunities. However, this could mean it makes quantum computing look more powerful and advanced than it really is</w:t>
            </w:r>
            <w:r w:rsidR="007E3ACA">
              <w:t xml:space="preserve"> and may be simplified to help people without a scientific background understand the subject.</w:t>
            </w:r>
          </w:p>
        </w:tc>
        <w:tc>
          <w:tcPr>
            <w:tcW w:w="2784" w:type="dxa"/>
            <w:shd w:val="clear" w:color="auto" w:fill="FF0000"/>
          </w:tcPr>
          <w:p w14:paraId="5C4D5C9E" w14:textId="56BE95E4" w:rsidR="00835A63" w:rsidRDefault="00D53DB8" w:rsidP="009A2F0C">
            <w:r>
              <w:t>No</w:t>
            </w:r>
          </w:p>
        </w:tc>
      </w:tr>
      <w:tr w:rsidR="00835A63" w14:paraId="046AADB4" w14:textId="1EE710E9" w:rsidTr="00383503">
        <w:tc>
          <w:tcPr>
            <w:tcW w:w="4673" w:type="dxa"/>
          </w:tcPr>
          <w:p w14:paraId="419EA3B3" w14:textId="58D0A4DB" w:rsidR="00835A63" w:rsidRDefault="00835A63" w:rsidP="009A2F0C">
            <w:r>
              <w:t>Charles H. Bennett, Ethan Bernstein, Gilles Brassard, Umesh Vazirani, “</w:t>
            </w:r>
            <w:r w:rsidRPr="00173A14">
              <w:t>https://arxiv.org/pdf/quant-</w:t>
            </w:r>
            <w:proofErr w:type="spellStart"/>
            <w:r w:rsidRPr="00173A14">
              <w:t>ph</w:t>
            </w:r>
            <w:proofErr w:type="spellEnd"/>
            <w:r w:rsidRPr="00173A14">
              <w:t>/9701001.pdf</w:t>
            </w:r>
            <w:r>
              <w:t>”, 12 Dec 1996 [Online]</w:t>
            </w:r>
          </w:p>
        </w:tc>
        <w:tc>
          <w:tcPr>
            <w:tcW w:w="1559" w:type="dxa"/>
          </w:tcPr>
          <w:p w14:paraId="7DFACFA2" w14:textId="4D3667D0" w:rsidR="00835A63" w:rsidRDefault="00835A63" w:rsidP="009A2F0C">
            <w:r>
              <w:t>Journal Article</w:t>
            </w:r>
          </w:p>
        </w:tc>
        <w:tc>
          <w:tcPr>
            <w:tcW w:w="2784" w:type="dxa"/>
          </w:tcPr>
          <w:p w14:paraId="19FC703E" w14:textId="089B38F3" w:rsidR="00835A63" w:rsidRDefault="00835A63" w:rsidP="009A2F0C">
            <w:r>
              <w:t>This article appeared in the Society for Industrial and Applied Maths Journal on Computing. They would have expertise in the field of quantum computing, making this source more likely to be accurate and trustworthy.</w:t>
            </w:r>
          </w:p>
        </w:tc>
        <w:tc>
          <w:tcPr>
            <w:tcW w:w="2784" w:type="dxa"/>
            <w:shd w:val="clear" w:color="auto" w:fill="00B050"/>
          </w:tcPr>
          <w:p w14:paraId="2180899F" w14:textId="7A2EC875" w:rsidR="00835A63" w:rsidRDefault="006F1C1F" w:rsidP="009A2F0C">
            <w:r>
              <w:t>Yes</w:t>
            </w:r>
          </w:p>
        </w:tc>
      </w:tr>
      <w:tr w:rsidR="00835A63" w14:paraId="415768F7" w14:textId="5B2C5D78" w:rsidTr="00383503">
        <w:tc>
          <w:tcPr>
            <w:tcW w:w="4673" w:type="dxa"/>
          </w:tcPr>
          <w:p w14:paraId="1B09528E" w14:textId="0A691CEF" w:rsidR="00835A63" w:rsidRPr="00886987" w:rsidRDefault="00835A63" w:rsidP="009A2F0C">
            <w:r>
              <w:t>Matt Swayne, “</w:t>
            </w:r>
            <w:r w:rsidRPr="00EE5409">
              <w:t>https://thequantuminsider.com/2023/03/24/quantum-computing-challenges/</w:t>
            </w:r>
            <w:r>
              <w:t>”, 24 Mar 2023 [Online]</w:t>
            </w:r>
          </w:p>
        </w:tc>
        <w:tc>
          <w:tcPr>
            <w:tcW w:w="1559" w:type="dxa"/>
          </w:tcPr>
          <w:p w14:paraId="4FB0E01C" w14:textId="752A7046" w:rsidR="00835A63" w:rsidRDefault="00835A63" w:rsidP="009A2F0C">
            <w:r>
              <w:t>Website Article</w:t>
            </w:r>
          </w:p>
        </w:tc>
        <w:tc>
          <w:tcPr>
            <w:tcW w:w="2784" w:type="dxa"/>
          </w:tcPr>
          <w:p w14:paraId="4F9279CC" w14:textId="0951BF05" w:rsidR="00835A63" w:rsidRDefault="00835A63" w:rsidP="009A2F0C">
            <w:r>
              <w:t>The Quantum Insider is a site dedicated to provided news and articles on quantum computing. As this is the sites only subject, it is likely that they are accurate and relatively reliable.</w:t>
            </w:r>
          </w:p>
        </w:tc>
        <w:tc>
          <w:tcPr>
            <w:tcW w:w="2784" w:type="dxa"/>
            <w:shd w:val="clear" w:color="auto" w:fill="00B050"/>
          </w:tcPr>
          <w:p w14:paraId="500AB416" w14:textId="5CC378FE" w:rsidR="00835A63" w:rsidRDefault="00877C49" w:rsidP="009A2F0C">
            <w:r>
              <w:t>Yes</w:t>
            </w:r>
          </w:p>
        </w:tc>
      </w:tr>
      <w:tr w:rsidR="00835A63" w14:paraId="5D93478F" w14:textId="45AB949F" w:rsidTr="0069474A">
        <w:tc>
          <w:tcPr>
            <w:tcW w:w="11800" w:type="dxa"/>
            <w:gridSpan w:val="4"/>
            <w:shd w:val="clear" w:color="auto" w:fill="FF0000"/>
          </w:tcPr>
          <w:p w14:paraId="62716F6D" w14:textId="1B7204AE" w:rsidR="00835A63" w:rsidRDefault="00835A63" w:rsidP="004D048A">
            <w:pPr>
              <w:jc w:val="center"/>
            </w:pPr>
            <w:r>
              <w:t>Section 3 – The Threat Quantum Computers Pose and How It Can Be Mitigated</w:t>
            </w:r>
          </w:p>
        </w:tc>
      </w:tr>
      <w:tr w:rsidR="00835A63" w14:paraId="085265C2" w14:textId="34CC965E" w:rsidTr="00383503">
        <w:tc>
          <w:tcPr>
            <w:tcW w:w="4673" w:type="dxa"/>
          </w:tcPr>
          <w:p w14:paraId="7CB8B944" w14:textId="6C46893E" w:rsidR="00835A63" w:rsidRPr="00695CF8" w:rsidRDefault="00835A63" w:rsidP="0028632D">
            <w:r>
              <w:lastRenderedPageBreak/>
              <w:t>Roger A. Grimes, Cryptography Apocalypse – Preparing For The Day When Quantum Computing Breaks Today’s Crypto, 2020</w:t>
            </w:r>
          </w:p>
        </w:tc>
        <w:tc>
          <w:tcPr>
            <w:tcW w:w="1559" w:type="dxa"/>
          </w:tcPr>
          <w:p w14:paraId="55A8606F" w14:textId="78BFAA07" w:rsidR="00835A63" w:rsidRDefault="00835A63" w:rsidP="004D048A">
            <w:r>
              <w:t>Book</w:t>
            </w:r>
          </w:p>
        </w:tc>
        <w:tc>
          <w:tcPr>
            <w:tcW w:w="2784" w:type="dxa"/>
          </w:tcPr>
          <w:p w14:paraId="3788708B" w14:textId="2FE00FE5" w:rsidR="00835A63" w:rsidRPr="00DB752B" w:rsidRDefault="00835A63" w:rsidP="00DB752B">
            <w:r>
              <w:t xml:space="preserve">The author of the book is a </w:t>
            </w:r>
            <w:r w:rsidRPr="00DB752B">
              <w:t>computer security expert</w:t>
            </w:r>
            <w:r>
              <w:t xml:space="preserve"> who has written multiple other hacking/security  related books.</w:t>
            </w:r>
          </w:p>
        </w:tc>
        <w:tc>
          <w:tcPr>
            <w:tcW w:w="2784" w:type="dxa"/>
            <w:shd w:val="clear" w:color="auto" w:fill="00B050"/>
          </w:tcPr>
          <w:p w14:paraId="27B171F6" w14:textId="39CCC6D4" w:rsidR="00835A63" w:rsidRDefault="00D31B44" w:rsidP="00DB752B">
            <w:r>
              <w:t>Yes</w:t>
            </w:r>
          </w:p>
        </w:tc>
      </w:tr>
      <w:tr w:rsidR="00835A63" w14:paraId="6840135B" w14:textId="5D6DADBA" w:rsidTr="00661FD1">
        <w:tc>
          <w:tcPr>
            <w:tcW w:w="4673" w:type="dxa"/>
          </w:tcPr>
          <w:p w14:paraId="1AF02A95" w14:textId="3A635F60" w:rsidR="00835A63" w:rsidRDefault="00835A63" w:rsidP="0028632D">
            <w:r>
              <w:t>Marco A. Barreno,  “</w:t>
            </w:r>
            <w:r w:rsidRPr="005B6836">
              <w:t>https://digitalcommons.dartmouth.edu/cgi/viewcontent.cgi?article=1022&amp;context=senior_these</w:t>
            </w:r>
            <w:r>
              <w:t>s”, 21 Jul 2002 [Online]</w:t>
            </w:r>
          </w:p>
        </w:tc>
        <w:tc>
          <w:tcPr>
            <w:tcW w:w="1559" w:type="dxa"/>
          </w:tcPr>
          <w:p w14:paraId="0A9E4E8E" w14:textId="787B5A43" w:rsidR="00835A63" w:rsidRDefault="00835A63" w:rsidP="004D048A">
            <w:r>
              <w:t>Thesis</w:t>
            </w:r>
          </w:p>
        </w:tc>
        <w:tc>
          <w:tcPr>
            <w:tcW w:w="2784" w:type="dxa"/>
          </w:tcPr>
          <w:p w14:paraId="76384871" w14:textId="10FA3005" w:rsidR="00835A63" w:rsidRDefault="002B7DBF" w:rsidP="004D048A">
            <w:r>
              <w:t>This source was a thesis at Dartmouth</w:t>
            </w:r>
            <w:r w:rsidR="00086B7F">
              <w:t xml:space="preserve"> College</w:t>
            </w:r>
            <w:r w:rsidR="000C1BAA">
              <w:t>. However, as it is only a thesis, rather than being written by an established scientist or author, it may be less reliable or accurate.</w:t>
            </w:r>
          </w:p>
        </w:tc>
        <w:tc>
          <w:tcPr>
            <w:tcW w:w="2784" w:type="dxa"/>
            <w:shd w:val="clear" w:color="auto" w:fill="FFC000"/>
          </w:tcPr>
          <w:p w14:paraId="53AE9DB9" w14:textId="1B94A345" w:rsidR="00835A63" w:rsidRDefault="00F16151" w:rsidP="004D048A">
            <w:r>
              <w:t>Yes</w:t>
            </w:r>
          </w:p>
        </w:tc>
      </w:tr>
      <w:tr w:rsidR="00835A63" w14:paraId="0872BF0D" w14:textId="6CE5A449" w:rsidTr="00BD5F8C">
        <w:tc>
          <w:tcPr>
            <w:tcW w:w="4673" w:type="dxa"/>
          </w:tcPr>
          <w:p w14:paraId="0D9DBE4F" w14:textId="3A7939AB" w:rsidR="00835A63" w:rsidRDefault="00835A63" w:rsidP="0028632D">
            <w:r w:rsidRPr="0028632D">
              <w:t>Paul Bikram,</w:t>
            </w:r>
            <w:r>
              <w:rPr>
                <w:rFonts w:ascii="Arial" w:hAnsi="Arial" w:cs="Arial"/>
                <w:b/>
                <w:bCs/>
                <w:color w:val="444444"/>
              </w:rPr>
              <w:t xml:space="preserve"> “</w:t>
            </w:r>
            <w:r w:rsidRPr="00ED3219">
              <w:t>http://gyan.iitg.ac.in/handle/123456789/2258</w:t>
            </w:r>
            <w:r>
              <w:t>”, 2023 [Online]</w:t>
            </w:r>
          </w:p>
        </w:tc>
        <w:tc>
          <w:tcPr>
            <w:tcW w:w="1559" w:type="dxa"/>
          </w:tcPr>
          <w:p w14:paraId="779A896E" w14:textId="74BC5BBB" w:rsidR="00835A63" w:rsidRDefault="00835A63" w:rsidP="004D048A">
            <w:r>
              <w:t>Thesis</w:t>
            </w:r>
          </w:p>
        </w:tc>
        <w:tc>
          <w:tcPr>
            <w:tcW w:w="2784" w:type="dxa"/>
          </w:tcPr>
          <w:p w14:paraId="7E972BA8" w14:textId="54EDCE79" w:rsidR="00835A63" w:rsidRDefault="000F4512" w:rsidP="004D048A">
            <w:r>
              <w:t>This was a thesis at the Indian Institute of Technology. Since the institute would focus on technology, their theses in this field would likely be more reliable and accurate than average, making this a somewhat trustworthy source. However, it has not been written by someone with experience</w:t>
            </w:r>
            <w:r w:rsidR="00DA2E90">
              <w:t xml:space="preserve">, making it less useful. </w:t>
            </w:r>
            <w:r>
              <w:t xml:space="preserve"> </w:t>
            </w:r>
          </w:p>
        </w:tc>
        <w:tc>
          <w:tcPr>
            <w:tcW w:w="2784" w:type="dxa"/>
            <w:shd w:val="clear" w:color="auto" w:fill="FFC000"/>
          </w:tcPr>
          <w:p w14:paraId="40DC7BCE" w14:textId="1C40B315" w:rsidR="00835A63" w:rsidRDefault="00061D74" w:rsidP="004D048A">
            <w:r>
              <w:t>Yes</w:t>
            </w:r>
          </w:p>
        </w:tc>
      </w:tr>
      <w:tr w:rsidR="00835A63" w14:paraId="297D81CD" w14:textId="65866E44" w:rsidTr="00383503">
        <w:tc>
          <w:tcPr>
            <w:tcW w:w="4673" w:type="dxa"/>
          </w:tcPr>
          <w:p w14:paraId="1424476D" w14:textId="776C47B9" w:rsidR="00835A63" w:rsidRDefault="00835A63" w:rsidP="0028632D">
            <w:r>
              <w:t xml:space="preserve">Vasileios </w:t>
            </w:r>
            <w:proofErr w:type="spellStart"/>
            <w:r>
              <w:t>Mavroeidis</w:t>
            </w:r>
            <w:proofErr w:type="spellEnd"/>
            <w:r>
              <w:t xml:space="preserve">, Kamer </w:t>
            </w:r>
            <w:proofErr w:type="spellStart"/>
            <w:r>
              <w:t>Vishi</w:t>
            </w:r>
            <w:proofErr w:type="spellEnd"/>
            <w:r>
              <w:t xml:space="preserve">, Mateusz D. Zych, Audun </w:t>
            </w:r>
            <w:proofErr w:type="spellStart"/>
            <w:r>
              <w:t>Jøsang</w:t>
            </w:r>
            <w:proofErr w:type="spellEnd"/>
            <w:r>
              <w:t>, “</w:t>
            </w:r>
            <w:r w:rsidRPr="00CC7F55">
              <w:t>https://arxiv.org/pdf/1804.00200.pdf</w:t>
            </w:r>
            <w:r>
              <w:t>”, 2018 [Online]</w:t>
            </w:r>
          </w:p>
        </w:tc>
        <w:tc>
          <w:tcPr>
            <w:tcW w:w="1559" w:type="dxa"/>
          </w:tcPr>
          <w:p w14:paraId="4ED4E276" w14:textId="08BC9C6F" w:rsidR="00835A63" w:rsidRDefault="00835A63" w:rsidP="004D048A">
            <w:r>
              <w:t>Journal Article</w:t>
            </w:r>
          </w:p>
        </w:tc>
        <w:tc>
          <w:tcPr>
            <w:tcW w:w="2784" w:type="dxa"/>
          </w:tcPr>
          <w:p w14:paraId="580095BE" w14:textId="1651B442" w:rsidR="00835A63" w:rsidRDefault="00835A63" w:rsidP="004D048A">
            <w:r>
              <w:t>This article was published in the International Journal of Advanced Computer Science and Applications, so it is likely that it would have been reviewed for errors and that it is a high quality and accurate piece of writing.</w:t>
            </w:r>
          </w:p>
        </w:tc>
        <w:tc>
          <w:tcPr>
            <w:tcW w:w="2784" w:type="dxa"/>
            <w:shd w:val="clear" w:color="auto" w:fill="00B050"/>
          </w:tcPr>
          <w:p w14:paraId="71411E23" w14:textId="11B1F32B" w:rsidR="00835A63" w:rsidRDefault="00BC44C6" w:rsidP="004D048A">
            <w:r>
              <w:t>Yes</w:t>
            </w:r>
          </w:p>
        </w:tc>
      </w:tr>
      <w:tr w:rsidR="00835A63" w14:paraId="64EB15B1" w14:textId="6A2E1315" w:rsidTr="00383503">
        <w:tc>
          <w:tcPr>
            <w:tcW w:w="4673" w:type="dxa"/>
          </w:tcPr>
          <w:p w14:paraId="0335E828" w14:textId="3C0694FC" w:rsidR="00835A63" w:rsidRDefault="00835A63" w:rsidP="0028632D">
            <w:r>
              <w:t>William Buchanan, Alan Woodward, “</w:t>
            </w:r>
            <w:r w:rsidRPr="008F7576">
              <w:t>https://www.tandfonline.com/doi/pdf/10.1080/23742917.2016.1226650</w:t>
            </w:r>
            <w:r>
              <w:t>”, 20 Sep 2016 [Online]</w:t>
            </w:r>
          </w:p>
        </w:tc>
        <w:tc>
          <w:tcPr>
            <w:tcW w:w="1559" w:type="dxa"/>
          </w:tcPr>
          <w:p w14:paraId="4617F19D" w14:textId="21AAE51F" w:rsidR="00835A63" w:rsidRDefault="00835A63" w:rsidP="004D048A">
            <w:r>
              <w:t>Journal Article</w:t>
            </w:r>
          </w:p>
        </w:tc>
        <w:tc>
          <w:tcPr>
            <w:tcW w:w="2784" w:type="dxa"/>
          </w:tcPr>
          <w:p w14:paraId="1F9CFEE3" w14:textId="58A998DC" w:rsidR="00835A63" w:rsidRDefault="00835A63" w:rsidP="004D048A">
            <w:r>
              <w:t xml:space="preserve">The Journal of Cyber Security Technology published this source, suggesting that it is accurate and reliable. </w:t>
            </w:r>
          </w:p>
        </w:tc>
        <w:tc>
          <w:tcPr>
            <w:tcW w:w="2784" w:type="dxa"/>
            <w:shd w:val="clear" w:color="auto" w:fill="00B050"/>
          </w:tcPr>
          <w:p w14:paraId="049EFBE7" w14:textId="2D73F782" w:rsidR="00835A63" w:rsidRDefault="00FE0F5A" w:rsidP="004D048A">
            <w:r>
              <w:t>Yes</w:t>
            </w:r>
          </w:p>
        </w:tc>
      </w:tr>
      <w:tr w:rsidR="00835A63" w14:paraId="67597ED1" w14:textId="62327647" w:rsidTr="00383503">
        <w:tc>
          <w:tcPr>
            <w:tcW w:w="4673" w:type="dxa"/>
          </w:tcPr>
          <w:p w14:paraId="4C6B861C" w14:textId="19F7AD89" w:rsidR="00835A63" w:rsidRDefault="00835A63" w:rsidP="0028632D">
            <w:r>
              <w:t xml:space="preserve">Tohfa Niraula, Aditi Pokharel, Ashmita Phuyal, Pratistha </w:t>
            </w:r>
            <w:proofErr w:type="spellStart"/>
            <w:r>
              <w:t>Palikhel</w:t>
            </w:r>
            <w:proofErr w:type="spellEnd"/>
            <w:r>
              <w:t>, Manish Pokharel, “</w:t>
            </w:r>
            <w:r w:rsidRPr="0052173F">
              <w:t>https://www.mecs-press.org/ijwmt/ijwmt-v12-n5/IJWMT-V12-N5-2.pdf</w:t>
            </w:r>
            <w:r w:rsidRPr="0052173F">
              <w:rPr>
                <w:rStyle w:val="Hyperlink"/>
                <w:color w:val="auto"/>
                <w:u w:val="none"/>
              </w:rPr>
              <w:t>”, 2022 [Online]</w:t>
            </w:r>
          </w:p>
        </w:tc>
        <w:tc>
          <w:tcPr>
            <w:tcW w:w="1559" w:type="dxa"/>
          </w:tcPr>
          <w:p w14:paraId="5404AD46" w14:textId="38D10BFA" w:rsidR="00835A63" w:rsidRDefault="00835A63" w:rsidP="004D048A">
            <w:r>
              <w:t>Journal Article</w:t>
            </w:r>
          </w:p>
        </w:tc>
        <w:tc>
          <w:tcPr>
            <w:tcW w:w="2784" w:type="dxa"/>
          </w:tcPr>
          <w:p w14:paraId="52782CBF" w14:textId="73E69FE5" w:rsidR="00835A63" w:rsidRDefault="00835A63" w:rsidP="004D048A">
            <w:r>
              <w:t>This source is from the Modern Education and Computer Science Press which suggests it has been reviewed and edited, making it a more reliable source.</w:t>
            </w:r>
          </w:p>
        </w:tc>
        <w:tc>
          <w:tcPr>
            <w:tcW w:w="2784" w:type="dxa"/>
            <w:shd w:val="clear" w:color="auto" w:fill="00B050"/>
          </w:tcPr>
          <w:p w14:paraId="44F065D2" w14:textId="54EAF3AB" w:rsidR="00835A63" w:rsidRDefault="00FE0F5A" w:rsidP="004D048A">
            <w:r>
              <w:t>Yes</w:t>
            </w:r>
          </w:p>
        </w:tc>
      </w:tr>
      <w:tr w:rsidR="00835A63" w14:paraId="7276FEDB" w14:textId="557F15EF" w:rsidTr="00A851C8">
        <w:tc>
          <w:tcPr>
            <w:tcW w:w="4673" w:type="dxa"/>
          </w:tcPr>
          <w:p w14:paraId="78150C34" w14:textId="4869396F" w:rsidR="00835A63" w:rsidRDefault="00835A63" w:rsidP="0028632D">
            <w:r>
              <w:t>Zach Kirsch, “</w:t>
            </w:r>
            <w:r w:rsidRPr="00F909C8">
              <w:t>https://www.cs.tufts.edu/comp/116/archive/fall2015/zkirsch.pdf</w:t>
            </w:r>
            <w:r w:rsidRPr="001368AB">
              <w:t>”,</w:t>
            </w:r>
            <w:r w:rsidRPr="00695CF8">
              <w:t xml:space="preserve"> </w:t>
            </w:r>
            <w:r>
              <w:t xml:space="preserve">15 Dec 2015 </w:t>
            </w:r>
            <w:r w:rsidRPr="0052173F">
              <w:rPr>
                <w:rStyle w:val="Hyperlink"/>
                <w:color w:val="auto"/>
                <w:u w:val="none"/>
              </w:rPr>
              <w:t>[Online]</w:t>
            </w:r>
          </w:p>
        </w:tc>
        <w:tc>
          <w:tcPr>
            <w:tcW w:w="1559" w:type="dxa"/>
          </w:tcPr>
          <w:p w14:paraId="5A82285E" w14:textId="3BACEB97" w:rsidR="00835A63" w:rsidRDefault="00835A63" w:rsidP="004D048A">
            <w:r>
              <w:t>University Article</w:t>
            </w:r>
          </w:p>
        </w:tc>
        <w:tc>
          <w:tcPr>
            <w:tcW w:w="2784" w:type="dxa"/>
          </w:tcPr>
          <w:p w14:paraId="4E537331" w14:textId="56E31D09" w:rsidR="00835A63" w:rsidRDefault="00655466" w:rsidP="004D048A">
            <w:r>
              <w:t>This article was accepted by Tufts university so it must be to a reasonably high standard and be accurate.</w:t>
            </w:r>
          </w:p>
        </w:tc>
        <w:tc>
          <w:tcPr>
            <w:tcW w:w="2784" w:type="dxa"/>
            <w:shd w:val="clear" w:color="auto" w:fill="00B050"/>
          </w:tcPr>
          <w:p w14:paraId="07795A34" w14:textId="2C7EFA75" w:rsidR="00835A63" w:rsidRDefault="00A851C8" w:rsidP="004D048A">
            <w:r>
              <w:t>Yes</w:t>
            </w:r>
          </w:p>
        </w:tc>
      </w:tr>
      <w:tr w:rsidR="00835A63" w14:paraId="7C9CC5FA" w14:textId="55863157" w:rsidTr="009A4A8A">
        <w:tc>
          <w:tcPr>
            <w:tcW w:w="4673" w:type="dxa"/>
          </w:tcPr>
          <w:p w14:paraId="72B846E8" w14:textId="1054BB20" w:rsidR="00835A63" w:rsidRDefault="00835A63" w:rsidP="0028632D">
            <w:r>
              <w:lastRenderedPageBreak/>
              <w:t xml:space="preserve">Anne Broadbent, </w:t>
            </w:r>
            <w:proofErr w:type="spellStart"/>
            <w:r>
              <w:t>S´ebastien</w:t>
            </w:r>
            <w:proofErr w:type="spellEnd"/>
            <w:r>
              <w:t xml:space="preserve"> Lord, “</w:t>
            </w:r>
            <w:r w:rsidRPr="00221446">
              <w:t xml:space="preserve">https://arxiv.org/pdf/1903.00130.pdf”, 8 Oct 2019 </w:t>
            </w:r>
            <w:r w:rsidRPr="0052173F">
              <w:rPr>
                <w:rStyle w:val="Hyperlink"/>
                <w:color w:val="auto"/>
                <w:u w:val="none"/>
              </w:rPr>
              <w:t>[Online]</w:t>
            </w:r>
          </w:p>
        </w:tc>
        <w:tc>
          <w:tcPr>
            <w:tcW w:w="1559" w:type="dxa"/>
          </w:tcPr>
          <w:p w14:paraId="228536AF" w14:textId="26CAEF49" w:rsidR="00835A63" w:rsidRDefault="00835A63" w:rsidP="004D048A">
            <w:r>
              <w:t>University Article</w:t>
            </w:r>
          </w:p>
        </w:tc>
        <w:tc>
          <w:tcPr>
            <w:tcW w:w="2784" w:type="dxa"/>
          </w:tcPr>
          <w:p w14:paraId="6B8F898D" w14:textId="3EAAD7B1" w:rsidR="00835A63" w:rsidRDefault="00F219A5" w:rsidP="004D048A">
            <w:r>
              <w:t>This article was accepted University of Ottawa, so it is to a university standard and has been researched thoroughly</w:t>
            </w:r>
            <w:r w:rsidR="006333C9">
              <w:t>, suggesting it is a good source.</w:t>
            </w:r>
            <w:r>
              <w:t xml:space="preserve"> </w:t>
            </w:r>
          </w:p>
        </w:tc>
        <w:tc>
          <w:tcPr>
            <w:tcW w:w="2784" w:type="dxa"/>
            <w:shd w:val="clear" w:color="auto" w:fill="00B050"/>
          </w:tcPr>
          <w:p w14:paraId="181FB624" w14:textId="7391AB5A" w:rsidR="00835A63" w:rsidRDefault="009A4A8A" w:rsidP="004D048A">
            <w:r>
              <w:t>Yes</w:t>
            </w:r>
          </w:p>
        </w:tc>
      </w:tr>
      <w:tr w:rsidR="00835A63" w14:paraId="38E31746" w14:textId="139B4D43" w:rsidTr="002F0E45">
        <w:tc>
          <w:tcPr>
            <w:tcW w:w="4673" w:type="dxa"/>
          </w:tcPr>
          <w:p w14:paraId="2A15BC82" w14:textId="057C9303" w:rsidR="00835A63" w:rsidRDefault="00835A63" w:rsidP="00811B57">
            <w:pPr>
              <w:spacing w:after="160" w:line="259" w:lineRule="auto"/>
            </w:pPr>
            <w:r w:rsidRPr="00811B57">
              <w:t xml:space="preserve">Douglas </w:t>
            </w:r>
            <w:proofErr w:type="spellStart"/>
            <w:r w:rsidRPr="00811B57">
              <w:t>Stebila</w:t>
            </w:r>
            <w:proofErr w:type="spellEnd"/>
            <w:r>
              <w:t xml:space="preserve">, </w:t>
            </w:r>
            <w:r w:rsidRPr="00811B57">
              <w:t>Michele Mosca</w:t>
            </w:r>
            <w:r>
              <w:t>, “</w:t>
            </w:r>
            <w:r w:rsidRPr="00811B57">
              <w:t>https://link.springer.com/chapter/10.1007/978-3-319-69453-5_2”</w:t>
            </w:r>
            <w:r>
              <w:t>, 20 Oct 2017</w:t>
            </w:r>
            <w:r w:rsidRPr="00811B57">
              <w:t xml:space="preserve"> </w:t>
            </w:r>
            <w:r w:rsidRPr="0052173F">
              <w:rPr>
                <w:rStyle w:val="Hyperlink"/>
                <w:color w:val="auto"/>
                <w:u w:val="none"/>
              </w:rPr>
              <w:t>[Online]</w:t>
            </w:r>
          </w:p>
        </w:tc>
        <w:tc>
          <w:tcPr>
            <w:tcW w:w="1559" w:type="dxa"/>
          </w:tcPr>
          <w:p w14:paraId="1EED8BCA" w14:textId="180F144A" w:rsidR="00835A63" w:rsidRPr="00391DA7" w:rsidRDefault="00835A63" w:rsidP="00391DA7">
            <w:r w:rsidRPr="00391DA7">
              <w:t>Conference paper</w:t>
            </w:r>
          </w:p>
        </w:tc>
        <w:tc>
          <w:tcPr>
            <w:tcW w:w="2784" w:type="dxa"/>
          </w:tcPr>
          <w:p w14:paraId="1A187F94" w14:textId="4126281E" w:rsidR="00835A63" w:rsidRPr="00013CC6" w:rsidRDefault="00013CC6" w:rsidP="00013CC6">
            <w:r w:rsidRPr="00013CC6">
              <w:t xml:space="preserve">This is part of </w:t>
            </w:r>
            <w:r>
              <w:t>t</w:t>
            </w:r>
            <w:r w:rsidRPr="00013CC6">
              <w:t xml:space="preserve">he series Lecture Notes in Computer Science </w:t>
            </w:r>
            <w:r w:rsidR="001E4798" w:rsidRPr="001E4798">
              <w:t>a medium for the publication of new developments in computer science and information technology research, teaching, and education</w:t>
            </w:r>
            <w:r w:rsidR="001E4798">
              <w:t xml:space="preserve"> which has existed since 1973 and so must be of high quality and useful.</w:t>
            </w:r>
          </w:p>
        </w:tc>
        <w:tc>
          <w:tcPr>
            <w:tcW w:w="2784" w:type="dxa"/>
            <w:shd w:val="clear" w:color="auto" w:fill="00B050"/>
          </w:tcPr>
          <w:p w14:paraId="47EFB012" w14:textId="2BCCBE40" w:rsidR="00835A63" w:rsidRDefault="002F0E45" w:rsidP="004D048A">
            <w:r>
              <w:t>Yes</w:t>
            </w:r>
          </w:p>
        </w:tc>
      </w:tr>
      <w:tr w:rsidR="00835A63" w14:paraId="1F09675F" w14:textId="51428D3C" w:rsidTr="00730AEA">
        <w:tc>
          <w:tcPr>
            <w:tcW w:w="4673" w:type="dxa"/>
          </w:tcPr>
          <w:p w14:paraId="2A6D8DF3" w14:textId="139253CE" w:rsidR="00835A63" w:rsidRDefault="00835A63" w:rsidP="00E41CFF">
            <w:r>
              <w:t>Daniel J. Bernstein, Tanja Lange, “</w:t>
            </w:r>
            <w:r w:rsidRPr="009F7435">
              <w:t>https://eprint.iacr.org/2017/314.pdf</w:t>
            </w:r>
            <w:r w:rsidRPr="004A69EF">
              <w:t>”, 2017</w:t>
            </w:r>
            <w:r>
              <w:rPr>
                <w:rStyle w:val="Hyperlink"/>
              </w:rPr>
              <w:t xml:space="preserve"> </w:t>
            </w:r>
            <w:r w:rsidRPr="0052173F">
              <w:rPr>
                <w:rStyle w:val="Hyperlink"/>
                <w:color w:val="auto"/>
                <w:u w:val="none"/>
              </w:rPr>
              <w:t>[Online]</w:t>
            </w:r>
          </w:p>
        </w:tc>
        <w:tc>
          <w:tcPr>
            <w:tcW w:w="1559" w:type="dxa"/>
          </w:tcPr>
          <w:p w14:paraId="47EB631E" w14:textId="4323F4F5" w:rsidR="00835A63" w:rsidRDefault="00835A63" w:rsidP="0088264C">
            <w:r>
              <w:t>University Article</w:t>
            </w:r>
          </w:p>
        </w:tc>
        <w:tc>
          <w:tcPr>
            <w:tcW w:w="2784" w:type="dxa"/>
          </w:tcPr>
          <w:p w14:paraId="2C464673" w14:textId="7923C9B6" w:rsidR="00835A63" w:rsidRDefault="008954D8" w:rsidP="0088264C">
            <w:r>
              <w:t>This article was accepted by 2 universities so it must be high quality and accurate, making it a trustworthy source.</w:t>
            </w:r>
          </w:p>
        </w:tc>
        <w:tc>
          <w:tcPr>
            <w:tcW w:w="2784" w:type="dxa"/>
            <w:shd w:val="clear" w:color="auto" w:fill="00B050"/>
          </w:tcPr>
          <w:p w14:paraId="013129D1" w14:textId="0D03DA40" w:rsidR="00835A63" w:rsidRDefault="00730AEA" w:rsidP="0088264C">
            <w:r>
              <w:t>Yes</w:t>
            </w:r>
          </w:p>
        </w:tc>
      </w:tr>
      <w:tr w:rsidR="00835A63" w14:paraId="02F588E3" w14:textId="561DE36F" w:rsidTr="00383503">
        <w:tc>
          <w:tcPr>
            <w:tcW w:w="4673" w:type="dxa"/>
          </w:tcPr>
          <w:p w14:paraId="4F5B6EE0" w14:textId="224AA4B3" w:rsidR="00835A63" w:rsidRDefault="00835A63" w:rsidP="009B5713">
            <w:r>
              <w:t xml:space="preserve">William Barker, William Polk, </w:t>
            </w:r>
            <w:proofErr w:type="spellStart"/>
            <w:r>
              <w:t>Murugiah</w:t>
            </w:r>
            <w:proofErr w:type="spellEnd"/>
            <w:r>
              <w:t xml:space="preserve"> </w:t>
            </w:r>
            <w:proofErr w:type="spellStart"/>
            <w:r>
              <w:t>Souppa</w:t>
            </w:r>
            <w:proofErr w:type="spellEnd"/>
            <w:r>
              <w:t>, “</w:t>
            </w:r>
            <w:r w:rsidRPr="007558FC">
              <w:t>https://nvlpubs.nist.gov/</w:t>
            </w:r>
            <w:proofErr w:type="spellStart"/>
            <w:r w:rsidRPr="007558FC">
              <w:t>nistpubs</w:t>
            </w:r>
            <w:proofErr w:type="spellEnd"/>
            <w:r w:rsidRPr="007558FC">
              <w:t>/CSWP/NIST.CSWP.04282021.pdf”, 28</w:t>
            </w:r>
            <w:r>
              <w:t xml:space="preserve"> April 2021 </w:t>
            </w:r>
            <w:r w:rsidRPr="0052173F">
              <w:rPr>
                <w:rStyle w:val="Hyperlink"/>
                <w:color w:val="auto"/>
                <w:u w:val="none"/>
              </w:rPr>
              <w:t>[Online]</w:t>
            </w:r>
          </w:p>
        </w:tc>
        <w:tc>
          <w:tcPr>
            <w:tcW w:w="1559" w:type="dxa"/>
          </w:tcPr>
          <w:p w14:paraId="01B959CD" w14:textId="4F8118CF" w:rsidR="00835A63" w:rsidRDefault="00835A63" w:rsidP="0088264C">
            <w:r>
              <w:t>NIST Cybersecurity White Paper</w:t>
            </w:r>
          </w:p>
        </w:tc>
        <w:tc>
          <w:tcPr>
            <w:tcW w:w="2784" w:type="dxa"/>
          </w:tcPr>
          <w:p w14:paraId="3EB6B975" w14:textId="3FB06A11" w:rsidR="00835A63" w:rsidRDefault="00835A63" w:rsidP="0088264C">
            <w:r>
              <w:t>This source was produced by NIST the (American) National Institute of Standards and Technology. They would be an authority on the subject of standard quantum proof encryption and this makes the source more credible and trustworthy.</w:t>
            </w:r>
          </w:p>
        </w:tc>
        <w:tc>
          <w:tcPr>
            <w:tcW w:w="2784" w:type="dxa"/>
            <w:shd w:val="clear" w:color="auto" w:fill="00B050"/>
          </w:tcPr>
          <w:p w14:paraId="53AAEF1E" w14:textId="79603F7A" w:rsidR="00835A63" w:rsidRDefault="00CE2682" w:rsidP="0088264C">
            <w:r>
              <w:t>Yes</w:t>
            </w:r>
          </w:p>
        </w:tc>
      </w:tr>
      <w:tr w:rsidR="00835A63" w14:paraId="444FD35E" w14:textId="5FA43660" w:rsidTr="00383503">
        <w:tc>
          <w:tcPr>
            <w:tcW w:w="4673" w:type="dxa"/>
          </w:tcPr>
          <w:p w14:paraId="7113651C" w14:textId="47567B0E" w:rsidR="00835A63" w:rsidRPr="002B42C3" w:rsidRDefault="00835A63" w:rsidP="002B42C3">
            <w:r w:rsidRPr="002B42C3">
              <w:t>Valerio Scarani, Helle Bechmann-</w:t>
            </w:r>
            <w:proofErr w:type="spellStart"/>
            <w:r w:rsidRPr="002B42C3">
              <w:t>Pasquinucci</w:t>
            </w:r>
            <w:proofErr w:type="spellEnd"/>
            <w:r w:rsidRPr="002B42C3">
              <w:t>, Nicolas J. Cer</w:t>
            </w:r>
            <w:r>
              <w:t>f</w:t>
            </w:r>
            <w:r w:rsidRPr="002B42C3">
              <w:t xml:space="preserve">, Miloslav </w:t>
            </w:r>
            <w:proofErr w:type="spellStart"/>
            <w:r w:rsidRPr="002B42C3">
              <w:t>Duˇsek</w:t>
            </w:r>
            <w:proofErr w:type="spellEnd"/>
            <w:r w:rsidRPr="002B42C3">
              <w:t xml:space="preserve">, Norbert </w:t>
            </w:r>
            <w:proofErr w:type="spellStart"/>
            <w:r w:rsidRPr="002B42C3">
              <w:t>L¨utkenhaus</w:t>
            </w:r>
            <w:proofErr w:type="spellEnd"/>
            <w:r w:rsidRPr="002B42C3">
              <w:t xml:space="preserve">, </w:t>
            </w:r>
            <w:proofErr w:type="spellStart"/>
            <w:r w:rsidRPr="002B42C3">
              <w:t>Momtchil</w:t>
            </w:r>
            <w:proofErr w:type="spellEnd"/>
            <w:r w:rsidRPr="002B42C3">
              <w:t xml:space="preserve"> Peev, “</w:t>
            </w:r>
            <w:r w:rsidRPr="00970627">
              <w:t>https://arxiv.org/pdf/0802.4155.pdf</w:t>
            </w:r>
            <w:r w:rsidRPr="002B42C3">
              <w:t xml:space="preserve">”, </w:t>
            </w:r>
            <w:r>
              <w:t xml:space="preserve">30 Sept 2009 </w:t>
            </w:r>
            <w:r w:rsidRPr="002B42C3">
              <w:t>[Online]</w:t>
            </w:r>
          </w:p>
        </w:tc>
        <w:tc>
          <w:tcPr>
            <w:tcW w:w="1559" w:type="dxa"/>
          </w:tcPr>
          <w:p w14:paraId="101AD19F" w14:textId="762CC690" w:rsidR="00835A63" w:rsidRDefault="00835A63" w:rsidP="0088264C">
            <w:r>
              <w:t>Scholarly Article</w:t>
            </w:r>
          </w:p>
        </w:tc>
        <w:tc>
          <w:tcPr>
            <w:tcW w:w="2784" w:type="dxa"/>
          </w:tcPr>
          <w:p w14:paraId="6FE877FB" w14:textId="720466A1" w:rsidR="00835A63" w:rsidRDefault="00835A63" w:rsidP="0088264C">
            <w:r>
              <w:t>Most of the authors come from physics departments at universities, several from quantum technologies departments. This makes it likely that they are experts in the field and their work is reliable and accurate.</w:t>
            </w:r>
          </w:p>
        </w:tc>
        <w:tc>
          <w:tcPr>
            <w:tcW w:w="2784" w:type="dxa"/>
            <w:shd w:val="clear" w:color="auto" w:fill="00B050"/>
          </w:tcPr>
          <w:p w14:paraId="39C6F0F8" w14:textId="078B7FB1" w:rsidR="00835A63" w:rsidRDefault="00E10010" w:rsidP="0088264C">
            <w:r>
              <w:t>Yes</w:t>
            </w:r>
          </w:p>
        </w:tc>
      </w:tr>
    </w:tbl>
    <w:p w14:paraId="6508A812" w14:textId="77777777" w:rsidR="00873BF4" w:rsidRDefault="00873BF4" w:rsidP="00873BF4">
      <w:pPr>
        <w:jc w:val="both"/>
      </w:pPr>
    </w:p>
    <w:p w14:paraId="765A078A" w14:textId="77777777" w:rsidR="00873BF4" w:rsidRDefault="00873BF4" w:rsidP="00873BF4">
      <w:pPr>
        <w:jc w:val="both"/>
      </w:pPr>
    </w:p>
    <w:p w14:paraId="742362D4" w14:textId="77777777" w:rsidR="004D048A" w:rsidRDefault="004D048A" w:rsidP="004D048A">
      <w:pPr>
        <w:jc w:val="both"/>
      </w:pPr>
    </w:p>
    <w:p w14:paraId="0C936344" w14:textId="77777777" w:rsidR="004D048A" w:rsidRDefault="004D048A" w:rsidP="004D048A">
      <w:pPr>
        <w:jc w:val="both"/>
      </w:pPr>
    </w:p>
    <w:p w14:paraId="362E018D" w14:textId="77777777" w:rsidR="00C2065B" w:rsidRDefault="00C2065B"/>
    <w:sectPr w:rsidR="00C2065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DE7CE" w14:textId="77777777" w:rsidR="009D6BB8" w:rsidRDefault="009D6BB8" w:rsidP="000547C1">
      <w:pPr>
        <w:spacing w:after="0" w:line="240" w:lineRule="auto"/>
      </w:pPr>
      <w:r>
        <w:separator/>
      </w:r>
    </w:p>
  </w:endnote>
  <w:endnote w:type="continuationSeparator" w:id="0">
    <w:p w14:paraId="667970C0" w14:textId="77777777" w:rsidR="009D6BB8" w:rsidRDefault="009D6BB8" w:rsidP="00054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7730904"/>
      <w:docPartObj>
        <w:docPartGallery w:val="Page Numbers (Bottom of Page)"/>
        <w:docPartUnique/>
      </w:docPartObj>
    </w:sdtPr>
    <w:sdtEndPr>
      <w:rPr>
        <w:noProof/>
      </w:rPr>
    </w:sdtEndPr>
    <w:sdtContent>
      <w:p w14:paraId="6B2F9F36" w14:textId="4AE6B2FE" w:rsidR="000547C1" w:rsidRDefault="000547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7B04FF" w14:textId="77777777" w:rsidR="000547C1" w:rsidRDefault="000547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E9460" w14:textId="77777777" w:rsidR="009D6BB8" w:rsidRDefault="009D6BB8" w:rsidP="000547C1">
      <w:pPr>
        <w:spacing w:after="0" w:line="240" w:lineRule="auto"/>
      </w:pPr>
      <w:r>
        <w:separator/>
      </w:r>
    </w:p>
  </w:footnote>
  <w:footnote w:type="continuationSeparator" w:id="0">
    <w:p w14:paraId="3916F38C" w14:textId="77777777" w:rsidR="009D6BB8" w:rsidRDefault="009D6BB8" w:rsidP="000547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47E43"/>
    <w:multiLevelType w:val="hybridMultilevel"/>
    <w:tmpl w:val="1A14E6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D510C7"/>
    <w:multiLevelType w:val="multilevel"/>
    <w:tmpl w:val="A5B8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4751410">
    <w:abstractNumId w:val="0"/>
  </w:num>
  <w:num w:numId="2" w16cid:durableId="1176069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BF4"/>
    <w:rsid w:val="0000132A"/>
    <w:rsid w:val="00013CC6"/>
    <w:rsid w:val="00043780"/>
    <w:rsid w:val="00044B9A"/>
    <w:rsid w:val="000547C1"/>
    <w:rsid w:val="00061D74"/>
    <w:rsid w:val="000667E9"/>
    <w:rsid w:val="00086B7F"/>
    <w:rsid w:val="000B37E9"/>
    <w:rsid w:val="000C1BAA"/>
    <w:rsid w:val="000C3817"/>
    <w:rsid w:val="000C4C9E"/>
    <w:rsid w:val="000C51CF"/>
    <w:rsid w:val="000E5DF8"/>
    <w:rsid w:val="000F0C04"/>
    <w:rsid w:val="000F25B0"/>
    <w:rsid w:val="000F270D"/>
    <w:rsid w:val="000F3CE8"/>
    <w:rsid w:val="000F4512"/>
    <w:rsid w:val="000F5D02"/>
    <w:rsid w:val="001358E7"/>
    <w:rsid w:val="001368AB"/>
    <w:rsid w:val="00145CAD"/>
    <w:rsid w:val="00153E2F"/>
    <w:rsid w:val="00155EA8"/>
    <w:rsid w:val="00173A14"/>
    <w:rsid w:val="00182206"/>
    <w:rsid w:val="00182CB5"/>
    <w:rsid w:val="0018701F"/>
    <w:rsid w:val="00196780"/>
    <w:rsid w:val="001B2409"/>
    <w:rsid w:val="001B6B98"/>
    <w:rsid w:val="001B7715"/>
    <w:rsid w:val="001D596E"/>
    <w:rsid w:val="001E09D6"/>
    <w:rsid w:val="001E4798"/>
    <w:rsid w:val="001F177A"/>
    <w:rsid w:val="002033E0"/>
    <w:rsid w:val="002104A5"/>
    <w:rsid w:val="002210C7"/>
    <w:rsid w:val="00221446"/>
    <w:rsid w:val="00223F5F"/>
    <w:rsid w:val="00224757"/>
    <w:rsid w:val="0023242A"/>
    <w:rsid w:val="00265121"/>
    <w:rsid w:val="0028632D"/>
    <w:rsid w:val="002945D9"/>
    <w:rsid w:val="002B1976"/>
    <w:rsid w:val="002B42C3"/>
    <w:rsid w:val="002B6719"/>
    <w:rsid w:val="002B72B1"/>
    <w:rsid w:val="002B7DBF"/>
    <w:rsid w:val="002F0E45"/>
    <w:rsid w:val="00300423"/>
    <w:rsid w:val="00301773"/>
    <w:rsid w:val="00306705"/>
    <w:rsid w:val="0031721F"/>
    <w:rsid w:val="003304D2"/>
    <w:rsid w:val="003322BF"/>
    <w:rsid w:val="003335CA"/>
    <w:rsid w:val="0033569A"/>
    <w:rsid w:val="003360A8"/>
    <w:rsid w:val="0035053F"/>
    <w:rsid w:val="003749FC"/>
    <w:rsid w:val="00382871"/>
    <w:rsid w:val="00383503"/>
    <w:rsid w:val="00383D70"/>
    <w:rsid w:val="00391DA7"/>
    <w:rsid w:val="00393958"/>
    <w:rsid w:val="003A72F9"/>
    <w:rsid w:val="003B35D3"/>
    <w:rsid w:val="003C34B4"/>
    <w:rsid w:val="003C5C03"/>
    <w:rsid w:val="003C61C1"/>
    <w:rsid w:val="003C7180"/>
    <w:rsid w:val="003D41C8"/>
    <w:rsid w:val="0041308A"/>
    <w:rsid w:val="0042481C"/>
    <w:rsid w:val="00433A5E"/>
    <w:rsid w:val="004365E7"/>
    <w:rsid w:val="00436B46"/>
    <w:rsid w:val="00451998"/>
    <w:rsid w:val="00461DF4"/>
    <w:rsid w:val="0047355B"/>
    <w:rsid w:val="00492492"/>
    <w:rsid w:val="004A3E02"/>
    <w:rsid w:val="004A69EF"/>
    <w:rsid w:val="004A6D62"/>
    <w:rsid w:val="004A782A"/>
    <w:rsid w:val="004B2EB3"/>
    <w:rsid w:val="004C439E"/>
    <w:rsid w:val="004D048A"/>
    <w:rsid w:val="004D5877"/>
    <w:rsid w:val="004E2444"/>
    <w:rsid w:val="004E477D"/>
    <w:rsid w:val="005174E8"/>
    <w:rsid w:val="0052173F"/>
    <w:rsid w:val="00546DE7"/>
    <w:rsid w:val="00577F10"/>
    <w:rsid w:val="00583823"/>
    <w:rsid w:val="005838DD"/>
    <w:rsid w:val="00591811"/>
    <w:rsid w:val="0059758C"/>
    <w:rsid w:val="005A70F1"/>
    <w:rsid w:val="005B4A07"/>
    <w:rsid w:val="005B6836"/>
    <w:rsid w:val="005C6B73"/>
    <w:rsid w:val="005D7142"/>
    <w:rsid w:val="005E0794"/>
    <w:rsid w:val="005E6AB2"/>
    <w:rsid w:val="00602A67"/>
    <w:rsid w:val="00612F6F"/>
    <w:rsid w:val="006204B7"/>
    <w:rsid w:val="00623A3E"/>
    <w:rsid w:val="006333C9"/>
    <w:rsid w:val="006407EF"/>
    <w:rsid w:val="006523A1"/>
    <w:rsid w:val="00653443"/>
    <w:rsid w:val="00655466"/>
    <w:rsid w:val="00661FD1"/>
    <w:rsid w:val="00667E84"/>
    <w:rsid w:val="00671924"/>
    <w:rsid w:val="006733CB"/>
    <w:rsid w:val="00680DC8"/>
    <w:rsid w:val="00681F69"/>
    <w:rsid w:val="00681FC8"/>
    <w:rsid w:val="0068490E"/>
    <w:rsid w:val="006859EF"/>
    <w:rsid w:val="00691251"/>
    <w:rsid w:val="006B1504"/>
    <w:rsid w:val="006B24C1"/>
    <w:rsid w:val="006D43AD"/>
    <w:rsid w:val="006E1284"/>
    <w:rsid w:val="006E72AA"/>
    <w:rsid w:val="006F1C1F"/>
    <w:rsid w:val="006F5903"/>
    <w:rsid w:val="00704A4E"/>
    <w:rsid w:val="00730AEA"/>
    <w:rsid w:val="00732A07"/>
    <w:rsid w:val="007348F3"/>
    <w:rsid w:val="00734A7A"/>
    <w:rsid w:val="00746B7A"/>
    <w:rsid w:val="00750FC9"/>
    <w:rsid w:val="00753FC1"/>
    <w:rsid w:val="007558FC"/>
    <w:rsid w:val="00776F5B"/>
    <w:rsid w:val="007937AF"/>
    <w:rsid w:val="007A0089"/>
    <w:rsid w:val="007A38C0"/>
    <w:rsid w:val="007A3ADF"/>
    <w:rsid w:val="007A6E18"/>
    <w:rsid w:val="007E3ACA"/>
    <w:rsid w:val="007E56D0"/>
    <w:rsid w:val="007F12F7"/>
    <w:rsid w:val="008029E3"/>
    <w:rsid w:val="008046B7"/>
    <w:rsid w:val="00811B57"/>
    <w:rsid w:val="008156FB"/>
    <w:rsid w:val="00823CEF"/>
    <w:rsid w:val="00823FBB"/>
    <w:rsid w:val="00831144"/>
    <w:rsid w:val="00835A63"/>
    <w:rsid w:val="00857D44"/>
    <w:rsid w:val="00873BF4"/>
    <w:rsid w:val="00877C49"/>
    <w:rsid w:val="0088264C"/>
    <w:rsid w:val="008954D8"/>
    <w:rsid w:val="008B6EAE"/>
    <w:rsid w:val="008C27C7"/>
    <w:rsid w:val="008C74DC"/>
    <w:rsid w:val="008D25EE"/>
    <w:rsid w:val="008D3AF7"/>
    <w:rsid w:val="008F2B52"/>
    <w:rsid w:val="008F7576"/>
    <w:rsid w:val="00905F15"/>
    <w:rsid w:val="0091550C"/>
    <w:rsid w:val="009316FD"/>
    <w:rsid w:val="009340FC"/>
    <w:rsid w:val="00954044"/>
    <w:rsid w:val="00970627"/>
    <w:rsid w:val="009814AA"/>
    <w:rsid w:val="009A21B3"/>
    <w:rsid w:val="009A2F0C"/>
    <w:rsid w:val="009A4920"/>
    <w:rsid w:val="009A4A8A"/>
    <w:rsid w:val="009A5FE8"/>
    <w:rsid w:val="009B5713"/>
    <w:rsid w:val="009C2675"/>
    <w:rsid w:val="009C76BE"/>
    <w:rsid w:val="009D6BB8"/>
    <w:rsid w:val="009E6C3B"/>
    <w:rsid w:val="009F7435"/>
    <w:rsid w:val="00A01956"/>
    <w:rsid w:val="00A20EA5"/>
    <w:rsid w:val="00A31B7D"/>
    <w:rsid w:val="00A40D1B"/>
    <w:rsid w:val="00A743D1"/>
    <w:rsid w:val="00A8489A"/>
    <w:rsid w:val="00A851C8"/>
    <w:rsid w:val="00A911B3"/>
    <w:rsid w:val="00AE42E4"/>
    <w:rsid w:val="00B05A5F"/>
    <w:rsid w:val="00B5233F"/>
    <w:rsid w:val="00B5641B"/>
    <w:rsid w:val="00B56687"/>
    <w:rsid w:val="00B61835"/>
    <w:rsid w:val="00BB6B0F"/>
    <w:rsid w:val="00BC44C6"/>
    <w:rsid w:val="00BC7E25"/>
    <w:rsid w:val="00BD5C32"/>
    <w:rsid w:val="00BD5F8C"/>
    <w:rsid w:val="00BF0B99"/>
    <w:rsid w:val="00BF257E"/>
    <w:rsid w:val="00C120A6"/>
    <w:rsid w:val="00C17C0E"/>
    <w:rsid w:val="00C2065B"/>
    <w:rsid w:val="00C2166E"/>
    <w:rsid w:val="00C40A86"/>
    <w:rsid w:val="00C818F9"/>
    <w:rsid w:val="00CB6782"/>
    <w:rsid w:val="00CC7F55"/>
    <w:rsid w:val="00CD18CE"/>
    <w:rsid w:val="00CD4764"/>
    <w:rsid w:val="00CE2682"/>
    <w:rsid w:val="00CF0B44"/>
    <w:rsid w:val="00D0255C"/>
    <w:rsid w:val="00D0413A"/>
    <w:rsid w:val="00D31B44"/>
    <w:rsid w:val="00D35AE8"/>
    <w:rsid w:val="00D417A9"/>
    <w:rsid w:val="00D5361F"/>
    <w:rsid w:val="00D53DB8"/>
    <w:rsid w:val="00D54A2F"/>
    <w:rsid w:val="00D734A8"/>
    <w:rsid w:val="00D850EC"/>
    <w:rsid w:val="00D945B0"/>
    <w:rsid w:val="00DA1AA9"/>
    <w:rsid w:val="00DA2E90"/>
    <w:rsid w:val="00DB0CD6"/>
    <w:rsid w:val="00DB752B"/>
    <w:rsid w:val="00DE0307"/>
    <w:rsid w:val="00DF1D74"/>
    <w:rsid w:val="00E10010"/>
    <w:rsid w:val="00E17C19"/>
    <w:rsid w:val="00E25A85"/>
    <w:rsid w:val="00E2793F"/>
    <w:rsid w:val="00E40E6D"/>
    <w:rsid w:val="00E41CFF"/>
    <w:rsid w:val="00E445FC"/>
    <w:rsid w:val="00E52483"/>
    <w:rsid w:val="00E667B3"/>
    <w:rsid w:val="00E840D5"/>
    <w:rsid w:val="00E91962"/>
    <w:rsid w:val="00EB765E"/>
    <w:rsid w:val="00EC6EED"/>
    <w:rsid w:val="00ED10EE"/>
    <w:rsid w:val="00ED3219"/>
    <w:rsid w:val="00EE5409"/>
    <w:rsid w:val="00F0684E"/>
    <w:rsid w:val="00F16151"/>
    <w:rsid w:val="00F219A5"/>
    <w:rsid w:val="00F22A90"/>
    <w:rsid w:val="00F2708B"/>
    <w:rsid w:val="00F353AD"/>
    <w:rsid w:val="00F854C4"/>
    <w:rsid w:val="00F8694F"/>
    <w:rsid w:val="00F86E51"/>
    <w:rsid w:val="00F909C8"/>
    <w:rsid w:val="00F9451D"/>
    <w:rsid w:val="00FA079D"/>
    <w:rsid w:val="00FB400D"/>
    <w:rsid w:val="00FC28D2"/>
    <w:rsid w:val="00FE0F5A"/>
    <w:rsid w:val="00FF30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73B4"/>
  <w15:chartTrackingRefBased/>
  <w15:docId w15:val="{94E8767A-04D6-4F5B-9C29-4450DBF78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50FC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3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3BF4"/>
    <w:rPr>
      <w:color w:val="0563C1" w:themeColor="hyperlink"/>
      <w:u w:val="single"/>
    </w:rPr>
  </w:style>
  <w:style w:type="character" w:styleId="UnresolvedMention">
    <w:name w:val="Unresolved Mention"/>
    <w:basedOn w:val="DefaultParagraphFont"/>
    <w:uiPriority w:val="99"/>
    <w:semiHidden/>
    <w:unhideWhenUsed/>
    <w:rsid w:val="00873BF4"/>
    <w:rPr>
      <w:color w:val="605E5C"/>
      <w:shd w:val="clear" w:color="auto" w:fill="E1DFDD"/>
    </w:rPr>
  </w:style>
  <w:style w:type="character" w:styleId="FollowedHyperlink">
    <w:name w:val="FollowedHyperlink"/>
    <w:basedOn w:val="DefaultParagraphFont"/>
    <w:uiPriority w:val="99"/>
    <w:semiHidden/>
    <w:unhideWhenUsed/>
    <w:rsid w:val="00393958"/>
    <w:rPr>
      <w:color w:val="954F72" w:themeColor="followedHyperlink"/>
      <w:u w:val="single"/>
    </w:rPr>
  </w:style>
  <w:style w:type="character" w:customStyle="1" w:styleId="Heading3Char">
    <w:name w:val="Heading 3 Char"/>
    <w:basedOn w:val="DefaultParagraphFont"/>
    <w:link w:val="Heading3"/>
    <w:uiPriority w:val="9"/>
    <w:rsid w:val="00750FC9"/>
    <w:rPr>
      <w:rFonts w:ascii="Times New Roman" w:eastAsia="Times New Roman" w:hAnsi="Times New Roman" w:cs="Times New Roman"/>
      <w:b/>
      <w:bCs/>
      <w:kern w:val="0"/>
      <w:sz w:val="27"/>
      <w:szCs w:val="27"/>
      <w:lang w:eastAsia="en-GB"/>
      <w14:ligatures w14:val="none"/>
    </w:rPr>
  </w:style>
  <w:style w:type="paragraph" w:styleId="ListParagraph">
    <w:name w:val="List Paragraph"/>
    <w:basedOn w:val="Normal"/>
    <w:uiPriority w:val="34"/>
    <w:qFormat/>
    <w:rsid w:val="004D048A"/>
    <w:pPr>
      <w:ind w:left="720"/>
      <w:contextualSpacing/>
    </w:pPr>
  </w:style>
  <w:style w:type="paragraph" w:styleId="NormalWeb">
    <w:name w:val="Normal (Web)"/>
    <w:basedOn w:val="Normal"/>
    <w:uiPriority w:val="99"/>
    <w:semiHidden/>
    <w:unhideWhenUsed/>
    <w:rsid w:val="00753FC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D5361F"/>
    <w:rPr>
      <w:i/>
      <w:iCs/>
    </w:rPr>
  </w:style>
  <w:style w:type="paragraph" w:styleId="Header">
    <w:name w:val="header"/>
    <w:basedOn w:val="Normal"/>
    <w:link w:val="HeaderChar"/>
    <w:uiPriority w:val="99"/>
    <w:unhideWhenUsed/>
    <w:rsid w:val="000547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7C1"/>
  </w:style>
  <w:style w:type="paragraph" w:styleId="Footer">
    <w:name w:val="footer"/>
    <w:basedOn w:val="Normal"/>
    <w:link w:val="FooterChar"/>
    <w:uiPriority w:val="99"/>
    <w:unhideWhenUsed/>
    <w:rsid w:val="000547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442676">
      <w:bodyDiv w:val="1"/>
      <w:marLeft w:val="0"/>
      <w:marRight w:val="0"/>
      <w:marTop w:val="0"/>
      <w:marBottom w:val="0"/>
      <w:divBdr>
        <w:top w:val="none" w:sz="0" w:space="0" w:color="auto"/>
        <w:left w:val="none" w:sz="0" w:space="0" w:color="auto"/>
        <w:bottom w:val="none" w:sz="0" w:space="0" w:color="auto"/>
        <w:right w:val="none" w:sz="0" w:space="0" w:color="auto"/>
      </w:divBdr>
    </w:div>
    <w:div w:id="776757673">
      <w:bodyDiv w:val="1"/>
      <w:marLeft w:val="0"/>
      <w:marRight w:val="0"/>
      <w:marTop w:val="0"/>
      <w:marBottom w:val="0"/>
      <w:divBdr>
        <w:top w:val="none" w:sz="0" w:space="0" w:color="auto"/>
        <w:left w:val="none" w:sz="0" w:space="0" w:color="auto"/>
        <w:bottom w:val="none" w:sz="0" w:space="0" w:color="auto"/>
        <w:right w:val="none" w:sz="0" w:space="0" w:color="auto"/>
      </w:divBdr>
    </w:div>
    <w:div w:id="1205220113">
      <w:bodyDiv w:val="1"/>
      <w:marLeft w:val="0"/>
      <w:marRight w:val="0"/>
      <w:marTop w:val="0"/>
      <w:marBottom w:val="0"/>
      <w:divBdr>
        <w:top w:val="none" w:sz="0" w:space="0" w:color="auto"/>
        <w:left w:val="none" w:sz="0" w:space="0" w:color="auto"/>
        <w:bottom w:val="none" w:sz="0" w:space="0" w:color="auto"/>
        <w:right w:val="none" w:sz="0" w:space="0" w:color="auto"/>
      </w:divBdr>
    </w:div>
    <w:div w:id="1385911054">
      <w:bodyDiv w:val="1"/>
      <w:marLeft w:val="0"/>
      <w:marRight w:val="0"/>
      <w:marTop w:val="0"/>
      <w:marBottom w:val="0"/>
      <w:divBdr>
        <w:top w:val="none" w:sz="0" w:space="0" w:color="auto"/>
        <w:left w:val="none" w:sz="0" w:space="0" w:color="auto"/>
        <w:bottom w:val="none" w:sz="0" w:space="0" w:color="auto"/>
        <w:right w:val="none" w:sz="0" w:space="0" w:color="auto"/>
      </w:divBdr>
    </w:div>
    <w:div w:id="1503086032">
      <w:bodyDiv w:val="1"/>
      <w:marLeft w:val="0"/>
      <w:marRight w:val="0"/>
      <w:marTop w:val="0"/>
      <w:marBottom w:val="0"/>
      <w:divBdr>
        <w:top w:val="none" w:sz="0" w:space="0" w:color="auto"/>
        <w:left w:val="none" w:sz="0" w:space="0" w:color="auto"/>
        <w:bottom w:val="none" w:sz="0" w:space="0" w:color="auto"/>
        <w:right w:val="none" w:sz="0" w:space="0" w:color="auto"/>
      </w:divBdr>
    </w:div>
    <w:div w:id="161975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2449</Words>
  <Characters>13963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Santiago</dc:creator>
  <cp:keywords/>
  <dc:description/>
  <cp:lastModifiedBy>Jack Santiago (STUDENT)</cp:lastModifiedBy>
  <cp:revision>269</cp:revision>
  <dcterms:created xsi:type="dcterms:W3CDTF">2023-09-05T10:01:00Z</dcterms:created>
  <dcterms:modified xsi:type="dcterms:W3CDTF">2023-11-04T17:11:00Z</dcterms:modified>
</cp:coreProperties>
</file>