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>语言中文网——</w:t>
      </w:r>
      <w:r>
        <w:rPr>
          <w:rFonts w:hint="default"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 xml:space="preserve">语言辅导班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一、问答题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1、使用函数时，局部变量能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否和全局变量重名？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、一个函数中，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只能有一个吗？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、根据下面对各个函数的描述，分别编写它们的函数头。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donut()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类型的参数，直接输出指定参数个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gear()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接受两个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3) guess()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不接受任何参数，返回一个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参数的值；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4) n_to_char()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二．编程题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1、设计一个函数，返回 2 个整数的和。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编写一个函数，返回 3 个整数中的最大值。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设计一个函数 chline(ch,i,j)，打印指定的字符 j 行 i 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>4、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编写程序，</w:t>
      </w: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从键盘输入一个数，求出这个数的阶乘，即 n!。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三、纠错题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判断下面的函数定义是否正确？如果不正确，指出错误。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void salami(num)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num,count;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for(count = 1; count &lt;= num; num++)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printf(“ O salami mio!”);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21625"/>
    <w:rsid w:val="0C5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2021-02-27T14:43:00Z</dcterms:created>
  <dc:creator>撒发</dc:creator>
  <cp:lastModifiedBy>撒发</cp:lastModifiedBy>
  <dcterms:modified xsi:type="dcterms:W3CDTF">2021-02-27T14:43:29Z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