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30" w:rsidRPr="003B1EDF" w:rsidRDefault="00937C30" w:rsidP="004E50E5">
      <w:pPr>
        <w:pStyle w:val="Heading1"/>
        <w:rPr>
          <w:color w:val="33FAFF"/>
        </w:rPr>
      </w:pPr>
      <w:bookmarkStart w:id="0" w:name="_GoBack"/>
      <w:bookmarkEnd w:id="0"/>
      <w:r w:rsidRPr="003B1EDF">
        <w:rPr>
          <w:rStyle w:val="Strong"/>
          <w:bCs w:val="0"/>
          <w:color w:val="33FAFF"/>
        </w:rPr>
        <w:t>Process Book – Draft</w:t>
      </w:r>
    </w:p>
    <w:p w:rsidR="00937C30" w:rsidRPr="003B1EDF" w:rsidRDefault="008E2E03" w:rsidP="004E50E5">
      <w:pPr>
        <w:rPr>
          <w:rStyle w:val="Strong"/>
          <w:rFonts w:eastAsiaTheme="majorEastAsia"/>
          <w:color w:val="33FAFF"/>
          <w:sz w:val="32"/>
          <w:szCs w:val="32"/>
        </w:rPr>
      </w:pPr>
      <w:r w:rsidRPr="003B1EDF">
        <w:rPr>
          <w:color w:val="33FAFF"/>
        </w:rPr>
        <w:pict>
          <v:rect id="_x0000_i1025" style="width:0;height:1.5pt" o:hralign="center" o:hrstd="t" o:hr="t" fillcolor="#a0a0a0" stroked="f"/>
        </w:pict>
      </w:r>
    </w:p>
    <w:p w:rsidR="00937C30" w:rsidRPr="003B1EDF" w:rsidRDefault="00937C30" w:rsidP="00937C30">
      <w:pPr>
        <w:pStyle w:val="NormalWeb"/>
        <w:jc w:val="center"/>
        <w:rPr>
          <w:color w:val="33FAFF"/>
          <w:sz w:val="36"/>
          <w:szCs w:val="36"/>
        </w:rPr>
      </w:pPr>
      <w:r w:rsidRPr="003B1EDF">
        <w:rPr>
          <w:rStyle w:val="Strong"/>
          <w:rFonts w:eastAsiaTheme="majorEastAsia"/>
          <w:color w:val="33FAFF"/>
          <w:sz w:val="36"/>
          <w:szCs w:val="36"/>
        </w:rPr>
        <w:t>Project Title:</w:t>
      </w:r>
      <w:r w:rsidRPr="003B1EDF">
        <w:rPr>
          <w:color w:val="33FAFF"/>
          <w:sz w:val="36"/>
          <w:szCs w:val="36"/>
        </w:rPr>
        <w:br/>
      </w:r>
      <w:r w:rsidRPr="003B1EDF">
        <w:rPr>
          <w:rStyle w:val="Strong"/>
          <w:rFonts w:eastAsiaTheme="majorEastAsia"/>
          <w:color w:val="33FAFF"/>
          <w:sz w:val="36"/>
          <w:szCs w:val="36"/>
        </w:rPr>
        <w:t>Exploring Agricultural Producer Protection and Nutrient Balances (OECD Data Visualization Project)</w:t>
      </w:r>
    </w:p>
    <w:p w:rsidR="00EB4936" w:rsidRDefault="00EB4936" w:rsidP="00937C30">
      <w:pPr>
        <w:pStyle w:val="NormalWeb"/>
        <w:rPr>
          <w:rStyle w:val="Strong"/>
          <w:rFonts w:eastAsiaTheme="majorEastAsia"/>
        </w:rPr>
      </w:pPr>
      <w:r>
        <w:rPr>
          <w:rFonts w:eastAsiaTheme="majorEastAsia"/>
          <w:b/>
          <w:bCs/>
          <w:noProof/>
        </w:rPr>
        <w:drawing>
          <wp:inline distT="0" distB="0" distL="0" distR="0">
            <wp:extent cx="5787550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229" cy="32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Team Members:</w:t>
      </w:r>
    </w:p>
    <w:p w:rsidR="00937C30" w:rsidRDefault="00937C30" w:rsidP="00937C30">
      <w:pPr>
        <w:pStyle w:val="NormalWeb"/>
        <w:numPr>
          <w:ilvl w:val="0"/>
          <w:numId w:val="1"/>
        </w:numPr>
      </w:pPr>
      <w:proofErr w:type="spellStart"/>
      <w:r>
        <w:t>Nguy</w:t>
      </w:r>
      <w:r>
        <w:rPr>
          <w:rFonts w:ascii="Calibri" w:hAnsi="Calibri" w:cs="Calibri"/>
        </w:rPr>
        <w:t>ễ</w:t>
      </w:r>
      <w:r>
        <w:t>n</w:t>
      </w:r>
      <w:proofErr w:type="spellEnd"/>
      <w:r>
        <w:t xml:space="preserve"> Minh </w:t>
      </w:r>
      <w:proofErr w:type="spellStart"/>
      <w:r>
        <w:rPr>
          <w:rFonts w:ascii="Trebuchet MS" w:hAnsi="Trebuchet MS" w:cs="Trebuchet MS"/>
        </w:rPr>
        <w:t>Đă</w:t>
      </w:r>
      <w:r>
        <w:t>ng</w:t>
      </w:r>
      <w:proofErr w:type="spellEnd"/>
      <w:r>
        <w:t xml:space="preserve"> [104993942]</w:t>
      </w:r>
    </w:p>
    <w:p w:rsidR="00937C30" w:rsidRDefault="00937C30" w:rsidP="00937C30">
      <w:pPr>
        <w:pStyle w:val="NormalWeb"/>
        <w:numPr>
          <w:ilvl w:val="0"/>
          <w:numId w:val="1"/>
        </w:numPr>
      </w:pPr>
      <w:proofErr w:type="spellStart"/>
      <w:r>
        <w:t>Nguy</w:t>
      </w:r>
      <w:r>
        <w:rPr>
          <w:rFonts w:ascii="Calibri" w:hAnsi="Calibri" w:cs="Calibri"/>
        </w:rPr>
        <w:t>ễ</w:t>
      </w:r>
      <w:r>
        <w:t>n</w:t>
      </w:r>
      <w:proofErr w:type="spellEnd"/>
      <w:r>
        <w:t xml:space="preserve"> </w:t>
      </w:r>
      <w:proofErr w:type="spellStart"/>
      <w:r>
        <w:t>Xu</w:t>
      </w:r>
      <w:r>
        <w:rPr>
          <w:rFonts w:ascii="Trebuchet MS" w:hAnsi="Trebuchet MS" w:cs="Trebuchet MS"/>
        </w:rPr>
        <w:t>â</w:t>
      </w:r>
      <w:r>
        <w:t>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</w:t>
      </w:r>
      <w:r>
        <w:rPr>
          <w:rFonts w:ascii="Trebuchet MS" w:hAnsi="Trebuchet MS" w:cs="Trebuchet MS"/>
        </w:rPr>
        <w:t>á</w:t>
      </w:r>
      <w:r>
        <w:t>i</w:t>
      </w:r>
      <w:proofErr w:type="spellEnd"/>
      <w:r>
        <w:t xml:space="preserve"> [</w:t>
      </w:r>
      <w:r>
        <w:rPr>
          <w:spacing w:val="-2"/>
        </w:rPr>
        <w:t>104979528</w:t>
      </w:r>
      <w:r>
        <w:t>]</w:t>
      </w:r>
    </w:p>
    <w:p w:rsidR="00937C30" w:rsidRDefault="008E2E03" w:rsidP="00E26E02">
      <w:pPr>
        <w:pStyle w:val="NormalWeb"/>
      </w:pPr>
      <w:r>
        <w:pict>
          <v:rect id="_x0000_i1036" style="width:0;height:1.5pt" o:hralign="center" o:hrstd="t" o:hr="t" fillcolor="#a0a0a0" stroked="f"/>
        </w:pict>
      </w:r>
    </w:p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Table of Contents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Introduction</w:t>
      </w:r>
      <w:r w:rsidR="00395A88">
        <w:t>.....................................................................................................................2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Dataset Description</w:t>
      </w:r>
      <w:r w:rsidR="00395A88">
        <w:t>.........................................................................................................2</w:t>
      </w:r>
    </w:p>
    <w:p w:rsidR="00937C30" w:rsidRDefault="00395A88" w:rsidP="00395A88">
      <w:pPr>
        <w:pStyle w:val="NormalWeb"/>
        <w:numPr>
          <w:ilvl w:val="0"/>
          <w:numId w:val="19"/>
        </w:numPr>
        <w:jc w:val="both"/>
      </w:pPr>
      <w:r>
        <w:t xml:space="preserve">Data </w:t>
      </w:r>
      <w:r w:rsidR="00937C30">
        <w:t>Preparation</w:t>
      </w:r>
      <w:r>
        <w:t>..............................................................................</w:t>
      </w:r>
      <w:r w:rsidR="003B1EDF">
        <w:t>................................</w:t>
      </w:r>
      <w:r>
        <w:t>3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Visualization Design</w:t>
      </w:r>
      <w:r w:rsidR="00395A88">
        <w:t>.......................................................................................................3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Work Progress &amp; Contributions</w:t>
      </w:r>
      <w:r w:rsidR="00395A88">
        <w:t>......................................................................................4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Next Steps</w:t>
      </w:r>
      <w:r w:rsidR="00395A88">
        <w:t>........................................................................................................................4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Limitations &amp; Challenges</w:t>
      </w:r>
      <w:r w:rsidR="00395A88">
        <w:t>................................................................................................4</w:t>
      </w:r>
    </w:p>
    <w:p w:rsidR="00937C30" w:rsidRDefault="00937C30" w:rsidP="00395A88">
      <w:pPr>
        <w:pStyle w:val="NormalWeb"/>
        <w:numPr>
          <w:ilvl w:val="0"/>
          <w:numId w:val="19"/>
        </w:numPr>
        <w:jc w:val="both"/>
      </w:pPr>
      <w:r>
        <w:t>References</w:t>
      </w:r>
      <w:r w:rsidR="00395A88">
        <w:t>.......................................................................................</w:t>
      </w:r>
      <w:r w:rsidR="003B1EDF">
        <w:t>................................</w:t>
      </w:r>
      <w:r w:rsidR="00395A88">
        <w:t>5</w:t>
      </w:r>
    </w:p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lastRenderedPageBreak/>
        <w:t>Introduction</w:t>
      </w:r>
    </w:p>
    <w:p w:rsidR="00937C30" w:rsidRDefault="00937C30" w:rsidP="00937C30">
      <w:pPr>
        <w:pStyle w:val="NormalWeb"/>
      </w:pPr>
      <w:r>
        <w:t xml:space="preserve">Agriculture is a critical sector that ensures food supply while influencing the economy and the environment. Governmental policies like </w:t>
      </w:r>
      <w:r w:rsidRPr="002A25F9">
        <w:rPr>
          <w:rStyle w:val="Strong"/>
          <w:rFonts w:eastAsiaTheme="majorEastAsia"/>
          <w:b w:val="0"/>
        </w:rPr>
        <w:t>Producer Price Protection</w:t>
      </w:r>
      <w:r>
        <w:t xml:space="preserve"> directly affect farming behaviors and can lead to unintended environmental consequences. This project analyzes the </w:t>
      </w:r>
      <w:r w:rsidRPr="002A25F9">
        <w:rPr>
          <w:rStyle w:val="Strong"/>
          <w:rFonts w:eastAsiaTheme="majorEastAsia"/>
          <w:b w:val="0"/>
        </w:rPr>
        <w:t>Producer Nominal Protection Coefficient (NPC)</w:t>
      </w:r>
      <w:r w:rsidRPr="002A25F9">
        <w:rPr>
          <w:b/>
        </w:rPr>
        <w:t xml:space="preserve"> </w:t>
      </w:r>
      <w:r w:rsidR="002A25F9">
        <w:t>in combination with</w:t>
      </w:r>
      <w:r w:rsidRPr="002A25F9">
        <w:rPr>
          <w:b/>
        </w:rPr>
        <w:t xml:space="preserve"> </w:t>
      </w:r>
      <w:r w:rsidRPr="002A25F9">
        <w:rPr>
          <w:rStyle w:val="Strong"/>
          <w:rFonts w:eastAsiaTheme="majorEastAsia"/>
          <w:b w:val="0"/>
        </w:rPr>
        <w:t>Nitrogen and Phosphorus nutrient surpluses</w:t>
      </w:r>
      <w:r w:rsidRPr="002A25F9">
        <w:rPr>
          <w:b/>
        </w:rPr>
        <w:t xml:space="preserve">, </w:t>
      </w:r>
      <w:r w:rsidRPr="002A25F9">
        <w:t>ai</w:t>
      </w:r>
      <w:r w:rsidR="002A25F9">
        <w:t>ming to provide insights into both</w:t>
      </w:r>
      <w:r w:rsidRPr="002A25F9">
        <w:rPr>
          <w:b/>
        </w:rPr>
        <w:t xml:space="preserve"> </w:t>
      </w:r>
      <w:r w:rsidRPr="002A25F9">
        <w:rPr>
          <w:rStyle w:val="Strong"/>
          <w:rFonts w:eastAsiaTheme="majorEastAsia"/>
          <w:b w:val="0"/>
        </w:rPr>
        <w:t>economic support policies</w:t>
      </w:r>
      <w:r w:rsidRPr="002A25F9">
        <w:rPr>
          <w:b/>
        </w:rPr>
        <w:t xml:space="preserve"> </w:t>
      </w:r>
      <w:r w:rsidRPr="002A25F9">
        <w:t>and</w:t>
      </w:r>
      <w:r w:rsidRPr="002A25F9">
        <w:rPr>
          <w:b/>
        </w:rPr>
        <w:t xml:space="preserve"> </w:t>
      </w:r>
      <w:r w:rsidRPr="002A25F9">
        <w:rPr>
          <w:rStyle w:val="Strong"/>
          <w:rFonts w:eastAsiaTheme="majorEastAsia"/>
          <w:b w:val="0"/>
        </w:rPr>
        <w:t>environmental impacts</w:t>
      </w:r>
      <w:r>
        <w:t>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Objectives:</w:t>
      </w:r>
    </w:p>
    <w:p w:rsidR="00937C30" w:rsidRDefault="00937C30" w:rsidP="00937C30">
      <w:pPr>
        <w:pStyle w:val="NormalWeb"/>
        <w:numPr>
          <w:ilvl w:val="0"/>
          <w:numId w:val="3"/>
        </w:numPr>
      </w:pPr>
      <w:r>
        <w:t>Identify key trends in producer price protection across selected countries.</w:t>
      </w:r>
    </w:p>
    <w:p w:rsidR="00937C30" w:rsidRDefault="00937C30" w:rsidP="00937C30">
      <w:pPr>
        <w:pStyle w:val="NormalWeb"/>
        <w:numPr>
          <w:ilvl w:val="0"/>
          <w:numId w:val="3"/>
        </w:numPr>
      </w:pPr>
      <w:r>
        <w:t>Visualize nitrogen and phosphorus surpluses to assess environmental risks.</w:t>
      </w:r>
    </w:p>
    <w:p w:rsidR="00937C30" w:rsidRDefault="00937C30" w:rsidP="00937C30">
      <w:pPr>
        <w:pStyle w:val="NormalWeb"/>
        <w:numPr>
          <w:ilvl w:val="0"/>
          <w:numId w:val="3"/>
        </w:numPr>
      </w:pPr>
      <w:r>
        <w:t>Create interactive visualizations to link economic and environmental data.</w:t>
      </w:r>
    </w:p>
    <w:p w:rsidR="00937C30" w:rsidRDefault="00937C30" w:rsidP="00937C30"/>
    <w:p w:rsidR="00533CCA" w:rsidRDefault="00533CCA" w:rsidP="00937C30"/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Dataset Description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Source:</w:t>
      </w:r>
    </w:p>
    <w:p w:rsidR="00937C30" w:rsidRDefault="00937C30" w:rsidP="00937C30">
      <w:pPr>
        <w:pStyle w:val="NormalWeb"/>
        <w:numPr>
          <w:ilvl w:val="0"/>
          <w:numId w:val="4"/>
        </w:numPr>
      </w:pPr>
      <w:r>
        <w:t>OECD Agricultural Producer and Environmental Indicators dataset.</w:t>
      </w:r>
    </w:p>
    <w:p w:rsidR="00937C30" w:rsidRDefault="00937C30" w:rsidP="00937C30">
      <w:pPr>
        <w:pStyle w:val="NormalWeb"/>
        <w:numPr>
          <w:ilvl w:val="0"/>
          <w:numId w:val="4"/>
        </w:numPr>
      </w:pPr>
      <w:r>
        <w:t xml:space="preserve">File provided: </w:t>
      </w:r>
      <w:proofErr w:type="gramStart"/>
      <w:r w:rsidRPr="004E50E5">
        <w:t>OECD.TAD.ARP,DSD</w:t>
      </w:r>
      <w:proofErr w:type="gramEnd"/>
      <w:r w:rsidRPr="004E50E5">
        <w:t>_AGRI_ENV@DF_AEI,1.0+.A......csv</w:t>
      </w:r>
      <w:r>
        <w:t>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Key Variables:</w:t>
      </w:r>
    </w:p>
    <w:p w:rsidR="00937C30" w:rsidRDefault="00937C30" w:rsidP="00937C3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REF_AREA:</w:t>
      </w:r>
      <w:r w:rsidR="004570A3">
        <w:t xml:space="preserve"> Country code (ex: AUS = Australia)</w:t>
      </w:r>
    </w:p>
    <w:p w:rsidR="00937C30" w:rsidRDefault="00937C30" w:rsidP="00937C3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TIME_PERIOD:</w:t>
      </w:r>
      <w:r>
        <w:t xml:space="preserve"> Year o</w:t>
      </w:r>
      <w:r w:rsidR="004570A3">
        <w:t>f observation (2012–2023 focus)</w:t>
      </w:r>
    </w:p>
    <w:p w:rsidR="00937C30" w:rsidRDefault="00937C30" w:rsidP="00937C3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NUTRIENTS:</w:t>
      </w:r>
      <w:r>
        <w:t xml:space="preserve"> Type of </w:t>
      </w:r>
      <w:r w:rsidR="004570A3">
        <w:t>nutrient (NITROGEN, PHOSPHORUS)</w:t>
      </w:r>
    </w:p>
    <w:p w:rsidR="00937C30" w:rsidRDefault="00937C30" w:rsidP="00937C3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MEASURE:</w:t>
      </w:r>
      <w:r w:rsidR="004570A3">
        <w:t xml:space="preserve"> Type of measurement (SURPLUS, INPUT, OUTPUT)</w:t>
      </w:r>
    </w:p>
    <w:p w:rsidR="00937C30" w:rsidRDefault="00937C30" w:rsidP="00937C3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OBS_VALUE:</w:t>
      </w:r>
      <w:r>
        <w:t xml:space="preserve"> The</w:t>
      </w:r>
      <w:r w:rsidR="004570A3">
        <w:t xml:space="preserve"> numeric value of the indicator</w:t>
      </w:r>
    </w:p>
    <w:p w:rsidR="00937C30" w:rsidRDefault="00937C30" w:rsidP="00937C30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UNIT_MEASURE:</w:t>
      </w:r>
      <w:r w:rsidR="004570A3">
        <w:t xml:space="preserve"> Unit of measurement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Why this dataset?</w:t>
      </w:r>
    </w:p>
    <w:p w:rsidR="00937C30" w:rsidRDefault="00937C30" w:rsidP="00937C30">
      <w:pPr>
        <w:pStyle w:val="NormalWeb"/>
        <w:numPr>
          <w:ilvl w:val="0"/>
          <w:numId w:val="6"/>
        </w:numPr>
      </w:pPr>
      <w:r>
        <w:t>It combines policy-oriented data (producer protection) with environmental indicators (nutrient surpluses).</w:t>
      </w:r>
    </w:p>
    <w:p w:rsidR="00937C30" w:rsidRDefault="00937C30" w:rsidP="00937C30">
      <w:pPr>
        <w:pStyle w:val="NormalWeb"/>
        <w:numPr>
          <w:ilvl w:val="0"/>
          <w:numId w:val="6"/>
        </w:numPr>
      </w:pPr>
      <w:r>
        <w:t>OECD provides standardized and reliable data across multiple countries, reducing the complexity of harmonization.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Data Coverage:</w:t>
      </w:r>
    </w:p>
    <w:p w:rsidR="00937C30" w:rsidRDefault="00937C30" w:rsidP="00937C30">
      <w:pPr>
        <w:pStyle w:val="NormalWeb"/>
        <w:numPr>
          <w:ilvl w:val="0"/>
          <w:numId w:val="7"/>
        </w:numPr>
      </w:pPr>
      <w:r>
        <w:t>Countries: All OECD members + some partner countries.</w:t>
      </w:r>
    </w:p>
    <w:p w:rsidR="00937C30" w:rsidRDefault="00937C30" w:rsidP="00937C30">
      <w:pPr>
        <w:pStyle w:val="NormalWeb"/>
        <w:numPr>
          <w:ilvl w:val="0"/>
          <w:numId w:val="7"/>
        </w:numPr>
      </w:pPr>
      <w:r>
        <w:t>Years: 2012 to 2023.</w:t>
      </w:r>
    </w:p>
    <w:p w:rsidR="00937C30" w:rsidRDefault="00937C30" w:rsidP="00937C30">
      <w:pPr>
        <w:pStyle w:val="NormalWeb"/>
        <w:numPr>
          <w:ilvl w:val="0"/>
          <w:numId w:val="7"/>
        </w:numPr>
      </w:pPr>
      <w:r>
        <w:t>Indicators: Nitrogen surplus and phosphorus surplus (primary focus).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[Placeholder for a screenshot of dataset head/tables.]</w:t>
      </w:r>
    </w:p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lastRenderedPageBreak/>
        <w:t>Data Preparation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Steps Taken:</w:t>
      </w:r>
    </w:p>
    <w:p w:rsidR="00937C30" w:rsidRDefault="00937C30" w:rsidP="00937C3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Loading:</w:t>
      </w:r>
      <w:r>
        <w:t xml:space="preserve"> Imported CSV (53,000+ rows, 30 columns).</w:t>
      </w:r>
    </w:p>
    <w:p w:rsidR="00937C30" w:rsidRDefault="00937C30" w:rsidP="00937C3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Filtering:</w:t>
      </w:r>
      <w:r>
        <w:t xml:space="preserve"> Focused on nutrient surplus data for nitrogen and phosphorus, keeping 2012–2023 records.</w:t>
      </w:r>
    </w:p>
    <w:p w:rsidR="00937C30" w:rsidRDefault="00937C30" w:rsidP="00937C3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Cleaning:</w:t>
      </w:r>
    </w:p>
    <w:p w:rsidR="00937C30" w:rsidRDefault="004570A3" w:rsidP="00937C30">
      <w:pPr>
        <w:pStyle w:val="NormalWeb"/>
        <w:numPr>
          <w:ilvl w:val="1"/>
          <w:numId w:val="8"/>
        </w:numPr>
      </w:pPr>
      <w:r>
        <w:t>Removed metadata columns (</w:t>
      </w:r>
      <w:r w:rsidR="00937C30">
        <w:t>French names, unused fields).</w:t>
      </w:r>
    </w:p>
    <w:p w:rsidR="00937C30" w:rsidRDefault="00937C30" w:rsidP="00937C30">
      <w:pPr>
        <w:pStyle w:val="NormalWeb"/>
        <w:numPr>
          <w:ilvl w:val="1"/>
          <w:numId w:val="8"/>
        </w:numPr>
      </w:pPr>
      <w:r>
        <w:t xml:space="preserve">Converted units to </w:t>
      </w:r>
      <w:r w:rsidRPr="004570A3">
        <w:rPr>
          <w:rStyle w:val="Strong"/>
          <w:rFonts w:eastAsiaTheme="majorEastAsia"/>
          <w:b w:val="0"/>
        </w:rPr>
        <w:t>kg/ha</w:t>
      </w:r>
      <w:r>
        <w:t xml:space="preserve"> where applicable.</w:t>
      </w:r>
    </w:p>
    <w:p w:rsidR="00937C30" w:rsidRDefault="00937C30" w:rsidP="00937C30">
      <w:pPr>
        <w:pStyle w:val="NormalWeb"/>
        <w:numPr>
          <w:ilvl w:val="1"/>
          <w:numId w:val="8"/>
        </w:numPr>
      </w:pPr>
      <w:r>
        <w:t>Fixed country code m</w:t>
      </w:r>
      <w:r w:rsidR="004570A3">
        <w:t>ismatches for visualizations (for example</w:t>
      </w:r>
      <w:r>
        <w:t>, mapping REF_AREA codes to country names).</w:t>
      </w:r>
    </w:p>
    <w:p w:rsidR="00937C30" w:rsidRDefault="00937C30" w:rsidP="00937C3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Missing Data:</w:t>
      </w:r>
    </w:p>
    <w:p w:rsidR="00937C30" w:rsidRDefault="004570A3" w:rsidP="00937C30">
      <w:pPr>
        <w:pStyle w:val="NormalWeb"/>
        <w:numPr>
          <w:ilvl w:val="1"/>
          <w:numId w:val="8"/>
        </w:numPr>
      </w:pPr>
      <w:r>
        <w:t>Identified gaps in data (for example</w:t>
      </w:r>
      <w:r w:rsidR="00937C30">
        <w:t>, missing phosphorus data for some countries).</w:t>
      </w:r>
    </w:p>
    <w:p w:rsidR="00937C30" w:rsidRDefault="00937C30" w:rsidP="00937C30">
      <w:pPr>
        <w:pStyle w:val="NormalWeb"/>
        <w:numPr>
          <w:ilvl w:val="1"/>
          <w:numId w:val="8"/>
        </w:numPr>
      </w:pPr>
      <w:r>
        <w:t>Decided to display gaps clearly rather than fill them.</w:t>
      </w:r>
    </w:p>
    <w:p w:rsidR="00937C30" w:rsidRDefault="00937C30" w:rsidP="00937C30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Output:</w:t>
      </w:r>
    </w:p>
    <w:p w:rsidR="00937C30" w:rsidRDefault="00937C30" w:rsidP="00937C30">
      <w:pPr>
        <w:pStyle w:val="NormalWeb"/>
        <w:numPr>
          <w:ilvl w:val="1"/>
          <w:numId w:val="8"/>
        </w:numPr>
      </w:pPr>
      <w:r>
        <w:t xml:space="preserve">Created </w:t>
      </w:r>
      <w:r w:rsidRPr="004570A3">
        <w:t>cleaned_dataset.csv</w:t>
      </w:r>
      <w:r>
        <w:t xml:space="preserve"> for visualization.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[Placeholder for data cleaning workflow diagram and summary table.]</w:t>
      </w:r>
    </w:p>
    <w:p w:rsidR="00937C30" w:rsidRDefault="00937C30" w:rsidP="00937C30"/>
    <w:p w:rsidR="00533CCA" w:rsidRDefault="00533CCA" w:rsidP="00937C30"/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Visualization Design</w:t>
      </w:r>
    </w:p>
    <w:p w:rsidR="00937C30" w:rsidRDefault="00937C30" w:rsidP="00937C30">
      <w:pPr>
        <w:pStyle w:val="NormalWeb"/>
      </w:pPr>
      <w:r>
        <w:t xml:space="preserve">We planned </w:t>
      </w:r>
      <w:r>
        <w:rPr>
          <w:rStyle w:val="Strong"/>
          <w:rFonts w:eastAsiaTheme="majorEastAsia"/>
        </w:rPr>
        <w:t>four main charts</w:t>
      </w:r>
      <w:r>
        <w:t>:</w:t>
      </w:r>
    </w:p>
    <w:p w:rsidR="00937C30" w:rsidRPr="004570A3" w:rsidRDefault="004570A3" w:rsidP="004570A3">
      <w:pPr>
        <w:pStyle w:val="Heading3"/>
        <w:ind w:left="0"/>
      </w:pPr>
      <w:r>
        <w:rPr>
          <w:rStyle w:val="Strong"/>
          <w:b/>
          <w:bCs w:val="0"/>
        </w:rPr>
        <w:t xml:space="preserve">1. </w:t>
      </w:r>
      <w:r w:rsidR="00937C30" w:rsidRPr="004570A3">
        <w:rPr>
          <w:rStyle w:val="Strong"/>
          <w:b/>
          <w:bCs w:val="0"/>
        </w:rPr>
        <w:t>Time Series Plot (Line Chart)</w:t>
      </w:r>
    </w:p>
    <w:p w:rsidR="00937C30" w:rsidRDefault="00937C30" w:rsidP="00937C30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Goal:</w:t>
      </w:r>
      <w:r>
        <w:t xml:space="preserve"> Show trends in NPC (Producer Nominal Protection Coefficient) over time.</w:t>
      </w:r>
    </w:p>
    <w:p w:rsidR="00937C30" w:rsidRDefault="00937C30" w:rsidP="00937C30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Design Notes:</w:t>
      </w:r>
      <w:r>
        <w:t xml:space="preserve"> Multi-country selection, clear axis labels, hover tooltips.</w:t>
      </w:r>
    </w:p>
    <w:p w:rsidR="00937C30" w:rsidRPr="004570A3" w:rsidRDefault="004570A3" w:rsidP="004570A3">
      <w:pPr>
        <w:pStyle w:val="Heading3"/>
        <w:ind w:left="0"/>
      </w:pPr>
      <w:r>
        <w:rPr>
          <w:rStyle w:val="Strong"/>
          <w:b/>
          <w:bCs w:val="0"/>
        </w:rPr>
        <w:t xml:space="preserve">2. </w:t>
      </w:r>
      <w:r w:rsidR="00937C30" w:rsidRPr="004570A3">
        <w:rPr>
          <w:rStyle w:val="Strong"/>
          <w:b/>
          <w:bCs w:val="0"/>
        </w:rPr>
        <w:t>Choropleth Map</w:t>
      </w:r>
    </w:p>
    <w:p w:rsidR="00937C30" w:rsidRDefault="00937C30" w:rsidP="00937C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Goal:</w:t>
      </w:r>
      <w:r>
        <w:t xml:space="preserve"> Display nutrient surplus (Nitrogen/Phosphorus) by country.</w:t>
      </w:r>
    </w:p>
    <w:p w:rsidR="00937C30" w:rsidRDefault="00937C30" w:rsidP="00937C30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Design Notes:</w:t>
      </w:r>
      <w:r>
        <w:t xml:space="preserve"> Year slider, color scale (low-to-high surplus), tooltips.</w:t>
      </w:r>
    </w:p>
    <w:p w:rsidR="00937C30" w:rsidRPr="004570A3" w:rsidRDefault="004570A3" w:rsidP="004570A3">
      <w:pPr>
        <w:pStyle w:val="Heading3"/>
        <w:ind w:left="0"/>
      </w:pPr>
      <w:r>
        <w:rPr>
          <w:rStyle w:val="Strong"/>
          <w:b/>
          <w:bCs w:val="0"/>
        </w:rPr>
        <w:t xml:space="preserve">3. </w:t>
      </w:r>
      <w:r w:rsidR="00937C30" w:rsidRPr="004570A3">
        <w:rPr>
          <w:rStyle w:val="Strong"/>
          <w:b/>
          <w:bCs w:val="0"/>
        </w:rPr>
        <w:t>Scatter/Bubble Plot</w:t>
      </w:r>
    </w:p>
    <w:p w:rsidR="00937C30" w:rsidRDefault="00937C30" w:rsidP="00937C3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Goal:</w:t>
      </w:r>
      <w:r>
        <w:t xml:space="preserve"> Explore correlation between Nitrogen and Phosphorus surplus.</w:t>
      </w:r>
    </w:p>
    <w:p w:rsidR="00937C30" w:rsidRDefault="00937C30" w:rsidP="00937C30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Design Notes:</w:t>
      </w:r>
      <w:r>
        <w:t xml:space="preserve"> Bubble size = livestock density (if available); color = region.</w:t>
      </w:r>
    </w:p>
    <w:p w:rsidR="00937C30" w:rsidRPr="004570A3" w:rsidRDefault="004570A3" w:rsidP="004570A3">
      <w:pPr>
        <w:pStyle w:val="Heading3"/>
        <w:ind w:left="0"/>
      </w:pPr>
      <w:r>
        <w:rPr>
          <w:rStyle w:val="Strong"/>
          <w:b/>
          <w:bCs w:val="0"/>
        </w:rPr>
        <w:t xml:space="preserve">4. </w:t>
      </w:r>
      <w:r w:rsidR="00937C30" w:rsidRPr="004570A3">
        <w:rPr>
          <w:rStyle w:val="Strong"/>
          <w:b/>
          <w:bCs w:val="0"/>
        </w:rPr>
        <w:t>Bar/Box Plot</w:t>
      </w:r>
    </w:p>
    <w:p w:rsidR="00937C30" w:rsidRDefault="00937C30" w:rsidP="00937C3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Goal:</w:t>
      </w:r>
      <w:r>
        <w:t xml:space="preserve"> Compare nutrient surplus across regions or income groups.</w:t>
      </w:r>
    </w:p>
    <w:p w:rsidR="00937C30" w:rsidRDefault="00937C30" w:rsidP="00937C30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Design Notes:</w:t>
      </w:r>
      <w:r>
        <w:t xml:space="preserve"> Box plot for median and distribution; alternative grouped bar chart.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lastRenderedPageBreak/>
        <w:t>Design Iterations:</w:t>
      </w:r>
    </w:p>
    <w:p w:rsidR="00937C30" w:rsidRDefault="00937C30" w:rsidP="00937C30">
      <w:pPr>
        <w:pStyle w:val="NormalWeb"/>
        <w:numPr>
          <w:ilvl w:val="0"/>
          <w:numId w:val="13"/>
        </w:numPr>
      </w:pPr>
      <w:r>
        <w:t xml:space="preserve">Initial sketches by </w:t>
      </w:r>
      <w:proofErr w:type="spellStart"/>
      <w:r w:rsidR="004570A3">
        <w:t>Nguyễn</w:t>
      </w:r>
      <w:proofErr w:type="spellEnd"/>
      <w:r w:rsidR="004570A3">
        <w:t xml:space="preserve"> Minh </w:t>
      </w:r>
      <w:proofErr w:type="spellStart"/>
      <w:r w:rsidR="004570A3">
        <w:t>Đăng</w:t>
      </w:r>
      <w:proofErr w:type="spellEnd"/>
      <w:r w:rsidR="004570A3">
        <w:t xml:space="preserve"> </w:t>
      </w:r>
      <w:r>
        <w:t>and</w:t>
      </w:r>
      <w:r w:rsidR="004570A3">
        <w:t xml:space="preserve"> </w:t>
      </w:r>
      <w:proofErr w:type="spellStart"/>
      <w:r w:rsidR="004570A3">
        <w:t>Nguyễn</w:t>
      </w:r>
      <w:proofErr w:type="spellEnd"/>
      <w:r w:rsidR="004570A3">
        <w:t xml:space="preserve"> </w:t>
      </w:r>
      <w:proofErr w:type="spellStart"/>
      <w:r w:rsidR="004570A3">
        <w:t>Xuân</w:t>
      </w:r>
      <w:proofErr w:type="spellEnd"/>
      <w:r w:rsidR="004570A3">
        <w:t xml:space="preserve"> </w:t>
      </w:r>
      <w:proofErr w:type="spellStart"/>
      <w:r w:rsidR="004570A3">
        <w:t>Duy</w:t>
      </w:r>
      <w:proofErr w:type="spellEnd"/>
      <w:r w:rsidR="004570A3">
        <w:t xml:space="preserve"> </w:t>
      </w:r>
      <w:proofErr w:type="spellStart"/>
      <w:r w:rsidR="004570A3">
        <w:t>Thái</w:t>
      </w:r>
      <w:proofErr w:type="spellEnd"/>
      <w:r>
        <w:t>.</w:t>
      </w:r>
    </w:p>
    <w:p w:rsidR="00937C30" w:rsidRDefault="00937C30" w:rsidP="00937C30">
      <w:pPr>
        <w:pStyle w:val="NormalWeb"/>
        <w:numPr>
          <w:ilvl w:val="0"/>
          <w:numId w:val="13"/>
        </w:numPr>
      </w:pPr>
      <w:r>
        <w:t xml:space="preserve">Early prototypes built with </w:t>
      </w:r>
      <w:proofErr w:type="spellStart"/>
      <w:r>
        <w:t>Plotly</w:t>
      </w:r>
      <w:proofErr w:type="spellEnd"/>
      <w:r>
        <w:t xml:space="preserve"> (Python).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[Placeholder for sketches and chart mockups.]</w:t>
      </w:r>
    </w:p>
    <w:p w:rsidR="00937C30" w:rsidRDefault="00937C30" w:rsidP="00937C30"/>
    <w:p w:rsidR="00533CCA" w:rsidRDefault="00533CCA" w:rsidP="00937C30"/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Work Progress &amp; Contributions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Since Standup 1:</w:t>
      </w:r>
    </w:p>
    <w:p w:rsidR="00937C30" w:rsidRDefault="00937C30" w:rsidP="00937C30">
      <w:pPr>
        <w:pStyle w:val="NormalWeb"/>
        <w:numPr>
          <w:ilvl w:val="0"/>
          <w:numId w:val="14"/>
        </w:numPr>
      </w:pPr>
      <w:r>
        <w:t>Clean dataset created and reviewed.</w:t>
      </w:r>
    </w:p>
    <w:p w:rsidR="00937C30" w:rsidRDefault="00937C30" w:rsidP="00937C30">
      <w:pPr>
        <w:pStyle w:val="NormalWeb"/>
        <w:numPr>
          <w:ilvl w:val="0"/>
          <w:numId w:val="14"/>
        </w:numPr>
      </w:pPr>
      <w:r>
        <w:t>Drafts of line chart, map, and scatter chart completed.</w:t>
      </w:r>
    </w:p>
    <w:p w:rsidR="00937C30" w:rsidRDefault="00937C30" w:rsidP="00937C30">
      <w:pPr>
        <w:pStyle w:val="NormalWeb"/>
        <w:numPr>
          <w:ilvl w:val="0"/>
          <w:numId w:val="14"/>
        </w:numPr>
      </w:pPr>
      <w:r>
        <w:t>Process Book introduction and data sections written.</w:t>
      </w:r>
    </w:p>
    <w:p w:rsidR="00937C30" w:rsidRDefault="00937C30" w:rsidP="00937C30">
      <w:pPr>
        <w:pStyle w:val="NormalWeb"/>
        <w:numPr>
          <w:ilvl w:val="0"/>
          <w:numId w:val="14"/>
        </w:numPr>
      </w:pPr>
      <w:r>
        <w:t>D3.js template prepared for interactive website.</w:t>
      </w:r>
    </w:p>
    <w:p w:rsidR="00937C30" w:rsidRDefault="00937C30" w:rsidP="00937C30">
      <w:pPr>
        <w:pStyle w:val="NormalWeb"/>
      </w:pPr>
      <w:r>
        <w:rPr>
          <w:rStyle w:val="Strong"/>
          <w:rFonts w:eastAsiaTheme="majorEastAsia"/>
        </w:rPr>
        <w:t>Team Contributions:</w:t>
      </w:r>
    </w:p>
    <w:p w:rsidR="00937C30" w:rsidRDefault="002A25F9" w:rsidP="00937C3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Nguyễn</w:t>
      </w:r>
      <w:proofErr w:type="spellEnd"/>
      <w:r>
        <w:rPr>
          <w:rStyle w:val="Strong"/>
          <w:rFonts w:eastAsiaTheme="majorEastAsia"/>
        </w:rPr>
        <w:t xml:space="preserve"> Minh </w:t>
      </w:r>
      <w:proofErr w:type="spellStart"/>
      <w:r>
        <w:rPr>
          <w:rStyle w:val="Strong"/>
          <w:rFonts w:eastAsiaTheme="majorEastAsia"/>
        </w:rPr>
        <w:t>Đăng</w:t>
      </w:r>
      <w:proofErr w:type="spellEnd"/>
      <w:r w:rsidR="00937C30">
        <w:rPr>
          <w:rStyle w:val="Strong"/>
          <w:rFonts w:eastAsiaTheme="majorEastAsia"/>
        </w:rPr>
        <w:t>:</w:t>
      </w:r>
      <w:r w:rsidR="00937C30">
        <w:t xml:space="preserve"> Focused on data cleaning, first line and map charts, coding in Python/</w:t>
      </w:r>
      <w:proofErr w:type="spellStart"/>
      <w:r w:rsidR="00937C30">
        <w:t>Plotly</w:t>
      </w:r>
      <w:proofErr w:type="spellEnd"/>
      <w:r w:rsidR="00937C30">
        <w:t>.</w:t>
      </w:r>
    </w:p>
    <w:p w:rsidR="00937C30" w:rsidRDefault="002A25F9" w:rsidP="00937C30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Nguyễn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Xuân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Duy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Thái</w:t>
      </w:r>
      <w:proofErr w:type="spellEnd"/>
      <w:r w:rsidR="00937C30">
        <w:rPr>
          <w:rStyle w:val="Strong"/>
          <w:rFonts w:eastAsiaTheme="majorEastAsia"/>
        </w:rPr>
        <w:t>:</w:t>
      </w:r>
      <w:r w:rsidR="00937C30">
        <w:t xml:space="preserve"> Focused on checking dataset quality, sketches, D3/HTML layout, and writing key variables section.</w:t>
      </w:r>
    </w:p>
    <w:p w:rsidR="00937C30" w:rsidRDefault="00937C30" w:rsidP="00937C30"/>
    <w:p w:rsidR="00533CCA" w:rsidRDefault="00533CCA" w:rsidP="00937C30"/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Next Steps</w:t>
      </w:r>
    </w:p>
    <w:p w:rsidR="00937C30" w:rsidRDefault="00937C30" w:rsidP="00937C30">
      <w:pPr>
        <w:pStyle w:val="NormalWeb"/>
        <w:numPr>
          <w:ilvl w:val="0"/>
          <w:numId w:val="16"/>
        </w:numPr>
      </w:pPr>
      <w:r>
        <w:t xml:space="preserve">Finalize and polish the </w:t>
      </w:r>
      <w:r w:rsidRPr="002A25F9">
        <w:rPr>
          <w:rStyle w:val="Strong"/>
          <w:rFonts w:eastAsiaTheme="majorEastAsia"/>
          <w:b w:val="0"/>
        </w:rPr>
        <w:t>choropleth map</w:t>
      </w:r>
      <w:r w:rsidRPr="002A25F9">
        <w:rPr>
          <w:b/>
        </w:rPr>
        <w:t xml:space="preserve"> </w:t>
      </w:r>
      <w:r>
        <w:t>(color scale, interactivity).</w:t>
      </w:r>
    </w:p>
    <w:p w:rsidR="00937C30" w:rsidRDefault="00937C30" w:rsidP="00937C30">
      <w:pPr>
        <w:pStyle w:val="NormalWeb"/>
        <w:numPr>
          <w:ilvl w:val="0"/>
          <w:numId w:val="16"/>
        </w:numPr>
      </w:pPr>
      <w:r>
        <w:t>Add region filters and year selectors to all charts.</w:t>
      </w:r>
    </w:p>
    <w:p w:rsidR="00937C30" w:rsidRDefault="00937C30" w:rsidP="00937C30">
      <w:pPr>
        <w:pStyle w:val="NormalWeb"/>
        <w:numPr>
          <w:ilvl w:val="0"/>
          <w:numId w:val="16"/>
        </w:numPr>
      </w:pPr>
      <w:r>
        <w:t>Complete box/bar plots and integrate all charts into the website.</w:t>
      </w:r>
    </w:p>
    <w:p w:rsidR="00937C30" w:rsidRDefault="00937C30" w:rsidP="00937C30">
      <w:pPr>
        <w:pStyle w:val="NormalWeb"/>
        <w:numPr>
          <w:ilvl w:val="0"/>
          <w:numId w:val="16"/>
        </w:numPr>
      </w:pPr>
      <w:r>
        <w:t>Expand the Process Book with evidence (data cleaning screenshots, user testing results).</w:t>
      </w:r>
    </w:p>
    <w:p w:rsidR="00937C30" w:rsidRDefault="00937C30" w:rsidP="00937C30">
      <w:pPr>
        <w:pStyle w:val="NormalWeb"/>
        <w:numPr>
          <w:ilvl w:val="0"/>
          <w:numId w:val="16"/>
        </w:numPr>
      </w:pPr>
      <w:r>
        <w:t>Conduct informal user testing and record insights.</w:t>
      </w:r>
    </w:p>
    <w:p w:rsidR="00937C30" w:rsidRDefault="00937C30" w:rsidP="00937C30"/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Limitations &amp; Challenges</w:t>
      </w:r>
    </w:p>
    <w:p w:rsidR="00937C30" w:rsidRDefault="00937C30" w:rsidP="00937C30">
      <w:pPr>
        <w:pStyle w:val="NormalWeb"/>
        <w:numPr>
          <w:ilvl w:val="0"/>
          <w:numId w:val="17"/>
        </w:numPr>
      </w:pPr>
      <w:r w:rsidRPr="002A25F9">
        <w:rPr>
          <w:rStyle w:val="Strong"/>
          <w:rFonts w:eastAsiaTheme="majorEastAsia"/>
          <w:b w:val="0"/>
        </w:rPr>
        <w:t>Data gaps</w:t>
      </w:r>
      <w:r>
        <w:t xml:space="preserve"> for some countries, especially for phosphorus surplus.</w:t>
      </w:r>
    </w:p>
    <w:p w:rsidR="00937C30" w:rsidRDefault="00937C30" w:rsidP="00937C30">
      <w:pPr>
        <w:pStyle w:val="NormalWeb"/>
        <w:numPr>
          <w:ilvl w:val="0"/>
          <w:numId w:val="17"/>
        </w:numPr>
      </w:pPr>
      <w:r w:rsidRPr="002A25F9">
        <w:rPr>
          <w:rStyle w:val="Strong"/>
          <w:rFonts w:eastAsiaTheme="majorEastAsia"/>
          <w:b w:val="0"/>
        </w:rPr>
        <w:t>Unit inconsistencies</w:t>
      </w:r>
      <w:r>
        <w:t xml:space="preserve"> (indexes, percentages, kg/ha) required extra processing.</w:t>
      </w:r>
    </w:p>
    <w:p w:rsidR="00937C30" w:rsidRDefault="00937C30" w:rsidP="00937C30">
      <w:pPr>
        <w:pStyle w:val="NormalWeb"/>
        <w:numPr>
          <w:ilvl w:val="0"/>
          <w:numId w:val="17"/>
        </w:numPr>
      </w:pPr>
      <w:r>
        <w:t>Time constraints for coding D3 interactivity (ongoing).</w:t>
      </w:r>
    </w:p>
    <w:p w:rsidR="00533CCA" w:rsidRDefault="00533CCA" w:rsidP="00937C30"/>
    <w:p w:rsidR="00533CCA" w:rsidRDefault="00533CCA" w:rsidP="00937C30"/>
    <w:p w:rsidR="00533CCA" w:rsidRDefault="008E2E03" w:rsidP="00937C30">
      <w:r>
        <w:lastRenderedPageBreak/>
        <w:pict>
          <v:rect id="_x0000_i1027" style="width:0;height:1.5pt" o:hralign="center" o:hrstd="t" o:hr="t" fillcolor="#a0a0a0" stroked="f"/>
        </w:pict>
      </w:r>
    </w:p>
    <w:p w:rsidR="00937C30" w:rsidRDefault="00937C30" w:rsidP="00937C30">
      <w:pPr>
        <w:pStyle w:val="Heading2"/>
      </w:pPr>
      <w:r>
        <w:rPr>
          <w:rStyle w:val="Strong"/>
          <w:b/>
          <w:bCs w:val="0"/>
        </w:rPr>
        <w:t>References</w:t>
      </w:r>
    </w:p>
    <w:p w:rsidR="00937C30" w:rsidRDefault="00937C30" w:rsidP="00937C30">
      <w:pPr>
        <w:pStyle w:val="NormalWeb"/>
        <w:numPr>
          <w:ilvl w:val="0"/>
          <w:numId w:val="18"/>
        </w:numPr>
      </w:pPr>
      <w:r>
        <w:t xml:space="preserve">OECD. (2025). </w:t>
      </w:r>
      <w:r>
        <w:rPr>
          <w:rStyle w:val="Emphasis"/>
        </w:rPr>
        <w:t>Agricultural Producer and Environmental Indicators.</w:t>
      </w:r>
      <w:r>
        <w:t xml:space="preserve"> Retrieved from </w:t>
      </w:r>
      <w:hyperlink r:id="rId8" w:history="1">
        <w:r>
          <w:rPr>
            <w:rStyle w:val="Hyperlink"/>
          </w:rPr>
          <w:t>https://stats.oecd.org/</w:t>
        </w:r>
      </w:hyperlink>
      <w:r>
        <w:t>.</w:t>
      </w:r>
    </w:p>
    <w:p w:rsidR="00A75EA2" w:rsidRDefault="00A75EA2"/>
    <w:sectPr w:rsidR="00A75EA2" w:rsidSect="00371A55">
      <w:head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E03" w:rsidRDefault="008E2E03" w:rsidP="00533CCA">
      <w:pPr>
        <w:spacing w:after="0" w:line="240" w:lineRule="auto"/>
      </w:pPr>
      <w:r>
        <w:separator/>
      </w:r>
    </w:p>
  </w:endnote>
  <w:endnote w:type="continuationSeparator" w:id="0">
    <w:p w:rsidR="008E2E03" w:rsidRDefault="008E2E03" w:rsidP="0053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E03" w:rsidRDefault="008E2E03" w:rsidP="00533CCA">
      <w:pPr>
        <w:spacing w:after="0" w:line="240" w:lineRule="auto"/>
      </w:pPr>
      <w:r>
        <w:separator/>
      </w:r>
    </w:p>
  </w:footnote>
  <w:footnote w:type="continuationSeparator" w:id="0">
    <w:p w:rsidR="008E2E03" w:rsidRDefault="008E2E03" w:rsidP="0053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9348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6E02" w:rsidRDefault="00E26E0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E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26E02" w:rsidRDefault="00E26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7042"/>
    <w:multiLevelType w:val="multilevel"/>
    <w:tmpl w:val="DAC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29D"/>
    <w:multiLevelType w:val="multilevel"/>
    <w:tmpl w:val="F6F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67B97"/>
    <w:multiLevelType w:val="multilevel"/>
    <w:tmpl w:val="6AF8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41C2F"/>
    <w:multiLevelType w:val="multilevel"/>
    <w:tmpl w:val="CD2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96D0C"/>
    <w:multiLevelType w:val="multilevel"/>
    <w:tmpl w:val="560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E2271"/>
    <w:multiLevelType w:val="multilevel"/>
    <w:tmpl w:val="12D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1742E"/>
    <w:multiLevelType w:val="multilevel"/>
    <w:tmpl w:val="9C92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C6E70"/>
    <w:multiLevelType w:val="multilevel"/>
    <w:tmpl w:val="373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C64DA"/>
    <w:multiLevelType w:val="multilevel"/>
    <w:tmpl w:val="A4E6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64D76"/>
    <w:multiLevelType w:val="multilevel"/>
    <w:tmpl w:val="2B5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84B1E"/>
    <w:multiLevelType w:val="multilevel"/>
    <w:tmpl w:val="EA4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019D0"/>
    <w:multiLevelType w:val="multilevel"/>
    <w:tmpl w:val="D68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0B52"/>
    <w:multiLevelType w:val="multilevel"/>
    <w:tmpl w:val="E072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91BE3"/>
    <w:multiLevelType w:val="multilevel"/>
    <w:tmpl w:val="12E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213CB"/>
    <w:multiLevelType w:val="multilevel"/>
    <w:tmpl w:val="2F7C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544"/>
    <w:multiLevelType w:val="hybridMultilevel"/>
    <w:tmpl w:val="F41EDBBE"/>
    <w:lvl w:ilvl="0" w:tplc="AEA4803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D400C"/>
    <w:multiLevelType w:val="multilevel"/>
    <w:tmpl w:val="9028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82341"/>
    <w:multiLevelType w:val="multilevel"/>
    <w:tmpl w:val="468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10A5D"/>
    <w:multiLevelType w:val="multilevel"/>
    <w:tmpl w:val="888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07626"/>
    <w:multiLevelType w:val="multilevel"/>
    <w:tmpl w:val="DC3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18"/>
  </w:num>
  <w:num w:numId="6">
    <w:abstractNumId w:val="9"/>
  </w:num>
  <w:num w:numId="7">
    <w:abstractNumId w:val="11"/>
  </w:num>
  <w:num w:numId="8">
    <w:abstractNumId w:val="19"/>
  </w:num>
  <w:num w:numId="9">
    <w:abstractNumId w:val="7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5"/>
  </w:num>
  <w:num w:numId="18">
    <w:abstractNumId w:val="1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30"/>
    <w:rsid w:val="000177AC"/>
    <w:rsid w:val="002A25F9"/>
    <w:rsid w:val="00371A55"/>
    <w:rsid w:val="00395A88"/>
    <w:rsid w:val="003B1EDF"/>
    <w:rsid w:val="004570A3"/>
    <w:rsid w:val="004E50E5"/>
    <w:rsid w:val="00533CCA"/>
    <w:rsid w:val="008E2E03"/>
    <w:rsid w:val="00937C30"/>
    <w:rsid w:val="00A75EA2"/>
    <w:rsid w:val="00D6047F"/>
    <w:rsid w:val="00E26E02"/>
    <w:rsid w:val="00E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9909"/>
  <w15:chartTrackingRefBased/>
  <w15:docId w15:val="{C0854594-9043-48B4-A5C9-8FCD8F6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50E5"/>
    <w:pPr>
      <w:keepNext/>
      <w:keepLines/>
      <w:spacing w:before="240"/>
      <w:jc w:val="center"/>
      <w:outlineLvl w:val="0"/>
    </w:pPr>
    <w:rPr>
      <w:rFonts w:eastAsiaTheme="majorEastAsia" w:cstheme="majorBidi"/>
      <w:i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7C30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70A3"/>
    <w:pPr>
      <w:keepNext/>
      <w:keepLines/>
      <w:spacing w:before="120" w:after="0"/>
      <w:ind w:left="1080"/>
      <w:jc w:val="left"/>
      <w:outlineLvl w:val="2"/>
    </w:pPr>
    <w:rPr>
      <w:rFonts w:eastAsiaTheme="majorEastAsia" w:cstheme="majorBidi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E5"/>
    <w:rPr>
      <w:rFonts w:ascii="Times New Roman" w:eastAsiaTheme="majorEastAsia" w:hAnsi="Times New Roman" w:cstheme="majorBidi"/>
      <w:i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7C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0A3"/>
    <w:rPr>
      <w:rFonts w:ascii="Times New Roman" w:eastAsiaTheme="majorEastAsia" w:hAnsi="Times New Roman" w:cstheme="majorBidi"/>
      <w:b/>
      <w:i/>
      <w:sz w:val="28"/>
      <w:szCs w:val="28"/>
    </w:rPr>
  </w:style>
  <w:style w:type="paragraph" w:styleId="NormalWeb">
    <w:name w:val="Normal (Web)"/>
    <w:basedOn w:val="Normal"/>
    <w:uiPriority w:val="99"/>
    <w:unhideWhenUsed/>
    <w:rsid w:val="00937C30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30"/>
    <w:rPr>
      <w:b/>
      <w:bCs/>
    </w:rPr>
  </w:style>
  <w:style w:type="character" w:styleId="Emphasis">
    <w:name w:val="Emphasis"/>
    <w:basedOn w:val="DefaultParagraphFont"/>
    <w:uiPriority w:val="20"/>
    <w:qFormat/>
    <w:rsid w:val="00937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7C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7C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3CCA"/>
    <w:rPr>
      <w:color w:val="B9D18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3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C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33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C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oecd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2025-07-20T14:25:00Z</dcterms:created>
  <dcterms:modified xsi:type="dcterms:W3CDTF">2025-07-20T16:15:00Z</dcterms:modified>
</cp:coreProperties>
</file>