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74" w:rsidRDefault="00574174" w:rsidP="00574174">
      <w:pPr>
        <w:rPr>
          <w:rFonts w:cstheme="minorHAnsi"/>
          <w:sz w:val="24"/>
          <w:szCs w:val="24"/>
        </w:rPr>
      </w:pPr>
    </w:p>
    <w:p w:rsidR="00574174" w:rsidRPr="00DA716E" w:rsidRDefault="00574174" w:rsidP="00574174">
      <w:pPr>
        <w:pStyle w:val="Heading2"/>
        <w:spacing w:before="0" w:line="240" w:lineRule="auto"/>
        <w:rPr>
          <w:rFonts w:eastAsiaTheme="minorEastAsia"/>
          <w:color w:val="auto"/>
          <w:lang w:val="en-US"/>
        </w:rPr>
      </w:pPr>
      <w:r w:rsidRPr="00DA716E">
        <w:rPr>
          <w:rFonts w:eastAsiaTheme="minorEastAsia"/>
          <w:color w:val="auto"/>
          <w:lang w:val="en-US"/>
        </w:rPr>
        <w:t>Request for Driver</w:t>
      </w:r>
      <w:r>
        <w:rPr>
          <w:rFonts w:eastAsiaTheme="minorEastAsia"/>
          <w:color w:val="auto"/>
          <w:lang w:val="en-US"/>
        </w:rPr>
        <w:t xml:space="preserve"> - Dispatcher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240"/>
        <w:gridCol w:w="360"/>
        <w:gridCol w:w="1080"/>
        <w:gridCol w:w="2088"/>
      </w:tblGrid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Author</w:t>
            </w:r>
          </w:p>
        </w:tc>
        <w:tc>
          <w:tcPr>
            <w:tcW w:w="3600" w:type="dxa"/>
            <w:gridSpan w:val="2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Jack Watt</w:t>
            </w:r>
          </w:p>
        </w:tc>
        <w:tc>
          <w:tcPr>
            <w:tcW w:w="1080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Date</w:t>
            </w:r>
          </w:p>
        </w:tc>
        <w:tc>
          <w:tcPr>
            <w:tcW w:w="2088" w:type="dxa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November-09</w:t>
            </w:r>
            <w:r w:rsidRPr="00DA716E">
              <w:rPr>
                <w:rFonts w:ascii="Helvetica" w:eastAsia="Calibri" w:hAnsi="Helvetica" w:cs="Times New Roman"/>
              </w:rPr>
              <w:t>-2012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Version</w:t>
            </w:r>
          </w:p>
        </w:tc>
        <w:tc>
          <w:tcPr>
            <w:tcW w:w="3600" w:type="dxa"/>
            <w:gridSpan w:val="2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2</w:t>
            </w:r>
            <w:r w:rsidRPr="00DA716E">
              <w:rPr>
                <w:rFonts w:ascii="Helvetica" w:eastAsia="Calibri" w:hAnsi="Helvetica" w:cs="Times New Roman"/>
              </w:rPr>
              <w:t>.0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Name</w:t>
            </w:r>
          </w:p>
        </w:tc>
        <w:tc>
          <w:tcPr>
            <w:tcW w:w="3600" w:type="dxa"/>
            <w:gridSpan w:val="2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Request for driver</w:t>
            </w:r>
          </w:p>
        </w:tc>
        <w:tc>
          <w:tcPr>
            <w:tcW w:w="3168" w:type="dxa"/>
            <w:gridSpan w:val="2"/>
            <w:tcBorders>
              <w:bottom w:val="nil"/>
            </w:tcBorders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Type: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Use Case ID</w:t>
            </w:r>
          </w:p>
        </w:tc>
        <w:tc>
          <w:tcPr>
            <w:tcW w:w="3600" w:type="dxa"/>
            <w:gridSpan w:val="2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JGRC-2002</w:t>
            </w:r>
          </w:p>
        </w:tc>
        <w:tc>
          <w:tcPr>
            <w:tcW w:w="3168" w:type="dxa"/>
            <w:gridSpan w:val="2"/>
            <w:vMerge w:val="restart"/>
            <w:tcBorders>
              <w:top w:val="nil"/>
            </w:tcBorders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Business Requirements</w:t>
            </w:r>
          </w:p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Analysis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Priority</w:t>
            </w:r>
          </w:p>
        </w:tc>
        <w:tc>
          <w:tcPr>
            <w:tcW w:w="3600" w:type="dxa"/>
            <w:gridSpan w:val="2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HIGH</w:t>
            </w:r>
          </w:p>
        </w:tc>
        <w:tc>
          <w:tcPr>
            <w:tcW w:w="3168" w:type="dxa"/>
            <w:gridSpan w:val="2"/>
            <w:vMerge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Source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Requirement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Primary Business Actor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</w:t>
            </w:r>
            <w:r>
              <w:rPr>
                <w:rFonts w:ascii="Helvetica" w:eastAsia="Calibri" w:hAnsi="Helvetica" w:cs="Times New Roman"/>
              </w:rPr>
              <w:t>ispatcher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Other Participating Actors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Other Interested Stakeholders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</w:rPr>
              <w:t>Dock foreman</w:t>
            </w:r>
            <w:r w:rsidRPr="00DA716E">
              <w:rPr>
                <w:rFonts w:ascii="Helvetica" w:eastAsia="Calibri" w:hAnsi="Helvetica" w:cs="Times New Roman"/>
              </w:rPr>
              <w:t>, Driver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Description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describes the event of </w:t>
            </w:r>
            <w:r>
              <w:rPr>
                <w:rFonts w:ascii="Helvetica" w:eastAsia="Calibri" w:hAnsi="Helvetica" w:cs="Times New Roman"/>
              </w:rPr>
              <w:t>dispatcher dealing with the request for a driver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Precondition(s)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Production makes request for driver</w:t>
            </w:r>
          </w:p>
          <w:p w:rsidR="00574174" w:rsidRPr="00DA716E" w:rsidRDefault="00574174" w:rsidP="004D7648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No driver is present at dock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Trigger(s)</w:t>
            </w:r>
          </w:p>
        </w:tc>
        <w:tc>
          <w:tcPr>
            <w:tcW w:w="6768" w:type="dxa"/>
            <w:gridSpan w:val="4"/>
            <w:tcBorders>
              <w:bottom w:val="single" w:sz="4" w:space="0" w:color="auto"/>
            </w:tcBorders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This use case is triggered when D</w:t>
            </w:r>
            <w:r>
              <w:rPr>
                <w:rFonts w:ascii="Helvetica" w:eastAsia="Calibri" w:hAnsi="Helvetica" w:cs="Times New Roman"/>
              </w:rPr>
              <w:t>ock foreman submits request</w:t>
            </w:r>
          </w:p>
        </w:tc>
      </w:tr>
      <w:tr w:rsidR="00574174" w:rsidRPr="00DA716E" w:rsidTr="004D7648">
        <w:tc>
          <w:tcPr>
            <w:tcW w:w="2088" w:type="dxa"/>
            <w:vMerge w:val="restart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Typical Course of Events</w:t>
            </w:r>
          </w:p>
        </w:tc>
        <w:tc>
          <w:tcPr>
            <w:tcW w:w="3240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574174" w:rsidRPr="00DA716E" w:rsidTr="004D7648">
        <w:tc>
          <w:tcPr>
            <w:tcW w:w="2088" w:type="dxa"/>
            <w:vMerge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Step 1:</w:t>
            </w:r>
            <w:r>
              <w:rPr>
                <w:rFonts w:ascii="Helvetica" w:eastAsia="Calibri" w:hAnsi="Helvetica" w:cs="Times New Roman"/>
              </w:rPr>
              <w:t xml:space="preserve"> </w:t>
            </w:r>
            <w:r w:rsidRPr="00DA716E">
              <w:rPr>
                <w:rFonts w:ascii="Helvetica" w:eastAsia="Calibri" w:hAnsi="Helvetica" w:cs="Times New Roman"/>
              </w:rPr>
              <w:t xml:space="preserve">Dispatcher </w:t>
            </w:r>
            <w:r>
              <w:rPr>
                <w:rFonts w:ascii="Helvetica" w:eastAsia="Calibri" w:hAnsi="Helvetica" w:cs="Times New Roman"/>
              </w:rPr>
              <w:t>opens the request. Choosing a driver</w:t>
            </w:r>
          </w:p>
        </w:tc>
        <w:tc>
          <w:tcPr>
            <w:tcW w:w="3528" w:type="dxa"/>
            <w:gridSpan w:val="3"/>
            <w:tcBorders>
              <w:bottom w:val="single" w:sz="4" w:space="0" w:color="auto"/>
            </w:tcBorders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>
              <w:rPr>
                <w:rFonts w:ascii="Helvetica" w:eastAsia="Calibri" w:hAnsi="Helvetica" w:cs="Times New Roman"/>
                <w:b/>
              </w:rPr>
              <w:t>Step 2</w:t>
            </w:r>
            <w:r w:rsidRPr="00DA716E">
              <w:rPr>
                <w:rFonts w:ascii="Helvetica" w:eastAsia="Calibri" w:hAnsi="Helvetica" w:cs="Times New Roman"/>
                <w:b/>
              </w:rPr>
              <w:t>:</w:t>
            </w:r>
            <w:r>
              <w:rPr>
                <w:rFonts w:ascii="Helvetica" w:eastAsia="Calibri" w:hAnsi="Helvetica" w:cs="Times New Roman"/>
              </w:rPr>
              <w:t xml:space="preserve"> Updates driver task list to include this request</w:t>
            </w:r>
          </w:p>
        </w:tc>
      </w:tr>
      <w:tr w:rsidR="00574174" w:rsidRPr="00DA716E" w:rsidTr="004D7648">
        <w:tc>
          <w:tcPr>
            <w:tcW w:w="2088" w:type="dxa"/>
            <w:vMerge w:val="restart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Alternate Courses</w:t>
            </w:r>
          </w:p>
        </w:tc>
        <w:tc>
          <w:tcPr>
            <w:tcW w:w="3240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Actor Action</w:t>
            </w:r>
          </w:p>
        </w:tc>
        <w:tc>
          <w:tcPr>
            <w:tcW w:w="3528" w:type="dxa"/>
            <w:gridSpan w:val="3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System Response</w:t>
            </w:r>
          </w:p>
        </w:tc>
      </w:tr>
      <w:tr w:rsidR="00574174" w:rsidRPr="00DA716E" w:rsidTr="004D7648">
        <w:tc>
          <w:tcPr>
            <w:tcW w:w="2088" w:type="dxa"/>
            <w:vMerge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</w:p>
        </w:tc>
        <w:tc>
          <w:tcPr>
            <w:tcW w:w="3240" w:type="dxa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  <w:tc>
          <w:tcPr>
            <w:tcW w:w="3528" w:type="dxa"/>
            <w:gridSpan w:val="3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Conclusion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This use case concludes when </w:t>
            </w:r>
            <w:r>
              <w:rPr>
                <w:rFonts w:ascii="Helvetica" w:eastAsia="Calibri" w:hAnsi="Helvetica" w:cs="Times New Roman"/>
              </w:rPr>
              <w:t>Dispatcher submits request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proofErr w:type="spellStart"/>
            <w:r w:rsidRPr="00DA716E">
              <w:rPr>
                <w:rFonts w:ascii="Helvetica" w:eastAsia="Calibri" w:hAnsi="Helvetica" w:cs="Times New Roman"/>
                <w:b/>
              </w:rPr>
              <w:t>Postcondition</w:t>
            </w:r>
            <w:proofErr w:type="spellEnd"/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The Driver is now at bay, available to carry out task requested for.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Business Rules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hAnsi="Helvetica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Dock foreman must provide destination bay </w:t>
            </w:r>
            <w:r>
              <w:rPr>
                <w:rFonts w:ascii="Helvetica" w:eastAsia="Calibri" w:hAnsi="Helvetica" w:cs="Times New Roman"/>
              </w:rPr>
              <w:t xml:space="preserve">and dock </w:t>
            </w:r>
            <w:r w:rsidRPr="00DA716E">
              <w:rPr>
                <w:rFonts w:ascii="Helvetica" w:eastAsia="Calibri" w:hAnsi="Helvetica" w:cs="Times New Roman"/>
              </w:rPr>
              <w:t>to Dispatcher</w:t>
            </w:r>
          </w:p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Driver carries out task requested for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Implementation Constraints and Specifications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Varies how often this process will be invoked.</w:t>
            </w:r>
          </w:p>
          <w:p w:rsidR="00574174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Not performed after hours</w:t>
            </w:r>
          </w:p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Frequency: This use case is intended to be used on </w:t>
            </w:r>
            <w:r>
              <w:rPr>
                <w:rFonts w:ascii="Helvetica" w:eastAsia="Calibri" w:hAnsi="Helvetica" w:cs="Times New Roman"/>
              </w:rPr>
              <w:t>an as needed</w:t>
            </w:r>
            <w:r w:rsidRPr="00DA716E">
              <w:rPr>
                <w:rFonts w:ascii="Helvetica" w:eastAsia="Calibri" w:hAnsi="Helvetica" w:cs="Times New Roman"/>
              </w:rPr>
              <w:t xml:space="preserve"> basis</w:t>
            </w: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lastRenderedPageBreak/>
              <w:t>Assumptions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 xml:space="preserve">A driver is available </w:t>
            </w:r>
          </w:p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  <w:r w:rsidRPr="00DA716E">
              <w:rPr>
                <w:rFonts w:ascii="Helvetica" w:eastAsia="Calibri" w:hAnsi="Helvetica" w:cs="Times New Roman"/>
              </w:rPr>
              <w:t>Driver has their own truck</w:t>
            </w:r>
          </w:p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</w:p>
        </w:tc>
      </w:tr>
      <w:tr w:rsidR="00574174" w:rsidRPr="00DA716E" w:rsidTr="004D7648">
        <w:tc>
          <w:tcPr>
            <w:tcW w:w="2088" w:type="dxa"/>
            <w:shd w:val="clear" w:color="auto" w:fill="E6E6E6"/>
          </w:tcPr>
          <w:p w:rsidR="00574174" w:rsidRPr="00DA716E" w:rsidRDefault="00574174" w:rsidP="004D7648">
            <w:pPr>
              <w:spacing w:line="240" w:lineRule="auto"/>
              <w:rPr>
                <w:rFonts w:ascii="Helvetica" w:eastAsia="Calibri" w:hAnsi="Helvetica" w:cs="Times New Roman"/>
                <w:b/>
              </w:rPr>
            </w:pPr>
            <w:r w:rsidRPr="00DA716E">
              <w:rPr>
                <w:rFonts w:ascii="Helvetica" w:eastAsia="Calibri" w:hAnsi="Helvetica" w:cs="Times New Roman"/>
                <w:b/>
              </w:rPr>
              <w:t>Open Issues</w:t>
            </w:r>
          </w:p>
        </w:tc>
        <w:tc>
          <w:tcPr>
            <w:tcW w:w="6768" w:type="dxa"/>
            <w:gridSpan w:val="4"/>
          </w:tcPr>
          <w:p w:rsidR="00574174" w:rsidRPr="00DA716E" w:rsidRDefault="00574174" w:rsidP="004D7648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Calibri" w:hAnsi="Helvetica" w:cs="Times New Roman"/>
              </w:rPr>
            </w:pPr>
          </w:p>
        </w:tc>
      </w:tr>
    </w:tbl>
    <w:p w:rsidR="0016263C" w:rsidRDefault="0016263C"/>
    <w:sectPr w:rsidR="0016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55F66"/>
    <w:multiLevelType w:val="hybridMultilevel"/>
    <w:tmpl w:val="D7A2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C035A"/>
    <w:multiLevelType w:val="hybridMultilevel"/>
    <w:tmpl w:val="D6F8A90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574174"/>
    <w:rsid w:val="0016263C"/>
    <w:rsid w:val="0057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>NBCC - Saint John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2012-11-11T19:24:00Z</dcterms:created>
  <dcterms:modified xsi:type="dcterms:W3CDTF">2012-11-11T19:24:00Z</dcterms:modified>
</cp:coreProperties>
</file>