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D8" w:rsidRPr="00850556" w:rsidRDefault="00850556" w:rsidP="0085055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50556">
        <w:rPr>
          <w:rFonts w:asciiTheme="majorHAnsi" w:hAnsiTheme="majorHAnsi"/>
          <w:sz w:val="24"/>
          <w:szCs w:val="24"/>
        </w:rPr>
        <w:t>OptiPlex</w:t>
      </w:r>
      <w:proofErr w:type="spellEnd"/>
      <w:r w:rsidRPr="00850556">
        <w:rPr>
          <w:rFonts w:asciiTheme="majorHAnsi" w:hAnsiTheme="majorHAnsi"/>
          <w:sz w:val="24"/>
          <w:szCs w:val="24"/>
        </w:rPr>
        <w:t xml:space="preserve"> 3010 Mini Tower  -- $695.00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850556" w:rsidTr="00850556">
        <w:tc>
          <w:tcPr>
            <w:tcW w:w="2628" w:type="dxa"/>
            <w:shd w:val="clear" w:color="auto" w:fill="D9D9D9" w:themeFill="background1" w:themeFillShade="D9"/>
          </w:tcPr>
          <w:p w:rsidR="00850556" w:rsidRPr="00850556" w:rsidRDefault="000B4454" w:rsidP="0085055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850556" w:rsidRPr="00850556" w:rsidRDefault="000B44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PROCESSOR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Intel® Pentium® Processor G645 (3M Cache, 2.90 GHz, w/HD Graphics)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OPERATING SYSTEM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Windows 7 Home Premium, No Media, 32-bit, English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OFFICE SOFTWARE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Microsoft® Office Trial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MEMORY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2GB, NON-ECC, 1600MHZ DDR3,1DIMM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OPTICAL DRIVE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16X DVD-ROM SATA, Data Only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HARD DRIVE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 xml:space="preserve">250GB 3.5" SATA 3.0Gb/s and 8MB </w:t>
            </w:r>
            <w:proofErr w:type="spellStart"/>
            <w:r w:rsidRPr="00850556">
              <w:rPr>
                <w:rFonts w:eastAsia="Times New Roman" w:cstheme="minorHAnsi"/>
              </w:rPr>
              <w:t>DataBurst</w:t>
            </w:r>
            <w:proofErr w:type="spellEnd"/>
            <w:r w:rsidRPr="00850556">
              <w:rPr>
                <w:rFonts w:eastAsia="Times New Roman" w:cstheme="minorHAnsi"/>
              </w:rPr>
              <w:t xml:space="preserve"> Cache™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GRAPHICS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Intel® Integrated Graphics w/Single HDMI/VGA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SUPPORT PLAN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3 Year Basic Hardware Service with 3 Year NBD Limited Onsite Service After Remote Diagnosis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KEYBOARD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 xml:space="preserve">Dell KB212-B USB 104 Quiet Key </w:t>
            </w:r>
            <w:proofErr w:type="spellStart"/>
            <w:r w:rsidRPr="00850556">
              <w:rPr>
                <w:rFonts w:eastAsia="Times New Roman" w:cstheme="minorHAnsi"/>
              </w:rPr>
              <w:t>Keyboard,English</w:t>
            </w:r>
            <w:proofErr w:type="spellEnd"/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SECURITY SOFTWARE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Trend Micro Worry-Free Business Security Services, 30-days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BASE/ POWER SUPPLY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proofErr w:type="spellStart"/>
            <w:r w:rsidRPr="00850556">
              <w:rPr>
                <w:rFonts w:eastAsia="Times New Roman" w:cstheme="minorHAnsi"/>
              </w:rPr>
              <w:t>OptiPlex</w:t>
            </w:r>
            <w:proofErr w:type="spellEnd"/>
            <w:r w:rsidRPr="00850556">
              <w:rPr>
                <w:rFonts w:eastAsia="Times New Roman" w:cstheme="minorHAnsi"/>
              </w:rPr>
              <w:t xml:space="preserve"> 3010 Minitower for Standard Power Supply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SPEAKERS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Internal Dell Business Audio Speaker</w:t>
            </w:r>
          </w:p>
        </w:tc>
      </w:tr>
      <w:tr w:rsidR="00850556" w:rsidTr="00850556">
        <w:tc>
          <w:tcPr>
            <w:tcW w:w="262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  <w:b/>
                <w:bCs/>
              </w:rPr>
            </w:pPr>
            <w:r w:rsidRPr="00850556">
              <w:rPr>
                <w:rFonts w:eastAsia="Times New Roman" w:cstheme="minorHAnsi"/>
                <w:b/>
                <w:bCs/>
              </w:rPr>
              <w:t>MOUSE</w:t>
            </w:r>
          </w:p>
        </w:tc>
        <w:tc>
          <w:tcPr>
            <w:tcW w:w="6948" w:type="dxa"/>
          </w:tcPr>
          <w:p w:rsidR="00850556" w:rsidRPr="00850556" w:rsidRDefault="00850556" w:rsidP="001B0F12">
            <w:pPr>
              <w:spacing w:before="94"/>
              <w:rPr>
                <w:rFonts w:eastAsia="Times New Roman" w:cstheme="minorHAnsi"/>
              </w:rPr>
            </w:pPr>
            <w:r w:rsidRPr="00850556">
              <w:rPr>
                <w:rFonts w:eastAsia="Times New Roman" w:cstheme="minorHAnsi"/>
              </w:rPr>
              <w:t>Dell MS111 USB Optical Mouse</w:t>
            </w:r>
          </w:p>
        </w:tc>
      </w:tr>
      <w:tr w:rsidR="00850556" w:rsidTr="00850556">
        <w:tc>
          <w:tcPr>
            <w:tcW w:w="2628" w:type="dxa"/>
          </w:tcPr>
          <w:p w:rsidR="00850556" w:rsidRPr="000B4454" w:rsidRDefault="00850556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POWER SUPPLY</w:t>
            </w:r>
          </w:p>
        </w:tc>
        <w:tc>
          <w:tcPr>
            <w:tcW w:w="6948" w:type="dxa"/>
          </w:tcPr>
          <w:p w:rsidR="00850556" w:rsidRPr="000B4454" w:rsidRDefault="00850556">
            <w:pPr>
              <w:spacing w:before="75"/>
              <w:rPr>
                <w:rFonts w:cstheme="minorHAnsi"/>
              </w:rPr>
            </w:pPr>
            <w:proofErr w:type="spellStart"/>
            <w:r w:rsidRPr="000B4454">
              <w:rPr>
                <w:rFonts w:cstheme="minorHAnsi"/>
              </w:rPr>
              <w:t>OptiPlex</w:t>
            </w:r>
            <w:proofErr w:type="spellEnd"/>
            <w:r w:rsidRPr="000B4454">
              <w:rPr>
                <w:rFonts w:cstheme="minorHAnsi"/>
              </w:rPr>
              <w:t xml:space="preserve"> 3010 Minitower w/ Standard PSU</w:t>
            </w:r>
          </w:p>
        </w:tc>
      </w:tr>
      <w:tr w:rsidR="00850556" w:rsidTr="00850556">
        <w:tc>
          <w:tcPr>
            <w:tcW w:w="2628" w:type="dxa"/>
          </w:tcPr>
          <w:p w:rsidR="00850556" w:rsidRPr="000B4454" w:rsidRDefault="00850556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THERMALS</w:t>
            </w:r>
          </w:p>
        </w:tc>
        <w:tc>
          <w:tcPr>
            <w:tcW w:w="6948" w:type="dxa"/>
          </w:tcPr>
          <w:p w:rsidR="00850556" w:rsidRPr="000B4454" w:rsidRDefault="00850556">
            <w:pPr>
              <w:spacing w:before="75"/>
              <w:rPr>
                <w:rFonts w:cstheme="minorHAnsi"/>
              </w:rPr>
            </w:pPr>
            <w:r w:rsidRPr="000B4454">
              <w:rPr>
                <w:rFonts w:cstheme="minorHAnsi"/>
              </w:rPr>
              <w:t>Heat Sink, Mainstream, Minitower</w:t>
            </w:r>
          </w:p>
        </w:tc>
      </w:tr>
      <w:tr w:rsidR="00850556" w:rsidTr="00850556">
        <w:tc>
          <w:tcPr>
            <w:tcW w:w="2628" w:type="dxa"/>
          </w:tcPr>
          <w:p w:rsidR="00850556" w:rsidRPr="000B4454" w:rsidRDefault="00850556">
            <w:pPr>
              <w:spacing w:before="75"/>
              <w:rPr>
                <w:rFonts w:cstheme="minorHAnsi"/>
                <w:b/>
                <w:bCs/>
              </w:rPr>
            </w:pPr>
            <w:r w:rsidRPr="000B4454">
              <w:rPr>
                <w:rFonts w:cstheme="minorHAnsi"/>
                <w:b/>
                <w:bCs/>
              </w:rPr>
              <w:t>SYSTEM DOCUMENTATION</w:t>
            </w:r>
          </w:p>
        </w:tc>
        <w:tc>
          <w:tcPr>
            <w:tcW w:w="6948" w:type="dxa"/>
          </w:tcPr>
          <w:p w:rsidR="00850556" w:rsidRPr="000B4454" w:rsidRDefault="00850556">
            <w:pPr>
              <w:spacing w:before="75"/>
              <w:rPr>
                <w:rFonts w:cstheme="minorHAnsi"/>
              </w:rPr>
            </w:pPr>
            <w:r w:rsidRPr="000B4454">
              <w:rPr>
                <w:rFonts w:cstheme="minorHAnsi"/>
              </w:rPr>
              <w:t>Documentation English and French</w:t>
            </w:r>
          </w:p>
        </w:tc>
      </w:tr>
    </w:tbl>
    <w:p w:rsidR="00850556" w:rsidRDefault="00850556"/>
    <w:p w:rsidR="00850556" w:rsidRDefault="00850556" w:rsidP="00850556">
      <w:pPr>
        <w:spacing w:after="0"/>
        <w:rPr>
          <w:rFonts w:asciiTheme="majorHAnsi" w:hAnsiTheme="majorHAnsi"/>
          <w:sz w:val="24"/>
          <w:szCs w:val="24"/>
        </w:rPr>
      </w:pPr>
      <w:r w:rsidRPr="00850556">
        <w:rPr>
          <w:rFonts w:asciiTheme="majorHAnsi" w:hAnsiTheme="majorHAnsi"/>
          <w:sz w:val="24"/>
          <w:szCs w:val="24"/>
        </w:rPr>
        <w:t>Dell Professional P1913 19" Monitor with LED -- $179.00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0556" w:rsidTr="000B4454">
        <w:tc>
          <w:tcPr>
            <w:tcW w:w="4788" w:type="dxa"/>
            <w:shd w:val="clear" w:color="auto" w:fill="D9D9D9" w:themeFill="background1" w:themeFillShade="D9"/>
          </w:tcPr>
          <w:p w:rsidR="00850556" w:rsidRPr="000B4454" w:rsidRDefault="000B4454" w:rsidP="0085055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850556" w:rsidRPr="000B4454" w:rsidRDefault="000B4454" w:rsidP="0085055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850556" w:rsidTr="00850556">
        <w:tc>
          <w:tcPr>
            <w:tcW w:w="4788" w:type="dxa"/>
          </w:tcPr>
          <w:p w:rsidR="00850556" w:rsidRPr="000B4454" w:rsidRDefault="000B4454" w:rsidP="00850556">
            <w:pPr>
              <w:rPr>
                <w:rFonts w:cstheme="minorHAnsi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Diagonally Viewable Size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48.26 cm</w:t>
            </w:r>
          </w:p>
          <w:p w:rsidR="00850556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19 Inches (19-inch wide viewable image size)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Aspect Ratio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Widescreen (16:10)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Panel Type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TN (Twisted </w:t>
            </w:r>
            <w:proofErr w:type="spellStart"/>
            <w:r w:rsidRPr="000B4454">
              <w:rPr>
                <w:rFonts w:cstheme="minorHAnsi"/>
                <w:color w:val="000000"/>
                <w:shd w:val="clear" w:color="auto" w:fill="FFFFFF"/>
              </w:rPr>
              <w:t>Nematic</w:t>
            </w:r>
            <w:proofErr w:type="spellEnd"/>
            <w:r w:rsidRPr="000B4454">
              <w:rPr>
                <w:rFonts w:cstheme="minorHAnsi"/>
                <w:color w:val="000000"/>
                <w:shd w:val="clear" w:color="auto" w:fill="FFFFFF"/>
              </w:rPr>
              <w:t>), anti glare with hard coat 3H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Optimal resolution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1440 x 900 at 60 Hz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Contrast Ratio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1000: 1 (typical)</w:t>
            </w:r>
          </w:p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eastAsia="Times New Roman" w:cstheme="minorHAnsi"/>
                <w:color w:val="000000"/>
              </w:rPr>
              <w:t>2 Million:1 (Max) (Dynamic Contrast Ratio)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Brightness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 xml:space="preserve">250 </w:t>
            </w:r>
            <w:proofErr w:type="spellStart"/>
            <w:r w:rsidRPr="000B4454">
              <w:rPr>
                <w:rFonts w:cstheme="minorHAnsi"/>
                <w:color w:val="000000"/>
                <w:shd w:val="clear" w:color="auto" w:fill="FFFFFF"/>
              </w:rPr>
              <w:t>cd</w:t>
            </w:r>
            <w:proofErr w:type="spellEnd"/>
            <w:r w:rsidRPr="000B4454">
              <w:rPr>
                <w:rFonts w:cstheme="minorHAnsi"/>
                <w:color w:val="000000"/>
                <w:shd w:val="clear" w:color="auto" w:fill="FFFFFF"/>
              </w:rPr>
              <w:t>/m</w:t>
            </w:r>
            <w:r w:rsidRPr="000B4454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  <w:r w:rsidRPr="000B4454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 </w:t>
            </w:r>
            <w:r w:rsidRPr="000B4454">
              <w:rPr>
                <w:rFonts w:cstheme="minorHAnsi"/>
                <w:color w:val="000000"/>
                <w:shd w:val="clear" w:color="auto" w:fill="FFFFFF"/>
              </w:rPr>
              <w:t>(typical)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Response Time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5 ms (back to white)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Max Viewing Angle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(160° vertical / 170° horizontal)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Color Support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16.7 million colors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Pixel Pitch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0.248 mm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Panel Backlight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LED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850556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b/>
                <w:bCs/>
                <w:color w:val="000000"/>
                <w:shd w:val="clear" w:color="auto" w:fill="FFFFFF"/>
              </w:rPr>
              <w:t>Display Type</w:t>
            </w:r>
          </w:p>
        </w:tc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rPr>
                <w:rFonts w:cstheme="minorHAnsi"/>
                <w:color w:val="000000"/>
                <w:shd w:val="clear" w:color="auto" w:fill="FFFFFF"/>
              </w:rPr>
            </w:pPr>
            <w:r w:rsidRPr="000B4454">
              <w:rPr>
                <w:rFonts w:cstheme="minorHAnsi"/>
                <w:color w:val="000000"/>
                <w:shd w:val="clear" w:color="auto" w:fill="FFFFFF"/>
              </w:rPr>
              <w:t>Widescreen Flat Panel Display</w:t>
            </w:r>
          </w:p>
        </w:tc>
      </w:tr>
      <w:tr w:rsidR="000B4454" w:rsidTr="00850556">
        <w:tc>
          <w:tcPr>
            <w:tcW w:w="4788" w:type="dxa"/>
          </w:tcPr>
          <w:p w:rsidR="000B4454" w:rsidRPr="000B4454" w:rsidRDefault="000B4454" w:rsidP="000B4454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Connectivity</w:t>
            </w:r>
          </w:p>
        </w:tc>
        <w:tc>
          <w:tcPr>
            <w:tcW w:w="4788" w:type="dxa"/>
          </w:tcPr>
          <w:p w:rsidR="0037017B" w:rsidRPr="0037017B" w:rsidRDefault="0037017B" w:rsidP="003701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1 Digital Visual Interface connectors (DVI-D) with HDCP</w:t>
            </w:r>
          </w:p>
          <w:p w:rsidR="0037017B" w:rsidRPr="0037017B" w:rsidRDefault="0037017B" w:rsidP="003701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1 Video Graphics Array (VGA)</w:t>
            </w:r>
          </w:p>
          <w:p w:rsidR="0037017B" w:rsidRPr="0037017B" w:rsidRDefault="0037017B" w:rsidP="003701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DisplayPort</w:t>
            </w:r>
            <w:proofErr w:type="spellEnd"/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(version 1.2)</w:t>
            </w:r>
          </w:p>
          <w:p w:rsidR="0037017B" w:rsidRPr="0037017B" w:rsidRDefault="0037017B" w:rsidP="003701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7017B">
              <w:rPr>
                <w:rFonts w:eastAsia="Times New Roman" w:cstheme="minorHAnsi"/>
                <w:color w:val="000000"/>
                <w:sz w:val="24"/>
                <w:szCs w:val="24"/>
              </w:rPr>
              <w:t>1 USB 2.0 upstream port</w:t>
            </w:r>
          </w:p>
          <w:p w:rsidR="0037017B" w:rsidRPr="0037017B" w:rsidRDefault="0037017B" w:rsidP="0037017B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USB 2.0 downstream ports)</w:t>
            </w:r>
          </w:p>
          <w:p w:rsidR="0037017B" w:rsidRPr="0037017B" w:rsidRDefault="0037017B" w:rsidP="0037017B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DC power connector for Dell </w:t>
            </w:r>
            <w:proofErr w:type="spellStart"/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Soundbar</w:t>
            </w:r>
            <w:proofErr w:type="spellEnd"/>
            <w:r w:rsidRPr="00370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(AX510 only)</w:t>
            </w:r>
          </w:p>
          <w:p w:rsidR="000B4454" w:rsidRDefault="000B4454" w:rsidP="000B4454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850556" w:rsidRDefault="00850556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37017B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PowerEdge</w:t>
      </w:r>
      <w:proofErr w:type="spellEnd"/>
      <w:r>
        <w:rPr>
          <w:rFonts w:asciiTheme="majorHAnsi" w:hAnsiTheme="majorHAnsi"/>
          <w:sz w:val="24"/>
          <w:szCs w:val="24"/>
        </w:rPr>
        <w:t xml:space="preserve"> T320 -- $3,523.00</w:t>
      </w:r>
    </w:p>
    <w:tbl>
      <w:tblPr>
        <w:tblStyle w:val="TableGrid"/>
        <w:tblW w:w="0" w:type="auto"/>
        <w:tblLook w:val="04A0"/>
      </w:tblPr>
      <w:tblGrid>
        <w:gridCol w:w="3192"/>
        <w:gridCol w:w="6366"/>
      </w:tblGrid>
      <w:tr w:rsidR="00B75115" w:rsidTr="00B75115">
        <w:tc>
          <w:tcPr>
            <w:tcW w:w="3192" w:type="dxa"/>
            <w:shd w:val="clear" w:color="auto" w:fill="D9D9D9" w:themeFill="background1" w:themeFillShade="D9"/>
          </w:tcPr>
          <w:p w:rsidR="00B75115" w:rsidRPr="000B4454" w:rsidRDefault="00B75115" w:rsidP="001B0F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6366" w:type="dxa"/>
            <w:shd w:val="clear" w:color="auto" w:fill="D9D9D9" w:themeFill="background1" w:themeFillShade="D9"/>
          </w:tcPr>
          <w:p w:rsidR="00B75115" w:rsidRPr="000B4454" w:rsidRDefault="00B75115" w:rsidP="001B0F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659433478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Chassis Configuration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Chassis with up to 8, 3.5" Hot-Plug Hard Drives and Embedded SATA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274993243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Processor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 xml:space="preserve">Intel® Xeon® E5-2420 1.90GHz, 15M Cache, 7.2GT/s QPI, Turbo, 6C, 95W, Max </w:t>
            </w:r>
            <w:proofErr w:type="spellStart"/>
            <w:r w:rsidRPr="00B75115">
              <w:rPr>
                <w:rFonts w:cstheme="minorHAnsi"/>
              </w:rPr>
              <w:t>Mem</w:t>
            </w:r>
            <w:proofErr w:type="spellEnd"/>
            <w:r w:rsidRPr="00B75115">
              <w:rPr>
                <w:rFonts w:cstheme="minorHAnsi"/>
              </w:rPr>
              <w:t xml:space="preserve"> 1333MHz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8216931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Configuration Type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Performance Optimized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799029435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DIMM Type and Speed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1333 MHz UDIMMs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983265446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Memory Capacity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4GB UDIMM, 1333 MT/s, Low Volt, Dual Rank, x8 Data Width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501313004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Operating System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Windows Server 2008 R2 SP1, Standard Edition,x64, Includes 5 CALS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715303992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OS Media Kits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Windows Server®2008SP2,Standard ED, x86/x64,Downgrade Media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237908895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RAID Configuration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SW RAID 5 for S110 (3-4 SATA/SATA SSD HDDs)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2003926999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RAID Controller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Software RAID (for Microsoft OS Only)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63378929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Hard Drives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500GB 7.2K RPM SATA 3Gbps 3.5in Hot-plug Hard Drive</w:t>
            </w:r>
            <w:r>
              <w:rPr>
                <w:rFonts w:cstheme="minorHAnsi"/>
              </w:rPr>
              <w:t xml:space="preserve"> x3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519810033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Embedded Systems Management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Basic Management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05319844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Add-in Network Adapter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On-Board Dual Gigabit Network Adapter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494146020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Supply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Single, Cabled Power Supply , 350W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496729448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Cords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NEMA 5-15P to C13 Wall Plug, 125 Volt, 15 AMP, 10 Feet (3m), Power Cord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7240223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Power Management BIOS Settings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Power Saving Dell Active Power Controller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132940341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Rack Rails and Casters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Tower Chassis, No Casters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526018794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System Documentation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 xml:space="preserve">Electronic System Documentation and </w:t>
            </w:r>
            <w:proofErr w:type="spellStart"/>
            <w:r w:rsidRPr="00B75115">
              <w:rPr>
                <w:rFonts w:cstheme="minorHAnsi"/>
              </w:rPr>
              <w:t>OpenManage</w:t>
            </w:r>
            <w:proofErr w:type="spellEnd"/>
            <w:r w:rsidRPr="00B75115">
              <w:rPr>
                <w:rFonts w:cstheme="minorHAnsi"/>
              </w:rPr>
              <w:t xml:space="preserve"> DVD Kit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1633555765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Server Accessories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Keyboard and Optical Mouse, USB, Black, English, with 17 LCD Monitor</w:t>
            </w:r>
          </w:p>
        </w:tc>
      </w:tr>
      <w:tr w:rsidR="00B75115" w:rsidTr="00B75115">
        <w:tc>
          <w:tcPr>
            <w:tcW w:w="3192" w:type="dxa"/>
            <w:vAlign w:val="center"/>
          </w:tcPr>
          <w:p w:rsidR="00B75115" w:rsidRPr="00B75115" w:rsidRDefault="00B75115">
            <w:pPr>
              <w:divId w:val="79565137"/>
              <w:rPr>
                <w:rFonts w:cstheme="minorHAnsi"/>
                <w:b/>
                <w:bCs/>
              </w:rPr>
            </w:pPr>
            <w:r w:rsidRPr="00B75115">
              <w:rPr>
                <w:rFonts w:cstheme="minorHAnsi"/>
                <w:b/>
                <w:bCs/>
              </w:rPr>
              <w:t>Hardware Support Services</w:t>
            </w:r>
          </w:p>
        </w:tc>
        <w:tc>
          <w:tcPr>
            <w:tcW w:w="6366" w:type="dxa"/>
            <w:vAlign w:val="center"/>
          </w:tcPr>
          <w:p w:rsidR="00B75115" w:rsidRPr="00B75115" w:rsidRDefault="00B75115">
            <w:pPr>
              <w:rPr>
                <w:rFonts w:cstheme="minorHAnsi"/>
              </w:rPr>
            </w:pPr>
            <w:r w:rsidRPr="00B75115">
              <w:rPr>
                <w:rFonts w:cstheme="minorHAnsi"/>
              </w:rPr>
              <w:t>3Yr Basic Hardware Warranty Repair: 5x10 HW-Only, 5x10 NBD Onsite</w:t>
            </w:r>
          </w:p>
        </w:tc>
      </w:tr>
    </w:tbl>
    <w:p w:rsidR="0037017B" w:rsidRDefault="0037017B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Default="00B75115" w:rsidP="00850556">
      <w:pPr>
        <w:spacing w:after="0"/>
        <w:rPr>
          <w:rFonts w:asciiTheme="majorHAnsi" w:hAnsiTheme="majorHAnsi"/>
          <w:sz w:val="24"/>
          <w:szCs w:val="24"/>
        </w:rPr>
      </w:pPr>
    </w:p>
    <w:p w:rsidR="00B75115" w:rsidRPr="00B75115" w:rsidRDefault="00B75115" w:rsidP="00B75115">
      <w:pPr>
        <w:pStyle w:val="Heading1"/>
        <w:spacing w:before="75"/>
        <w:rPr>
          <w:rFonts w:cs="Arial"/>
          <w:b w:val="0"/>
          <w:color w:val="000000"/>
          <w:sz w:val="24"/>
          <w:szCs w:val="24"/>
        </w:rPr>
      </w:pPr>
      <w:proofErr w:type="spellStart"/>
      <w:r w:rsidRPr="00B75115">
        <w:rPr>
          <w:rFonts w:cs="Arial"/>
          <w:b w:val="0"/>
          <w:color w:val="000000"/>
          <w:sz w:val="24"/>
          <w:szCs w:val="24"/>
        </w:rPr>
        <w:lastRenderedPageBreak/>
        <w:t>NetGear</w:t>
      </w:r>
      <w:proofErr w:type="spellEnd"/>
      <w:r w:rsidRPr="00B75115">
        <w:rPr>
          <w:rStyle w:val="apple-converted-space"/>
          <w:rFonts w:cs="Arial"/>
          <w:b w:val="0"/>
          <w:color w:val="000000"/>
          <w:sz w:val="24"/>
          <w:szCs w:val="24"/>
        </w:rPr>
        <w:t> </w:t>
      </w:r>
      <w:r w:rsidRPr="00B75115">
        <w:rPr>
          <w:rFonts w:cs="Arial"/>
          <w:b w:val="0"/>
          <w:color w:val="000000"/>
          <w:sz w:val="24"/>
          <w:szCs w:val="24"/>
        </w:rPr>
        <w:t>Ultra 4 Network Attached Storage</w:t>
      </w:r>
      <w:r>
        <w:rPr>
          <w:rFonts w:cs="Arial"/>
          <w:b w:val="0"/>
          <w:color w:val="000000"/>
          <w:sz w:val="24"/>
          <w:szCs w:val="24"/>
        </w:rPr>
        <w:t xml:space="preserve"> -- $</w:t>
      </w:r>
      <w:r w:rsidR="00F31638">
        <w:rPr>
          <w:rFonts w:cs="Arial"/>
          <w:b w:val="0"/>
          <w:color w:val="000000"/>
          <w:sz w:val="24"/>
          <w:szCs w:val="24"/>
        </w:rPr>
        <w:t>599.99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5115" w:rsidTr="00B75115">
        <w:tc>
          <w:tcPr>
            <w:tcW w:w="4788" w:type="dxa"/>
            <w:shd w:val="clear" w:color="auto" w:fill="D9D9D9" w:themeFill="background1" w:themeFillShade="D9"/>
          </w:tcPr>
          <w:p w:rsidR="00B75115" w:rsidRPr="000B4454" w:rsidRDefault="00B75115" w:rsidP="001B0F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Part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B75115" w:rsidRPr="000B4454" w:rsidRDefault="00B75115" w:rsidP="001B0F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B4454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B75115" w:rsidTr="00B307DD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Brand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Intel</w:t>
            </w:r>
          </w:p>
        </w:tc>
      </w:tr>
      <w:tr w:rsidR="00B75115" w:rsidTr="00B307DD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Class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Atom</w:t>
            </w:r>
          </w:p>
        </w:tc>
      </w:tr>
      <w:tr w:rsidR="00B75115" w:rsidTr="00B307DD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Processor Speed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 GHz</w:t>
            </w:r>
          </w:p>
        </w:tc>
      </w:tr>
      <w:tr w:rsidR="00B75115" w:rsidTr="005421AF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Dimensions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5.28 x 8.07 x 8.78 in</w:t>
            </w:r>
          </w:p>
        </w:tc>
      </w:tr>
      <w:tr w:rsidR="00B75115" w:rsidTr="00D25448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Memory Type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DDR2</w:t>
            </w:r>
          </w:p>
        </w:tc>
      </w:tr>
      <w:tr w:rsidR="00B75115" w:rsidTr="00D25448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Memory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GB</w:t>
            </w:r>
          </w:p>
        </w:tc>
      </w:tr>
      <w:tr w:rsidR="00B75115" w:rsidTr="00423F4B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USB Ports (Total)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75115" w:rsidTr="00423F4B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RJ-45 Ports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75115" w:rsidTr="0033315E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Interface Type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Gigabit Ethernet</w:t>
            </w:r>
          </w:p>
        </w:tc>
      </w:tr>
      <w:tr w:rsidR="00B75115" w:rsidTr="0033315E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Data Transfer Rate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 Mbps</w:t>
            </w:r>
          </w:p>
        </w:tc>
      </w:tr>
      <w:tr w:rsidR="00B75115" w:rsidTr="004A317D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Compatible RAID Levels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RAID 0, 1, 5</w:t>
            </w:r>
          </w:p>
        </w:tc>
      </w:tr>
      <w:tr w:rsidR="00B75115" w:rsidTr="004A317D">
        <w:tc>
          <w:tcPr>
            <w:tcW w:w="4788" w:type="dxa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 Of Hard Drives Bays</w:t>
            </w:r>
          </w:p>
        </w:tc>
        <w:tc>
          <w:tcPr>
            <w:tcW w:w="4788" w:type="dxa"/>
            <w:vAlign w:val="center"/>
          </w:tcPr>
          <w:p w:rsidR="00B75115" w:rsidRDefault="00B75115">
            <w:pPr>
              <w:spacing w:after="225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850556" w:rsidRDefault="00850556" w:rsidP="00850556">
      <w:pPr>
        <w:spacing w:after="0"/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</w:p>
    <w:p w:rsidR="00F31638" w:rsidRDefault="00F31638" w:rsidP="00850556">
      <w:pPr>
        <w:spacing w:after="0"/>
      </w:pPr>
      <w:r w:rsidRPr="00F31638">
        <w:rPr>
          <w:rFonts w:asciiTheme="majorHAnsi" w:eastAsiaTheme="majorEastAsia" w:hAnsiTheme="majorHAnsi" w:cs="Arial"/>
          <w:bCs/>
          <w:color w:val="000000"/>
          <w:sz w:val="24"/>
          <w:szCs w:val="24"/>
        </w:rPr>
        <w:t>Seagate 500gb HDD</w:t>
      </w:r>
      <w:r>
        <w:rPr>
          <w:rFonts w:asciiTheme="majorHAnsi" w:eastAsiaTheme="majorEastAsia" w:hAnsiTheme="majorHAnsi" w:cs="Arial"/>
          <w:bCs/>
          <w:color w:val="000000"/>
          <w:sz w:val="24"/>
          <w:szCs w:val="24"/>
        </w:rPr>
        <w:t xml:space="preserve"> x 3 -- $</w:t>
      </w:r>
      <w:r>
        <w:t>$209.94</w:t>
      </w:r>
    </w:p>
    <w:p w:rsidR="00F31638" w:rsidRPr="00F31638" w:rsidRDefault="00F31638" w:rsidP="00850556">
      <w:pPr>
        <w:spacing w:after="0"/>
        <w:rPr>
          <w:rFonts w:asciiTheme="majorHAnsi" w:hAnsiTheme="majorHAnsi"/>
          <w:sz w:val="24"/>
          <w:szCs w:val="24"/>
        </w:rPr>
      </w:pPr>
      <w:r>
        <w:t>Cisco Catalyst switch 3750 -- $2798.00</w:t>
      </w:r>
    </w:p>
    <w:sectPr w:rsidR="00F31638" w:rsidRPr="00F31638" w:rsidSect="00D6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0556"/>
    <w:rsid w:val="000B4454"/>
    <w:rsid w:val="0037017B"/>
    <w:rsid w:val="00850556"/>
    <w:rsid w:val="00B75115"/>
    <w:rsid w:val="00D60FD8"/>
    <w:rsid w:val="00F3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D8"/>
  </w:style>
  <w:style w:type="paragraph" w:styleId="Heading1">
    <w:name w:val="heading 1"/>
    <w:basedOn w:val="Normal"/>
    <w:next w:val="Normal"/>
    <w:link w:val="Heading1Char"/>
    <w:uiPriority w:val="9"/>
    <w:qFormat/>
    <w:rsid w:val="00B7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B4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556"/>
    <w:rPr>
      <w:color w:val="0000FF"/>
      <w:u w:val="single"/>
    </w:rPr>
  </w:style>
  <w:style w:type="table" w:styleId="TableGrid">
    <w:name w:val="Table Grid"/>
    <w:basedOn w:val="TableNormal"/>
    <w:uiPriority w:val="59"/>
    <w:rsid w:val="0085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B4454"/>
  </w:style>
  <w:style w:type="character" w:customStyle="1" w:styleId="Heading3Char">
    <w:name w:val="Heading 3 Char"/>
    <w:basedOn w:val="DefaultParagraphFont"/>
    <w:link w:val="Heading3"/>
    <w:uiPriority w:val="9"/>
    <w:rsid w:val="000B44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7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Corey</cp:lastModifiedBy>
  <cp:revision>1</cp:revision>
  <dcterms:created xsi:type="dcterms:W3CDTF">2012-12-08T20:51:00Z</dcterms:created>
  <dcterms:modified xsi:type="dcterms:W3CDTF">2012-12-08T21:43:00Z</dcterms:modified>
</cp:coreProperties>
</file>