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293" w:rsidRDefault="007036CA">
      <w:r>
        <w:t>There are large issues in adopting an Electronic Bill of Lading</w:t>
      </w:r>
    </w:p>
    <w:p w:rsidR="007036CA" w:rsidRDefault="007036CA">
      <w:r>
        <w:t>No standardized formatting between companies</w:t>
      </w:r>
    </w:p>
    <w:p w:rsidR="007036CA" w:rsidRDefault="007036CA">
      <w:r>
        <w:t>It adds a number of legal issues to the process significantly so where it is an international shipment:</w:t>
      </w:r>
    </w:p>
    <w:p w:rsidR="007036CA" w:rsidRDefault="007036CA">
      <w:r>
        <w:tab/>
      </w:r>
      <w:r>
        <w:tab/>
        <w:t xml:space="preserve">An electronic bill of lading creates issues as Evidence of Title, Evidence of </w:t>
      </w:r>
      <w:proofErr w:type="spellStart"/>
      <w:r>
        <w:t>Affreightment</w:t>
      </w:r>
      <w:proofErr w:type="spellEnd"/>
      <w:r>
        <w:t xml:space="preserve"> and as a support document in legal cases.</w:t>
      </w:r>
    </w:p>
    <w:p w:rsidR="007036CA" w:rsidRDefault="007036CA"/>
    <w:p w:rsidR="007036CA" w:rsidRDefault="007036CA"/>
    <w:p w:rsidR="007036CA" w:rsidRDefault="007036CA">
      <w:r>
        <w:t>Possible solutions.</w:t>
      </w:r>
    </w:p>
    <w:p w:rsidR="007036CA" w:rsidRDefault="007036CA">
      <w:r>
        <w:t>When a PO is made, the inventory of said PO is entered into the system,  when a trailer arrives it is matched to a PO thus entering the inventory</w:t>
      </w:r>
      <w:r w:rsidR="00CF3925">
        <w:t>, reducing the amount of information that is required to be entered into the system</w:t>
      </w:r>
      <w:bookmarkStart w:id="0" w:name="_GoBack"/>
      <w:bookmarkEnd w:id="0"/>
    </w:p>
    <w:p w:rsidR="007036CA" w:rsidRDefault="007036CA"/>
    <w:p w:rsidR="007036CA" w:rsidRDefault="007036CA"/>
    <w:p w:rsidR="007036CA" w:rsidRDefault="007036CA"/>
    <w:sectPr w:rsidR="00703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6CA"/>
    <w:rsid w:val="002B0D6B"/>
    <w:rsid w:val="007036CA"/>
    <w:rsid w:val="00934293"/>
    <w:rsid w:val="00CF3925"/>
    <w:rsid w:val="00E7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90</Words>
  <Characters>513</Characters>
  <Application>Microsoft Office Word</Application>
  <DocSecurity>0</DocSecurity>
  <Lines>4</Lines>
  <Paragraphs>1</Paragraphs>
  <ScaleCrop>false</ScaleCrop>
  <Company>Microsoft</Company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1037531</dc:creator>
  <cp:lastModifiedBy>1037531</cp:lastModifiedBy>
  <cp:revision>2</cp:revision>
  <dcterms:created xsi:type="dcterms:W3CDTF">2012-10-23T16:41:00Z</dcterms:created>
  <dcterms:modified xsi:type="dcterms:W3CDTF">2012-10-23T16:55:00Z</dcterms:modified>
</cp:coreProperties>
</file>