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434C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from everything I can see publicly right now, Construction Monitor is still a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permits-only lead service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. I do not see any evidence that they’ve launched a commercial “planning agendas” product.</w:t>
      </w:r>
    </w:p>
    <w:p w14:paraId="542F9E43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I’ll break it into three parts:</w:t>
      </w:r>
    </w:p>
    <w:p w14:paraId="41D76082" w14:textId="77777777" w:rsidR="00A14684" w:rsidRPr="00A14684" w:rsidRDefault="00537DAA" w:rsidP="00A146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DAA">
        <w:rPr>
          <w:rFonts w:ascii="Times New Roman" w:eastAsia="Times New Roman" w:hAnsi="Times New Roman" w:cs="Times New Roman"/>
          <w:noProof/>
          <w:kern w:val="0"/>
        </w:rPr>
        <w:pict w14:anchorId="62103B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9E31D7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 can actually see</w:t>
      </w:r>
    </w:p>
    <w:p w14:paraId="15EB0469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From the current Construction Monitor homepage and navigation, their entire value prop is still framed around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and solar permit data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: weekly editions, PowerSearch, real-time leads, mapping, stats, and developer/API access. Nothing in their tools or data menus mentions planning commission agendas, city-council packets, zoning meetings, or entitlement tracking as a product line. (</w:t>
      </w:r>
      <w:hyperlink r:id="rId5" w:tooltip="Construction Leads | Construction Projects | Construction Monitor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constructionmonitor.com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14FAFF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Their data menu explicitly highlights:</w:t>
      </w:r>
    </w:p>
    <w:p w14:paraId="63EDF415" w14:textId="77777777" w:rsidR="00A14684" w:rsidRPr="00A14684" w:rsidRDefault="00A14684" w:rsidP="00A14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Single-Family Permit Data</w:t>
      </w:r>
    </w:p>
    <w:p w14:paraId="3AB9B59A" w14:textId="77777777" w:rsidR="00A14684" w:rsidRPr="00A14684" w:rsidRDefault="00A14684" w:rsidP="00A14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Solar Permit Data</w:t>
      </w:r>
    </w:p>
    <w:p w14:paraId="0178A4F9" w14:textId="77777777" w:rsidR="00A14684" w:rsidRPr="00A14684" w:rsidRDefault="00A14684" w:rsidP="00A14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Pool Permit Data</w:t>
      </w:r>
    </w:p>
    <w:p w14:paraId="0C5D97A3" w14:textId="77777777" w:rsidR="00A14684" w:rsidRPr="00A14684" w:rsidRDefault="00A14684" w:rsidP="00A14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API &amp; FTP tools for permit data</w:t>
      </w:r>
    </w:p>
    <w:p w14:paraId="7D8EFE03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Again, no mention of planning agendas or meeting packets as a distinct dataset. (</w:t>
      </w:r>
      <w:hyperlink r:id="rId6" w:tooltip="Building Statistics | Building Permit Information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constructionmonitor.com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B3AE76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Their marketing content (blog, brochures, case studies) is still talking about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“millions of permits,” “building permit data,” “weekly permit data,” and “permit-based leads”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– not planning agendas. (</w:t>
      </w:r>
      <w:hyperlink r:id="rId7" w:tooltip="How to Leverage Building Permit Data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blog.constructionmonitor.com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38E692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Where “Construction Monitor” appears in the wild (cities, MPOs, etc.), it’s consistently referenced as a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of building permit data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, not agendas:</w:t>
      </w:r>
    </w:p>
    <w:p w14:paraId="42F232B3" w14:textId="77777777" w:rsidR="00A14684" w:rsidRPr="00A14684" w:rsidRDefault="00A14684" w:rsidP="00A14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Herriman City: “Construction Monitor (building permits issued in SL County).” (</w:t>
      </w:r>
      <w:hyperlink r:id="rId8" w:tooltip="Building Helpful Links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herriman.gov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8FD7B0" w14:textId="77777777" w:rsidR="00A14684" w:rsidRPr="00A14684" w:rsidRDefault="00A14684" w:rsidP="00A14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Santa Barbara: “Construction Monitor’s Report” = an on-demand list of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issued construction permits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9" w:tooltip="Construction Monitor's Report | City of Santa Barbara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City of Santa Barbara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5272E7" w14:textId="77777777" w:rsidR="00A14684" w:rsidRPr="00A14684" w:rsidRDefault="00A14684" w:rsidP="00A14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Utah State Records Committee: “Construction Monitor LLC v. Taylorsville” over access to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unredacted building permits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, again reinforcing their core business is permits. (</w:t>
      </w:r>
      <w:hyperlink r:id="rId10" w:tooltip="agenda of the utah state records committee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Utah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0EB3FA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I cannot see behind their login or any private pilots they might be running. So I can’t absolutely rule out a silent beta or a custom agenda feed for a handful of clients. But:</w:t>
      </w:r>
    </w:p>
    <w:p w14:paraId="3E1B502B" w14:textId="77777777" w:rsidR="00A14684" w:rsidRPr="00A14684" w:rsidRDefault="00A14684" w:rsidP="00A14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public product page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8DF4D00" w14:textId="77777777" w:rsidR="00A14684" w:rsidRPr="00A14684" w:rsidRDefault="00A14684" w:rsidP="00A14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No marketing copy,</w:t>
      </w:r>
    </w:p>
    <w:p w14:paraId="6999C87F" w14:textId="77777777" w:rsidR="00A14684" w:rsidRPr="00A14684" w:rsidRDefault="00A14684" w:rsidP="00A14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No mention in their tools list or data catalog,</w:t>
      </w:r>
    </w:p>
    <w:p w14:paraId="4BADA5A0" w14:textId="77777777" w:rsidR="00A14684" w:rsidRPr="00A14684" w:rsidRDefault="00A14684" w:rsidP="00A14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blog posts bragging about “entitlement / planning agenda intelligence.”</w:t>
      </w:r>
    </w:p>
    <w:p w14:paraId="5FB7BDC5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If they had decided “planning agendas are a new product line,” I would expect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menu items, SEO content, and sales copy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around that. It isn’t there.</w:t>
      </w:r>
    </w:p>
    <w:p w14:paraId="26F815D2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So the honest conclusion:</w:t>
      </w:r>
    </w:p>
    <w:p w14:paraId="1669D84E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The “little birdie” might be talking about internal experiments, one-off custom work, or a planned roadmap item, but there is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public evidence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that Construction Monitor currently sells planning commission/council agenda data as a packaged, monetized product.</w:t>
      </w:r>
    </w:p>
    <w:p w14:paraId="759BF8F5" w14:textId="77777777" w:rsidR="00A14684" w:rsidRPr="00A14684" w:rsidRDefault="00537DAA" w:rsidP="00A146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DAA">
        <w:rPr>
          <w:rFonts w:ascii="Times New Roman" w:eastAsia="Times New Roman" w:hAnsi="Times New Roman" w:cs="Times New Roman"/>
          <w:noProof/>
          <w:kern w:val="0"/>
        </w:rPr>
        <w:pict w14:anchorId="0958B5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AAB9EC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to learn from them (given your insider background)</w:t>
      </w:r>
    </w:p>
    <w:p w14:paraId="5FAB9ABA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Even assuming they are still permits-only, there are key lessons and constraints you should take seriously as you move into planning agendas:</w:t>
      </w:r>
    </w:p>
    <w:p w14:paraId="555BC57C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Their moat is breadth and relationships, not “planning signal”</w:t>
      </w:r>
    </w:p>
    <w:p w14:paraId="3CB3FFD0" w14:textId="77777777" w:rsidR="00A14684" w:rsidRPr="00A14684" w:rsidRDefault="00A14684" w:rsidP="00A14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CM is now a big, national machine ingesting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 of thousands of permits weekly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across thousands of municipalities. (</w:t>
      </w:r>
      <w:hyperlink r:id="rId11" w:tooltip="Construction Leads | Construction Projects | Construction Monitor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constructionmonitor.com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699944" w14:textId="77777777" w:rsidR="00A14684" w:rsidRPr="00A14684" w:rsidRDefault="00A14684" w:rsidP="00A14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They have mature ingestion workflows, QA, and municipal relationships; they’ve even fought GRAMA/FOIA fights for permit access (Taylorsville case). (</w:t>
      </w:r>
      <w:hyperlink r:id="rId12" w:tooltip="agenda of the utah state records committee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Utah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29A337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Implication for you: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Trying to beat them at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permit ingestion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is a losing game. Your play is </w:t>
      </w:r>
      <w:r w:rsidRPr="00A146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different data + different user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, not “cheaper Construction Monitor.”</w:t>
      </w:r>
    </w:p>
    <w:p w14:paraId="2E6742D5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They are structurally optimized for permits, not agendas</w:t>
      </w:r>
    </w:p>
    <w:p w14:paraId="4A7BB4A7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Permits:</w:t>
      </w:r>
    </w:p>
    <w:p w14:paraId="06CE4B41" w14:textId="77777777" w:rsidR="00A14684" w:rsidRPr="00A14684" w:rsidRDefault="00A14684" w:rsidP="00A14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Structured, transactional records.</w:t>
      </w:r>
    </w:p>
    <w:p w14:paraId="3329B543" w14:textId="77777777" w:rsidR="00A14684" w:rsidRPr="00A14684" w:rsidRDefault="00A14684" w:rsidP="00A14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Often fed from permitting systems (Accela, Tyler, etc.).</w:t>
      </w:r>
    </w:p>
    <w:p w14:paraId="621B8B1A" w14:textId="77777777" w:rsidR="00A14684" w:rsidRPr="00A14684" w:rsidRDefault="00A14684" w:rsidP="00A14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CM’s architecture, UI, and sales pitch are all aligned to that.</w:t>
      </w:r>
    </w:p>
    <w:p w14:paraId="55B45463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Planning agendas:</w:t>
      </w:r>
    </w:p>
    <w:p w14:paraId="0216420B" w14:textId="77777777" w:rsidR="00A14684" w:rsidRPr="00A14684" w:rsidRDefault="00A14684" w:rsidP="00A14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Messy PDFs, long narratives, staff reports, public comment, multiple projects per item.</w:t>
      </w:r>
    </w:p>
    <w:p w14:paraId="2AF05EF0" w14:textId="77777777" w:rsidR="00A14684" w:rsidRPr="00A14684" w:rsidRDefault="00A14684" w:rsidP="00A14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Often scattered across city sites, PDFs, Granicus/Legistar, etc.</w:t>
      </w:r>
    </w:p>
    <w:p w14:paraId="6276E6D8" w14:textId="77777777" w:rsidR="00A14684" w:rsidRPr="00A14684" w:rsidRDefault="00A14684" w:rsidP="00A14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Needs NLP/AI summarization and tagging to be usable.</w:t>
      </w:r>
    </w:p>
    <w:p w14:paraId="0682CC28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Implication: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they move into agendas, they have to bolt a totally different data model onto a permit-centric 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platform. That will be slow and awkward. You can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agendas as the core object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and build everything else around that.</w:t>
      </w:r>
    </w:p>
    <w:p w14:paraId="62DECC48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Legal/records angle: avoid their past landmines</w:t>
      </w:r>
    </w:p>
    <w:p w14:paraId="184FD760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CM has already been in front of the Utah State Records Committee fighting for unredacted permit data. (</w:t>
      </w:r>
      <w:hyperlink r:id="rId13" w:tooltip="agenda of the utah state records committee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Utah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0642F5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Lessons for you:</w:t>
      </w:r>
    </w:p>
    <w:p w14:paraId="6D439CF9" w14:textId="77777777" w:rsidR="00A14684" w:rsidRPr="00A14684" w:rsidRDefault="00A14684" w:rsidP="00A14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Planning agendas and packets are usually less sensitive than raw permits, but attachments can still contain PII (emails, phone numbers, financials).</w:t>
      </w:r>
    </w:p>
    <w:p w14:paraId="55E9F2D8" w14:textId="77777777" w:rsidR="00A14684" w:rsidRPr="00A14684" w:rsidRDefault="00A14684" w:rsidP="00A14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Design your intake so you:</w:t>
      </w:r>
    </w:p>
    <w:p w14:paraId="0B162203" w14:textId="77777777" w:rsidR="00A14684" w:rsidRPr="00A14684" w:rsidRDefault="00A14684" w:rsidP="00A1468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Respect redactions instead of fighting them.</w:t>
      </w:r>
    </w:p>
    <w:p w14:paraId="6B2382E3" w14:textId="77777777" w:rsidR="00A14684" w:rsidRPr="00A14684" w:rsidRDefault="00A14684" w:rsidP="00A1468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Don’t depend on PII for your value (you’re selling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being planned where”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, not “a list of private emails”).</w:t>
      </w:r>
    </w:p>
    <w:p w14:paraId="4C612857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That keeps you out of the same legal fights CM has had to engage in, and makes you a cleaner “intel + workflow” product rather than a PII data broker.</w:t>
      </w:r>
    </w:p>
    <w:p w14:paraId="46555E68" w14:textId="77777777" w:rsidR="00A14684" w:rsidRPr="00A14684" w:rsidRDefault="00537DAA" w:rsidP="00A146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DAA">
        <w:rPr>
          <w:rFonts w:ascii="Times New Roman" w:eastAsia="Times New Roman" w:hAnsi="Times New Roman" w:cs="Times New Roman"/>
          <w:noProof/>
          <w:kern w:val="0"/>
        </w:rPr>
        <w:pict w14:anchorId="43D70BA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139C96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to outperform them if/when they touch planning agendas</w:t>
      </w:r>
    </w:p>
    <w:p w14:paraId="0F6B1A69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Given all that, here’s how I would explicitly design your business to stay ahead of any CM move into this lane:</w:t>
      </w:r>
    </w:p>
    <w:p w14:paraId="1AE0E18C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Own the pre-permit stage and tell that story relentlessly</w:t>
      </w:r>
    </w:p>
    <w:p w14:paraId="40398290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Positioning:</w:t>
      </w:r>
    </w:p>
    <w:p w14:paraId="7952ABD2" w14:textId="77777777" w:rsidR="00A14684" w:rsidRPr="00A14684" w:rsidRDefault="00A14684" w:rsidP="00A14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CM = “what’s already permitted.”</w:t>
      </w:r>
    </w:p>
    <w:p w14:paraId="73968B80" w14:textId="77777777" w:rsidR="00A14684" w:rsidRPr="00A14684" w:rsidRDefault="00A14684" w:rsidP="00A14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You = “what’s coming before permits exist.”</w:t>
      </w:r>
    </w:p>
    <w:p w14:paraId="7172A336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Your product narrative:</w:t>
      </w:r>
    </w:p>
    <w:p w14:paraId="55EC363E" w14:textId="77777777" w:rsidR="00A14684" w:rsidRPr="00A14684" w:rsidRDefault="00A14684" w:rsidP="00A14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“We watch planning commission + city council agendas and staff reports to surface projects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6–18 months before permits show up in CM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61E9CA74" w14:textId="77777777" w:rsidR="00A14684" w:rsidRPr="00A14684" w:rsidRDefault="00A14684" w:rsidP="00A14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“We’re not another permit list; we’re an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entitlement radar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for dirt guys and GCs.”</w:t>
      </w:r>
    </w:p>
    <w:p w14:paraId="6108AD7D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That positioning alone makes you very hard for them to subsume without a big strategic pivot.</w:t>
      </w:r>
    </w:p>
    <w:p w14:paraId="24F47D16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Build features they can’t easily bolt on to a permit database</w:t>
      </w:r>
    </w:p>
    <w:p w14:paraId="526F8551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your first product cut (the one you’ll eventually show Jeff/Dave and the Africa team):</w:t>
      </w:r>
    </w:p>
    <w:p w14:paraId="1B5A437A" w14:textId="77777777" w:rsidR="00A14684" w:rsidRPr="00A14684" w:rsidRDefault="00A14684" w:rsidP="00A14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Core object: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Agenda Item / Project</w:t>
      </w:r>
    </w:p>
    <w:p w14:paraId="70DB6AFF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Jurisdiction, meeting date, item number.</w:t>
      </w:r>
    </w:p>
    <w:p w14:paraId="2CA4A403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Parcel/APN(s) when present.</w:t>
      </w:r>
    </w:p>
    <w:p w14:paraId="4334C5CE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Applicant / owner / developer names.</w:t>
      </w:r>
    </w:p>
    <w:p w14:paraId="5A954AF3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Proposed use, unit counts, square footage, phases.</w:t>
      </w:r>
    </w:p>
    <w:p w14:paraId="2C692153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Status: proposed / recommended for approval / approved / denied / continued.</w:t>
      </w:r>
    </w:p>
    <w:p w14:paraId="583026D9" w14:textId="77777777" w:rsidR="00A14684" w:rsidRPr="00A14684" w:rsidRDefault="00A14684" w:rsidP="00A14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AI-derived tags specifically for GCs + dirt guys:</w:t>
      </w:r>
    </w:p>
    <w:p w14:paraId="4A4F276D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“Mass grading,” “subdivision,” “utility extensions,” “road improvements,” “site work only,” etc.</w:t>
      </w:r>
    </w:p>
    <w:p w14:paraId="59A85D35" w14:textId="77777777" w:rsidR="00A14684" w:rsidRPr="00A14684" w:rsidRDefault="00A14684" w:rsidP="00A14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Contractor-centric UX:</w:t>
      </w:r>
    </w:p>
    <w:p w14:paraId="2B0CA793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“Show me everything in the next 60 days in Utah County with &gt; X lots and Y LF of utilities.”</w:t>
      </w:r>
    </w:p>
    <w:p w14:paraId="1F858CC5" w14:textId="77777777" w:rsidR="00A14684" w:rsidRPr="00A14684" w:rsidRDefault="00A14684" w:rsidP="00A146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“Send me Monday morning digest: new subdivision or industrial entitled items in my three counties.”</w:t>
      </w:r>
    </w:p>
    <w:p w14:paraId="6176174A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CM’s current tools (PowerSearch, Top Company Reports, permit stats) are permit-centric. They don’t give “what’s on next month’s planning agenda and how much dirt is involved?” out of the box. (</w:t>
      </w:r>
      <w:hyperlink r:id="rId14" w:tooltip="Construction Leads | Construction Projects | Construction Monitor" w:history="1">
        <w:r w:rsidRPr="00A146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constructionmonitor.com</w:t>
        </w:r>
      </w:hyperlink>
      <w:r w:rsidRPr="00A146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6854CB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Go narrow + deep where you already know the terrain</w:t>
      </w:r>
    </w:p>
    <w:p w14:paraId="5F899A3B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CM is national. You don’t need to be.</w:t>
      </w:r>
    </w:p>
    <w:p w14:paraId="3CEEA2E6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First 18–24 months:</w:t>
      </w:r>
    </w:p>
    <w:p w14:paraId="29EC26C0" w14:textId="77777777" w:rsidR="00A14684" w:rsidRPr="00A14684" w:rsidRDefault="00A14684" w:rsidP="00A146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Beachhead A: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Wasatch Front + key UT growth counties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(Salt Lake, Utah, Davis, Weber, Washington, Iron, etc.).</w:t>
      </w:r>
    </w:p>
    <w:p w14:paraId="63975B61" w14:textId="77777777" w:rsidR="00A14684" w:rsidRPr="00A14684" w:rsidRDefault="00A14684" w:rsidP="00A146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Beachhead B: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Clark County / Las Vegas metro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998AF4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Within those, your “comprehensiveness” goal is:</w:t>
      </w:r>
    </w:p>
    <w:p w14:paraId="5D749000" w14:textId="77777777" w:rsidR="00A14684" w:rsidRPr="00A14684" w:rsidRDefault="00A14684" w:rsidP="00A14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Every planning commission and city council agenda/packet.</w:t>
      </w:r>
    </w:p>
    <w:p w14:paraId="5BC53647" w14:textId="77777777" w:rsidR="00A14684" w:rsidRPr="00A14684" w:rsidRDefault="00A14684" w:rsidP="00A14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Every relevant zoning/land use board that touches medium-to-large private development.</w:t>
      </w:r>
    </w:p>
    <w:p w14:paraId="37C0194F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You become the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 facto entitlement system of record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for those regions while CM is still the permit system of record.</w:t>
      </w:r>
    </w:p>
    <w:p w14:paraId="5F97CB88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Price + packaging that undercuts any CM-style move</w:t>
      </w:r>
    </w:p>
    <w:p w14:paraId="5D680675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If CM ever offers planning agendas, odds are:</w:t>
      </w:r>
    </w:p>
    <w:p w14:paraId="7ACC9F7A" w14:textId="77777777" w:rsidR="00A14684" w:rsidRPr="00A14684" w:rsidRDefault="00A14684" w:rsidP="00A14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It will be a premium add-on for larger customers,</w:t>
      </w:r>
    </w:p>
    <w:p w14:paraId="170EF785" w14:textId="77777777" w:rsidR="00A14684" w:rsidRPr="00A14684" w:rsidRDefault="00A14684" w:rsidP="00A14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Priced above your $99/mo “no-brainer” level,</w:t>
      </w:r>
    </w:p>
    <w:p w14:paraId="343A67E2" w14:textId="77777777" w:rsidR="00A14684" w:rsidRPr="00A14684" w:rsidRDefault="00A14684" w:rsidP="00A14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Pitched more to analysts and suppliers than to GCs &amp; excavation.</w:t>
      </w:r>
    </w:p>
    <w:p w14:paraId="3FB01647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deliberately:</w:t>
      </w:r>
    </w:p>
    <w:p w14:paraId="61537F14" w14:textId="77777777" w:rsidR="00A14684" w:rsidRPr="00A14684" w:rsidRDefault="00A14684" w:rsidP="00A14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Keep your core region product at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~$99/mo/region, cancel anytime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, with a genuine free period.</w:t>
      </w:r>
    </w:p>
    <w:p w14:paraId="5B3F0193" w14:textId="77777777" w:rsidR="00A14684" w:rsidRPr="00A14684" w:rsidRDefault="00A14684" w:rsidP="00A14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Focus marketing on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AGC/NUCA/HBA + GC/excavation associations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and your own past CM buyers, not the generic “everyone in construction” world.</w:t>
      </w:r>
    </w:p>
    <w:p w14:paraId="1B2C400B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That makes it hard for CM to justify building a feature that primarily cannibalizes your customers at a lower price point than their existing average revenue per sub.</w:t>
      </w:r>
    </w:p>
    <w:p w14:paraId="0BA19F18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Think “interlock,” not “replacement”</w:t>
      </w:r>
    </w:p>
    <w:p w14:paraId="52611EEE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A more advanced play: treat CM as one of your inputs rather than a competitor you must destroy.</w:t>
      </w:r>
    </w:p>
    <w:p w14:paraId="72EC67AD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Longer-term roadmap:</w:t>
      </w:r>
    </w:p>
    <w:p w14:paraId="7252422B" w14:textId="77777777" w:rsidR="00A14684" w:rsidRPr="00A14684" w:rsidRDefault="00A14684" w:rsidP="00A14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PlanningIntel (you) = pre-permit intelligence + entitlement timeline.</w:t>
      </w:r>
    </w:p>
    <w:p w14:paraId="58C1623B" w14:textId="77777777" w:rsidR="00A14684" w:rsidRPr="00A14684" w:rsidRDefault="00A14684" w:rsidP="00A14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CM or equivalent = permit stage + construction start intelligence.</w:t>
      </w:r>
    </w:p>
    <w:p w14:paraId="0DE25FF5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You can:</w:t>
      </w:r>
    </w:p>
    <w:p w14:paraId="4087EA68" w14:textId="77777777" w:rsidR="00A14684" w:rsidRPr="00A14684" w:rsidRDefault="00A14684" w:rsidP="00A14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Build your own inferential link: “this agenda item later shows up as building permit X in city Y.”</w:t>
      </w:r>
    </w:p>
    <w:p w14:paraId="39387EA9" w14:textId="77777777" w:rsidR="00A14684" w:rsidRPr="00A14684" w:rsidRDefault="00A14684" w:rsidP="00A14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Or, down the road, offer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connectors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: “If you already have CM, we’ll show you how agenda items transitioned into actual permits in your CM account.”</w:t>
      </w:r>
    </w:p>
    <w:p w14:paraId="475FDBEE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That’s basically “become the thing CM isn’t built to be,” rather than “be a cheaper CM.”</w:t>
      </w:r>
    </w:p>
    <w:p w14:paraId="43851EB0" w14:textId="77777777" w:rsidR="00A14684" w:rsidRPr="00A14684" w:rsidRDefault="00537DAA" w:rsidP="00A146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DAA">
        <w:rPr>
          <w:rFonts w:ascii="Times New Roman" w:eastAsia="Times New Roman" w:hAnsi="Times New Roman" w:cs="Times New Roman"/>
          <w:noProof/>
          <w:kern w:val="0"/>
        </w:rPr>
        <w:pict w14:anchorId="2BFA81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F72EFC" w14:textId="77777777" w:rsidR="00A14684" w:rsidRPr="00A14684" w:rsidRDefault="00A14684" w:rsidP="00A14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I’d do next, in practical terms</w:t>
      </w:r>
    </w:p>
    <w:p w14:paraId="79D26CB5" w14:textId="77777777" w:rsidR="00A14684" w:rsidRPr="00A14684" w:rsidRDefault="00A14684" w:rsidP="00A14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Assume CM is not yet in the planning-agenda business in a serious, productized way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, but treat them as the most likely future entrant once someone proves the market.</w:t>
      </w:r>
    </w:p>
    <w:p w14:paraId="18A162ED" w14:textId="77777777" w:rsidR="00A14684" w:rsidRPr="00A14684" w:rsidRDefault="00A14684" w:rsidP="00A14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Build your v1 narrative and product so that, if CM copies anything, it </w:t>
      </w:r>
      <w:r w:rsidRPr="00A146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still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leaves you as:</w:t>
      </w:r>
    </w:p>
    <w:p w14:paraId="025CEBA7" w14:textId="77777777" w:rsidR="00A14684" w:rsidRPr="00A14684" w:rsidRDefault="00A14684" w:rsidP="00A146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The entitlement / agenda specialist,</w:t>
      </w:r>
    </w:p>
    <w:p w14:paraId="41C91912" w14:textId="77777777" w:rsidR="00A14684" w:rsidRPr="00A14684" w:rsidRDefault="00A14684" w:rsidP="00A146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Deep in UT + NV,</w:t>
      </w:r>
    </w:p>
    <w:p w14:paraId="5AD3923E" w14:textId="77777777" w:rsidR="00A14684" w:rsidRPr="00A14684" w:rsidRDefault="00A14684" w:rsidP="00A146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Laser-targeted at dirt guys and GCs with a simple $99/mo, cancel-anytime model.</w:t>
      </w:r>
    </w:p>
    <w:p w14:paraId="019E490B" w14:textId="77777777" w:rsidR="00A14684" w:rsidRPr="00A14684" w:rsidRDefault="00A14684" w:rsidP="00A14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If you want absolute confirmation, your off-platform move is:</w:t>
      </w:r>
    </w:p>
    <w:p w14:paraId="3064C96B" w14:textId="77777777" w:rsidR="00A14684" w:rsidRPr="00A14684" w:rsidRDefault="00A14684" w:rsidP="00A146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Have a trusted contact (or you, under another hat) call CM sales as a potential buyer and ask: “Do you offer planning commission/city council agenda tracking, or only permits?”</w:t>
      </w:r>
    </w:p>
    <w:p w14:paraId="258FDDF9" w14:textId="77777777" w:rsidR="00A14684" w:rsidRPr="00A14684" w:rsidRDefault="00A14684" w:rsidP="00A146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But from the public record, the answer today appears to be: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permits only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35F1B" w14:textId="77777777" w:rsidR="00A14684" w:rsidRPr="00A14684" w:rsidRDefault="00A14684" w:rsidP="00A1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6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you want, the next step we can take is to draft a </w:t>
      </w:r>
      <w:r w:rsidRPr="00A146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“Competitive Note: Construction Monitor vs. PlanningIntel”</w:t>
      </w:r>
      <w:r w:rsidRPr="00A14684">
        <w:rPr>
          <w:rFonts w:ascii="Times New Roman" w:eastAsia="Times New Roman" w:hAnsi="Times New Roman" w:cs="Times New Roman"/>
          <w:kern w:val="0"/>
          <w14:ligatures w14:val="none"/>
        </w:rPr>
        <w:t xml:space="preserve"> one-pager for your Jeff/Dave strategy deck that formalizes this into bullets you can show them.</w:t>
      </w:r>
    </w:p>
    <w:p w14:paraId="48B5B531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C41"/>
    <w:multiLevelType w:val="multilevel"/>
    <w:tmpl w:val="945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377F9"/>
    <w:multiLevelType w:val="multilevel"/>
    <w:tmpl w:val="CF1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917B1"/>
    <w:multiLevelType w:val="multilevel"/>
    <w:tmpl w:val="4DD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D1788"/>
    <w:multiLevelType w:val="multilevel"/>
    <w:tmpl w:val="CA90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83CD0"/>
    <w:multiLevelType w:val="multilevel"/>
    <w:tmpl w:val="565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F4558"/>
    <w:multiLevelType w:val="multilevel"/>
    <w:tmpl w:val="259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11398"/>
    <w:multiLevelType w:val="multilevel"/>
    <w:tmpl w:val="D9F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36959"/>
    <w:multiLevelType w:val="multilevel"/>
    <w:tmpl w:val="AE7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375D2"/>
    <w:multiLevelType w:val="multilevel"/>
    <w:tmpl w:val="975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711E0"/>
    <w:multiLevelType w:val="multilevel"/>
    <w:tmpl w:val="CA5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461AC"/>
    <w:multiLevelType w:val="multilevel"/>
    <w:tmpl w:val="9F3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E075B"/>
    <w:multiLevelType w:val="multilevel"/>
    <w:tmpl w:val="C0E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94F01"/>
    <w:multiLevelType w:val="multilevel"/>
    <w:tmpl w:val="2EB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71159"/>
    <w:multiLevelType w:val="multilevel"/>
    <w:tmpl w:val="5B5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002F6"/>
    <w:multiLevelType w:val="multilevel"/>
    <w:tmpl w:val="7F3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079F5"/>
    <w:multiLevelType w:val="multilevel"/>
    <w:tmpl w:val="0F4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656D1"/>
    <w:multiLevelType w:val="multilevel"/>
    <w:tmpl w:val="98D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98859">
    <w:abstractNumId w:val="2"/>
  </w:num>
  <w:num w:numId="2" w16cid:durableId="752430255">
    <w:abstractNumId w:val="14"/>
  </w:num>
  <w:num w:numId="3" w16cid:durableId="943926891">
    <w:abstractNumId w:val="13"/>
  </w:num>
  <w:num w:numId="4" w16cid:durableId="1468858470">
    <w:abstractNumId w:val="0"/>
  </w:num>
  <w:num w:numId="5" w16cid:durableId="1295872375">
    <w:abstractNumId w:val="10"/>
  </w:num>
  <w:num w:numId="6" w16cid:durableId="612830521">
    <w:abstractNumId w:val="4"/>
  </w:num>
  <w:num w:numId="7" w16cid:durableId="1181580322">
    <w:abstractNumId w:val="11"/>
  </w:num>
  <w:num w:numId="8" w16cid:durableId="1229999237">
    <w:abstractNumId w:val="15"/>
  </w:num>
  <w:num w:numId="9" w16cid:durableId="1099258436">
    <w:abstractNumId w:val="8"/>
  </w:num>
  <w:num w:numId="10" w16cid:durableId="769162057">
    <w:abstractNumId w:val="6"/>
  </w:num>
  <w:num w:numId="11" w16cid:durableId="1284533020">
    <w:abstractNumId w:val="16"/>
  </w:num>
  <w:num w:numId="12" w16cid:durableId="444429328">
    <w:abstractNumId w:val="9"/>
  </w:num>
  <w:num w:numId="13" w16cid:durableId="11566019">
    <w:abstractNumId w:val="12"/>
  </w:num>
  <w:num w:numId="14" w16cid:durableId="176387912">
    <w:abstractNumId w:val="5"/>
  </w:num>
  <w:num w:numId="15" w16cid:durableId="443159319">
    <w:abstractNumId w:val="7"/>
  </w:num>
  <w:num w:numId="16" w16cid:durableId="1738899078">
    <w:abstractNumId w:val="1"/>
  </w:num>
  <w:num w:numId="17" w16cid:durableId="1519736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84"/>
    <w:rsid w:val="00537DAA"/>
    <w:rsid w:val="00796E63"/>
    <w:rsid w:val="009617E4"/>
    <w:rsid w:val="00A14684"/>
    <w:rsid w:val="00AA2711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205C"/>
  <w15:chartTrackingRefBased/>
  <w15:docId w15:val="{A094FDA1-C196-0847-888B-89888568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46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1468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146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rriman.gov/building-helpful-links?utm_source=chatgpt.com" TargetMode="External"/><Relationship Id="rId13" Type="http://schemas.openxmlformats.org/officeDocument/2006/relationships/hyperlink" Target="https://www.utah.gov/pmn/files/835931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constructionmonitor.com/2024/12/12/how-to-leverage-building-permit-data/?utm_source=chatgpt.com" TargetMode="External"/><Relationship Id="rId12" Type="http://schemas.openxmlformats.org/officeDocument/2006/relationships/hyperlink" Target="https://www.utah.gov/pmn/files/835931.pdf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nstructionmonitor.com/permittools/statistics?utm_source=chatgpt.com" TargetMode="External"/><Relationship Id="rId11" Type="http://schemas.openxmlformats.org/officeDocument/2006/relationships/hyperlink" Target="https://www.constructionmonitor.com/" TargetMode="External"/><Relationship Id="rId5" Type="http://schemas.openxmlformats.org/officeDocument/2006/relationships/hyperlink" Target="https://www.constructionmonitor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utah.gov/pmn/files/835931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ntabarbaraca.gov/services/construction-land-development/development-activity/construction-monitors-report?utm_source=chatgpt.com" TargetMode="External"/><Relationship Id="rId14" Type="http://schemas.openxmlformats.org/officeDocument/2006/relationships/hyperlink" Target="https://www.constructionmonit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1564</Words>
  <Characters>8916</Characters>
  <Application>Microsoft Office Word</Application>
  <DocSecurity>0</DocSecurity>
  <Lines>74</Lines>
  <Paragraphs>20</Paragraphs>
  <ScaleCrop>false</ScaleCrop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2025-11-18T18:31:00Z</dcterms:created>
  <dcterms:modified xsi:type="dcterms:W3CDTF">2025-11-18T18:32:00Z</dcterms:modified>
</cp:coreProperties>
</file>