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DataGear 商业智能分析平台产品需求文档（PRD）V3.0 · 最终版</w:t>
      </w:r>
    </w:p>
    <w:p>
      <w:pPr>
        <w:ind w:left="360"/>
      </w:pPr>
      <w:r>
        <w:t>本文档由《PRD-BI产品需求文档》（V1，完整能力蓝图）与《PRD-BI产品需求文档 V2.0 · 深化版》（竞品深化、现状盘点与实施路径）整合而成，是 DataGear 二次开发的</w:t>
      </w:r>
      <w:r>
        <w:rPr>
          <w:b/>
        </w:rPr>
        <w:t>唯一需求基线</w:t>
      </w:r>
      <w:r>
        <w:t>。整合原则：V1 提供完整功能范围，V2 提供竞品依据、现状校准与优先级路径；冲突处以 V2 深化结论为准。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产品名称</w:t>
            </w:r>
          </w:p>
        </w:tc>
        <w:tc>
          <w:tcPr>
            <w:tcW w:type="dxa" w:w="4320"/>
          </w:tcPr>
          <w:p>
            <w:r>
              <w:t>DataGear（数据可视化分析与商业智能平台）</w:t>
            </w:r>
          </w:p>
        </w:tc>
      </w:tr>
      <w:tr>
        <w:tc>
          <w:tcPr>
            <w:tcW w:type="dxa" w:w="4320"/>
          </w:tcPr>
          <w:p>
            <w:r>
              <w:t>基线版本</w:t>
            </w:r>
          </w:p>
        </w:tc>
        <w:tc>
          <w:tcPr>
            <w:tcW w:type="dxa" w:w="4320"/>
          </w:tcPr>
          <w:p>
            <w:r>
              <w:t>6.0.0（Java 8 / Spring Boot 2.7 / jQuery+Vue3+PrimeVue 混合前端 / Freemarker 服务端渲染）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V3.0（V1 能力蓝图 + V2 深化整合的最终版）</w:t>
            </w:r>
          </w:p>
        </w:tc>
      </w:tr>
      <w:tr>
        <w:tc>
          <w:tcPr>
            <w:tcW w:type="dxa" w:w="4320"/>
          </w:tcPr>
          <w:p>
            <w:r>
              <w:t>文档目的</w:t>
            </w:r>
          </w:p>
        </w:tc>
        <w:tc>
          <w:tcPr>
            <w:tcW w:type="dxa" w:w="4320"/>
          </w:tcPr>
          <w:p>
            <w:r>
              <w:t>定义 DataGear 从「数据可视化看板工具」升级为「语义层驱动的一站式 BI 平台」的完整需求，并为二次开发明确方向与路径</w:t>
            </w:r>
          </w:p>
        </w:tc>
      </w:tr>
      <w:tr>
        <w:tc>
          <w:tcPr>
            <w:tcW w:type="dxa" w:w="4320"/>
          </w:tcPr>
          <w:p>
            <w:r>
              <w:t>适用范围</w:t>
            </w:r>
          </w:p>
        </w:tc>
        <w:tc>
          <w:tcPr>
            <w:tcW w:type="dxa" w:w="4320"/>
          </w:tcPr>
          <w:p>
            <w:r>
              <w:t>产品、设计、开发、测试、实施及二次开发团队</w:t>
            </w:r>
          </w:p>
        </w:tc>
      </w:tr>
      <w:tr>
        <w:tc>
          <w:tcPr>
            <w:tcW w:type="dxa" w:w="4320"/>
          </w:tcPr>
          <w:p>
            <w:r>
              <w:t>许可协议</w:t>
            </w:r>
          </w:p>
        </w:tc>
        <w:tc>
          <w:tcPr>
            <w:tcW w:type="dxa" w:w="4320"/>
          </w:tcPr>
          <w:p>
            <w:r>
              <w:t>LGPL-3.0（开源版）；另提供企业版</w:t>
            </w:r>
          </w:p>
        </w:tc>
      </w:tr>
      <w:tr>
        <w:tc>
          <w:tcPr>
            <w:tcW w:type="dxa" w:w="4320"/>
          </w:tcPr>
          <w:p>
            <w:r>
              <w:t>国内参照</w:t>
            </w:r>
          </w:p>
        </w:tc>
        <w:tc>
          <w:tcPr>
            <w:tcW w:type="dxa" w:w="4320"/>
          </w:tcPr>
          <w:p>
            <w:r>
              <w:t>帆软 FineBI 7.0/FineChatBI、阿里 Quick BI 智能小Q、观远数据、Smartbi AIChat 白泽、Kyligence Zen、永洪、亿信 ABI、百度 Sugar、网易有数、DataEase/SQLBot</w:t>
            </w:r>
          </w:p>
        </w:tc>
      </w:tr>
      <w:tr>
        <w:tc>
          <w:tcPr>
            <w:tcW w:type="dxa" w:w="4320"/>
          </w:tcPr>
          <w:p>
            <w:r>
              <w:t>国际参照</w:t>
            </w:r>
          </w:p>
        </w:tc>
        <w:tc>
          <w:tcPr>
            <w:tcW w:type="dxa" w:w="4320"/>
          </w:tcPr>
          <w:p>
            <w:r>
              <w:t>Tableau（Pulse/Agent）、Power BI（Copilot/语义模型）、Looker（LookML）、Qlik（Insight Advisor）、ThoughtSpot（Spotter）、Apache Superset、Metabase</w:t>
            </w:r>
          </w:p>
        </w:tc>
      </w:tr>
      <w:tr>
        <w:tc>
          <w:tcPr>
            <w:tcW w:type="dxa" w:w="4320"/>
          </w:tcPr>
          <w:p>
            <w:r>
              <w:t>事实依据</w:t>
            </w:r>
          </w:p>
        </w:tc>
        <w:tc>
          <w:tcPr>
            <w:tcW w:type="dxa" w:w="4320"/>
          </w:tcPr>
          <w:p>
            <w:r>
              <w:t>竞品公开资料（2024–2026，见附录）；本地代码库盘点（模块/类级证据，见第三部分）</w:t>
            </w:r>
          </w:p>
        </w:tc>
      </w:tr>
      <w:tr>
        <w:tc>
          <w:tcPr>
            <w:tcW w:type="dxa" w:w="4320"/>
          </w:tcPr>
          <w:p>
            <w:r>
              <w:t>状态标注约定</w:t>
            </w:r>
          </w:p>
        </w:tc>
        <w:tc>
          <w:tcPr>
            <w:tcW w:type="dxa" w:w="4320"/>
          </w:tcPr>
          <w:p>
            <w:r>
              <w:t>【已实现】= 6.0.0 代码已具备；【部分实现】= 已有雏形需增强；【全新建设】= 代码零实现需新建</w:t>
            </w:r>
          </w:p>
        </w:tc>
      </w:tr>
    </w:tbl>
    <w:p>
      <w:pPr>
        <w:pStyle w:val="Heading1"/>
      </w:pPr>
      <w:r>
        <w:t>第一部分 产品概述</w:t>
      </w:r>
    </w:p>
    <w:p>
      <w:pPr>
        <w:pStyle w:val="Heading2"/>
      </w:pPr>
      <w:r>
        <w:t>1.1 产品定位</w:t>
      </w:r>
    </w:p>
    <w:p>
      <w:r>
        <w:t>DataGear 是一款</w:t>
      </w:r>
      <w:r>
        <w:rPr>
          <w:b/>
        </w:rPr>
        <w:t>开源免费、轻量、可私有化的"语义层驱动"商业智能（BI）分析平台</w:t>
      </w:r>
      <w:r>
        <w:t>：</w:t>
      </w:r>
    </w:p>
    <w:p>
      <w:pPr>
        <w:ind w:left="360"/>
      </w:pPr>
      <w:r>
        <w:t>以数据集语义层与指标中心为地基，向上支撑自由看板、自助分析与 AI 增强分析（ChatBI），向外以开放 API / 嵌入 SDK / MCP 供给数据与指标，覆盖「接入 → 存储 → 治理 → 建模 → 分析 → 展示 → 分享」完整数据链路，服务中文场景与信创环境。</w:t>
      </w:r>
    </w:p>
    <w:p>
      <w:r>
        <w:t>产品在保持私有化单体部署、轻量开箱即用（Java 8+ 即可运行）的同时，补齐语义层、数据治理、统计报表、数据填报、告警订阅与开放集成能力。</w:t>
      </w:r>
    </w:p>
    <w:p>
      <w:pPr>
        <w:pStyle w:val="Heading2"/>
      </w:pPr>
      <w:r>
        <w:t>1.2 产品背景与要解决的问题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痛点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DataGear 的解法</w:t>
            </w:r>
          </w:p>
        </w:tc>
      </w:tr>
      <w:tr>
        <w:tc>
          <w:tcPr>
            <w:tcW w:type="dxa" w:w="4320"/>
          </w:tcPr>
          <w:p>
            <w:r>
              <w:t>数据分散在数据库、文件、接口、消息队列等，缺乏统一入口</w:t>
            </w:r>
          </w:p>
        </w:tc>
        <w:tc>
          <w:tcPr>
            <w:tcW w:type="dxa" w:w="4320"/>
          </w:tcPr>
          <w:p>
            <w:r>
              <w:t>统一数据源管理，支持 JDBC 数据库、Excel/CSV/JSON 文件、HTTP 接口、实时流等多类接入</w:t>
            </w:r>
          </w:p>
        </w:tc>
      </w:tr>
      <w:tr>
        <w:tc>
          <w:tcPr>
            <w:tcW w:type="dxa" w:w="4320"/>
          </w:tcPr>
          <w:p>
            <w:r>
              <w:t>指标口径不一、同名不同义</w:t>
            </w:r>
          </w:p>
        </w:tc>
        <w:tc>
          <w:tcPr>
            <w:tcW w:type="dxa" w:w="4320"/>
          </w:tcPr>
          <w:p>
            <w:r>
              <w:t>语义层与指标中心统一口径，一处定义多处消费（图表/报表/告警/问数/API）</w:t>
            </w:r>
          </w:p>
        </w:tc>
      </w:tr>
      <w:tr>
        <w:tc>
          <w:tcPr>
            <w:tcW w:type="dxa" w:w="4320"/>
          </w:tcPr>
          <w:p>
            <w:r>
              <w:t>数据质量参差、缺乏治理</w:t>
            </w:r>
          </w:p>
        </w:tc>
        <w:tc>
          <w:tcPr>
            <w:tcW w:type="dxa" w:w="4320"/>
          </w:tcPr>
          <w:p>
            <w:r>
              <w:t>元数据管理、数据标准、数据质量、数据血缘、数据脱敏构成数据治理体系</w:t>
            </w:r>
          </w:p>
        </w:tc>
      </w:tr>
      <w:tr>
        <w:tc>
          <w:tcPr>
            <w:tcW w:type="dxa" w:w="4320"/>
          </w:tcPr>
          <w:p>
            <w:r>
              <w:t>传统 BI 笨重、部署复杂、成本高</w:t>
            </w:r>
          </w:p>
        </w:tc>
        <w:tc>
          <w:tcPr>
            <w:tcW w:type="dxa" w:w="4320"/>
          </w:tcPr>
          <w:p>
            <w:r>
              <w:t>单体轻量架构，私有化掌控数据；Docker 一键部署</w:t>
            </w:r>
          </w:p>
        </w:tc>
      </w:tr>
      <w:tr>
        <w:tc>
          <w:tcPr>
            <w:tcW w:type="dxa" w:w="4320"/>
          </w:tcPr>
          <w:p>
            <w:r>
              <w:t>图表类型有限、缺 GIS/三维/大屏能力</w:t>
            </w:r>
          </w:p>
        </w:tc>
        <w:tc>
          <w:tcPr>
            <w:tcW w:type="dxa" w:w="4320"/>
          </w:tcPr>
          <w:p>
            <w:r>
              <w:t>70+ 内置图表 + GIS 地图工具 + 三维立体图表 + 大数据可视化大屏 + 图表插件机制</w:t>
            </w:r>
          </w:p>
        </w:tc>
      </w:tr>
      <w:tr>
        <w:tc>
          <w:tcPr>
            <w:tcW w:type="dxa" w:w="4320"/>
          </w:tcPr>
          <w:p>
            <w:r>
              <w:t>分析深度不足，难以层层下钻</w:t>
            </w:r>
          </w:p>
        </w:tc>
        <w:tc>
          <w:tcPr>
            <w:tcW w:type="dxa" w:w="4320"/>
          </w:tcPr>
          <w:p>
            <w:r>
              <w:t>数据钻取、图表联动、跳转穿透、参数过滤构成自助交互分析体系</w:t>
            </w:r>
          </w:p>
        </w:tc>
      </w:tr>
      <w:tr>
        <w:tc>
          <w:tcPr>
            <w:tcW w:type="dxa" w:w="4320"/>
          </w:tcPr>
          <w:p>
            <w:r>
              <w:t>取数依赖技术人员，业务不会 SQL</w:t>
            </w:r>
          </w:p>
        </w:tc>
        <w:tc>
          <w:tcPr>
            <w:tcW w:type="dxa" w:w="4320"/>
          </w:tcPr>
          <w:p>
            <w:r>
              <w:t>可视化查询构建器 + 智能问数（ChatBI），自然语言/拖拽双自助</w:t>
            </w:r>
          </w:p>
        </w:tc>
      </w:tr>
      <w:tr>
        <w:tc>
          <w:tcPr>
            <w:tcW w:type="dxa" w:w="4320"/>
          </w:tcPr>
          <w:p>
            <w:r>
              <w:t>报表能力弱、无法满足中国式复杂报表</w:t>
            </w:r>
          </w:p>
        </w:tc>
        <w:tc>
          <w:tcPr>
            <w:tcW w:type="dxa" w:w="4320"/>
          </w:tcPr>
          <w:p>
            <w:r>
              <w:t>分组报表、交叉表、电子表格、填报、定时订阅推送与多格式导出</w:t>
            </w:r>
          </w:p>
        </w:tc>
      </w:tr>
      <w:tr>
        <w:tc>
          <w:tcPr>
            <w:tcW w:type="dxa" w:w="4320"/>
          </w:tcPr>
          <w:p>
            <w:r>
              <w:t>权限与数据安全难保障</w:t>
            </w:r>
          </w:p>
        </w:tc>
        <w:tc>
          <w:tcPr>
            <w:tcW w:type="dxa" w:w="4320"/>
          </w:tcPr>
          <w:p>
            <w:r>
              <w:t>基于角色的功能权限 + 资源/行列级数据权限 + 数据源防护 + 加密与脱敏</w:t>
            </w:r>
          </w:p>
        </w:tc>
      </w:tr>
      <w:tr>
        <w:tc>
          <w:tcPr>
            <w:tcW w:type="dxa" w:w="4320"/>
          </w:tcPr>
          <w:p>
            <w:r>
              <w:t>数据难以对外交换与分享</w:t>
            </w:r>
          </w:p>
        </w:tc>
        <w:tc>
          <w:tcPr>
            <w:tcW w:type="dxa" w:w="4320"/>
          </w:tcPr>
          <w:p>
            <w:r>
              <w:t>数据导入导出、数据 API 服务、签名 Token 嵌入、看板/报表分享、订阅推送</w:t>
            </w:r>
          </w:p>
        </w:tc>
      </w:tr>
    </w:tbl>
    <w:p>
      <w:pPr>
        <w:pStyle w:val="Heading2"/>
      </w:pPr>
      <w:r>
        <w:t>1.3 目标用户与典型场景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角色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场景</w:t>
            </w:r>
          </w:p>
        </w:tc>
      </w:tr>
      <w:tr>
        <w:tc>
          <w:tcPr>
            <w:tcW w:type="dxa" w:w="4320"/>
          </w:tcPr>
          <w:p>
            <w:r>
              <w:t>数据分析师</w:t>
            </w:r>
          </w:p>
        </w:tc>
        <w:tc>
          <w:tcPr>
            <w:tcW w:type="dxa" w:w="4320"/>
          </w:tcPr>
          <w:p>
            <w:r>
              <w:t>连接数据源、建模、拖拽生成图表、搭建看板与报表、自助下钻分析</w:t>
            </w:r>
          </w:p>
        </w:tc>
      </w:tr>
      <w:tr>
        <w:tc>
          <w:tcPr>
            <w:tcW w:type="dxa" w:w="4320"/>
          </w:tcPr>
          <w:p>
            <w:r>
              <w:t>业务人员</w:t>
            </w:r>
          </w:p>
        </w:tc>
        <w:tc>
          <w:tcPr>
            <w:tcW w:type="dxa" w:w="4320"/>
          </w:tcPr>
          <w:p>
            <w:r>
              <w:t>查看门户首页、访问已分享看板/报表、通过交互表单/钻取/智能问数自取所需数据</w:t>
            </w:r>
          </w:p>
        </w:tc>
      </w:tr>
      <w:tr>
        <w:tc>
          <w:tcPr>
            <w:tcW w:type="dxa" w:w="4320"/>
          </w:tcPr>
          <w:p>
            <w:r>
              <w:t>数据工程师</w:t>
            </w:r>
          </w:p>
        </w:tc>
        <w:tc>
          <w:tcPr>
            <w:tcW w:type="dxa" w:w="4320"/>
          </w:tcPr>
          <w:p>
            <w:r>
              <w:t>配置数据接入、执行数据治理、维护元数据与指标口径、开发数据交换任务</w:t>
            </w:r>
          </w:p>
        </w:tc>
      </w:tr>
      <w:tr>
        <w:tc>
          <w:tcPr>
            <w:tcW w:type="dxa" w:w="4320"/>
          </w:tcPr>
          <w:p>
            <w:r>
              <w:t>开发人员</w:t>
            </w:r>
          </w:p>
        </w:tc>
        <w:tc>
          <w:tcPr>
            <w:tcW w:type="dxa" w:w="4320"/>
          </w:tcPr>
          <w:p>
            <w:r>
              <w:t>自定义图表插件、扩展数据源驱动、调用数据 API、签名嵌入、二次开发</w:t>
            </w:r>
          </w:p>
        </w:tc>
      </w:tr>
      <w:tr>
        <w:tc>
          <w:tcPr>
            <w:tcW w:type="dxa" w:w="4320"/>
          </w:tcPr>
          <w:p>
            <w:r>
              <w:t>系统/数据管理员</w:t>
            </w:r>
          </w:p>
        </w:tc>
        <w:tc>
          <w:tcPr>
            <w:tcW w:type="dxa" w:w="4320"/>
          </w:tcPr>
          <w:p>
            <w:r>
              <w:t>管理用户/角色/组织/数据权限、数据源防护、指标认证、系统配置</w:t>
            </w:r>
          </w:p>
        </w:tc>
      </w:tr>
      <w:tr>
        <w:tc>
          <w:tcPr>
            <w:tcW w:type="dxa" w:w="4320"/>
          </w:tcPr>
          <w:p>
            <w:r>
              <w:t>企业决策层</w:t>
            </w:r>
          </w:p>
        </w:tc>
        <w:tc>
          <w:tcPr>
            <w:tcW w:type="dxa" w:w="4320"/>
          </w:tcPr>
          <w:p>
            <w:r>
              <w:t>大屏驾驶舱、经营报表、指标看板的集中展示与主动推送</w:t>
            </w:r>
          </w:p>
        </w:tc>
      </w:tr>
    </w:tbl>
    <w:p>
      <w:pPr>
        <w:pStyle w:val="Heading2"/>
      </w:pPr>
      <w:r>
        <w:t>1.4 产品价值</w:t>
      </w:r>
    </w:p>
    <w:p>
      <w:pPr>
        <w:pStyle w:val="ListBullet"/>
        <w:ind w:left="360"/>
      </w:pPr>
      <w:r>
        <w:rPr>
          <w:b/>
        </w:rPr>
        <w:t>安全稳定</w:t>
      </w:r>
      <w:r>
        <w:t>：私有化部署、数年迭代、基于角色的权限、数据默认私有、加密脱敏。</w:t>
      </w:r>
    </w:p>
    <w:p>
      <w:pPr>
        <w:pStyle w:val="ListBullet"/>
        <w:ind w:left="360"/>
      </w:pPr>
      <w:r>
        <w:rPr>
          <w:b/>
        </w:rPr>
        <w:t>口径统一</w:t>
      </w:r>
      <w:r>
        <w:t>：语义层与指标中心保障"一个指标一个口径"，贯穿图表、报表、告警与 AI 问数。</w:t>
      </w:r>
    </w:p>
    <w:p>
      <w:pPr>
        <w:pStyle w:val="ListBullet"/>
        <w:ind w:left="360"/>
      </w:pPr>
      <w:r>
        <w:rPr>
          <w:b/>
        </w:rPr>
        <w:t>功能丰富</w:t>
      </w:r>
      <w:r>
        <w:t>：多源接入、六类数据集、70+ 图表、GIS/三维/大屏、报表、模板化看板。</w:t>
      </w:r>
    </w:p>
    <w:p>
      <w:pPr>
        <w:pStyle w:val="ListBullet"/>
        <w:ind w:left="360"/>
      </w:pPr>
      <w:r>
        <w:rPr>
          <w:b/>
        </w:rPr>
        <w:t>智能易用</w:t>
      </w:r>
      <w:r>
        <w:t>：可视化查询构建器、智能问数（ChatBI）、AI 解读与归因，业务零 SQL 自助。</w:t>
      </w:r>
    </w:p>
    <w:p>
      <w:pPr>
        <w:pStyle w:val="ListBullet"/>
        <w:ind w:left="360"/>
      </w:pPr>
      <w:r>
        <w:rPr>
          <w:b/>
        </w:rPr>
        <w:t>治理可控</w:t>
      </w:r>
      <w:r>
        <w:t>：元数据、数据标准、数据质量、数据血缘、指标认证一体的轻量数据治理。</w:t>
      </w:r>
    </w:p>
    <w:p>
      <w:pPr>
        <w:pStyle w:val="ListBullet"/>
        <w:ind w:left="360"/>
      </w:pPr>
      <w:r>
        <w:rPr>
          <w:b/>
        </w:rPr>
        <w:t>易于扩展</w:t>
      </w:r>
      <w:r>
        <w:t>：运行时数据源驱动、自定义图表插件、开放看板 API、数据 API、嵌入 SDK 与 MCP。</w:t>
      </w:r>
    </w:p>
    <w:p>
      <w:pPr>
        <w:pStyle w:val="ListBullet"/>
        <w:ind w:left="360"/>
      </w:pPr>
      <w:r>
        <w:rPr>
          <w:b/>
        </w:rPr>
        <w:t>自由制作</w:t>
      </w:r>
      <w:r>
        <w:t>：原生 HTML 模板、可视化/源码编辑、多端响应式、联动钻取。</w:t>
      </w:r>
    </w:p>
    <w:p>
      <w:pPr>
        <w:pStyle w:val="Heading2"/>
      </w:pPr>
      <w:r>
        <w:t>1.5 战略支点与产品边界</w:t>
      </w:r>
    </w:p>
    <w:p>
      <w:r>
        <w:rPr>
          <w:b/>
        </w:rPr>
        <w:t>三个战略支点</w:t>
      </w:r>
      <w:r>
        <w:t>：</w:t>
      </w:r>
    </w:p>
    <w:p>
      <w:pPr>
        <w:pStyle w:val="ListNumber"/>
        <w:ind w:left="360"/>
      </w:pPr>
      <w:r>
        <w:rPr>
          <w:b/>
        </w:rPr>
        <w:t>语义层优先</w:t>
      </w:r>
      <w:r>
        <w:t>：指标中心是 ChatBI 准确率、告警、嵌入、治理的共同地基，作为最高优先级的全新建设模块。</w:t>
      </w:r>
    </w:p>
    <w:p>
      <w:pPr>
        <w:pStyle w:val="ListNumber"/>
        <w:ind w:left="360"/>
      </w:pPr>
      <w:r>
        <w:rPr>
          <w:b/>
        </w:rPr>
        <w:t>AI 可插拔而非重写内核</w:t>
      </w:r>
      <w:r>
        <w:t>：对标 SQLBot，智能问数做成独立可插拔模块（复用现有数据集/权限体系），支持 DeepSeek/Qwen/OpenAI 兼容接口的自带模型（BYO-LLM）。</w:t>
      </w:r>
    </w:p>
    <w:p>
      <w:pPr>
        <w:pStyle w:val="ListNumber"/>
        <w:ind w:left="360"/>
      </w:pPr>
      <w:r>
        <w:rPr>
          <w:b/>
        </w:rPr>
        <w:t>开放与嵌入放大生态</w:t>
      </w:r>
      <w:r>
        <w:t>：签名 Token 嵌入、数据 API、MCP Server 三层开放，让 DataGear 可被第三方系统与 AI Agent 消费。</w:t>
      </w:r>
    </w:p>
    <w:p>
      <w:r>
        <w:rPr>
          <w:b/>
        </w:rPr>
        <w:t>明确不做（边界）</w:t>
      </w:r>
      <w:r>
        <w:t>：</w:t>
      </w:r>
    </w:p>
    <w:p>
      <w:pPr>
        <w:pStyle w:val="ListBullet"/>
        <w:ind w:left="360"/>
      </w:pPr>
      <w:r>
        <w:t>不做独立重型 ETL/数据集成产品；只做数据集内轻量数据准备，重 ETL 交由上游（SeaTunnel/Flink CDC 等）。</w:t>
      </w:r>
    </w:p>
    <w:p>
      <w:pPr>
        <w:pStyle w:val="ListBullet"/>
        <w:ind w:left="360"/>
      </w:pPr>
      <w:r>
        <w:t>不做 SaaS 多租户云平台；坚持私有化单体 + 可选外置库高可用。</w:t>
      </w:r>
    </w:p>
    <w:p>
      <w:pPr>
        <w:pStyle w:val="ListBullet"/>
        <w:ind w:left="360"/>
      </w:pPr>
      <w:r>
        <w:t>不做自研 OLAP 引擎；以"直连实时 OLAP + 缓存加速"双轨应对实时化。</w:t>
      </w:r>
    </w:p>
    <w:p>
      <w:pPr>
        <w:pStyle w:val="ListBullet"/>
        <w:ind w:left="360"/>
      </w:pPr>
      <w:r>
        <w:t>不做裸 text-to-SQL 问数；坚持"语义层 grounding + DSL 中间层"的确定性路线。</w:t>
      </w:r>
    </w:p>
    <w:p>
      <w:pPr>
        <w:pStyle w:val="Heading1"/>
      </w:pPr>
      <w:r>
        <w:t>第二部分 竞品格局与趋势洞察</w:t>
      </w:r>
    </w:p>
    <w:p>
      <w:pPr>
        <w:pStyle w:val="Heading2"/>
      </w:pPr>
      <w:r>
        <w:t>2.1 国际竞品能力矩阵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能力域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标杆实践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来源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Looker LookML：维度/度量/Join 以代码定义，Git 版本化 + Code Review，工程化程度最高；2024 起 Looker Modeler 把语义模型以 SQL 接口暴露给第三方 BI（"语义层即服务"）</w:t>
            </w:r>
          </w:p>
        </w:tc>
        <w:tc>
          <w:tcPr>
            <w:tcW w:type="dxa" w:w="2880"/>
          </w:tcPr>
          <w:p>
            <w:r>
              <w:t>7wData: 2024-2025(https://7wdata.be/company/looker/)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Power BI 语义模型是全部 AI 能力的底座，提供 "Approved for Copilot" 治理标记；AI data schema 支持字段同义词与 AI Instructions（业务规则提示词）</w:t>
            </w:r>
          </w:p>
        </w:tc>
        <w:tc>
          <w:tcPr>
            <w:tcW w:type="dxa" w:w="2880"/>
          </w:tcPr>
          <w:p>
            <w:r>
              <w:t>Rollstack: 2025(https://www.rollstack.com/articles/power-bi-ai-best-practices)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Tableau Pulse Metrics Layer 集中定义可复用指标，用户"关注"指标后自动获得洞察推送</w:t>
            </w:r>
          </w:p>
        </w:tc>
        <w:tc>
          <w:tcPr>
            <w:tcW w:type="dxa" w:w="2880"/>
          </w:tcPr>
          <w:p>
            <w:r>
              <w:t>Tableau 官方博客: 2024(https://www.tableau.com/blog/tableau-metrics-and-natural-language-query-evolve-tableau-pulse)</w:t>
            </w:r>
          </w:p>
        </w:tc>
      </w:tr>
      <w:tr>
        <w:tc>
          <w:tcPr>
            <w:tcW w:type="dxa" w:w="2880"/>
          </w:tcPr>
          <w:p>
            <w:r>
              <w:t>语义层/指标层</w:t>
            </w:r>
          </w:p>
        </w:tc>
        <w:tc>
          <w:tcPr>
            <w:tcW w:type="dxa" w:w="2880"/>
          </w:tcPr>
          <w:p>
            <w:r>
              <w:t>dbt Semantic Layer / MetricFlow：YAML 定义指标、Git 版本化；MetricFlow 于 2025 年底 Apache 2.0 开源；OSI 语义互换标准 v1.0 于 2026.1 发布并捐入 Apache 孵化器</w:t>
            </w:r>
          </w:p>
        </w:tc>
        <w:tc>
          <w:tcPr>
            <w:tcW w:type="dxa" w:w="2880"/>
          </w:tcPr>
          <w:p>
            <w:r>
              <w:t>Datus: 2025-2026(https://datus.ai/blog/open-semantic-interchange-osi/)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Power BI Copilot：自然语言生成整页报表、写 DAX、Smart Narrative 摘要；Verified answers 用"人工认证答案"对冲 AI 幻觉；Key Influencers / Anomaly Detection / Decomposition Tree 三个 AI 视觉件</w:t>
            </w:r>
          </w:p>
        </w:tc>
        <w:tc>
          <w:tcPr>
            <w:tcW w:type="dxa" w:w="2880"/>
          </w:tcPr>
          <w:p>
            <w:r>
              <w:t>Bifocal: 2025-12(https://bifocal.show/2025/12/16/episode-312-power-bi-november-2025/)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Tableau Pulse：面向业务决策者的"指标新闻流"，AI 自动发现趋势/异常并自然语言解释，主动推送至 Web/移动/Slack</w:t>
            </w:r>
          </w:p>
        </w:tc>
        <w:tc>
          <w:tcPr>
            <w:tcW w:type="dxa" w:w="2880"/>
          </w:tcPr>
          <w:p>
            <w:r>
              <w:t>Tableau 产品页: 2024(https://www.tableau.com/products/tableau-pulse)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ThoughtSpot Spotter：AI 数据分析师 Agent，多步推理；底层是"确定性 search-token 架构"而非纯 text-to-SQL；SpotIQ 无人值守自动洞察</w:t>
            </w:r>
          </w:p>
        </w:tc>
        <w:tc>
          <w:tcPr>
            <w:tcW w:type="dxa" w:w="2880"/>
          </w:tcPr>
          <w:p>
            <w:r>
              <w:t>OSI 厂商调研: 2025(https://github.com/bitol-io/tsc/blob/main/rfcs/approved/odcs-v3.2.0/0038-context.md)</w:t>
            </w:r>
          </w:p>
        </w:tc>
      </w:tr>
      <w:tr>
        <w:tc>
          <w:tcPr>
            <w:tcW w:type="dxa" w:w="2880"/>
          </w:tcPr>
          <w:p>
            <w:r>
              <w:t>AI 增强分析</w:t>
            </w:r>
          </w:p>
        </w:tc>
        <w:tc>
          <w:tcPr>
            <w:tcW w:type="dxa" w:w="2880"/>
          </w:tcPr>
          <w:p>
            <w:r>
              <w:t>Looker Conversational Analytics（2025.11 GA）：Fast/Thinking 双模式，"Show reasoning" 透明化解释，支持 golden queries（金标准问答对）</w:t>
            </w:r>
          </w:p>
        </w:tc>
        <w:tc>
          <w:tcPr>
            <w:tcW w:type="dxa" w:w="2880"/>
          </w:tcPr>
          <w:p>
            <w:r>
              <w:t>Querio: 2025(https://querio.ai/articles/conversational-analytics-tools)</w:t>
            </w:r>
          </w:p>
        </w:tc>
      </w:tr>
      <w:tr>
        <w:tc>
          <w:tcPr>
            <w:tcW w:type="dxa" w:w="2880"/>
          </w:tcPr>
          <w:p>
            <w:r>
              <w:t>数据准备</w:t>
            </w:r>
          </w:p>
        </w:tc>
        <w:tc>
          <w:tcPr>
            <w:tcW w:type="dxa" w:w="2880"/>
          </w:tcPr>
          <w:p>
            <w:r>
              <w:t>Power Query：拖拽+步骤列表 ETL，数百连接器，转换可回溯为 M 脚本；业界公认强于 Tableau Prep</w:t>
            </w:r>
          </w:p>
        </w:tc>
        <w:tc>
          <w:tcPr>
            <w:tcW w:type="dxa" w:w="2880"/>
          </w:tcPr>
          <w:p>
            <w:r>
              <w:t>Prologika: 2024(https://prologika.com/tableau-prep-vs-power-query/)</w:t>
            </w:r>
          </w:p>
        </w:tc>
      </w:tr>
      <w:tr>
        <w:tc>
          <w:tcPr>
            <w:tcW w:type="dxa" w:w="2880"/>
          </w:tcPr>
          <w:p>
            <w:r>
              <w:t>嵌入式分析</w:t>
            </w:r>
          </w:p>
        </w:tc>
        <w:tc>
          <w:tcPr>
            <w:tcW w:type="dxa" w:w="2880"/>
          </w:tcPr>
          <w:p>
            <w:r>
              <w:t>Metabase：JWT 签名嵌入 + React Embedding SDK，开源即可基础嵌入，公认开源 BI 中嵌入体验最佳；Superset 提供 Embedded SDK + Guest Token</w:t>
            </w:r>
          </w:p>
        </w:tc>
        <w:tc>
          <w:tcPr>
            <w:tcW w:type="dxa" w:w="2880"/>
          </w:tcPr>
          <w:p>
            <w:r>
              <w:t>work-management: 2025(https://work-management.org/analytics/metabase-review/)</w:t>
            </w:r>
          </w:p>
        </w:tc>
      </w:tr>
      <w:tr>
        <w:tc>
          <w:tcPr>
            <w:tcW w:type="dxa" w:w="2880"/>
          </w:tcPr>
          <w:p>
            <w:r>
              <w:t>告警推送</w:t>
            </w:r>
          </w:p>
        </w:tc>
        <w:tc>
          <w:tcPr>
            <w:tcW w:type="dxa" w:w="2880"/>
          </w:tcPr>
          <w:p>
            <w:r>
              <w:t>Power BI 磁贴告警 + Fabric Activator 动态告警；Tableau Data-driven alerts；Metabase/Superset 均有阈值告警 + 邮件/Slack/Webhook</w:t>
            </w:r>
          </w:p>
        </w:tc>
        <w:tc>
          <w:tcPr>
            <w:tcW w:type="dxa" w:w="2880"/>
          </w:tcPr>
          <w:p>
            <w:r>
              <w:t>Lukas Reese: 2024-12(https://lukasreese.com/2024/12/26/power-bi-alerts/)</w:t>
            </w:r>
          </w:p>
        </w:tc>
      </w:tr>
      <w:tr>
        <w:tc>
          <w:tcPr>
            <w:tcW w:type="dxa" w:w="2880"/>
          </w:tcPr>
          <w:p>
            <w:r>
              <w:t>协作治理</w:t>
            </w:r>
          </w:p>
        </w:tc>
        <w:tc>
          <w:tcPr>
            <w:tcW w:type="dxa" w:w="2880"/>
          </w:tcPr>
          <w:p>
            <w:r>
              <w:t>Metabase Verified 认证内容 + Collections；Tableau 修订历史（版本快照回滚）；Power BI 部署管道（Dev/Test/Prod）</w:t>
            </w:r>
          </w:p>
        </w:tc>
        <w:tc>
          <w:tcPr>
            <w:tcW w:type="dxa" w:w="2880"/>
          </w:tcPr>
          <w:p>
            <w:r>
              <w:t>Wiiisdom: 2024(https://wiiisdom.com/blog/tableau-version-control/)</w:t>
            </w:r>
          </w:p>
        </w:tc>
      </w:tr>
      <w:tr>
        <w:tc>
          <w:tcPr>
            <w:tcW w:type="dxa" w:w="2880"/>
          </w:tcPr>
          <w:p>
            <w:r>
              <w:t>开放接口</w:t>
            </w:r>
          </w:p>
        </w:tc>
        <w:tc>
          <w:tcPr>
            <w:tcW w:type="dxa" w:w="2880"/>
          </w:tcPr>
          <w:p>
            <w:r>
              <w:t>Metabase、ThoughtSpot 已提供 MCP Server，让外部 AI Agent 直接检索 BI 资产、跑查询</w:t>
            </w:r>
          </w:p>
        </w:tc>
        <w:tc>
          <w:tcPr>
            <w:tcW w:type="dxa" w:w="2880"/>
          </w:tcPr>
          <w:p>
            <w:r>
              <w:t>Metabase: 2025(https://www.metabase.com/releases-ai)</w:t>
            </w:r>
          </w:p>
        </w:tc>
      </w:tr>
    </w:tbl>
    <w:p>
      <w:pPr>
        <w:pStyle w:val="Heading2"/>
      </w:pPr>
      <w:r>
        <w:t>2.2 国内竞品动态与借鉴方向（2024–2026）</w:t>
      </w:r>
    </w:p>
    <w:p>
      <w:r>
        <w:rPr>
          <w:b/>
        </w:rPr>
        <w:t>市场与趋势</w:t>
      </w:r>
      <w:r>
        <w:t>：</w:t>
      </w:r>
    </w:p>
    <w:p>
      <w:pPr>
        <w:pStyle w:val="ListBullet"/>
        <w:ind w:left="360"/>
      </w:pPr>
      <w:r>
        <w:t>2024 年中国 BI 市场 10.6 亿美元，本地部署占 85.9%（美国 57.7%），预计 2029 年达 19.3 亿美元、CAGR 12.8%——私有化/本地部署长期主导，利好可私有化部署的开源产品（IDC，安全内参: 2025-07-31(https://www.secrss.com/articles/81495)）。</w:t>
      </w:r>
    </w:p>
    <w:p>
      <w:pPr>
        <w:pStyle w:val="ListBullet"/>
        <w:ind w:left="360"/>
      </w:pPr>
      <w:r>
        <w:t>ChatBI 技术路线已收敛："大模型只做对话理解与意图拆解，不直接碰数据；取数走语义层/指标层的确定性通道"。帆软 FineChatBI 用 Text2DSL，永洪天权用 NL2Skill（自研 BDSL），均规避裸 text-to-SQL 的幻觉与安全风险（甲子光年: 2024-05(http://mp.weixin.qq.com/s?__biz=MzU5OTI0NTc3Mg==&amp;mid=2247534103&amp;idx=2&amp;sn=240019fbded4ad7f60d95fb0cb1046b6)；亿欧: 2025-12(https://www.iyiou.com/news/202512311118533)）。</w:t>
      </w:r>
    </w:p>
    <w:p>
      <w:pPr>
        <w:pStyle w:val="ListBullet"/>
        <w:ind w:left="360"/>
      </w:pPr>
      <w:r>
        <w:t>产品形态从"问答框"扩展为智能体矩阵：Quick BI 智能小Q 拆分问数/解读/报告/搭建四个 Agent；观远洞察 Agent 做 7×24 指标监控、异常检测、归因与行动建议（星汐引力: 2025-09(http://mp.weixin.qq.com/s?__biz=MzA3NDA4MjA2Mg==&amp;mid=2247483844&amp;idx=1&amp;sn=2e722984afcb0861dc4a909074e40836)；观远: 2024-11(https://www.ithome.com/0/810/529.htm)）。</w:t>
      </w:r>
    </w:p>
    <w:p>
      <w:pPr>
        <w:pStyle w:val="ListBullet"/>
        <w:ind w:left="360"/>
      </w:pPr>
      <w:r>
        <w:t>指标平台国内三类载体：独立中台型（Kyligence Zen）、BI 内建型（观远 Metrics、Smartbi 指标管理、FineBI 7.0 指标中心）、ChatBI 知识库型。对开源产品，"BI 内建轻量指标层 + 口径知识库"性价比最高。</w:t>
      </w:r>
    </w:p>
    <w:p>
      <w:pPr>
        <w:pStyle w:val="ListBullet"/>
        <w:ind w:left="360"/>
      </w:pPr>
      <w:r>
        <w:t>开源商业模式被验证：DataEase（约 20.8K Star）以"社区版免费 + X-Pack 增值包（填报/同步/外观定制）"形成闭环；SQLBot（可插拔 Text2SQL 问数组件）发布两个月获 12 万次部署（OSCHINA: 2025-10(https://my.oschina.net/u/4736111/blog/18695592)）。</w:t>
      </w:r>
    </w:p>
    <w:p>
      <w:pPr>
        <w:pStyle w:val="ListBullet"/>
        <w:ind w:left="360"/>
      </w:pPr>
      <w:r>
        <w:t>信创升级为硬门槛：央国企 2027 年前全栈信创替换，覆盖芯片/OS/数据库/中间件/国产浏览器五层，且要求性能验证（Worktile: 2026-07(https://worktile.com/kb/p/3996017)）。</w:t>
      </w:r>
    </w:p>
    <w:p>
      <w:r>
        <w:rPr>
          <w:b/>
        </w:rPr>
        <w:t>国内主流 BI 对标借鉴</w:t>
      </w:r>
      <w: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竞品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核心优势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DataGear 借鉴方向</w:t>
            </w:r>
          </w:p>
        </w:tc>
      </w:tr>
      <w:tr>
        <w:tc>
          <w:tcPr>
            <w:tcW w:type="dxa" w:w="2880"/>
          </w:tcPr>
          <w:p>
            <w:r>
              <w:t>帆软 FineBI / FineReport / FineChatBI</w:t>
            </w:r>
          </w:p>
        </w:tc>
        <w:tc>
          <w:tcPr>
            <w:tcW w:type="dxa" w:w="2880"/>
          </w:tcPr>
          <w:p>
            <w:r>
              <w:t>中国式复杂报表、自助分析、大屏、Text2DSL 问数与归因</w:t>
            </w:r>
          </w:p>
        </w:tc>
        <w:tc>
          <w:tcPr>
            <w:tcW w:type="dxa" w:w="2880"/>
          </w:tcPr>
          <w:p>
            <w:r>
              <w:t>补充分组/交叉/电子表格报表、填报、大屏；问数走 DSL 中间层 + 知识配置</w:t>
            </w:r>
          </w:p>
        </w:tc>
      </w:tr>
      <w:tr>
        <w:tc>
          <w:tcPr>
            <w:tcW w:type="dxa" w:w="2880"/>
          </w:tcPr>
          <w:p>
            <w:r>
              <w:t>阿里 Quick BI</w:t>
            </w:r>
          </w:p>
        </w:tc>
        <w:tc>
          <w:tcPr>
            <w:tcW w:type="dxa" w:w="2880"/>
          </w:tcPr>
          <w:p>
            <w:r>
              <w:t>云端 BI、权限与分享、智能小Q 多 Agent</w:t>
            </w:r>
          </w:p>
        </w:tc>
        <w:tc>
          <w:tcPr>
            <w:tcW w:type="dxa" w:w="2880"/>
          </w:tcPr>
          <w:p>
            <w:r>
              <w:t>完善角色/行列级数据权限与分享；AI 解读/报告能力</w:t>
            </w:r>
          </w:p>
        </w:tc>
      </w:tr>
      <w:tr>
        <w:tc>
          <w:tcPr>
            <w:tcW w:type="dxa" w:w="2880"/>
          </w:tcPr>
          <w:p>
            <w:r>
              <w:t>思迈特 Smartbi</w:t>
            </w:r>
          </w:p>
        </w:tc>
        <w:tc>
          <w:tcPr>
            <w:tcW w:type="dxa" w:w="2880"/>
          </w:tcPr>
          <w:p>
            <w:r>
              <w:t>一站式（电子表格、数据挖掘、移动 BI、门户）、AIChat 白泽、指标管理</w:t>
            </w:r>
          </w:p>
        </w:tc>
        <w:tc>
          <w:tcPr>
            <w:tcW w:type="dxa" w:w="2880"/>
          </w:tcPr>
          <w:p>
            <w:r>
              <w:t>补充数据门户与综合首页、移动端、指标全流程管理</w:t>
            </w:r>
          </w:p>
        </w:tc>
      </w:tr>
      <w:tr>
        <w:tc>
          <w:tcPr>
            <w:tcW w:type="dxa" w:w="2880"/>
          </w:tcPr>
          <w:p>
            <w:r>
              <w:t>观远数据</w:t>
            </w:r>
          </w:p>
        </w:tc>
        <w:tc>
          <w:tcPr>
            <w:tcW w:type="dxa" w:w="2880"/>
          </w:tcPr>
          <w:p>
            <w:r>
              <w:t>指标管理与经营分析、洞察 Agent</w:t>
            </w:r>
          </w:p>
        </w:tc>
        <w:tc>
          <w:tcPr>
            <w:tcW w:type="dxa" w:w="2880"/>
          </w:tcPr>
          <w:p>
            <w:r>
              <w:t>引入指标管理与经营驾驶舱；主动洞察推送</w:t>
            </w:r>
          </w:p>
        </w:tc>
      </w:tr>
      <w:tr>
        <w:tc>
          <w:tcPr>
            <w:tcW w:type="dxa" w:w="2880"/>
          </w:tcPr>
          <w:p>
            <w:r>
              <w:t>Kyligence Zen</w:t>
            </w:r>
          </w:p>
        </w:tc>
        <w:tc>
          <w:tcPr>
            <w:tcW w:type="dxa" w:w="2880"/>
          </w:tcPr>
          <w:p>
            <w:r>
              <w:t>指标平台品类定义者，Copilot 嵌入第三方</w:t>
            </w:r>
          </w:p>
        </w:tc>
        <w:tc>
          <w:tcPr>
            <w:tcW w:type="dxa" w:w="2880"/>
          </w:tcPr>
          <w:p>
            <w:r>
              <w:t>指标开放 API、问数可嵌入形态</w:t>
            </w:r>
          </w:p>
        </w:tc>
      </w:tr>
      <w:tr>
        <w:tc>
          <w:tcPr>
            <w:tcW w:type="dxa" w:w="2880"/>
          </w:tcPr>
          <w:p>
            <w:r>
              <w:t>永洪 Yonghong BI</w:t>
            </w:r>
          </w:p>
        </w:tc>
        <w:tc>
          <w:tcPr>
            <w:tcW w:type="dxa" w:w="2880"/>
          </w:tcPr>
          <w:p>
            <w:r>
              <w:t>敏捷自助分析、高性能计算、NL2Skill</w:t>
            </w:r>
          </w:p>
        </w:tc>
        <w:tc>
          <w:tcPr>
            <w:tcW w:type="dxa" w:w="2880"/>
          </w:tcPr>
          <w:p>
            <w:r>
              <w:t>强化拖拽自助分析与数据集市；问数确定性中间层</w:t>
            </w:r>
          </w:p>
        </w:tc>
      </w:tr>
      <w:tr>
        <w:tc>
          <w:tcPr>
            <w:tcW w:type="dxa" w:w="2880"/>
          </w:tcPr>
          <w:p>
            <w:r>
              <w:t>亿信 ABI</w:t>
            </w:r>
          </w:p>
        </w:tc>
        <w:tc>
          <w:tcPr>
            <w:tcW w:type="dxa" w:w="2880"/>
          </w:tcPr>
          <w:p>
            <w:r>
              <w:t>数据治理与 BI 一体化</w:t>
            </w:r>
          </w:p>
        </w:tc>
        <w:tc>
          <w:tcPr>
            <w:tcW w:type="dxa" w:w="2880"/>
          </w:tcPr>
          <w:p>
            <w:r>
              <w:t>引入元数据/数据质量/数据血缘/指标管理</w:t>
            </w:r>
          </w:p>
        </w:tc>
      </w:tr>
      <w:tr>
        <w:tc>
          <w:tcPr>
            <w:tcW w:type="dxa" w:w="2880"/>
          </w:tcPr>
          <w:p>
            <w:r>
              <w:t>百度 Sugar</w:t>
            </w:r>
          </w:p>
        </w:tc>
        <w:tc>
          <w:tcPr>
            <w:tcW w:type="dxa" w:w="2880"/>
          </w:tcPr>
          <w:p>
            <w:r>
              <w:t>低门槛可视化大屏</w:t>
            </w:r>
          </w:p>
        </w:tc>
        <w:tc>
          <w:tcPr>
            <w:tcW w:type="dxa" w:w="2880"/>
          </w:tcPr>
          <w:p>
            <w:r>
              <w:t>补充三维立体图表与大屏组件库</w:t>
            </w:r>
          </w:p>
        </w:tc>
      </w:tr>
      <w:tr>
        <w:tc>
          <w:tcPr>
            <w:tcW w:type="dxa" w:w="2880"/>
          </w:tcPr>
          <w:p>
            <w:r>
              <w:t>网易有数 / 腾讯云 BI</w:t>
            </w:r>
          </w:p>
        </w:tc>
        <w:tc>
          <w:tcPr>
            <w:tcW w:type="dxa" w:w="2880"/>
          </w:tcPr>
          <w:p>
            <w:r>
              <w:t>数据 API 与生态开放</w:t>
            </w:r>
          </w:p>
        </w:tc>
        <w:tc>
          <w:tcPr>
            <w:tcW w:type="dxa" w:w="2880"/>
          </w:tcPr>
          <w:p>
            <w:r>
              <w:t>补充数据 API 服务与订阅推送</w:t>
            </w:r>
          </w:p>
        </w:tc>
      </w:tr>
      <w:tr>
        <w:tc>
          <w:tcPr>
            <w:tcW w:type="dxa" w:w="2880"/>
          </w:tcPr>
          <w:p>
            <w:r>
              <w:t>DataEase / SQLBot</w:t>
            </w:r>
          </w:p>
        </w:tc>
        <w:tc>
          <w:tcPr>
            <w:tcW w:type="dxa" w:w="2880"/>
          </w:tcPr>
          <w:p>
            <w:r>
              <w:t>开源商业模式、可插拔问数</w:t>
            </w:r>
          </w:p>
        </w:tc>
        <w:tc>
          <w:tcPr>
            <w:tcW w:type="dxa" w:w="2880"/>
          </w:tcPr>
          <w:p>
            <w:r>
              <w:t>核心开源 + 增值包商业化的边界设计；问数模块化</w:t>
            </w:r>
          </w:p>
        </w:tc>
      </w:tr>
    </w:tbl>
    <w:p>
      <w:pPr>
        <w:pStyle w:val="Heading2"/>
      </w:pPr>
      <w:r>
        <w:t>2.3 六大趋势判断（战略输入）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趋势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对 DataGear 的含义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语义层/指标层是一切高级能力（ChatBI、告警、嵌入、治理）的地基</w:t>
            </w:r>
            <w:r>
              <w:t>；AtScale 基准显示 LLM 无语义层 grounding 时错误率约 80%</w:t>
            </w:r>
          </w:p>
        </w:tc>
        <w:tc>
          <w:tcPr>
            <w:tcW w:type="dxa" w:w="2880"/>
          </w:tcPr>
          <w:p>
            <w:r>
              <w:t>优先建设轻量指标中心，且指标定义要"可 API 消费、可导出"（headless 形态）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AI 取数走"确定性中间层"</w:t>
            </w:r>
            <w:r>
              <w:t>（Text2DSL/NL2Skill），大模型只做意图理解</w:t>
            </w:r>
          </w:p>
        </w:tc>
        <w:tc>
          <w:tcPr>
            <w:tcW w:type="dxa" w:w="2880"/>
          </w:tcPr>
          <w:p>
            <w:r>
              <w:t>DataGear 自有数据集/数据标记模型天然适合做 DSL，避免裸 NL2SQL</w:t>
            </w:r>
          </w:p>
        </w:tc>
      </w:tr>
      <w:tr>
        <w:tc>
          <w:tcPr>
            <w:tcW w:type="dxa" w:w="2880"/>
          </w:tcPr>
          <w:p>
            <w:r>
              <w:t>T3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告警/订阅/嵌入是开源用户口碑最集中的"非炫技"能力</w:t>
            </w:r>
            <w:r>
              <w:t>，成本低见效快</w:t>
            </w:r>
          </w:p>
        </w:tc>
        <w:tc>
          <w:tcPr>
            <w:tcW w:type="dxa" w:w="2880"/>
          </w:tcPr>
          <w:p>
            <w:r>
              <w:t>排在 AI 大叙事之前落地</w:t>
            </w:r>
          </w:p>
        </w:tc>
      </w:tr>
      <w:tr>
        <w:tc>
          <w:tcPr>
            <w:tcW w:type="dxa" w:w="2880"/>
          </w:tcPr>
          <w:p>
            <w:r>
              <w:t>T4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Agentic BI</w:t>
            </w:r>
            <w:r>
              <w:t>：从"对话取数"到"监控-归因-建议"的主动洞察与多智能体协同</w:t>
            </w:r>
          </w:p>
        </w:tc>
        <w:tc>
          <w:tcPr>
            <w:tcW w:type="dxa" w:w="2880"/>
          </w:tcPr>
          <w:p>
            <w:r>
              <w:t>中期演进方向，依赖 T1/T2 成熟</w:t>
            </w:r>
          </w:p>
        </w:tc>
      </w:tr>
      <w:tr>
        <w:tc>
          <w:tcPr>
            <w:tcW w:type="dxa" w:w="2880"/>
          </w:tcPr>
          <w:p>
            <w:r>
              <w:t>T5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可组合/Headless BI 与 MCP</w:t>
            </w:r>
            <w:r>
              <w:t>：BI 资产以 API/MCP 向外供给</w:t>
            </w:r>
          </w:p>
        </w:tc>
        <w:tc>
          <w:tcPr>
            <w:tcW w:type="dxa" w:w="2880"/>
          </w:tcPr>
          <w:p>
            <w:r>
              <w:t>开放 API 与 MCP Server 是生态卡位</w:t>
            </w:r>
          </w:p>
        </w:tc>
      </w:tr>
      <w:tr>
        <w:tc>
          <w:tcPr>
            <w:tcW w:type="dxa" w:w="2880"/>
          </w:tcPr>
          <w:p>
            <w:r>
              <w:t>T6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信创与实时 OLAP 适配</w:t>
            </w:r>
            <w:r>
              <w:t>决定国内政企准入</w:t>
            </w:r>
          </w:p>
        </w:tc>
        <w:tc>
          <w:tcPr>
            <w:tcW w:type="dxa" w:w="2880"/>
          </w:tcPr>
          <w:p>
            <w:r>
              <w:t>数据源方言矩阵与性能验证需专项投入</w:t>
            </w:r>
          </w:p>
        </w:tc>
      </w:tr>
    </w:tbl>
    <w:p>
      <w:pPr>
        <w:pStyle w:val="Heading1"/>
      </w:pPr>
      <w:r>
        <w:t>第三部分 DataGear 现状盘点与差距分析</w:t>
      </w:r>
    </w:p>
    <w:p>
      <w:pPr>
        <w:ind w:left="360"/>
      </w:pPr>
      <w:r>
        <w:t>本部分结论来自对 6.0.0 代码库的逐项核查（模块/类级证据），用于把需求定性为「增强现有」或「全新建设」，避免二次开发误判工作量。</w:t>
      </w:r>
    </w:p>
    <w:p>
      <w:pPr>
        <w:pStyle w:val="Heading2"/>
      </w:pPr>
      <w:r>
        <w:t>3.1 已实现能力（可作为建设基座）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能力域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关键代码证据</w:t>
            </w:r>
          </w:p>
        </w:tc>
      </w:tr>
      <w:tr>
        <w:tc>
          <w:tcPr>
            <w:tcW w:type="dxa" w:w="4320"/>
          </w:tcPr>
          <w:p>
            <w:r>
              <w:t>数据源管理 + 运行时 JDBC 驱动加载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datagear-connection</w:t>
            </w:r>
            <w:r>
              <w:t>：</w:t>
            </w:r>
            <w:r>
              <w:rPr>
                <w:rFonts w:ascii="Consolas" w:hAnsi="Consolas"/>
                <w:sz w:val="19"/>
              </w:rPr>
              <w:t>DriverEntity/DriverEntityManager/PathDriverFactory</w:t>
            </w:r>
            <w:r>
              <w:t>；</w:t>
            </w:r>
            <w:r>
              <w:rPr>
                <w:rFonts w:ascii="Consolas" w:hAnsi="Consolas"/>
                <w:sz w:val="19"/>
              </w:rPr>
              <w:t>DriverEntityController</w:t>
            </w:r>
          </w:p>
        </w:tc>
      </w:tr>
      <w:tr>
        <w:tc>
          <w:tcPr>
            <w:tcW w:type="dxa" w:w="4320"/>
          </w:tcPr>
          <w:p>
            <w:r>
              <w:t>SQL 工作台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DtbsSourceSqlpadController</w:t>
            </w:r>
            <w:r>
              <w:t>、CodeMirror SQL 模式</w:t>
            </w:r>
          </w:p>
        </w:tc>
      </w:tr>
      <w:tr>
        <w:tc>
          <w:tcPr>
            <w:tcW w:type="dxa" w:w="4320"/>
          </w:tcPr>
          <w:p>
            <w:r>
              <w:t>六类数据集 + Freemarker 参数化 + 汇总数据集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datagear-analysis/support/*DataSet</w:t>
            </w:r>
            <w:r>
              <w:t>、</w:t>
            </w:r>
            <w:r>
              <w:rPr>
                <w:rFonts w:ascii="Consolas" w:hAnsi="Consolas"/>
                <w:sz w:val="19"/>
              </w:rPr>
              <w:t>SummaryDataSetEntity</w:t>
            </w:r>
          </w:p>
        </w:tc>
      </w:tr>
      <w:tr>
        <w:tc>
          <w:tcPr>
            <w:tcW w:type="dxa" w:w="4320"/>
          </w:tcPr>
          <w:p>
            <w:r>
              <w:t>70+ 图表（ECharts 5.6）、一图多数据集、数据标记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builtInChartPlugins</w:t>
            </w:r>
            <w:r>
              <w:t xml:space="preserve"> v1(74)/v2(76)、</w:t>
            </w:r>
            <w:r>
              <w:rPr>
                <w:rFonts w:ascii="Consolas" w:hAnsi="Consolas"/>
                <w:sz w:val="19"/>
              </w:rPr>
              <w:t>ChartPlugin/ChartPluginManager</w:t>
            </w:r>
          </w:p>
        </w:tc>
      </w:tr>
      <w:tr>
        <w:tc>
          <w:tcPr>
            <w:tcW w:type="dxa" w:w="4320"/>
          </w:tcPr>
          <w:p>
            <w:r>
              <w:t>看板（HTML 模板、可视/源码双模式、分享密码、iframe、响应式）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DashboardVisualController</w:t>
            </w:r>
            <w:r>
              <w:t>（1871 行）、</w:t>
            </w:r>
            <w:r>
              <w:rPr>
                <w:rFonts w:ascii="Consolas" w:hAnsi="Consolas"/>
                <w:sz w:val="19"/>
              </w:rPr>
              <w:t>dashboardEditor.js</w:t>
            </w:r>
            <w:r>
              <w:t>（3808 行）</w:t>
            </w:r>
          </w:p>
        </w:tc>
      </w:tr>
      <w:tr>
        <w:tc>
          <w:tcPr>
            <w:tcW w:type="dxa" w:w="4320"/>
          </w:tcPr>
          <w:p>
            <w:r>
              <w:t>看板前端开放 API（联动/钻取/异步加载/交互表单）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analysisapi/2.0/chartFactory.js</w:t>
            </w:r>
            <w:r>
              <w:t>（8743 行）、</w:t>
            </w:r>
            <w:r>
              <w:rPr>
                <w:rFonts w:ascii="Consolas" w:hAnsi="Consolas"/>
                <w:sz w:val="19"/>
              </w:rPr>
              <w:t>dashboardFactory.js</w:t>
            </w:r>
            <w:r>
              <w:t>、</w:t>
            </w:r>
            <w:r>
              <w:rPr>
                <w:rFonts w:ascii="Consolas" w:hAnsi="Consolas"/>
                <w:sz w:val="19"/>
              </w:rPr>
              <w:t>chartSupport.js</w:t>
            </w:r>
          </w:p>
        </w:tc>
      </w:tr>
      <w:tr>
        <w:tc>
          <w:tcPr>
            <w:tcW w:type="dxa" w:w="4320"/>
          </w:tcPr>
          <w:p>
            <w:r>
              <w:t>数据导入导出（CSV/Excel/JSON/SQL，手动触发）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datagear-dataexchange</w:t>
            </w:r>
            <w:r>
              <w:t>、</w:t>
            </w:r>
            <w:r>
              <w:rPr>
                <w:rFonts w:ascii="Consolas" w:hAnsi="Consolas"/>
                <w:sz w:val="19"/>
              </w:rPr>
              <w:t>DtbsSourceExchangeController</w:t>
            </w:r>
          </w:p>
        </w:tc>
      </w:tr>
      <w:tr>
        <w:tc>
          <w:tcPr>
            <w:tcW w:type="dxa" w:w="4320"/>
          </w:tcPr>
          <w:p>
            <w:r>
              <w:t>用户/角色/资源级授权/数据源防护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User/Role/Authorization</w:t>
            </w:r>
            <w:r>
              <w:t>（四档权限值）、</w:t>
            </w:r>
            <w:r>
              <w:rPr>
                <w:rFonts w:ascii="Consolas" w:hAnsi="Consolas"/>
                <w:sz w:val="19"/>
              </w:rPr>
              <w:t>DtbsSourceGuard</w:t>
            </w:r>
          </w:p>
        </w:tc>
      </w:tr>
      <w:tr>
        <w:tc>
          <w:tcPr>
            <w:tcW w:type="dxa" w:w="4320"/>
          </w:tcPr>
          <w:p>
            <w:r>
              <w:t>内部调度框架（Spring Scheduling，仅 housekeeping）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web/config/SchedulingConfigSupport.java</w:t>
            </w:r>
          </w:p>
        </w:tc>
      </w:tr>
      <w:tr>
        <w:tc>
          <w:tcPr>
            <w:tcW w:type="dxa" w:w="4320"/>
          </w:tcPr>
          <w:p>
            <w:r>
              <w:t>内部 JSON Web API（会话认证，46 个 Controller）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/dashboard/data</w:t>
            </w:r>
            <w:r>
              <w:t>、</w:t>
            </w:r>
            <w:r>
              <w:rPr>
                <w:rFonts w:ascii="Consolas" w:hAnsi="Consolas"/>
                <w:sz w:val="19"/>
              </w:rPr>
              <w:t>/dashboard/loadChart</w:t>
            </w:r>
            <w:r>
              <w:t xml:space="preserve"> 等</w:t>
            </w:r>
          </w:p>
        </w:tc>
      </w:tr>
    </w:tbl>
    <w:p>
      <w:pPr>
        <w:pStyle w:val="Heading2"/>
      </w:pPr>
      <w:r>
        <w:t>3.2 未实现能力（真实状态）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规划项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代码现状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定性</w:t>
            </w:r>
          </w:p>
        </w:tc>
      </w:tr>
      <w:tr>
        <w:tc>
          <w:tcPr>
            <w:tcW w:type="dxa" w:w="2880"/>
          </w:tcPr>
          <w:p>
            <w:r>
              <w:t>数据填报</w:t>
            </w:r>
          </w:p>
        </w:tc>
        <w:tc>
          <w:tcPr>
            <w:tcW w:type="dxa" w:w="2880"/>
          </w:tcPr>
          <w:p>
            <w:r>
              <w:t>零实现，Roadmap 仅"待研究"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统计报表/固定报表</w:t>
            </w:r>
          </w:p>
        </w:tc>
        <w:tc>
          <w:tcPr>
            <w:tcW w:type="dxa" w:w="2880"/>
          </w:tcPr>
          <w:p>
            <w:r>
              <w:t>无 report 引擎；汇总数据集仅部分替代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数据治理（血缘/质量/标准/指标）</w:t>
            </w:r>
          </w:p>
        </w:tc>
        <w:tc>
          <w:tcPr>
            <w:tcW w:type="dxa" w:w="2880"/>
          </w:tcPr>
          <w:p>
            <w:r>
              <w:t xml:space="preserve">仅 </w:t>
            </w:r>
            <w:r>
              <w:rPr>
                <w:rFonts w:ascii="Consolas" w:hAnsi="Consolas"/>
                <w:sz w:val="19"/>
              </w:rPr>
              <w:t>datagear-meta</w:t>
            </w:r>
            <w:r>
              <w:t xml:space="preserve"> 表结构解析</w:t>
            </w:r>
          </w:p>
        </w:tc>
        <w:tc>
          <w:tcPr>
            <w:tcW w:type="dxa" w:w="2880"/>
          </w:tcPr>
          <w:p>
            <w:r>
              <w:t>全新建设（指标中心为本 PRD 核心模块）</w:t>
            </w:r>
          </w:p>
        </w:tc>
      </w:tr>
      <w:tr>
        <w:tc>
          <w:tcPr>
            <w:tcW w:type="dxa" w:w="2880"/>
          </w:tcPr>
          <w:p>
            <w:r>
              <w:t>开放数据 API（Key/Token 鉴权、限流）</w:t>
            </w:r>
          </w:p>
        </w:tc>
        <w:tc>
          <w:tcPr>
            <w:tcW w:type="dxa" w:w="2880"/>
          </w:tcPr>
          <w:p>
            <w:r>
              <w:t>仅会话制内部接口 + 分享密码 iframe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定时任务/订阅推送</w:t>
            </w:r>
          </w:p>
        </w:tc>
        <w:tc>
          <w:tcPr>
            <w:tcW w:type="dxa" w:w="2880"/>
          </w:tcPr>
          <w:p>
            <w:r>
              <w:t>无 quartz/cron/邮件模块</w:t>
            </w:r>
          </w:p>
        </w:tc>
        <w:tc>
          <w:tcPr>
            <w:tcW w:type="dxa" w:w="2880"/>
          </w:tcPr>
          <w:p>
            <w:r>
              <w:t>全新建设（基建级）</w:t>
            </w:r>
          </w:p>
        </w:tc>
      </w:tr>
      <w:tr>
        <w:tc>
          <w:tcPr>
            <w:tcW w:type="dxa" w:w="2880"/>
          </w:tcPr>
          <w:p>
            <w:r>
              <w:t>行/列级数据权限</w:t>
            </w:r>
          </w:p>
        </w:tc>
        <w:tc>
          <w:tcPr>
            <w:tcW w:type="dxa" w:w="2880"/>
          </w:tcPr>
          <w:p>
            <w:r>
              <w:t>权限粒度停在资源级（Authorization 四档）</w:t>
            </w:r>
          </w:p>
        </w:tc>
        <w:tc>
          <w:tcPr>
            <w:tcW w:type="dxa" w:w="2880"/>
          </w:tcPr>
          <w:p>
            <w:r>
              <w:t>全新建设（需扩展权限模型）</w:t>
            </w:r>
          </w:p>
        </w:tc>
      </w:tr>
      <w:tr>
        <w:tc>
          <w:tcPr>
            <w:tcW w:type="dxa" w:w="2880"/>
          </w:tcPr>
          <w:p>
            <w:r>
              <w:t>真拖拽设计器</w:t>
            </w:r>
          </w:p>
        </w:tc>
        <w:tc>
          <w:tcPr>
            <w:tcW w:type="dxa" w:w="2880"/>
          </w:tcPr>
          <w:p>
            <w:r>
              <w:t>可视编辑器为插入/点选式，</w:t>
            </w:r>
            <w:r>
              <w:rPr>
                <w:rFonts w:ascii="Consolas" w:hAnsi="Consolas"/>
                <w:sz w:val="19"/>
              </w:rPr>
              <w:t>draggable</w:t>
            </w:r>
            <w:r>
              <w:t xml:space="preserve"> 出现 0 次</w:t>
            </w:r>
          </w:p>
        </w:tc>
        <w:tc>
          <w:tcPr>
            <w:tcW w:type="dxa" w:w="2880"/>
          </w:tcPr>
          <w:p>
            <w:r>
              <w:t>增强现有（dashboardEditor.js 演进）</w:t>
            </w:r>
          </w:p>
        </w:tc>
      </w:tr>
      <w:tr>
        <w:tc>
          <w:tcPr>
            <w:tcW w:type="dxa" w:w="2880"/>
          </w:tcPr>
          <w:p>
            <w:r>
              <w:t>大屏设计器</w:t>
            </w:r>
          </w:p>
        </w:tc>
        <w:tc>
          <w:tcPr>
            <w:tcW w:type="dxa" w:w="2880"/>
          </w:tcPr>
          <w:p>
            <w:r>
              <w:t>无专门模块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数据集市/ETL 调度/跨库查询</w:t>
            </w:r>
          </w:p>
        </w:tc>
        <w:tc>
          <w:tcPr>
            <w:tcW w:type="dxa" w:w="2880"/>
          </w:tcPr>
          <w:p>
            <w:r>
              <w:t>dataexchange 无调度、无增量、无转换编排</w:t>
            </w:r>
          </w:p>
        </w:tc>
        <w:tc>
          <w:tcPr>
            <w:tcW w:type="dxa" w:w="2880"/>
          </w:tcPr>
          <w:p>
            <w:r>
              <w:t>全新建设</w:t>
            </w:r>
          </w:p>
        </w:tc>
      </w:tr>
      <w:tr>
        <w:tc>
          <w:tcPr>
            <w:tcW w:type="dxa" w:w="2880"/>
          </w:tcPr>
          <w:p>
            <w:r>
              <w:t>Docker 交付</w:t>
            </w:r>
          </w:p>
        </w:tc>
        <w:tc>
          <w:tcPr>
            <w:tcW w:type="dxa" w:w="2880"/>
          </w:tcPr>
          <w:p>
            <w:r>
              <w:t>无 Dockerfile</w:t>
            </w:r>
          </w:p>
        </w:tc>
        <w:tc>
          <w:tcPr>
            <w:tcW w:type="dxa" w:w="2880"/>
          </w:tcPr>
          <w:p>
            <w:r>
              <w:t>全新建设（低成本）</w:t>
            </w:r>
          </w:p>
        </w:tc>
      </w:tr>
      <w:tr>
        <w:tc>
          <w:tcPr>
            <w:tcW w:type="dxa" w:w="2880"/>
          </w:tcPr>
          <w:p>
            <w:r>
              <w:t>移动端</w:t>
            </w:r>
          </w:p>
        </w:tc>
        <w:tc>
          <w:tcPr>
            <w:tcW w:type="dxa" w:w="2880"/>
          </w:tcPr>
          <w:p>
            <w:r>
              <w:t>仅看板响应式</w:t>
            </w:r>
          </w:p>
        </w:tc>
        <w:tc>
          <w:tcPr>
            <w:tcW w:type="dxa" w:w="2880"/>
          </w:tcPr>
          <w:p>
            <w:r>
              <w:t>全新建设（降级为 H5 深化策略）</w:t>
            </w:r>
          </w:p>
        </w:tc>
      </w:tr>
    </w:tbl>
    <w:p>
      <w:pPr>
        <w:pStyle w:val="Heading2"/>
      </w:pPr>
      <w:r>
        <w:t>3.3 差距分析结论</w:t>
      </w:r>
    </w:p>
    <w:p>
      <w:pPr>
        <w:pStyle w:val="ListNumber"/>
        <w:ind w:left="360"/>
      </w:pPr>
      <w:r>
        <w:rPr>
          <w:b/>
        </w:rPr>
        <w:t>DataGear 的强项在"自由看板 + 插件体系 + 轻量部署"，弱项在"语义层、自助分析、企业级治理、开放集成"</w:t>
      </w:r>
      <w:r>
        <w:t>——与 Superset（SQL 深度强/业务自助弱）、Metabase（自助与嵌入强/治理弱）形成错位竞争空间。</w:t>
      </w:r>
    </w:p>
    <w:p>
      <w:pPr>
        <w:pStyle w:val="ListNumber"/>
        <w:ind w:left="360"/>
      </w:pPr>
      <w:r>
        <w:rPr>
          <w:b/>
        </w:rPr>
        <w:t>多数规划项属于"全新建设"而非"增强现有"</w:t>
      </w:r>
      <w:r>
        <w:t>，二次开发必须按基建（调度/邮件/开放 API/权限扩展）→ 语义层 → AI/告警/嵌入的顺序推进，不能并行摊大饼。</w:t>
      </w:r>
    </w:p>
    <w:p>
      <w:pPr>
        <w:pStyle w:val="ListNumber"/>
        <w:ind w:left="360"/>
      </w:pPr>
      <w:r>
        <w:rPr>
          <w:b/>
        </w:rPr>
        <w:t>DataEase/SQLBot 已验证"简单好用 + 可插拔问数 + 增值包"路径</w:t>
      </w:r>
      <w:r>
        <w:t>；DataGear 的差异化空间在「中文场景 + 轻量私有化 + 数据集语义层 + 可嵌入 + AI 可插拔」的组合。</w:t>
      </w:r>
    </w:p>
    <w:p>
      <w:pPr>
        <w:pStyle w:val="Heading1"/>
      </w:pPr>
      <w:r>
        <w:t>第四部分 总体功能架构</w:t>
      </w:r>
    </w:p>
    <w:p>
      <w:pPr>
        <w:ind w:left="240"/>
      </w:pPr>
      <w:r>
        <w:rPr>
          <w:rFonts w:ascii="Consolas" w:hAnsi="Consolas"/>
          <w:sz w:val="18"/>
        </w:rPr>
        <w:t>DataGear 商业智能分析平台</w:t>
        <w:br/>
        <w:t>├── 综合首页（数据门户 / 工作台 / 首页组件库 / 全局搜索 / 收藏与最近访问 / 运营位）</w:t>
        <w:br/>
        <w:t>├── 数据接入</w:t>
        <w:br/>
        <w:t>│   ├── 数据源管理（数据库 / 文件 / HTTP 接口 / 实时流）</w:t>
        <w:br/>
        <w:t>│   ├── 数据源驱动管理（运行时 JDBC 驱动加载）</w:t>
        <w:br/>
        <w:t>│   ├── SQL 工作台（执行 / 历史 / 结果导出）</w:t>
        <w:br/>
        <w:t>│   ├── 实时 OLAP 与信创适配（Doris/StarRocks/ClickHouse / 达梦/金仓/GaussDB）</w:t>
        <w:br/>
        <w:t>│   └── 数据源防护（URL / 连接属性防护规则）</w:t>
        <w:br/>
        <w:t>├── 数据存储</w:t>
        <w:br/>
        <w:t>│   ├── 系统元数据存储（内置 Derby / 外置 MySQL）</w:t>
        <w:br/>
        <w:t>│   ├── 数据缓存（数据集缓存 / 连接池 / 查询结果缓存）</w:t>
        <w:br/>
        <w:t>│   ├── 数据抽取与物化存储（数据集市 / 数据模型）</w:t>
        <w:br/>
        <w:t>│   ├── 数据生命周期管理（保留策略 / 冷热分层 / 归档清理）</w:t>
        <w:br/>
        <w:t>│   └── 存储安全与备份（备份恢复 / 存储加密 / 高可用）</w:t>
        <w:br/>
        <w:t>├── 语义层与指标中心 ★核心新增</w:t>
        <w:br/>
        <w:t>│   ├── 维度 / 度量 / 指标定义（原子 / 派生 / 同环比）</w:t>
        <w:br/>
        <w:t>│   ├── 指标目录 / 认证 / 版本 / 血缘</w:t>
        <w:br/>
        <w:t>│   ├── 业务术语与同义词库（ChatBI grounding）</w:t>
        <w:br/>
        <w:t>│   └── 指标统一消费与开放 API（图表 / 报表 / 告警 / 问数 / 外部系统）</w:t>
        <w:br/>
        <w:t>├── 数据治理</w:t>
        <w:br/>
        <w:t>│   ├── 元数据管理（库 / 表 / 字段字典）</w:t>
        <w:br/>
        <w:t>│   ├── 数据标准（命名 / 字典 / 标准值域）</w:t>
        <w:br/>
        <w:t>│   ├── 数据质量（规则 / 校验 / 质量报告）</w:t>
        <w:br/>
        <w:t>│   ├── 数据血缘（数据集 / 指标 / 报表依赖追踪）</w:t>
        <w:br/>
        <w:t>│   └── 数据安全与脱敏（脱敏规则 / 敏感信息识别）</w:t>
        <w:br/>
        <w:t>├── 数据处理与建模</w:t>
        <w:br/>
        <w:t>│   ├── 数据集（SQL / HTTP / CSV / Excel / JSON / 文件）</w:t>
        <w:br/>
        <w:t>│   ├── 数据集参数与参数化语法（Freemarker 模板）</w:t>
        <w:br/>
        <w:t>│   ├── 可视化查询构建器 / 组合数据集 / 虚拟数据集</w:t>
        <w:br/>
        <w:t>│   └── 数据建模（多维模型 / 自助数据准备）</w:t>
        <w:br/>
        <w:t>├── 数据分析与展示</w:t>
        <w:br/>
        <w:t>│   ├── 拖拽式可视化设计器（拖拽出图 / 出板 / 出屏）</w:t>
        <w:br/>
        <w:t>│   ├── 丰富的展示形式（图表 / 表格 / 指标卡 / 地图 / 三维 / 关系图 / 媒体 / 装饰）</w:t>
        <w:br/>
        <w:t>│   ├── 图表（70+ 内置图表，一图多数据集）</w:t>
        <w:br/>
        <w:t>│   ├── GIS 工具与地图（GeoJSON / 坐标 / 热力 / 轨迹）</w:t>
        <w:br/>
        <w:t>│   ├── 三维立体图表（3D 柱 / 3D 地图 / 3D 散点 / 立体大屏）</w:t>
        <w:br/>
        <w:t>│   ├── 大数据大屏（驾驶舱 / 数据大屏模板）</w:t>
        <w:br/>
        <w:t>│   ├── 数据填报（电子表格填报 / 数据上报回写）</w:t>
        <w:br/>
        <w:t>│   └── 移动端适配（多端响应式展示）</w:t>
        <w:br/>
        <w:t>├── 数据下钻与交互分析</w:t>
        <w:br/>
        <w:t>│   ├── 数据钻取（地图 / 层级 / 明细穿透）</w:t>
        <w:br/>
        <w:t>│   ├── 图表联动 / 跳转 / 参数过滤</w:t>
        <w:br/>
        <w:t>│   └── 交互表单 / 异步加载</w:t>
        <w:br/>
        <w:t>├── AI 增强分析 ★核心新增（可插拔模块）</w:t>
        <w:br/>
        <w:t>│   ├── 智能问数（Text2DSL / 知识库 / 透明化 / 多轮澄清）</w:t>
        <w:br/>
        <w:t>│   ├── AI 数据解读 / 归因分析 / AI 自动报告</w:t>
        <w:br/>
        <w:t>│   └── 模型接入配置（BYO-LLM）/ 权限继承 / 问数嵌入</w:t>
        <w:br/>
        <w:t>├── 数据告警与订阅推送 ★新增</w:t>
        <w:br/>
        <w:t>│   ├── 指标阈值告警 / 图表数据驱动告警</w:t>
        <w:br/>
        <w:t>│   ├── 通知渠道（邮件 / Webhook / 站内信）</w:t>
        <w:br/>
        <w:t>│   ├── 看板 / 报表定时订阅快照推送</w:t>
        <w:br/>
        <w:t>│   └── 调度框架（Quartz / 任务管理 / 执行日志）</w:t>
        <w:br/>
        <w:t>├── 移动端（H5 深化策略）</w:t>
        <w:br/>
        <w:t>│   ├── 移动门户 / 数据展示 / 交互分析 / 数据分享</w:t>
        <w:br/>
        <w:t>│   └── 查看订阅 / 移动填报 / 移动安全</w:t>
        <w:br/>
        <w:t>├── 统计报表</w:t>
        <w:br/>
        <w:t>│   ├── 报表设计器（拖拽 / 公式 / 条件格式 / 多级表头）</w:t>
        <w:br/>
        <w:t>│   ├── 报表类型（分组 / 交叉 / 电子表格 / 明细）</w:t>
        <w:br/>
        <w:t>│   ├── 报表导出 / 定时报表与订阅推送</w:t>
        <w:br/>
        <w:t>│   └── 报表权限与安全（数据权限 / 脱敏 / 水印）</w:t>
        <w:br/>
        <w:t>├── 协作与内容治理 ★新增</w:t>
        <w:br/>
        <w:t>│   ├── 资源版本历史 / 内容认证 / 标签与收藏</w:t>
        <w:br/>
        <w:t>│   └── 评论批注 / 使用分析</w:t>
        <w:br/>
        <w:t>├── 系统管理</w:t>
        <w:br/>
        <w:t>│   ├── 用户 / 组织 / 角色管理</w:t>
        <w:br/>
        <w:t>│   ├── 功能权限 + 数据权限（资源 / 行列级）</w:t>
        <w:br/>
        <w:t>│   └── 登录安全 / 系统设置</w:t>
        <w:br/>
        <w:t>├── 数据交换、嵌入与开放 API</w:t>
        <w:br/>
        <w:t>│   ├── 数据导入导出（CSV / Excel / JSON / SQL）</w:t>
        <w:br/>
        <w:t>│   ├── 数据 API 服务（API Key / 限流 / 监控 / 文档）</w:t>
        <w:br/>
        <w:t>│   ├── 签名 Token 嵌入 / Embed JS SDK / 白标</w:t>
        <w:br/>
        <w:t>│   ├── MCP Server（面向 AI Agent 开放语义层）</w:t>
        <w:br/>
        <w:t>│   └── 看板 / 报表分享与分享审批安全</w:t>
        <w:br/>
        <w:t>└── 交付与部署</w:t>
        <w:br/>
        <w:t xml:space="preserve">    ├── Docker 镜像 / docker-compose</w:t>
        <w:br/>
        <w:t xml:space="preserve">    ├── 备份恢复工具 / 项目导入导出</w:t>
        <w:br/>
        <w:t xml:space="preserve">    └── 版本升级向导</w:t>
      </w:r>
    </w:p>
    <w:p>
      <w:pPr>
        <w:pStyle w:val="Heading1"/>
      </w:pPr>
      <w:r>
        <w:t>第五部分 功能需求</w:t>
      </w:r>
    </w:p>
    <w:p>
      <w:pPr>
        <w:pStyle w:val="Heading2"/>
      </w:pPr>
      <w:r>
        <w:t>5.1 数据接入 【已实现，信创/实时适配为增强】</w:t>
      </w:r>
    </w:p>
    <w:p>
      <w:pPr>
        <w:pStyle w:val="Heading3"/>
      </w:pPr>
      <w:r>
        <w:t>功能概述</w:t>
      </w:r>
    </w:p>
    <w:p>
      <w:r>
        <w:t>对可接入的外部数据进行统一注册、维护与访问控制，覆盖数据库、文件、HTTP 接口、实时流等多类来源，是平台的数据入口。</w:t>
      </w:r>
    </w:p>
    <w:p>
      <w:pPr>
        <w:pStyle w:val="Heading3"/>
      </w:pPr>
      <w:r>
        <w:t>数据库接入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FR-DS-01</w:t>
            </w:r>
          </w:p>
        </w:tc>
        <w:tc>
          <w:tcPr>
            <w:tcW w:type="dxa" w:w="2880"/>
          </w:tcPr>
          <w:p>
            <w:r>
              <w:t>新建/编辑数据源</w:t>
            </w:r>
          </w:p>
        </w:tc>
        <w:tc>
          <w:tcPr>
            <w:tcW w:type="dxa" w:w="2880"/>
          </w:tcPr>
          <w:p>
            <w:r>
              <w:t>标题、JDBC URL、用户名、密码、模式名（Schema）、连接属性、指定驱动</w:t>
            </w:r>
          </w:p>
        </w:tc>
      </w:tr>
      <w:tr>
        <w:tc>
          <w:tcPr>
            <w:tcW w:type="dxa" w:w="2880"/>
          </w:tcPr>
          <w:p>
            <w:r>
              <w:t>FR-DS-02</w:t>
            </w:r>
          </w:p>
        </w:tc>
        <w:tc>
          <w:tcPr>
            <w:tcW w:type="dxa" w:w="2880"/>
          </w:tcPr>
          <w:p>
            <w:r>
              <w:t>删除/复制数据源</w:t>
            </w:r>
          </w:p>
        </w:tc>
        <w:tc>
          <w:tcPr>
            <w:tcW w:type="dxa" w:w="2880"/>
          </w:tcPr>
          <w:p>
            <w:r>
              <w:t>级联清理关联历史；复制快速生成同构数据源</w:t>
            </w:r>
          </w:p>
        </w:tc>
      </w:tr>
      <w:tr>
        <w:tc>
          <w:tcPr>
            <w:tcW w:type="dxa" w:w="2880"/>
          </w:tcPr>
          <w:p>
            <w:r>
              <w:t>FR-DS-03</w:t>
            </w:r>
          </w:p>
        </w:tc>
        <w:tc>
          <w:tcPr>
            <w:tcW w:type="dxa" w:w="2880"/>
          </w:tcPr>
          <w:p>
            <w:r>
              <w:t>连接校验</w:t>
            </w:r>
          </w:p>
        </w:tc>
        <w:tc>
          <w:tcPr>
            <w:tcW w:type="dxa" w:w="2880"/>
          </w:tcPr>
          <w:p>
            <w:r>
              <w:t>保存前测试数据库连通性</w:t>
            </w:r>
          </w:p>
        </w:tc>
      </w:tr>
      <w:tr>
        <w:tc>
          <w:tcPr>
            <w:tcW w:type="dxa" w:w="2880"/>
          </w:tcPr>
          <w:p>
            <w:r>
              <w:t>FR-DS-04</w:t>
            </w:r>
          </w:p>
        </w:tc>
        <w:tc>
          <w:tcPr>
            <w:tcW w:type="dxa" w:w="2880"/>
          </w:tcPr>
          <w:p>
            <w:r>
              <w:t>数据源列表/分页查询</w:t>
            </w:r>
          </w:p>
        </w:tc>
        <w:tc>
          <w:tcPr>
            <w:tcW w:type="dxa" w:w="2880"/>
          </w:tcPr>
          <w:p>
            <w:r>
              <w:t>支持关键字、创建用户过滤</w:t>
            </w:r>
          </w:p>
        </w:tc>
      </w:tr>
      <w:tr>
        <w:tc>
          <w:tcPr>
            <w:tcW w:type="dxa" w:w="2880"/>
          </w:tcPr>
          <w:p>
            <w:r>
              <w:t>FR-DS-05</w:t>
            </w:r>
          </w:p>
        </w:tc>
        <w:tc>
          <w:tcPr>
            <w:tcW w:type="dxa" w:w="2880"/>
          </w:tcPr>
          <w:p>
            <w:r>
              <w:t>表结构浏览</w:t>
            </w:r>
          </w:p>
        </w:tc>
        <w:tc>
          <w:tcPr>
            <w:tcW w:type="dxa" w:w="2880"/>
          </w:tcPr>
          <w:p>
            <w:r>
              <w:t>读取库/模式/表/列元信息（依赖 datagear-meta）</w:t>
            </w:r>
          </w:p>
        </w:tc>
      </w:tr>
      <w:tr>
        <w:tc>
          <w:tcPr>
            <w:tcW w:type="dxa" w:w="2880"/>
          </w:tcPr>
          <w:p>
            <w:r>
              <w:t>FR-DS-06</w:t>
            </w:r>
          </w:p>
        </w:tc>
        <w:tc>
          <w:tcPr>
            <w:tcW w:type="dxa" w:w="2880"/>
          </w:tcPr>
          <w:p>
            <w:r>
              <w:t>表数据查看/编辑</w:t>
            </w:r>
          </w:p>
        </w:tc>
        <w:tc>
          <w:tcPr>
            <w:tcW w:type="dxa" w:w="2880"/>
          </w:tcPr>
          <w:p>
            <w:r>
              <w:t>分页查询、增删改（依赖 datagear-persistence）</w:t>
            </w:r>
          </w:p>
        </w:tc>
      </w:tr>
      <w:tr>
        <w:tc>
          <w:tcPr>
            <w:tcW w:type="dxa" w:w="2880"/>
          </w:tcPr>
          <w:p>
            <w:r>
              <w:t>FR-DS-07</w:t>
            </w:r>
          </w:p>
        </w:tc>
        <w:tc>
          <w:tcPr>
            <w:tcW w:type="dxa" w:w="2880"/>
          </w:tcPr>
          <w:p>
            <w:r>
              <w:t>数据导入/导出</w:t>
            </w:r>
          </w:p>
        </w:tc>
        <w:tc>
          <w:tcPr>
            <w:tcW w:type="dxa" w:w="2880"/>
          </w:tcPr>
          <w:p>
            <w:r>
              <w:t>CSV/Excel/JSON/SQL 格式（依赖 datagear-dataexchange）</w:t>
            </w:r>
          </w:p>
        </w:tc>
      </w:tr>
      <w:tr>
        <w:tc>
          <w:tcPr>
            <w:tcW w:type="dxa" w:w="2880"/>
          </w:tcPr>
          <w:p>
            <w:r>
              <w:t>FR-DS-08</w:t>
            </w:r>
          </w:p>
        </w:tc>
        <w:tc>
          <w:tcPr>
            <w:tcW w:type="dxa" w:w="2880"/>
          </w:tcPr>
          <w:p>
            <w:r>
              <w:t>数据源防护</w:t>
            </w:r>
          </w:p>
        </w:tc>
        <w:tc>
          <w:tcPr>
            <w:tcW w:type="dxa" w:w="2880"/>
          </w:tcPr>
          <w:p>
            <w:r>
              <w:t>基于 URL/用户/连接属性的防护规则</w:t>
            </w:r>
          </w:p>
        </w:tc>
      </w:tr>
      <w:tr>
        <w:tc>
          <w:tcPr>
            <w:tcW w:type="dxa" w:w="2880"/>
          </w:tcPr>
          <w:p>
            <w:r>
              <w:t>FR-DS-09</w:t>
            </w:r>
          </w:p>
        </w:tc>
        <w:tc>
          <w:tcPr>
            <w:tcW w:type="dxa" w:w="2880"/>
          </w:tcPr>
          <w:p>
            <w:r>
              <w:t>密码加密存储</w:t>
            </w:r>
          </w:p>
        </w:tc>
        <w:tc>
          <w:tcPr>
            <w:tcW w:type="dxa" w:w="2880"/>
          </w:tcPr>
          <w:p>
            <w:r>
              <w:t xml:space="preserve">支持 </w:t>
            </w:r>
            <w:r>
              <w:rPr>
                <w:rFonts w:ascii="Consolas" w:hAnsi="Consolas"/>
                <w:sz w:val="19"/>
              </w:rPr>
              <w:t>{noop}</w:t>
            </w:r>
            <w:r>
              <w:t>/</w:t>
            </w:r>
            <w:r>
              <w:rPr>
                <w:rFonts w:ascii="Consolas" w:hAnsi="Consolas"/>
                <w:sz w:val="19"/>
              </w:rPr>
              <w:t>{std}</w:t>
            </w:r>
            <w:r>
              <w:t xml:space="preserve"> 前缀，可配置 AES 加密</w:t>
            </w:r>
          </w:p>
        </w:tc>
      </w:tr>
    </w:tbl>
    <w:p>
      <w:r>
        <w:rPr>
          <w:b/>
        </w:rPr>
        <w:t>业务规则</w:t>
      </w:r>
      <w:r>
        <w:t>：</w:t>
      </w:r>
    </w:p>
    <w:p>
      <w:pPr>
        <w:pStyle w:val="ListNumber"/>
        <w:ind w:left="360"/>
      </w:pPr>
      <w:r>
        <w:t>数据源默认仅创建者可见，通过授权共享给角色/用户/全部/匿名。</w:t>
      </w:r>
    </w:p>
    <w:p>
      <w:pPr>
        <w:pStyle w:val="ListNumber"/>
        <w:ind w:left="360"/>
      </w:pPr>
      <w:r>
        <w:t>数据源密码默认明文（可配置开启加密），采用可配置密钥+盐。</w:t>
      </w:r>
    </w:p>
    <w:p>
      <w:pPr>
        <w:pStyle w:val="ListNumber"/>
        <w:ind w:left="360"/>
      </w:pPr>
      <w:r>
        <w:t>表类型可区分「数据表（可查）/实体表（可读写）」。</w:t>
      </w:r>
    </w:p>
    <w:p>
      <w:pPr>
        <w:pStyle w:val="Heading3"/>
      </w:pPr>
      <w:r>
        <w:t>文件数据接入（Excel/CSV/JSON）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FR-FILE-01</w:t>
            </w:r>
          </w:p>
        </w:tc>
        <w:tc>
          <w:tcPr>
            <w:tcW w:type="dxa" w:w="2880"/>
          </w:tcPr>
          <w:p>
            <w:r>
              <w:t>Excel 数据集</w:t>
            </w:r>
          </w:p>
        </w:tc>
        <w:tc>
          <w:tcPr>
            <w:tcW w:type="dxa" w:w="2880"/>
          </w:tcPr>
          <w:p>
            <w:r>
              <w:t>读取 xls/xlsx，指定 Sheet、表头行、行列表达式</w:t>
            </w:r>
          </w:p>
        </w:tc>
      </w:tr>
      <w:tr>
        <w:tc>
          <w:tcPr>
            <w:tcW w:type="dxa" w:w="2880"/>
          </w:tcPr>
          <w:p>
            <w:r>
              <w:t>FR-FILE-02</w:t>
            </w:r>
          </w:p>
        </w:tc>
        <w:tc>
          <w:tcPr>
            <w:tcW w:type="dxa" w:w="2880"/>
          </w:tcPr>
          <w:p>
            <w:r>
              <w:t>CSV 数据集</w:t>
            </w:r>
          </w:p>
        </w:tc>
        <w:tc>
          <w:tcPr>
            <w:tcW w:type="dxa" w:w="2880"/>
          </w:tcPr>
          <w:p>
            <w:r>
              <w:t>粘贴文本或读取文件，指定编码、分隔符、表头行</w:t>
            </w:r>
          </w:p>
        </w:tc>
      </w:tr>
      <w:tr>
        <w:tc>
          <w:tcPr>
            <w:tcW w:type="dxa" w:w="2880"/>
          </w:tcPr>
          <w:p>
            <w:r>
              <w:t>FR-FILE-03</w:t>
            </w:r>
          </w:p>
        </w:tc>
        <w:tc>
          <w:tcPr>
            <w:tcW w:type="dxa" w:w="2880"/>
          </w:tcPr>
          <w:p>
            <w:r>
              <w:t>JSON 数据集</w:t>
            </w:r>
          </w:p>
        </w:tc>
        <w:tc>
          <w:tcPr>
            <w:tcW w:type="dxa" w:w="2880"/>
          </w:tcPr>
          <w:p>
            <w:r>
              <w:t>粘贴 JSON 文本或读取 JSON 文件，支持 JSON 路径解析</w:t>
            </w:r>
          </w:p>
        </w:tc>
      </w:tr>
      <w:tr>
        <w:tc>
          <w:tcPr>
            <w:tcW w:type="dxa" w:w="2880"/>
          </w:tcPr>
          <w:p>
            <w:r>
              <w:t>FR-FILE-04</w:t>
            </w:r>
          </w:p>
        </w:tc>
        <w:tc>
          <w:tcPr>
            <w:tcW w:type="dxa" w:w="2880"/>
          </w:tcPr>
          <w:p>
            <w:r>
              <w:t>目录文件数据集</w:t>
            </w:r>
          </w:p>
        </w:tc>
        <w:tc>
          <w:tcPr>
            <w:tcW w:type="dxa" w:w="2880"/>
          </w:tcPr>
          <w:p>
            <w:r>
              <w:t>读取目录内多文件，按文件名模式合并</w:t>
            </w:r>
          </w:p>
        </w:tc>
      </w:tr>
      <w:tr>
        <w:tc>
          <w:tcPr>
            <w:tcW w:type="dxa" w:w="2880"/>
          </w:tcPr>
          <w:p>
            <w:r>
              <w:t>FR-FILE-05</w:t>
            </w:r>
          </w:p>
        </w:tc>
        <w:tc>
          <w:tcPr>
            <w:tcW w:type="dxa" w:w="2880"/>
          </w:tcPr>
          <w:p>
            <w:r>
              <w:t>文件源管理</w:t>
            </w:r>
          </w:p>
        </w:tc>
        <w:tc>
          <w:tcPr>
            <w:tcW w:type="dxa" w:w="2880"/>
          </w:tcPr>
          <w:p>
            <w:r>
              <w:t>上传/下载数据集文件、目录管理、文件源授权</w:t>
            </w:r>
          </w:p>
        </w:tc>
      </w:tr>
      <w:tr>
        <w:tc>
          <w:tcPr>
            <w:tcW w:type="dxa" w:w="2880"/>
          </w:tcPr>
          <w:p>
            <w:r>
              <w:t>FR-FILE-06</w:t>
            </w:r>
          </w:p>
        </w:tc>
        <w:tc>
          <w:tcPr>
            <w:tcW w:type="dxa" w:w="2880"/>
          </w:tcPr>
          <w:p>
            <w:r>
              <w:t>文件数据预览</w:t>
            </w:r>
          </w:p>
        </w:tc>
        <w:tc>
          <w:tcPr>
            <w:tcW w:type="dxa" w:w="2880"/>
          </w:tcPr>
          <w:p>
            <w:r>
              <w:t>上传后预览字段与样例数据，自动识别类型</w:t>
            </w:r>
          </w:p>
        </w:tc>
      </w:tr>
    </w:tbl>
    <w:p>
      <w:pPr>
        <w:pStyle w:val="Heading3"/>
      </w:pPr>
      <w:r>
        <w:t>API 与 HTTP 接口接入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FR-HTTP-01</w:t>
            </w:r>
          </w:p>
        </w:tc>
        <w:tc>
          <w:tcPr>
            <w:tcW w:type="dxa" w:w="2880"/>
          </w:tcPr>
          <w:p>
            <w:r>
              <w:t>HTTP 数据集</w:t>
            </w:r>
          </w:p>
        </w:tc>
        <w:tc>
          <w:tcPr>
            <w:tcW w:type="dxa" w:w="2880"/>
          </w:tcPr>
          <w:p>
            <w:r>
              <w:t>URI、请求头、方法、请求体、响应 JSON 路径、附加属性</w:t>
            </w:r>
          </w:p>
        </w:tc>
      </w:tr>
      <w:tr>
        <w:tc>
          <w:tcPr>
            <w:tcW w:type="dxa" w:w="2880"/>
          </w:tcPr>
          <w:p>
            <w:r>
              <w:t>FR-HTTP-02</w:t>
            </w:r>
          </w:p>
        </w:tc>
        <w:tc>
          <w:tcPr>
            <w:tcW w:type="dxa" w:w="2880"/>
          </w:tcPr>
          <w:p>
            <w:r>
              <w:t>认证配置</w:t>
            </w:r>
          </w:p>
        </w:tc>
        <w:tc>
          <w:tcPr>
            <w:tcW w:type="dxa" w:w="2880"/>
          </w:tcPr>
          <w:p>
            <w:r>
              <w:t>支持 Basic/Bearer Token/自定义头等鉴权</w:t>
            </w:r>
          </w:p>
        </w:tc>
      </w:tr>
      <w:tr>
        <w:tc>
          <w:tcPr>
            <w:tcW w:type="dxa" w:w="2880"/>
          </w:tcPr>
          <w:p>
            <w:r>
              <w:t>FR-HTTP-03</w:t>
            </w:r>
          </w:p>
        </w:tc>
        <w:tc>
          <w:tcPr>
            <w:tcW w:type="dxa" w:w="2880"/>
          </w:tcPr>
          <w:p>
            <w:r>
              <w:t>分页与翻页</w:t>
            </w:r>
          </w:p>
        </w:tc>
        <w:tc>
          <w:tcPr>
            <w:tcW w:type="dxa" w:w="2880"/>
          </w:tcPr>
          <w:p>
            <w:r>
              <w:t>支持分页参数、翻页取值，自动拼接多次请求</w:t>
            </w:r>
          </w:p>
        </w:tc>
      </w:tr>
      <w:tr>
        <w:tc>
          <w:tcPr>
            <w:tcW w:type="dxa" w:w="2880"/>
          </w:tcPr>
          <w:p>
            <w:r>
              <w:t>FR-HTTP-04</w:t>
            </w:r>
          </w:p>
        </w:tc>
        <w:tc>
          <w:tcPr>
            <w:tcW w:type="dxa" w:w="2880"/>
          </w:tcPr>
          <w:p>
            <w:r>
              <w:t>响应解析</w:t>
            </w:r>
          </w:p>
        </w:tc>
        <w:tc>
          <w:tcPr>
            <w:tcW w:type="dxa" w:w="2880"/>
          </w:tcPr>
          <w:p>
            <w:r>
              <w:t>JSON/XML 响应解析，支持 JSONPath 提取数据路径</w:t>
            </w:r>
          </w:p>
        </w:tc>
      </w:tr>
    </w:tbl>
    <w:p>
      <w:pPr>
        <w:pStyle w:val="Heading3"/>
      </w:pPr>
      <w:r>
        <w:t>实时与流式数据接入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FR-STREAM-01</w:t>
            </w:r>
          </w:p>
        </w:tc>
        <w:tc>
          <w:tcPr>
            <w:tcW w:type="dxa" w:w="2880"/>
          </w:tcPr>
          <w:p>
            <w:r>
              <w:t>实时数据源</w:t>
            </w:r>
          </w:p>
        </w:tc>
        <w:tc>
          <w:tcPr>
            <w:tcW w:type="dxa" w:w="2880"/>
          </w:tcPr>
          <w:p>
            <w:r>
              <w:t>接入 Kafka、MQTT 等消息流，支撑实时看板（后置，依赖调度与推送基建）</w:t>
            </w:r>
          </w:p>
        </w:tc>
      </w:tr>
      <w:tr>
        <w:tc>
          <w:tcPr>
            <w:tcW w:type="dxa" w:w="2880"/>
          </w:tcPr>
          <w:p>
            <w:r>
              <w:t>FR-STREAM-02</w:t>
            </w:r>
          </w:p>
        </w:tc>
        <w:tc>
          <w:tcPr>
            <w:tcW w:type="dxa" w:w="2880"/>
          </w:tcPr>
          <w:p>
            <w:r>
              <w:t>定时刷新</w:t>
            </w:r>
          </w:p>
        </w:tc>
        <w:tc>
          <w:tcPr>
            <w:tcW w:type="dxa" w:w="2880"/>
          </w:tcPr>
          <w:p>
            <w:r>
              <w:t>图表/看板按间隔自动刷新</w:t>
            </w:r>
          </w:p>
        </w:tc>
      </w:tr>
      <w:tr>
        <w:tc>
          <w:tcPr>
            <w:tcW w:type="dxa" w:w="2880"/>
          </w:tcPr>
          <w:p>
            <w:r>
              <w:t>FR-STREAM-03</w:t>
            </w:r>
          </w:p>
        </w:tc>
        <w:tc>
          <w:tcPr>
            <w:tcW w:type="dxa" w:w="2880"/>
          </w:tcPr>
          <w:p>
            <w:r>
              <w:t>WebSocket 推送</w:t>
            </w:r>
          </w:p>
        </w:tc>
        <w:tc>
          <w:tcPr>
            <w:tcW w:type="dxa" w:w="2880"/>
          </w:tcPr>
          <w:p>
            <w:r>
              <w:t>数据变更通过 WebSocket 推送至前端实时渲染</w:t>
            </w:r>
          </w:p>
        </w:tc>
      </w:tr>
    </w:tbl>
    <w:p>
      <w:pPr>
        <w:pStyle w:val="Heading3"/>
      </w:pPr>
      <w:r>
        <w:t>数据源驱动管理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FR-DRIVER-01</w:t>
            </w:r>
          </w:p>
        </w:tc>
        <w:tc>
          <w:tcPr>
            <w:tcW w:type="dxa" w:w="2880"/>
          </w:tcPr>
          <w:p>
            <w:r>
              <w:t>驱动上传/新增</w:t>
            </w:r>
          </w:p>
        </w:tc>
        <w:tc>
          <w:tcPr>
            <w:tcW w:type="dxa" w:w="2880"/>
          </w:tcPr>
          <w:p>
            <w:r>
              <w:t>上传 JDBC 驱动 jar 或指定驱动类</w:t>
            </w:r>
          </w:p>
        </w:tc>
      </w:tr>
      <w:tr>
        <w:tc>
          <w:tcPr>
            <w:tcW w:type="dxa" w:w="2880"/>
          </w:tcPr>
          <w:p>
            <w:r>
              <w:t>FR-DRIVER-02</w:t>
            </w:r>
          </w:p>
        </w:tc>
        <w:tc>
          <w:tcPr>
            <w:tcW w:type="dxa" w:w="2880"/>
          </w:tcPr>
          <w:p>
            <w:r>
              <w:t>驱动列表/启停/删除</w:t>
            </w:r>
          </w:p>
        </w:tc>
        <w:tc>
          <w:tcPr>
            <w:tcW w:type="dxa" w:w="2880"/>
          </w:tcPr>
          <w:p>
            <w:r>
              <w:t>驱动可启用/禁用</w:t>
            </w:r>
          </w:p>
        </w:tc>
      </w:tr>
      <w:tr>
        <w:tc>
          <w:tcPr>
            <w:tcW w:type="dxa" w:w="2880"/>
          </w:tcPr>
          <w:p>
            <w:r>
              <w:t>FR-DRIVER-03</w:t>
            </w:r>
          </w:p>
        </w:tc>
        <w:tc>
          <w:tcPr>
            <w:tcW w:type="dxa" w:w="2880"/>
          </w:tcPr>
          <w:p>
            <w:r>
              <w:t>驱动信息解析</w:t>
            </w:r>
          </w:p>
        </w:tc>
        <w:tc>
          <w:tcPr>
            <w:tcW w:type="dxa" w:w="2880"/>
          </w:tcPr>
          <w:p>
            <w:r>
              <w:t>驱动类、显示名、版本、兼容 URL 模板</w:t>
            </w:r>
          </w:p>
        </w:tc>
      </w:tr>
      <w:tr>
        <w:tc>
          <w:tcPr>
            <w:tcW w:type="dxa" w:w="2880"/>
          </w:tcPr>
          <w:p>
            <w:r>
              <w:t>FR-DRIVER-04</w:t>
            </w:r>
          </w:p>
        </w:tc>
        <w:tc>
          <w:tcPr>
            <w:tcW w:type="dxa" w:w="2880"/>
          </w:tcPr>
          <w:p>
            <w:r>
              <w:t>驱动加载</w:t>
            </w:r>
          </w:p>
        </w:tc>
        <w:tc>
          <w:tcPr>
            <w:tcW w:type="dxa" w:w="2880"/>
          </w:tcPr>
          <w:p>
            <w:r>
              <w:t>从指定目录（</w:t>
            </w:r>
            <w:r>
              <w:rPr>
                <w:rFonts w:ascii="Consolas" w:hAnsi="Consolas"/>
                <w:sz w:val="19"/>
              </w:rPr>
              <w:t>driverRootDirectory</w:t>
            </w:r>
            <w:r>
              <w:t>）动态类加载</w:t>
            </w:r>
          </w:p>
        </w:tc>
      </w:tr>
    </w:tbl>
    <w:p>
      <w:r>
        <w:rPr>
          <w:b/>
        </w:rPr>
        <w:t>扩展点</w:t>
      </w:r>
      <w:r>
        <w:t xml:space="preserve">：支持 MySQL、PostgreSQL、Oracle、SQL Server、Elasticsearch、ClickHouse、OceanBase、TiDB、人大金仓、达梦、海量等；实现 </w:t>
      </w:r>
      <w:r>
        <w:rPr>
          <w:rFonts w:ascii="Consolas" w:hAnsi="Consolas"/>
          <w:sz w:val="19"/>
        </w:rPr>
        <w:t>DriverEntityManager</w:t>
      </w:r>
      <w:r>
        <w:t xml:space="preserve"> / </w:t>
      </w:r>
      <w:r>
        <w:rPr>
          <w:rFonts w:ascii="Consolas" w:hAnsi="Consolas"/>
          <w:sz w:val="19"/>
        </w:rPr>
        <w:t>PathDriverFactory</w:t>
      </w:r>
      <w:r>
        <w:t xml:space="preserve"> 可扩展加载策略。</w:t>
      </w:r>
    </w:p>
    <w:p>
      <w:pPr>
        <w:pStyle w:val="Heading3"/>
      </w:pPr>
      <w:r>
        <w:t>SQL 工作台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FR-SQLPAD-01</w:t>
            </w:r>
          </w:p>
        </w:tc>
        <w:tc>
          <w:tcPr>
            <w:tcW w:type="dxa" w:w="2880"/>
          </w:tcPr>
          <w:p>
            <w:r>
              <w:t>SQL 编辑与执行</w:t>
            </w:r>
          </w:p>
        </w:tc>
        <w:tc>
          <w:tcPr>
            <w:tcW w:type="dxa" w:w="2880"/>
          </w:tcPr>
          <w:p>
            <w:r>
              <w:t>多语句执行、结果集展示</w:t>
            </w:r>
          </w:p>
        </w:tc>
      </w:tr>
      <w:tr>
        <w:tc>
          <w:tcPr>
            <w:tcW w:type="dxa" w:w="2880"/>
          </w:tcPr>
          <w:p>
            <w:r>
              <w:t>FR-SQLPAD-02</w:t>
            </w:r>
          </w:p>
        </w:tc>
        <w:tc>
          <w:tcPr>
            <w:tcW w:type="dxa" w:w="2880"/>
          </w:tcPr>
          <w:p>
            <w:r>
              <w:t>SQL 历史</w:t>
            </w:r>
          </w:p>
        </w:tc>
        <w:tc>
          <w:tcPr>
            <w:tcW w:type="dxa" w:w="2880"/>
          </w:tcPr>
          <w:p>
            <w:r>
              <w:t>记录执行过的 SQL，可回填复用</w:t>
            </w:r>
          </w:p>
        </w:tc>
      </w:tr>
      <w:tr>
        <w:tc>
          <w:tcPr>
            <w:tcW w:type="dxa" w:w="2880"/>
          </w:tcPr>
          <w:p>
            <w:r>
              <w:t>FR-SQLPAD-03</w:t>
            </w:r>
          </w:p>
        </w:tc>
        <w:tc>
          <w:tcPr>
            <w:tcW w:type="dxa" w:w="2880"/>
          </w:tcPr>
          <w:p>
            <w:r>
              <w:t>结果导出</w:t>
            </w:r>
          </w:p>
        </w:tc>
        <w:tc>
          <w:tcPr>
            <w:tcW w:type="dxa" w:w="2880"/>
          </w:tcPr>
          <w:p>
            <w:r>
              <w:t>将查询结果导出为文件</w:t>
            </w:r>
          </w:p>
        </w:tc>
      </w:tr>
      <w:tr>
        <w:tc>
          <w:tcPr>
            <w:tcW w:type="dxa" w:w="2880"/>
          </w:tcPr>
          <w:p>
            <w:r>
              <w:t>FR-SQLPAD-04</w:t>
            </w:r>
          </w:p>
        </w:tc>
        <w:tc>
          <w:tcPr>
            <w:tcW w:type="dxa" w:w="2880"/>
          </w:tcPr>
          <w:p>
            <w:r>
              <w:t>SQL 防注入</w:t>
            </w:r>
          </w:p>
        </w:tc>
        <w:tc>
          <w:tcPr>
            <w:tcW w:type="dxa" w:w="2880"/>
          </w:tcPr>
          <w:p>
            <w:r>
              <w:t>按权限档位校验非法关键字</w:t>
            </w:r>
          </w:p>
        </w:tc>
      </w:tr>
      <w:tr>
        <w:tc>
          <w:tcPr>
            <w:tcW w:type="dxa" w:w="2880"/>
          </w:tcPr>
          <w:p>
            <w:r>
              <w:t>FR-SQLPAD-05</w:t>
            </w:r>
          </w:p>
        </w:tc>
        <w:tc>
          <w:tcPr>
            <w:tcW w:type="dxa" w:w="2880"/>
          </w:tcPr>
          <w:p>
            <w:r>
              <w:t>执行提交与异步执行</w:t>
            </w:r>
          </w:p>
        </w:tc>
        <w:tc>
          <w:tcPr>
            <w:tcW w:type="dxa" w:w="2880"/>
          </w:tcPr>
          <w:p>
            <w:r>
              <w:t>支持提交式执行（</w:t>
            </w:r>
            <w:r>
              <w:rPr>
                <w:rFonts w:ascii="Consolas" w:hAnsi="Consolas"/>
                <w:sz w:val="19"/>
              </w:rPr>
              <w:t>SqlpadExecutionSubmit</w:t>
            </w:r>
            <w:r>
              <w:t>）</w:t>
            </w:r>
          </w:p>
        </w:tc>
      </w:tr>
    </w:tbl>
    <w:p>
      <w:pPr>
        <w:pStyle w:val="Heading3"/>
      </w:pPr>
      <w:r>
        <w:t>数据源防护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FR-GUARD-01</w:t>
            </w:r>
          </w:p>
        </w:tc>
        <w:tc>
          <w:tcPr>
            <w:tcW w:type="dxa" w:w="2880"/>
          </w:tcPr>
          <w:p>
            <w:r>
              <w:t>防护规则 CRUD</w:t>
            </w:r>
          </w:p>
        </w:tc>
        <w:tc>
          <w:tcPr>
            <w:tcW w:type="dxa" w:w="2880"/>
          </w:tcPr>
          <w:p>
            <w:r>
              <w:t>名称、URL 模式、用户模式、连接属性模式、匹配模式、优先级、启停</w:t>
            </w:r>
          </w:p>
        </w:tc>
      </w:tr>
      <w:tr>
        <w:tc>
          <w:tcPr>
            <w:tcW w:type="dxa" w:w="2880"/>
          </w:tcPr>
          <w:p>
            <w:r>
              <w:t>FR-GUARD-02</w:t>
            </w:r>
          </w:p>
        </w:tc>
        <w:tc>
          <w:tcPr>
            <w:tcW w:type="dxa" w:w="2880"/>
          </w:tcPr>
          <w:p>
            <w:r>
              <w:t>URL/属性防护</w:t>
            </w:r>
          </w:p>
        </w:tc>
        <w:tc>
          <w:tcPr>
            <w:tcW w:type="dxa" w:w="2880"/>
          </w:tcPr>
          <w:p>
            <w:r>
              <w:t>按 URL 模式 + 连接属性模式判定「允许/拒绝」（增强：支持正则与或关系，见 Roadmap 待定项）</w:t>
            </w:r>
          </w:p>
        </w:tc>
      </w:tr>
      <w:tr>
        <w:tc>
          <w:tcPr>
            <w:tcW w:type="dxa" w:w="2880"/>
          </w:tcPr>
          <w:p>
            <w:r>
              <w:t>FR-GUARD-03</w:t>
            </w:r>
          </w:p>
        </w:tc>
        <w:tc>
          <w:tcPr>
            <w:tcW w:type="dxa" w:w="2880"/>
          </w:tcPr>
          <w:p>
            <w:r>
              <w:t>内置漏洞防护</w:t>
            </w:r>
          </w:p>
        </w:tc>
        <w:tc>
          <w:tcPr>
            <w:tcW w:type="dxa" w:w="2880"/>
          </w:tcPr>
          <w:p>
            <w:r>
              <w:t xml:space="preserve">如禁用 MySQL </w:t>
            </w:r>
            <w:r>
              <w:rPr>
                <w:rFonts w:ascii="Consolas" w:hAnsi="Consolas"/>
                <w:sz w:val="19"/>
              </w:rPr>
              <w:t>allowLoadLocalInfile</w:t>
            </w:r>
            <w:r>
              <w:t xml:space="preserve"> 等任意文件读取漏洞</w:t>
            </w:r>
          </w:p>
        </w:tc>
      </w:tr>
    </w:tbl>
    <w:p>
      <w:pPr>
        <w:pStyle w:val="Heading2"/>
      </w:pPr>
      <w:r>
        <w:t>5.2 数据存储 【部分实现：系统库与缓存已有，集市/生命周期为全新建设】</w:t>
      </w:r>
    </w:p>
    <w:p>
      <w:pPr>
        <w:pStyle w:val="Heading3"/>
      </w:pPr>
      <w:r>
        <w:t>功能概述</w:t>
      </w:r>
    </w:p>
    <w:p>
      <w:r>
        <w:t>为平台自身元数据与业务分析数据提供统一存储与缓存能力，支撑数据接入、治理、建模与展示。</w:t>
      </w:r>
    </w:p>
    <w:p>
      <w:pPr>
        <w:pStyle w:val="Heading3"/>
      </w:pPr>
      <w:r>
        <w:t>系统元数据存储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FR-STORE-01</w:t>
            </w:r>
          </w:p>
        </w:tc>
        <w:tc>
          <w:tcPr>
            <w:tcW w:type="dxa" w:w="2880"/>
          </w:tcPr>
          <w:p>
            <w:r>
              <w:t>系统库</w:t>
            </w:r>
          </w:p>
        </w:tc>
        <w:tc>
          <w:tcPr>
            <w:tcW w:type="dxa" w:w="2880"/>
          </w:tcPr>
          <w:p>
            <w:r>
              <w:t>内置 Derby（开箱即用）或外置 MySQL（生产推荐）</w:t>
            </w:r>
          </w:p>
        </w:tc>
      </w:tr>
      <w:tr>
        <w:tc>
          <w:tcPr>
            <w:tcW w:type="dxa" w:w="2880"/>
          </w:tcPr>
          <w:p>
            <w:r>
              <w:t>FR-STORE-02</w:t>
            </w:r>
          </w:p>
        </w:tc>
        <w:tc>
          <w:tcPr>
            <w:tcW w:type="dxa" w:w="2880"/>
          </w:tcPr>
          <w:p>
            <w:r>
              <w:t>业务元数据</w:t>
            </w:r>
          </w:p>
        </w:tc>
        <w:tc>
          <w:tcPr>
            <w:tcW w:type="dxa" w:w="2880"/>
          </w:tcPr>
          <w:p>
            <w:r>
              <w:t>用户、角色、授权、数据源、数据集、图表、看板、报表、指标等实体存储</w:t>
            </w:r>
          </w:p>
        </w:tc>
      </w:tr>
      <w:tr>
        <w:tc>
          <w:tcPr>
            <w:tcW w:type="dxa" w:w="2880"/>
          </w:tcPr>
          <w:p>
            <w:r>
              <w:t>FR-STORE-03</w:t>
            </w:r>
          </w:p>
        </w:tc>
        <w:tc>
          <w:tcPr>
            <w:tcW w:type="dxa" w:w="2880"/>
          </w:tcPr>
          <w:p>
            <w:r>
              <w:t>版本化升级</w:t>
            </w:r>
          </w:p>
        </w:tc>
        <w:tc>
          <w:tcPr>
            <w:tcW w:type="dxa" w:w="2880"/>
          </w:tcPr>
          <w:p>
            <w:r>
              <w:t>DDL 版本化自动升级（</w:t>
            </w:r>
            <w:r>
              <w:rPr>
                <w:rFonts w:ascii="Consolas" w:hAnsi="Consolas"/>
                <w:sz w:val="19"/>
              </w:rPr>
              <w:t>DATAGEAR_VERSION</w:t>
            </w:r>
            <w:r>
              <w:t>）</w:t>
            </w:r>
          </w:p>
        </w:tc>
      </w:tr>
    </w:tbl>
    <w:p>
      <w:pPr>
        <w:pStyle w:val="Heading3"/>
      </w:pPr>
      <w:r>
        <w:t>数据缓存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FR-STORE-04</w:t>
            </w:r>
          </w:p>
        </w:tc>
        <w:tc>
          <w:tcPr>
            <w:tcW w:type="dxa" w:w="2880"/>
          </w:tcPr>
          <w:p>
            <w:r>
              <w:t>数据集缓存</w:t>
            </w:r>
          </w:p>
        </w:tc>
        <w:tc>
          <w:tcPr>
            <w:tcW w:type="dxa" w:w="2880"/>
          </w:tcPr>
          <w:p>
            <w:r>
              <w:t>Caffeine 缓存，可配置最大条目（默认 10000）与过期时间</w:t>
            </w:r>
          </w:p>
        </w:tc>
      </w:tr>
      <w:tr>
        <w:tc>
          <w:tcPr>
            <w:tcW w:type="dxa" w:w="2880"/>
          </w:tcPr>
          <w:p>
            <w:r>
              <w:t>FR-STORE-05</w:t>
            </w:r>
          </w:p>
        </w:tc>
        <w:tc>
          <w:tcPr>
            <w:tcW w:type="dxa" w:w="2880"/>
          </w:tcPr>
          <w:p>
            <w:r>
              <w:t>连接池</w:t>
            </w:r>
          </w:p>
        </w:tc>
        <w:tc>
          <w:tcPr>
            <w:tcW w:type="dxa" w:w="2880"/>
          </w:tcPr>
          <w:p>
            <w:r>
              <w:t>数据库连接池复用，控制并发与连接上限</w:t>
            </w:r>
          </w:p>
        </w:tc>
      </w:tr>
      <w:tr>
        <w:tc>
          <w:tcPr>
            <w:tcW w:type="dxa" w:w="2880"/>
          </w:tcPr>
          <w:p>
            <w:r>
              <w:t>FR-STORE-06</w:t>
            </w:r>
          </w:p>
        </w:tc>
        <w:tc>
          <w:tcPr>
            <w:tcW w:type="dxa" w:w="2880"/>
          </w:tcPr>
          <w:p>
            <w:r>
              <w:t>查询结果缓存</w:t>
            </w:r>
          </w:p>
        </w:tc>
        <w:tc>
          <w:tcPr>
            <w:tcW w:type="dxa" w:w="2880"/>
          </w:tcPr>
          <w:p>
            <w:r>
              <w:t>对热点查询结果缓存，降低数据库压力；数据集级缓存超时与命中率可观测</w:t>
            </w:r>
          </w:p>
        </w:tc>
      </w:tr>
    </w:tbl>
    <w:p>
      <w:pPr>
        <w:pStyle w:val="Heading3"/>
      </w:pPr>
      <w:r>
        <w:t>数据抽取与物化存储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FR-STORE-07</w:t>
            </w:r>
          </w:p>
        </w:tc>
        <w:tc>
          <w:tcPr>
            <w:tcW w:type="dxa" w:w="2880"/>
          </w:tcPr>
          <w:p>
            <w:r>
              <w:t>数据抽取任务</w:t>
            </w:r>
          </w:p>
        </w:tc>
        <w:tc>
          <w:tcPr>
            <w:tcW w:type="dxa" w:w="2880"/>
          </w:tcPr>
          <w:p>
            <w:r>
              <w:t>定时将源库数据抽取至数据集市/中间表（依赖 5.9 调度框架）</w:t>
            </w:r>
          </w:p>
        </w:tc>
      </w:tr>
      <w:tr>
        <w:tc>
          <w:tcPr>
            <w:tcW w:type="dxa" w:w="2880"/>
          </w:tcPr>
          <w:p>
            <w:r>
              <w:t>FR-STORE-08</w:t>
            </w:r>
          </w:p>
        </w:tc>
        <w:tc>
          <w:tcPr>
            <w:tcW w:type="dxa" w:w="2880"/>
          </w:tcPr>
          <w:p>
            <w:r>
              <w:t>数据集市</w:t>
            </w:r>
          </w:p>
        </w:tc>
        <w:tc>
          <w:tcPr>
            <w:tcW w:type="dxa" w:w="2880"/>
          </w:tcPr>
          <w:p>
            <w:r>
              <w:t>面向分析主题的轻量集市模型，支撑多维分析</w:t>
            </w:r>
          </w:p>
        </w:tc>
      </w:tr>
      <w:tr>
        <w:tc>
          <w:tcPr>
            <w:tcW w:type="dxa" w:w="2880"/>
          </w:tcPr>
          <w:p>
            <w:r>
              <w:t>FR-STORE-09</w:t>
            </w:r>
          </w:p>
        </w:tc>
        <w:tc>
          <w:tcPr>
            <w:tcW w:type="dxa" w:w="2880"/>
          </w:tcPr>
          <w:p>
            <w:r>
              <w:t>物化视图/中间表</w:t>
            </w:r>
          </w:p>
        </w:tc>
        <w:tc>
          <w:tcPr>
            <w:tcW w:type="dxa" w:w="2880"/>
          </w:tcPr>
          <w:p>
            <w:r>
              <w:t>复杂查询结果物化，加速看板/报表</w:t>
            </w:r>
          </w:p>
        </w:tc>
      </w:tr>
    </w:tbl>
    <w:p>
      <w:pPr>
        <w:pStyle w:val="Heading3"/>
      </w:pPr>
      <w:r>
        <w:t>数据生命周期管理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FR-STORE-10</w:t>
            </w:r>
          </w:p>
        </w:tc>
        <w:tc>
          <w:tcPr>
            <w:tcW w:type="dxa" w:w="2880"/>
          </w:tcPr>
          <w:p>
            <w:r>
              <w:t>数据保留策略</w:t>
            </w:r>
          </w:p>
        </w:tc>
        <w:tc>
          <w:tcPr>
            <w:tcW w:type="dxa" w:w="2880"/>
          </w:tcPr>
          <w:p>
            <w:r>
              <w:t>按数据集/表配置保留时长与清理策略</w:t>
            </w:r>
          </w:p>
        </w:tc>
      </w:tr>
      <w:tr>
        <w:tc>
          <w:tcPr>
            <w:tcW w:type="dxa" w:w="2880"/>
          </w:tcPr>
          <w:p>
            <w:r>
              <w:t>FR-STORE-11</w:t>
            </w:r>
          </w:p>
        </w:tc>
        <w:tc>
          <w:tcPr>
            <w:tcW w:type="dxa" w:w="2880"/>
          </w:tcPr>
          <w:p>
            <w:r>
              <w:t>冷热分层</w:t>
            </w:r>
          </w:p>
        </w:tc>
        <w:tc>
          <w:tcPr>
            <w:tcW w:type="dxa" w:w="2880"/>
          </w:tcPr>
          <w:p>
            <w:r>
              <w:t>热点数据缓存、历史数据归档，降低存储成本</w:t>
            </w:r>
          </w:p>
        </w:tc>
      </w:tr>
      <w:tr>
        <w:tc>
          <w:tcPr>
            <w:tcW w:type="dxa" w:w="2880"/>
          </w:tcPr>
          <w:p>
            <w:r>
              <w:t>FR-STORE-12</w:t>
            </w:r>
          </w:p>
        </w:tc>
        <w:tc>
          <w:tcPr>
            <w:tcW w:type="dxa" w:w="2880"/>
          </w:tcPr>
          <w:p>
            <w:r>
              <w:t>归档与清理</w:t>
            </w:r>
          </w:p>
        </w:tc>
        <w:tc>
          <w:tcPr>
            <w:tcW w:type="dxa" w:w="2880"/>
          </w:tcPr>
          <w:p>
            <w:r>
              <w:t>历史数据定时归档、临时文件自动清理</w:t>
            </w:r>
          </w:p>
        </w:tc>
      </w:tr>
      <w:tr>
        <w:tc>
          <w:tcPr>
            <w:tcW w:type="dxa" w:w="2880"/>
          </w:tcPr>
          <w:p>
            <w:r>
              <w:t>FR-STORE-13</w:t>
            </w:r>
          </w:p>
        </w:tc>
        <w:tc>
          <w:tcPr>
            <w:tcW w:type="dxa" w:w="2880"/>
          </w:tcPr>
          <w:p>
            <w:r>
              <w:t>存储容量监控</w:t>
            </w:r>
          </w:p>
        </w:tc>
        <w:tc>
          <w:tcPr>
            <w:tcW w:type="dxa" w:w="2880"/>
          </w:tcPr>
          <w:p>
            <w:r>
              <w:t>系统库/数据集市容量监控与告警</w:t>
            </w:r>
          </w:p>
        </w:tc>
      </w:tr>
    </w:tbl>
    <w:p>
      <w:pPr>
        <w:pStyle w:val="Heading3"/>
      </w:pPr>
      <w:r>
        <w:t>存储安全与备份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FR-STORE-14</w:t>
            </w:r>
          </w:p>
        </w:tc>
        <w:tc>
          <w:tcPr>
            <w:tcW w:type="dxa" w:w="2880"/>
          </w:tcPr>
          <w:p>
            <w:r>
              <w:t>数据备份</w:t>
            </w:r>
          </w:p>
        </w:tc>
        <w:tc>
          <w:tcPr>
            <w:tcW w:type="dxa" w:w="2880"/>
          </w:tcPr>
          <w:p>
            <w:r>
              <w:t>系统元数据与配置定期备份、可恢复（落地形态见 5.16 FR-DELIV-02）</w:t>
            </w:r>
          </w:p>
        </w:tc>
      </w:tr>
      <w:tr>
        <w:tc>
          <w:tcPr>
            <w:tcW w:type="dxa" w:w="2880"/>
          </w:tcPr>
          <w:p>
            <w:r>
              <w:t>FR-STORE-15</w:t>
            </w:r>
          </w:p>
        </w:tc>
        <w:tc>
          <w:tcPr>
            <w:tcW w:type="dxa" w:w="2880"/>
          </w:tcPr>
          <w:p>
            <w:r>
              <w:t>恢复演练</w:t>
            </w:r>
          </w:p>
        </w:tc>
        <w:tc>
          <w:tcPr>
            <w:tcW w:type="dxa" w:w="2880"/>
          </w:tcPr>
          <w:p>
            <w:r>
              <w:t>备份恢复演练与验证</w:t>
            </w:r>
          </w:p>
        </w:tc>
      </w:tr>
      <w:tr>
        <w:tc>
          <w:tcPr>
            <w:tcW w:type="dxa" w:w="2880"/>
          </w:tcPr>
          <w:p>
            <w:r>
              <w:t>FR-STORE-16</w:t>
            </w:r>
          </w:p>
        </w:tc>
        <w:tc>
          <w:tcPr>
            <w:tcW w:type="dxa" w:w="2880"/>
          </w:tcPr>
          <w:p>
            <w:r>
              <w:t>存储加密</w:t>
            </w:r>
          </w:p>
        </w:tc>
        <w:tc>
          <w:tcPr>
            <w:tcW w:type="dxa" w:w="2880"/>
          </w:tcPr>
          <w:p>
            <w:r>
              <w:t>敏感配置加密存储，支持密钥管理</w:t>
            </w:r>
          </w:p>
        </w:tc>
      </w:tr>
      <w:tr>
        <w:tc>
          <w:tcPr>
            <w:tcW w:type="dxa" w:w="2880"/>
          </w:tcPr>
          <w:p>
            <w:r>
              <w:t>FR-STORE-17</w:t>
            </w:r>
          </w:p>
        </w:tc>
        <w:tc>
          <w:tcPr>
            <w:tcW w:type="dxa" w:w="2880"/>
          </w:tcPr>
          <w:p>
            <w:r>
              <w:t>高可用</w:t>
            </w:r>
          </w:p>
        </w:tc>
        <w:tc>
          <w:tcPr>
            <w:tcW w:type="dxa" w:w="2880"/>
          </w:tcPr>
          <w:p>
            <w:r>
              <w:t>外置 MySQL 主从/集群支持，保障可用性</w:t>
            </w:r>
          </w:p>
        </w:tc>
      </w:tr>
    </w:tbl>
    <w:p>
      <w:pPr>
        <w:pStyle w:val="Heading2"/>
      </w:pPr>
      <w:r>
        <w:t>5.3 语义层与指标中心 ★核心新增 【全新建设 · 最高优先级】</w:t>
      </w:r>
    </w:p>
    <w:p>
      <w:pPr>
        <w:pStyle w:val="Heading3"/>
      </w:pPr>
      <w:r>
        <w:t>功能概述</w:t>
      </w:r>
    </w:p>
    <w:p>
      <w:r>
        <w:t>DataGear 的"指标唯一事实源"。在现有数据集之上定义维度、度量、指标与业务术语，统一供给图表、报表、看板、告警、问数与外部 API。参照 Looker LookML 的集中管控思想、Superset 数据集语义层的轻量形态、Metabase Metrics 的易用性，以及 Kyligence Zen/观远 Metrics 的国内落地形态。本模块吸收并升级 V1「指标管理」（原 FR-GOV-14~16）。</w:t>
      </w:r>
    </w:p>
    <w:p>
      <w:pPr>
        <w:pStyle w:val="Heading3"/>
      </w:pPr>
      <w:r>
        <w:t>语义模型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FR-SEM-01</w:t>
            </w:r>
          </w:p>
        </w:tc>
        <w:tc>
          <w:tcPr>
            <w:tcW w:type="dxa" w:w="2880"/>
          </w:tcPr>
          <w:p>
            <w:r>
              <w:t>维度/度量定义</w:t>
            </w:r>
          </w:p>
        </w:tc>
        <w:tc>
          <w:tcPr>
            <w:tcW w:type="dxa" w:w="2880"/>
          </w:tcPr>
          <w:p>
            <w:r>
              <w:t>在数据集字段上声明维度（时间/地区/组织等，支持层级）与度量（聚合方式：SUM/AVG/COUNT/MAX/MIN/COUNT_DISTINCT），复用 FR-MODEL-01 字段定义体系</w:t>
            </w:r>
          </w:p>
        </w:tc>
      </w:tr>
      <w:tr>
        <w:tc>
          <w:tcPr>
            <w:tcW w:type="dxa" w:w="2880"/>
          </w:tcPr>
          <w:p>
            <w:r>
              <w:t>FR-SEM-02</w:t>
            </w:r>
          </w:p>
        </w:tc>
        <w:tc>
          <w:tcPr>
            <w:tcW w:type="dxa" w:w="2880"/>
          </w:tcPr>
          <w:p>
            <w:r>
              <w:t>指标定义</w:t>
            </w:r>
          </w:p>
        </w:tc>
        <w:tc>
          <w:tcPr>
            <w:tcW w:type="dxa" w:w="2880"/>
          </w:tcPr>
          <w:p>
            <w:r>
              <w:t>原子指标（度量+聚合）、派生指标（四则运算/同比/环比/占比/累计，对标 dbt 的 simple/ratio/cumulative/derived 四类）；含名称、口径说明、业务归属、负责人</w:t>
            </w:r>
          </w:p>
        </w:tc>
      </w:tr>
      <w:tr>
        <w:tc>
          <w:tcPr>
            <w:tcW w:type="dxa" w:w="2880"/>
          </w:tcPr>
          <w:p>
            <w:r>
              <w:t>FR-SEM-03</w:t>
            </w:r>
          </w:p>
        </w:tc>
        <w:tc>
          <w:tcPr>
            <w:tcW w:type="dxa" w:w="2880"/>
          </w:tcPr>
          <w:p>
            <w:r>
              <w:t>指标目录与分类</w:t>
            </w:r>
          </w:p>
        </w:tc>
        <w:tc>
          <w:tcPr>
            <w:tcW w:type="dxa" w:w="2880"/>
          </w:tcPr>
          <w:p>
            <w:r>
              <w:t>按主题域/部门/层级组织指标；指标检索与详情页（口径、血缘、热度）</w:t>
            </w:r>
          </w:p>
        </w:tc>
      </w:tr>
    </w:tbl>
    <w:p>
      <w:pPr>
        <w:pStyle w:val="Heading3"/>
      </w:pPr>
      <w:r>
        <w:t>知识库与治理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FR-SEM-04</w:t>
            </w:r>
          </w:p>
        </w:tc>
        <w:tc>
          <w:tcPr>
            <w:tcW w:type="dxa" w:w="2880"/>
          </w:tcPr>
          <w:p>
            <w:r>
              <w:t>业务术语与同义词库</w:t>
            </w:r>
          </w:p>
        </w:tc>
        <w:tc>
          <w:tcPr>
            <w:tcW w:type="dxa" w:w="2880"/>
          </w:tcPr>
          <w:p>
            <w:r>
              <w:t>字段/指标的同义词、业务用语映射、业务规则说明（对标 Power BI AI data schema 与 FineChatBI 知识配置）——ChatBI 的 grounding 基础</w:t>
            </w:r>
          </w:p>
        </w:tc>
      </w:tr>
      <w:tr>
        <w:tc>
          <w:tcPr>
            <w:tcW w:type="dxa" w:w="2880"/>
          </w:tcPr>
          <w:p>
            <w:r>
              <w:t>FR-SEM-05</w:t>
            </w:r>
          </w:p>
        </w:tc>
        <w:tc>
          <w:tcPr>
            <w:tcW w:type="dxa" w:w="2880"/>
          </w:tcPr>
          <w:p>
            <w:r>
              <w:t>指标认证与版本</w:t>
            </w:r>
          </w:p>
        </w:tc>
        <w:tc>
          <w:tcPr>
            <w:tcW w:type="dxa" w:w="2880"/>
          </w:tcPr>
          <w:p>
            <w:r>
              <w:t>指标"已认证"标记（对标 Metabase Verified / Power BI endorsed）；指标定义版本历史与变更记录</w:t>
            </w:r>
          </w:p>
        </w:tc>
      </w:tr>
      <w:tr>
        <w:tc>
          <w:tcPr>
            <w:tcW w:type="dxa" w:w="2880"/>
          </w:tcPr>
          <w:p>
            <w:r>
              <w:t>FR-SEM-09</w:t>
            </w:r>
          </w:p>
        </w:tc>
        <w:tc>
          <w:tcPr>
            <w:tcW w:type="dxa" w:w="2880"/>
          </w:tcPr>
          <w:p>
            <w:r>
              <w:t>指标级血缘</w:t>
            </w:r>
          </w:p>
        </w:tc>
        <w:tc>
          <w:tcPr>
            <w:tcW w:type="dxa" w:w="2880"/>
          </w:tcPr>
          <w:p>
            <w:r>
              <w:t>指标 ← 数据集 ← 数据源的正向血缘与指标 → 图表/报表/看板/告警的反向血缘（数据血缘 FR-GOV-11~13 的可落地先行子集）</w:t>
            </w:r>
          </w:p>
        </w:tc>
      </w:tr>
    </w:tbl>
    <w:p>
      <w:pPr>
        <w:pStyle w:val="Heading3"/>
      </w:pPr>
      <w:r>
        <w:t>指标消费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FR-SEM-06</w:t>
            </w:r>
          </w:p>
        </w:tc>
        <w:tc>
          <w:tcPr>
            <w:tcW w:type="dxa" w:w="2880"/>
          </w:tcPr>
          <w:p>
            <w:r>
              <w:t>指标统一消费</w:t>
            </w:r>
          </w:p>
        </w:tc>
        <w:tc>
          <w:tcPr>
            <w:tcW w:type="dxa" w:w="2880"/>
          </w:tcPr>
          <w:p>
            <w:r>
              <w:t>图表/报表/看板直接引用指标（替代手写聚合）；指标卡片组件（数值+同环比+迷你趋势，落实 FR-HOME-13/FR-DISP-03）</w:t>
            </w:r>
          </w:p>
        </w:tc>
      </w:tr>
      <w:tr>
        <w:tc>
          <w:tcPr>
            <w:tcW w:type="dxa" w:w="2880"/>
          </w:tcPr>
          <w:p>
            <w:r>
              <w:t>FR-SEM-07</w:t>
            </w:r>
          </w:p>
        </w:tc>
        <w:tc>
          <w:tcPr>
            <w:tcW w:type="dxa" w:w="2880"/>
          </w:tcPr>
          <w:p>
            <w:r>
              <w:t>指标关注与个人中心</w:t>
            </w:r>
          </w:p>
        </w:tc>
        <w:tc>
          <w:tcPr>
            <w:tcW w:type="dxa" w:w="2880"/>
          </w:tcPr>
          <w:p>
            <w:r>
              <w:t>用户"关注"指标后在首页呈现关注指标动态（对标 Tableau Pulse 的形，不取 AI）</w:t>
            </w:r>
          </w:p>
        </w:tc>
      </w:tr>
      <w:tr>
        <w:tc>
          <w:tcPr>
            <w:tcW w:type="dxa" w:w="2880"/>
          </w:tcPr>
          <w:p>
            <w:r>
              <w:t>FR-SEM-08</w:t>
            </w:r>
          </w:p>
        </w:tc>
        <w:tc>
          <w:tcPr>
            <w:tcW w:type="dxa" w:w="2880"/>
          </w:tcPr>
          <w:p>
            <w:r>
              <w:t>指标开放 API</w:t>
            </w:r>
          </w:p>
        </w:tc>
        <w:tc>
          <w:tcPr>
            <w:tcW w:type="dxa" w:w="2880"/>
          </w:tcPr>
          <w:p>
            <w:r>
              <w:t>指标定义与取数以 REST API 对外供给（headless 形态），为数据 API 服务（FR-EXCH-04）与 MCP（FR-EMBED-04）提供底座</w:t>
            </w:r>
          </w:p>
        </w:tc>
      </w:tr>
    </w:tbl>
    <w:p>
      <w:r>
        <w:rPr>
          <w:b/>
        </w:rPr>
        <w:t>技术要点</w:t>
      </w:r>
      <w:r>
        <w:t xml:space="preserve">：新增 </w:t>
      </w:r>
      <w:r>
        <w:rPr>
          <w:rFonts w:ascii="Consolas" w:hAnsi="Consolas"/>
          <w:sz w:val="19"/>
        </w:rPr>
        <w:t>datagear-semantics</w:t>
      </w:r>
      <w:r>
        <w:t xml:space="preserve"> 子模块（或并入 </w:t>
      </w:r>
      <w:r>
        <w:rPr>
          <w:rFonts w:ascii="Consolas" w:hAnsi="Consolas"/>
          <w:sz w:val="19"/>
        </w:rPr>
        <w:t>datagear-analysis</w:t>
      </w:r>
      <w:r>
        <w:t xml:space="preserve">）；指标查询引擎将"指标 + 维度 + 过滤"编译为参数化 SQL（复用 Freemarker 参数化与 </w:t>
      </w:r>
      <w:r>
        <w:rPr>
          <w:rFonts w:ascii="Consolas" w:hAnsi="Consolas"/>
          <w:sz w:val="19"/>
        </w:rPr>
        <w:t>${pc()}</w:t>
      </w:r>
      <w:r>
        <w:t xml:space="preserve"> 预编译机制）；实体存储入系统库（Derby/MySQL），DDL 走 </w:t>
      </w:r>
      <w:r>
        <w:rPr>
          <w:rFonts w:ascii="Consolas" w:hAnsi="Consolas"/>
          <w:sz w:val="19"/>
        </w:rPr>
        <w:t>DATAGEAR_VERSION</w:t>
      </w:r>
      <w:r>
        <w:t xml:space="preserve"> 版本化升级。</w:t>
      </w:r>
    </w:p>
    <w:p>
      <w:pPr>
        <w:pStyle w:val="Heading2"/>
      </w:pPr>
      <w:r>
        <w:t>5.4 数据治理 【全新建设（元数据解析已有基础）】</w:t>
      </w:r>
    </w:p>
    <w:p>
      <w:pPr>
        <w:pStyle w:val="Heading3"/>
      </w:pPr>
      <w:r>
        <w:t>功能概述</w:t>
      </w:r>
    </w:p>
    <w:p>
      <w:r>
        <w:t>参照亿信 ABI、观远等产品的数据治理能力，构建「元数据—数据标准—数据质量—数据血缘—数据安全」轻量治理闭环（指标管理已独立升级为 5.3 语义层与指标中心），保障数据可用、可信、可控。</w:t>
      </w:r>
    </w:p>
    <w:p>
      <w:pPr>
        <w:pStyle w:val="Heading3"/>
      </w:pPr>
      <w:r>
        <w:t>元数据管理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FR-GOV-01</w:t>
            </w:r>
          </w:p>
        </w:tc>
        <w:tc>
          <w:tcPr>
            <w:tcW w:type="dxa" w:w="2880"/>
          </w:tcPr>
          <w:p>
            <w:r>
              <w:t>技术元数据</w:t>
            </w:r>
          </w:p>
        </w:tc>
        <w:tc>
          <w:tcPr>
            <w:tcW w:type="dxa" w:w="2880"/>
          </w:tcPr>
          <w:p>
            <w:r>
              <w:t xml:space="preserve">库/模式/表/列结构、类型、注释的自动采集与展示（已有 </w:t>
            </w:r>
            <w:r>
              <w:rPr>
                <w:rFonts w:ascii="Consolas" w:hAnsi="Consolas"/>
                <w:sz w:val="19"/>
              </w:rPr>
              <w:t>datagear-meta</w:t>
            </w:r>
            <w:r>
              <w:t xml:space="preserve"> 解析基础，需补采集任务与展示）</w:t>
            </w:r>
          </w:p>
        </w:tc>
      </w:tr>
      <w:tr>
        <w:tc>
          <w:tcPr>
            <w:tcW w:type="dxa" w:w="2880"/>
          </w:tcPr>
          <w:p>
            <w:r>
              <w:t>FR-GOV-02</w:t>
            </w:r>
          </w:p>
        </w:tc>
        <w:tc>
          <w:tcPr>
            <w:tcW w:type="dxa" w:w="2880"/>
          </w:tcPr>
          <w:p>
            <w:r>
              <w:t>业务元数据</w:t>
            </w:r>
          </w:p>
        </w:tc>
        <w:tc>
          <w:tcPr>
            <w:tcW w:type="dxa" w:w="2880"/>
          </w:tcPr>
          <w:p>
            <w:r>
              <w:t>字段业务含义、别名、标签、负责人维护（与 FR-SEM-04 术语库联动）</w:t>
            </w:r>
          </w:p>
        </w:tc>
      </w:tr>
      <w:tr>
        <w:tc>
          <w:tcPr>
            <w:tcW w:type="dxa" w:w="2880"/>
          </w:tcPr>
          <w:p>
            <w:r>
              <w:t>FR-GOV-03</w:t>
            </w:r>
          </w:p>
        </w:tc>
        <w:tc>
          <w:tcPr>
            <w:tcW w:type="dxa" w:w="2880"/>
          </w:tcPr>
          <w:p>
            <w:r>
              <w:t>数据字典</w:t>
            </w:r>
          </w:p>
        </w:tc>
        <w:tc>
          <w:tcPr>
            <w:tcW w:type="dxa" w:w="2880"/>
          </w:tcPr>
          <w:p>
            <w:r>
              <w:t>统一维护字典项，供图表/报表选择与翻译</w:t>
            </w:r>
          </w:p>
        </w:tc>
      </w:tr>
      <w:tr>
        <w:tc>
          <w:tcPr>
            <w:tcW w:type="dxa" w:w="2880"/>
          </w:tcPr>
          <w:p>
            <w:r>
              <w:t>FR-GOV-04</w:t>
            </w:r>
          </w:p>
        </w:tc>
        <w:tc>
          <w:tcPr>
            <w:tcW w:type="dxa" w:w="2880"/>
          </w:tcPr>
          <w:p>
            <w:r>
              <w:t>元数据检索</w:t>
            </w:r>
          </w:p>
        </w:tc>
        <w:tc>
          <w:tcPr>
            <w:tcW w:type="dxa" w:w="2880"/>
          </w:tcPr>
          <w:p>
            <w:r>
              <w:t>按表/字段/字典全局检索与定位</w:t>
            </w:r>
          </w:p>
        </w:tc>
      </w:tr>
    </w:tbl>
    <w:p>
      <w:pPr>
        <w:pStyle w:val="Heading3"/>
      </w:pPr>
      <w:r>
        <w:t>数据标准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FR-GOV-05</w:t>
            </w:r>
          </w:p>
        </w:tc>
        <w:tc>
          <w:tcPr>
            <w:tcW w:type="dxa" w:w="2880"/>
          </w:tcPr>
          <w:p>
            <w:r>
              <w:t>命名规范</w:t>
            </w:r>
          </w:p>
        </w:tc>
        <w:tc>
          <w:tcPr>
            <w:tcW w:type="dxa" w:w="2880"/>
          </w:tcPr>
          <w:p>
            <w:r>
              <w:t>表/字段/指标命名规范定义与校验</w:t>
            </w:r>
          </w:p>
        </w:tc>
      </w:tr>
      <w:tr>
        <w:tc>
          <w:tcPr>
            <w:tcW w:type="dxa" w:w="2880"/>
          </w:tcPr>
          <w:p>
            <w:r>
              <w:t>FR-GOV-06</w:t>
            </w:r>
          </w:p>
        </w:tc>
        <w:tc>
          <w:tcPr>
            <w:tcW w:type="dxa" w:w="2880"/>
          </w:tcPr>
          <w:p>
            <w:r>
              <w:t>标准值域</w:t>
            </w:r>
          </w:p>
        </w:tc>
        <w:tc>
          <w:tcPr>
            <w:tcW w:type="dxa" w:w="2880"/>
          </w:tcPr>
          <w:p>
            <w:r>
              <w:t>枚举、编码、单位等标准值域定义</w:t>
            </w:r>
          </w:p>
        </w:tc>
      </w:tr>
      <w:tr>
        <w:tc>
          <w:tcPr>
            <w:tcW w:type="dxa" w:w="2880"/>
          </w:tcPr>
          <w:p>
            <w:r>
              <w:t>FR-GOV-07</w:t>
            </w:r>
          </w:p>
        </w:tc>
        <w:tc>
          <w:tcPr>
            <w:tcW w:type="dxa" w:w="2880"/>
          </w:tcPr>
          <w:p>
            <w:r>
              <w:t>标准映射</w:t>
            </w:r>
          </w:p>
        </w:tc>
        <w:tc>
          <w:tcPr>
            <w:tcW w:type="dxa" w:w="2880"/>
          </w:tcPr>
          <w:p>
            <w:r>
              <w:t>源字段与标准字段的映射关系维护</w:t>
            </w:r>
          </w:p>
        </w:tc>
      </w:tr>
    </w:tbl>
    <w:p>
      <w:pPr>
        <w:pStyle w:val="Heading3"/>
      </w:pPr>
      <w:r>
        <w:t>数据质量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FR-GOV-08</w:t>
            </w:r>
          </w:p>
        </w:tc>
        <w:tc>
          <w:tcPr>
            <w:tcW w:type="dxa" w:w="2880"/>
          </w:tcPr>
          <w:p>
            <w:r>
              <w:t>质量规则</w:t>
            </w:r>
          </w:p>
        </w:tc>
        <w:tc>
          <w:tcPr>
            <w:tcW w:type="dxa" w:w="2880"/>
          </w:tcPr>
          <w:p>
            <w:r>
              <w:t>非空、唯一、范围、格式、引用完整性等规则配置</w:t>
            </w:r>
          </w:p>
        </w:tc>
      </w:tr>
      <w:tr>
        <w:tc>
          <w:tcPr>
            <w:tcW w:type="dxa" w:w="2880"/>
          </w:tcPr>
          <w:p>
            <w:r>
              <w:t>FR-GOV-09</w:t>
            </w:r>
          </w:p>
        </w:tc>
        <w:tc>
          <w:tcPr>
            <w:tcW w:type="dxa" w:w="2880"/>
          </w:tcPr>
          <w:p>
            <w:r>
              <w:t>质量校验</w:t>
            </w:r>
          </w:p>
        </w:tc>
        <w:tc>
          <w:tcPr>
            <w:tcW w:type="dxa" w:w="2880"/>
          </w:tcPr>
          <w:p>
            <w:r>
              <w:t>定时或触发式执行校验任务（依赖 5.9 调度框架）</w:t>
            </w:r>
          </w:p>
        </w:tc>
      </w:tr>
      <w:tr>
        <w:tc>
          <w:tcPr>
            <w:tcW w:type="dxa" w:w="2880"/>
          </w:tcPr>
          <w:p>
            <w:r>
              <w:t>FR-GOV-10</w:t>
            </w:r>
          </w:p>
        </w:tc>
        <w:tc>
          <w:tcPr>
            <w:tcW w:type="dxa" w:w="2880"/>
          </w:tcPr>
          <w:p>
            <w:r>
              <w:t>质量报告</w:t>
            </w:r>
          </w:p>
        </w:tc>
        <w:tc>
          <w:tcPr>
            <w:tcW w:type="dxa" w:w="2880"/>
          </w:tcPr>
          <w:p>
            <w:r>
              <w:t>质量评分、问题清单、趋势统计与告警</w:t>
            </w:r>
          </w:p>
        </w:tc>
      </w:tr>
    </w:tbl>
    <w:p>
      <w:pPr>
        <w:pStyle w:val="Heading3"/>
      </w:pPr>
      <w:r>
        <w:t>数据血缘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FR-GOV-11</w:t>
            </w:r>
          </w:p>
        </w:tc>
        <w:tc>
          <w:tcPr>
            <w:tcW w:type="dxa" w:w="2880"/>
          </w:tcPr>
          <w:p>
            <w:r>
              <w:t>字段血缘</w:t>
            </w:r>
          </w:p>
        </w:tc>
        <w:tc>
          <w:tcPr>
            <w:tcW w:type="dxa" w:w="2880"/>
          </w:tcPr>
          <w:p>
            <w:r>
              <w:t>从数据源到数据集、图表、报表、指标的字段级血缘追踪（先行落地指标级血缘 FR-SEM-09）</w:t>
            </w:r>
          </w:p>
        </w:tc>
      </w:tr>
      <w:tr>
        <w:tc>
          <w:tcPr>
            <w:tcW w:type="dxa" w:w="2880"/>
          </w:tcPr>
          <w:p>
            <w:r>
              <w:t>FR-GOV-12</w:t>
            </w:r>
          </w:p>
        </w:tc>
        <w:tc>
          <w:tcPr>
            <w:tcW w:type="dxa" w:w="2880"/>
          </w:tcPr>
          <w:p>
            <w:r>
              <w:t>影响分析</w:t>
            </w:r>
          </w:p>
        </w:tc>
        <w:tc>
          <w:tcPr>
            <w:tcW w:type="dxa" w:w="2880"/>
          </w:tcPr>
          <w:p>
            <w:r>
              <w:t>变更某一数据对象时，分析下游受影响范围</w:t>
            </w:r>
          </w:p>
        </w:tc>
      </w:tr>
      <w:tr>
        <w:tc>
          <w:tcPr>
            <w:tcW w:type="dxa" w:w="2880"/>
          </w:tcPr>
          <w:p>
            <w:r>
              <w:t>FR-GOV-13</w:t>
            </w:r>
          </w:p>
        </w:tc>
        <w:tc>
          <w:tcPr>
            <w:tcW w:type="dxa" w:w="2880"/>
          </w:tcPr>
          <w:p>
            <w:r>
              <w:t>血缘可视化</w:t>
            </w:r>
          </w:p>
        </w:tc>
        <w:tc>
          <w:tcPr>
            <w:tcW w:type="dxa" w:w="2880"/>
          </w:tcPr>
          <w:p>
            <w:r>
              <w:t>以图形式展示数据流转路径</w:t>
            </w:r>
          </w:p>
        </w:tc>
      </w:tr>
    </w:tbl>
    <w:p>
      <w:pPr>
        <w:pStyle w:val="Heading3"/>
      </w:pPr>
      <w:r>
        <w:t>数据安全与脱敏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FR-GOV-17</w:t>
            </w:r>
          </w:p>
        </w:tc>
        <w:tc>
          <w:tcPr>
            <w:tcW w:type="dxa" w:w="2880"/>
          </w:tcPr>
          <w:p>
            <w:r>
              <w:t>敏感信息识别</w:t>
            </w:r>
          </w:p>
        </w:tc>
        <w:tc>
          <w:tcPr>
            <w:tcW w:type="dxa" w:w="2880"/>
          </w:tcPr>
          <w:p>
            <w:r>
              <w:t>自动识别手机号、身份证、银行卡、邮箱等敏感字段</w:t>
            </w:r>
          </w:p>
        </w:tc>
      </w:tr>
      <w:tr>
        <w:tc>
          <w:tcPr>
            <w:tcW w:type="dxa" w:w="2880"/>
          </w:tcPr>
          <w:p>
            <w:r>
              <w:t>FR-GOV-18</w:t>
            </w:r>
          </w:p>
        </w:tc>
        <w:tc>
          <w:tcPr>
            <w:tcW w:type="dxa" w:w="2880"/>
          </w:tcPr>
          <w:p>
            <w:r>
              <w:t>脱敏规则</w:t>
            </w:r>
          </w:p>
        </w:tc>
        <w:tc>
          <w:tcPr>
            <w:tcW w:type="dxa" w:w="2880"/>
          </w:tcPr>
          <w:p>
            <w:r>
              <w:t>掩码、截断、替换、哈希等脱敏策略，按角色生效</w:t>
            </w:r>
          </w:p>
        </w:tc>
      </w:tr>
      <w:tr>
        <w:tc>
          <w:tcPr>
            <w:tcW w:type="dxa" w:w="2880"/>
          </w:tcPr>
          <w:p>
            <w:r>
              <w:t>FR-GOV-19</w:t>
            </w:r>
          </w:p>
        </w:tc>
        <w:tc>
          <w:tcPr>
            <w:tcW w:type="dxa" w:w="2880"/>
          </w:tcPr>
          <w:p>
            <w:r>
              <w:t>动态脱敏</w:t>
            </w:r>
          </w:p>
        </w:tc>
        <w:tc>
          <w:tcPr>
            <w:tcW w:type="dxa" w:w="2880"/>
          </w:tcPr>
          <w:p>
            <w:r>
              <w:t>查询与展示时按数据权限动态脱敏（依赖 FR-AUTH-11 列级权限）</w:t>
            </w:r>
          </w:p>
        </w:tc>
      </w:tr>
    </w:tbl>
    <w:p>
      <w:pPr>
        <w:pStyle w:val="Heading2"/>
      </w:pPr>
      <w:r>
        <w:t>5.5 数据处理与建模 【已实现数据集基础，自助准备为全新建设】</w:t>
      </w:r>
    </w:p>
    <w:p>
      <w:pPr>
        <w:pStyle w:val="Heading3"/>
      </w:pPr>
      <w:r>
        <w:t>功能概述</w:t>
      </w:r>
    </w:p>
    <w:p>
      <w:r>
        <w:t>将数据源、文件、HTTP 接口等抽象为统一「数据集」，并提供建模与自助数据准备能力，供图表/看板/报表/语义层消费。对标 Metabase 查询构建器与 Superset 虚拟数据集，</w:t>
      </w:r>
      <w:r>
        <w:rPr>
          <w:b/>
        </w:rPr>
        <w:t>明确不做独立重型 ETL</w:t>
      </w:r>
      <w:r>
        <w:t>。</w:t>
      </w:r>
    </w:p>
    <w:p>
      <w:pPr>
        <w:pStyle w:val="Heading3"/>
      </w:pPr>
      <w:r>
        <w:t>数据集类型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标识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关键配置</w:t>
            </w:r>
          </w:p>
        </w:tc>
      </w:tr>
      <w:tr>
        <w:tc>
          <w:tcPr>
            <w:tcW w:type="dxa" w:w="2160"/>
          </w:tcPr>
          <w:p>
            <w:r>
              <w:t>SQL 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SQL</w:t>
            </w:r>
          </w:p>
        </w:tc>
        <w:tc>
          <w:tcPr>
            <w:tcW w:type="dxa" w:w="2160"/>
          </w:tcPr>
          <w:p>
            <w:r>
              <w:t>基于数据源执行 SQL 查询</w:t>
            </w:r>
          </w:p>
        </w:tc>
        <w:tc>
          <w:tcPr>
            <w:tcW w:type="dxa" w:w="2160"/>
          </w:tcPr>
          <w:p>
            <w:r>
              <w:t>数据源、SQL 语句、参数</w:t>
            </w:r>
          </w:p>
        </w:tc>
      </w:tr>
      <w:tr>
        <w:tc>
          <w:tcPr>
            <w:tcW w:type="dxa" w:w="2160"/>
          </w:tcPr>
          <w:p>
            <w:r>
              <w:t>HTTP 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HTTP</w:t>
            </w:r>
          </w:p>
        </w:tc>
        <w:tc>
          <w:tcPr>
            <w:tcW w:type="dxa" w:w="2160"/>
          </w:tcPr>
          <w:p>
            <w:r>
              <w:t>调用 HTTP 接口并解析响应</w:t>
            </w:r>
          </w:p>
        </w:tc>
        <w:tc>
          <w:tcPr>
            <w:tcW w:type="dxa" w:w="2160"/>
          </w:tcPr>
          <w:p>
            <w:r>
              <w:t>URI、请求头、方法、请求体、响应 JSON 路径</w:t>
            </w:r>
          </w:p>
        </w:tc>
      </w:tr>
      <w:tr>
        <w:tc>
          <w:tcPr>
            <w:tcW w:type="dxa" w:w="2160"/>
          </w:tcPr>
          <w:p>
            <w:r>
              <w:t>JSON 值数据集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JsonValue</w:t>
            </w:r>
          </w:p>
        </w:tc>
        <w:tc>
          <w:tcPr>
            <w:tcW w:type="dxa" w:w="2160"/>
          </w:tcPr>
          <w:p>
            <w:r>
              <w:t>直接粘贴 JSON 文本</w:t>
            </w:r>
          </w:p>
        </w:tc>
        <w:tc>
          <w:tcPr>
            <w:tcW w:type="dxa" w:w="2160"/>
          </w:tcPr>
          <w:p>
            <w:r>
              <w:t>JSON 内容、数据 JSON 路径</w:t>
            </w:r>
          </w:p>
        </w:tc>
      </w:tr>
      <w:tr>
        <w:tc>
          <w:tcPr>
            <w:tcW w:type="dxa" w:w="2160"/>
          </w:tcPr>
          <w:p>
            <w:r>
              <w:t>JSON 文件数据集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JsonFile</w:t>
            </w:r>
          </w:p>
        </w:tc>
        <w:tc>
          <w:tcPr>
            <w:tcW w:type="dxa" w:w="2160"/>
          </w:tcPr>
          <w:p>
            <w:r>
              <w:t>读取 JSON 文件</w:t>
            </w:r>
          </w:p>
        </w:tc>
        <w:tc>
          <w:tcPr>
            <w:tcW w:type="dxa" w:w="2160"/>
          </w:tcPr>
          <w:p>
            <w:r>
              <w:t>文件名、编码、数据 JSON 路径、文件源</w:t>
            </w:r>
          </w:p>
        </w:tc>
      </w:tr>
      <w:tr>
        <w:tc>
          <w:tcPr>
            <w:tcW w:type="dxa" w:w="2160"/>
          </w:tcPr>
          <w:p>
            <w:r>
              <w:t>CSV 值数据集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CsvValue</w:t>
            </w:r>
          </w:p>
        </w:tc>
        <w:tc>
          <w:tcPr>
            <w:tcW w:type="dxa" w:w="2160"/>
          </w:tcPr>
          <w:p>
            <w:r>
              <w:t>直接粘贴 CSV 文本</w:t>
            </w:r>
          </w:p>
        </w:tc>
        <w:tc>
          <w:tcPr>
            <w:tcW w:type="dxa" w:w="2160"/>
          </w:tcPr>
          <w:p>
            <w:r>
              <w:t>CSV 内容、表头行</w:t>
            </w:r>
          </w:p>
        </w:tc>
      </w:tr>
      <w:tr>
        <w:tc>
          <w:tcPr>
            <w:tcW w:type="dxa" w:w="2160"/>
          </w:tcPr>
          <w:p>
            <w:r>
              <w:t>CSV 文件数据集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CsvFile</w:t>
            </w:r>
          </w:p>
        </w:tc>
        <w:tc>
          <w:tcPr>
            <w:tcW w:type="dxa" w:w="2160"/>
          </w:tcPr>
          <w:p>
            <w:r>
              <w:t>读取 CSV 文件</w:t>
            </w:r>
          </w:p>
        </w:tc>
        <w:tc>
          <w:tcPr>
            <w:tcW w:type="dxa" w:w="2160"/>
          </w:tcPr>
          <w:p>
            <w:r>
              <w:t>文件名、编码、表头行、文件源</w:t>
            </w:r>
          </w:p>
        </w:tc>
      </w:tr>
      <w:tr>
        <w:tc>
          <w:tcPr>
            <w:tcW w:type="dxa" w:w="2160"/>
          </w:tcPr>
          <w:p>
            <w:r>
              <w:t>Excel 数据集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9"/>
              </w:rPr>
              <w:t>Excel</w:t>
            </w:r>
          </w:p>
        </w:tc>
        <w:tc>
          <w:tcPr>
            <w:tcW w:type="dxa" w:w="2160"/>
          </w:tcPr>
          <w:p>
            <w:r>
              <w:t>读取 Excel 文件</w:t>
            </w:r>
          </w:p>
        </w:tc>
        <w:tc>
          <w:tcPr>
            <w:tcW w:type="dxa" w:w="2160"/>
          </w:tcPr>
          <w:p>
            <w:r>
              <w:t>文件名、Sheet、表头行、行列表达式</w:t>
            </w:r>
          </w:p>
        </w:tc>
      </w:tr>
      <w:tr>
        <w:tc>
          <w:tcPr>
            <w:tcW w:type="dxa" w:w="2160"/>
          </w:tcPr>
          <w:p>
            <w:r>
              <w:t>目录文件数据集</w:t>
            </w:r>
          </w:p>
        </w:tc>
        <w:tc>
          <w:tcPr>
            <w:tcW w:type="dxa" w:w="2160"/>
          </w:tcPr>
          <w:p>
            <w:r>
              <w:t>（文件目录）</w:t>
            </w:r>
          </w:p>
        </w:tc>
        <w:tc>
          <w:tcPr>
            <w:tcW w:type="dxa" w:w="2160"/>
          </w:tcPr>
          <w:p>
            <w:r>
              <w:t>读取目录内多个文件</w:t>
            </w:r>
          </w:p>
        </w:tc>
        <w:tc>
          <w:tcPr>
            <w:tcW w:type="dxa" w:w="2160"/>
          </w:tcPr>
          <w:p>
            <w:r>
              <w:t>目录、文件名模式</w:t>
            </w:r>
          </w:p>
        </w:tc>
      </w:tr>
    </w:tbl>
    <w:p>
      <w:pPr>
        <w:pStyle w:val="Heading3"/>
      </w:pPr>
      <w:r>
        <w:t>数据集参数与参数化语法</w:t>
      </w:r>
    </w:p>
    <w:p>
      <w:pPr>
        <w:pStyle w:val="ListBullet"/>
        <w:ind w:left="360"/>
      </w:pPr>
      <w:r>
        <w:t>参数类型：</w:t>
      </w:r>
      <w:r>
        <w:rPr>
          <w:rFonts w:ascii="Consolas" w:hAnsi="Consolas"/>
          <w:sz w:val="19"/>
        </w:rPr>
        <w:t>string / boolean / integer / number / object</w:t>
      </w:r>
      <w:r>
        <w:t>。</w:t>
      </w:r>
    </w:p>
    <w:p>
      <w:pPr>
        <w:pStyle w:val="ListBullet"/>
        <w:ind w:left="360"/>
      </w:pPr>
      <w:r>
        <w:t>参数输入控件：</w:t>
      </w:r>
      <w:r>
        <w:rPr>
          <w:rFonts w:ascii="Consolas" w:hAnsi="Consolas"/>
          <w:sz w:val="19"/>
        </w:rPr>
        <w:t>text / select / radio / checkbox / textarea / date / time / datetime</w:t>
      </w:r>
      <w:r>
        <w:t>，</w:t>
      </w:r>
      <w:r>
        <w:rPr>
          <w:rFonts w:ascii="Consolas" w:hAnsi="Consolas"/>
          <w:sz w:val="19"/>
        </w:rPr>
        <w:t>select</w:t>
      </w:r>
      <w:r>
        <w:t xml:space="preserve"> 等可携带 </w:t>
      </w:r>
      <w:r>
        <w:rPr>
          <w:rFonts w:ascii="Consolas" w:hAnsi="Consolas"/>
          <w:sz w:val="19"/>
        </w:rPr>
        <w:t>inputPayload</w:t>
      </w:r>
      <w:r>
        <w:t xml:space="preserve"> 定义选项 JSON。</w:t>
      </w:r>
    </w:p>
    <w:p>
      <w:pPr>
        <w:pStyle w:val="ListBullet"/>
        <w:ind w:left="360"/>
      </w:pPr>
      <w:r>
        <w:rPr>
          <w:b/>
        </w:rPr>
        <w:t>参数化语法（SQL/JSON/CSV 模板）</w:t>
      </w:r>
      <w:r>
        <w:t xml:space="preserve">：基于 Freemarker，使用 </w:t>
      </w:r>
      <w:r>
        <w:rPr>
          <w:rFonts w:ascii="Consolas" w:hAnsi="Consolas"/>
          <w:sz w:val="19"/>
        </w:rPr>
        <w:t>${参数名}</w:t>
      </w:r>
      <w:r>
        <w:t xml:space="preserve"> 引用参数；SQL 数据集额外提供 </w:t>
      </w:r>
      <w:r>
        <w:rPr>
          <w:rFonts w:ascii="Consolas" w:hAnsi="Consolas"/>
          <w:sz w:val="19"/>
        </w:rPr>
        <w:t>${pc(参数名)}</w:t>
      </w:r>
      <w:r>
        <w:t xml:space="preserve"> 预编译函数，防止 SQL 注入。</w:t>
      </w:r>
    </w:p>
    <w:p>
      <w:pPr>
        <w:pStyle w:val="Heading3"/>
      </w:pPr>
      <w:r>
        <w:t>数据建模与多维分析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FR-MODEL-01</w:t>
            </w:r>
          </w:p>
        </w:tc>
        <w:tc>
          <w:tcPr>
            <w:tcW w:type="dxa" w:w="2880"/>
          </w:tcPr>
          <w:p>
            <w:r>
              <w:t>字段定义</w:t>
            </w:r>
          </w:p>
        </w:tc>
        <w:tc>
          <w:tcPr>
            <w:tcW w:type="dxa" w:w="2880"/>
          </w:tcPr>
          <w:p>
            <w:r>
              <w:t>字段类型、标签、默认值、表达式（计算字段）、全名（嵌套路径）、是否数组</w:t>
            </w:r>
          </w:p>
        </w:tc>
      </w:tr>
      <w:tr>
        <w:tc>
          <w:tcPr>
            <w:tcW w:type="dxa" w:w="2880"/>
          </w:tcPr>
          <w:p>
            <w:r>
              <w:t>FR-MODEL-02</w:t>
            </w:r>
          </w:p>
        </w:tc>
        <w:tc>
          <w:tcPr>
            <w:tcW w:type="dxa" w:w="2880"/>
          </w:tcPr>
          <w:p>
            <w:r>
              <w:t>组合数据集</w:t>
            </w:r>
          </w:p>
        </w:tc>
        <w:tc>
          <w:tcPr>
            <w:tcW w:type="dxa" w:w="2880"/>
          </w:tcPr>
          <w:p>
            <w:r>
              <w:t>多个数据集关联/合并为新的数据集（由 FR-PREP-02 承接实现）</w:t>
            </w:r>
          </w:p>
        </w:tc>
      </w:tr>
      <w:tr>
        <w:tc>
          <w:tcPr>
            <w:tcW w:type="dxa" w:w="2880"/>
          </w:tcPr>
          <w:p>
            <w:r>
              <w:t>FR-MODEL-03</w:t>
            </w:r>
          </w:p>
        </w:tc>
        <w:tc>
          <w:tcPr>
            <w:tcW w:type="dxa" w:w="2880"/>
          </w:tcPr>
          <w:p>
            <w:r>
              <w:t>统计数据集</w:t>
            </w:r>
          </w:p>
        </w:tc>
        <w:tc>
          <w:tcPr>
            <w:tcW w:type="dxa" w:w="2880"/>
          </w:tcPr>
          <w:p>
            <w:r>
              <w:t xml:space="preserve">内置聚合、分组、透视的统计数据集（汇总数据集 </w:t>
            </w:r>
            <w:r>
              <w:rPr>
                <w:rFonts w:ascii="Consolas" w:hAnsi="Consolas"/>
                <w:sz w:val="19"/>
              </w:rPr>
              <w:t>SummaryDataSetEntity</w:t>
            </w:r>
            <w:r>
              <w:t xml:space="preserve"> 已有雏形）</w:t>
            </w:r>
          </w:p>
        </w:tc>
      </w:tr>
      <w:tr>
        <w:tc>
          <w:tcPr>
            <w:tcW w:type="dxa" w:w="2880"/>
          </w:tcPr>
          <w:p>
            <w:r>
              <w:t>FR-MODEL-04</w:t>
            </w:r>
          </w:p>
        </w:tc>
        <w:tc>
          <w:tcPr>
            <w:tcW w:type="dxa" w:w="2880"/>
          </w:tcPr>
          <w:p>
            <w:r>
              <w:t>多维模型</w:t>
            </w:r>
          </w:p>
        </w:tc>
        <w:tc>
          <w:tcPr>
            <w:tcW w:type="dxa" w:w="2880"/>
          </w:tcPr>
          <w:p>
            <w:r>
              <w:t>维度/度量定义，支撑多维分析与下钻（由 5.3 语义层 FR-SEM-01 承接）</w:t>
            </w:r>
          </w:p>
        </w:tc>
      </w:tr>
      <w:tr>
        <w:tc>
          <w:tcPr>
            <w:tcW w:type="dxa" w:w="2880"/>
          </w:tcPr>
          <w:p>
            <w:r>
              <w:t>FR-MODEL-05</w:t>
            </w:r>
          </w:p>
        </w:tc>
        <w:tc>
          <w:tcPr>
            <w:tcW w:type="dxa" w:w="2880"/>
          </w:tcPr>
          <w:p>
            <w:r>
              <w:t>自助数据准备</w:t>
            </w:r>
          </w:p>
        </w:tc>
        <w:tc>
          <w:tcPr>
            <w:tcW w:type="dxa" w:w="2880"/>
          </w:tcPr>
          <w:p>
            <w:r>
              <w:t>拖拽式字段选择、过滤、排序、去重、派生列（由 FR-PREP-01/03 承接）</w:t>
            </w:r>
          </w:p>
        </w:tc>
      </w:tr>
    </w:tbl>
    <w:p>
      <w:pPr>
        <w:pStyle w:val="Heading3"/>
      </w:pPr>
      <w:r>
        <w:t>自助数据准备（新增，对标 Metabase / Superset / Power Query 轻量子集）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FR-PREP-01</w:t>
            </w:r>
          </w:p>
        </w:tc>
        <w:tc>
          <w:tcPr>
            <w:tcW w:type="dxa" w:w="2880"/>
          </w:tcPr>
          <w:p>
            <w:r>
              <w:t>可视化查询构建器</w:t>
            </w:r>
          </w:p>
        </w:tc>
        <w:tc>
          <w:tcPr>
            <w:tcW w:type="dxa" w:w="2880"/>
          </w:tcPr>
          <w:p>
            <w:r>
              <w:t>不写 SQL：选表/字段 → 过滤 → 聚合分组 → 排序 → 生成数据集；可随时切换 SQL"逃生舱"</w:t>
            </w:r>
          </w:p>
        </w:tc>
      </w:tr>
      <w:tr>
        <w:tc>
          <w:tcPr>
            <w:tcW w:type="dxa" w:w="2880"/>
          </w:tcPr>
          <w:p>
            <w:r>
              <w:t>FR-PREP-02</w:t>
            </w:r>
          </w:p>
        </w:tc>
        <w:tc>
          <w:tcPr>
            <w:tcW w:type="dxa" w:w="2880"/>
          </w:tcPr>
          <w:p>
            <w:r>
              <w:t>组合数据集</w:t>
            </w:r>
          </w:p>
        </w:tc>
        <w:tc>
          <w:tcPr>
            <w:tcW w:type="dxa" w:w="2880"/>
          </w:tcPr>
          <w:p>
            <w:r>
              <w:t>落实 Roadmap 待定项：多数据集经 SQL 连接/选取生成新数据集（CombineDataSet）；支持跨数据源（经内置计算引擎落地）</w:t>
            </w:r>
          </w:p>
        </w:tc>
      </w:tr>
      <w:tr>
        <w:tc>
          <w:tcPr>
            <w:tcW w:type="dxa" w:w="2880"/>
          </w:tcPr>
          <w:p>
            <w:r>
              <w:t>FR-PREP-03</w:t>
            </w:r>
          </w:p>
        </w:tc>
        <w:tc>
          <w:tcPr>
            <w:tcW w:type="dxa" w:w="2880"/>
          </w:tcPr>
          <w:p>
            <w:r>
              <w:t>数据集内转换步骤</w:t>
            </w:r>
          </w:p>
        </w:tc>
        <w:tc>
          <w:tcPr>
            <w:tcW w:type="dxa" w:w="2880"/>
          </w:tcPr>
          <w:p>
            <w:r>
              <w:t>在数据集上叠加轻量步骤：过滤、派生列（表达式）、去重、排序、透视、行列转换；步骤可回溯可编辑</w:t>
            </w:r>
          </w:p>
        </w:tc>
      </w:tr>
      <w:tr>
        <w:tc>
          <w:tcPr>
            <w:tcW w:type="dxa" w:w="2880"/>
          </w:tcPr>
          <w:p>
            <w:r>
              <w:t>FR-PREP-04</w:t>
            </w:r>
          </w:p>
        </w:tc>
        <w:tc>
          <w:tcPr>
            <w:tcW w:type="dxa" w:w="2880"/>
          </w:tcPr>
          <w:p>
            <w:r>
              <w:t>虚拟数据集</w:t>
            </w:r>
          </w:p>
        </w:tc>
        <w:tc>
          <w:tcPr>
            <w:tcW w:type="dxa" w:w="2880"/>
          </w:tcPr>
          <w:p>
            <w:r>
              <w:t>任意 SQL（含参数模板）上升为可复用、可认证的数据集，支持缓存超时配置（对标 Superset 虚拟数据集）</w:t>
            </w:r>
          </w:p>
        </w:tc>
      </w:tr>
      <w:tr>
        <w:tc>
          <w:tcPr>
            <w:tcW w:type="dxa" w:w="2880"/>
          </w:tcPr>
          <w:p>
            <w:r>
              <w:t>FR-PREP-05</w:t>
            </w:r>
          </w:p>
        </w:tc>
        <w:tc>
          <w:tcPr>
            <w:tcW w:type="dxa" w:w="2880"/>
          </w:tcPr>
          <w:p>
            <w:r>
              <w:t>数据集级缓存策略</w:t>
            </w:r>
          </w:p>
        </w:tc>
        <w:tc>
          <w:tcPr>
            <w:tcW w:type="dxa" w:w="2880"/>
          </w:tcPr>
          <w:p>
            <w:r>
              <w:t>按数据集配置缓存超时与失效规则；热点查询结果缓存可观测（命中率）</w:t>
            </w:r>
          </w:p>
        </w:tc>
      </w:tr>
    </w:tbl>
    <w:p>
      <w:r>
        <w:rPr>
          <w:b/>
        </w:rPr>
        <w:t>扩展点</w:t>
      </w:r>
      <w:r>
        <w:t>：</w:t>
      </w:r>
      <w:r>
        <w:rPr>
          <w:rFonts w:ascii="Consolas" w:hAnsi="Consolas"/>
          <w:sz w:val="19"/>
        </w:rPr>
        <w:t>DataSet</w:t>
      </w:r>
      <w:r>
        <w:t xml:space="preserve"> 接口 + </w:t>
      </w:r>
      <w:r>
        <w:rPr>
          <w:rFonts w:ascii="Consolas" w:hAnsi="Consolas"/>
          <w:sz w:val="19"/>
        </w:rPr>
        <w:t>AbstractDataSet</w:t>
      </w:r>
      <w:r>
        <w:t>/</w:t>
      </w:r>
      <w:r>
        <w:rPr>
          <w:rFonts w:ascii="Consolas" w:hAnsi="Consolas"/>
          <w:sz w:val="19"/>
        </w:rPr>
        <w:t>AbstractResolvableDataSet</w:t>
      </w:r>
      <w:r>
        <w:t xml:space="preserve"> 抽象类，可自定义全新数据集类型。</w:t>
      </w:r>
    </w:p>
    <w:p>
      <w:r>
        <w:rPr>
          <w:b/>
        </w:rPr>
        <w:t>技术要点</w:t>
      </w:r>
      <w:r>
        <w:t>：跨源组合查询引入嵌入式计算引擎（DuckDB/Calcite 二选一，概念验证后定：DuckDB 对文件+JDBC 混合查询友好且单进程嵌入轻量；Calcite 纯 Java 但更重），与"不做重型 ETL"边界一致。</w:t>
      </w:r>
    </w:p>
    <w:p>
      <w:pPr>
        <w:pStyle w:val="Heading2"/>
      </w:pPr>
      <w:r>
        <w:t>5.6 数据展示 【已实现核心能力，拖拽/大屏/填报为全新建设】</w:t>
      </w:r>
    </w:p>
    <w:p>
      <w:pPr>
        <w:pStyle w:val="Heading3"/>
      </w:pPr>
      <w:r>
        <w:t>功能概述</w:t>
      </w:r>
    </w:p>
    <w:p>
      <w:r>
        <w:t>数据展示是平台的核心价值呈现层，围绕三大能力构建：</w:t>
      </w:r>
      <w:r>
        <w:rPr>
          <w:b/>
        </w:rPr>
        <w:t>拖拽式可视化设计</w:t>
      </w:r>
      <w:r>
        <w:t>（零代码拖拽出图、出板、出屏）、</w:t>
      </w:r>
      <w:r>
        <w:rPr>
          <w:b/>
        </w:rPr>
        <w:t>丰富的展示形式</w:t>
      </w:r>
      <w:r>
        <w:t>（统计图表、表格、指标卡、地图、三维、关系图、媒体与装饰组件全覆盖）与</w:t>
      </w:r>
      <w:r>
        <w:rPr>
          <w:b/>
        </w:rPr>
        <w:t>数据填报</w:t>
      </w:r>
      <w:r>
        <w:t>（类 Excel 电子表格填报、数据上报回写）。支持从自助分析图表到经营驾驶舱大屏、从 PC 到移动端的全场景展示。</w:t>
      </w:r>
    </w:p>
    <w:p>
      <w:pPr>
        <w:pStyle w:val="Heading3"/>
      </w:pPr>
      <w:r>
        <w:t>拖拽式可视化设计器</w:t>
      </w:r>
    </w:p>
    <w:p>
      <w:r>
        <w:t>参照 FineBI、Quick BI 的自助分析体验，提供零代码拖拽式设计能力。现状：已有插入/点选式可视编辑器（</w:t>
      </w:r>
      <w:r>
        <w:rPr>
          <w:rFonts w:ascii="Consolas" w:hAnsi="Consolas"/>
          <w:sz w:val="19"/>
        </w:rPr>
        <w:t>dashboardEditor.js</w:t>
      </w:r>
      <w:r>
        <w:t>），真拖拽为 Roadmap 待定项，需深化改造。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FR-VIZ-01</w:t>
            </w:r>
          </w:p>
        </w:tc>
        <w:tc>
          <w:tcPr>
            <w:tcW w:type="dxa" w:w="2880"/>
          </w:tcPr>
          <w:p>
            <w:r>
              <w:t>拖拽式图表设计器</w:t>
            </w:r>
          </w:p>
        </w:tc>
        <w:tc>
          <w:tcPr>
            <w:tcW w:type="dxa" w:w="2880"/>
          </w:tcPr>
          <w:p>
            <w:r>
              <w:t>左侧字段面板拖拽维度/度量到行列区，右侧自动生成图表，支持图表类型一键切换</w:t>
            </w:r>
          </w:p>
        </w:tc>
      </w:tr>
      <w:tr>
        <w:tc>
          <w:tcPr>
            <w:tcW w:type="dxa" w:w="2880"/>
          </w:tcPr>
          <w:p>
            <w:r>
              <w:t>FR-VIZ-02</w:t>
            </w:r>
          </w:p>
        </w:tc>
        <w:tc>
          <w:tcPr>
            <w:tcW w:type="dxa" w:w="2880"/>
          </w:tcPr>
          <w:p>
            <w:r>
              <w:t>拖拽式看板设计器</w:t>
            </w:r>
          </w:p>
        </w:tc>
        <w:tc>
          <w:tcPr>
            <w:tcW w:type="dxa" w:w="2880"/>
          </w:tcPr>
          <w:p>
            <w:r>
              <w:t>组件库拖拽到画布，自由布局、缩放、对齐、吸附、层级调整</w:t>
            </w:r>
          </w:p>
        </w:tc>
      </w:tr>
      <w:tr>
        <w:tc>
          <w:tcPr>
            <w:tcW w:type="dxa" w:w="2880"/>
          </w:tcPr>
          <w:p>
            <w:r>
              <w:t>FR-VIZ-03</w:t>
            </w:r>
          </w:p>
        </w:tc>
        <w:tc>
          <w:tcPr>
            <w:tcW w:type="dxa" w:w="2880"/>
          </w:tcPr>
          <w:p>
            <w:r>
              <w:t>拖拽式大屏设计器</w:t>
            </w:r>
          </w:p>
        </w:tc>
        <w:tc>
          <w:tcPr>
            <w:tcW w:type="dxa" w:w="2880"/>
          </w:tcPr>
          <w:p>
            <w:r>
              <w:t>面向大屏的组件拖拽与画布编排，等比缩放适配</w:t>
            </w:r>
          </w:p>
        </w:tc>
      </w:tr>
      <w:tr>
        <w:tc>
          <w:tcPr>
            <w:tcW w:type="dxa" w:w="2880"/>
          </w:tcPr>
          <w:p>
            <w:r>
              <w:t>FR-VIZ-04</w:t>
            </w:r>
          </w:p>
        </w:tc>
        <w:tc>
          <w:tcPr>
            <w:tcW w:type="dxa" w:w="2880"/>
          </w:tcPr>
          <w:p>
            <w:r>
              <w:t>拖拽式报表设计器</w:t>
            </w:r>
          </w:p>
        </w:tc>
        <w:tc>
          <w:tcPr>
            <w:tcW w:type="dxa" w:w="2880"/>
          </w:tcPr>
          <w:p>
            <w:r>
              <w:t>类 Excel 报表的拖拽设计，字段拖入单元格、分组/交叉拖拽</w:t>
            </w:r>
          </w:p>
        </w:tc>
      </w:tr>
      <w:tr>
        <w:tc>
          <w:tcPr>
            <w:tcW w:type="dxa" w:w="2880"/>
          </w:tcPr>
          <w:p>
            <w:r>
              <w:t>FR-VIZ-05</w:t>
            </w:r>
          </w:p>
        </w:tc>
        <w:tc>
          <w:tcPr>
            <w:tcW w:type="dxa" w:w="2880"/>
          </w:tcPr>
          <w:p>
            <w:r>
              <w:t>组件库</w:t>
            </w:r>
          </w:p>
        </w:tc>
        <w:tc>
          <w:tcPr>
            <w:tcW w:type="dxa" w:w="2880"/>
          </w:tcPr>
          <w:p>
            <w:r>
              <w:t>图表、表格、指标卡、文本、图片、地图、三维、装饰等可复用组件</w:t>
            </w:r>
          </w:p>
        </w:tc>
      </w:tr>
      <w:tr>
        <w:tc>
          <w:tcPr>
            <w:tcW w:type="dxa" w:w="2880"/>
          </w:tcPr>
          <w:p>
            <w:r>
              <w:t>FR-VIZ-06</w:t>
            </w:r>
          </w:p>
        </w:tc>
        <w:tc>
          <w:tcPr>
            <w:tcW w:type="dxa" w:w="2880"/>
          </w:tcPr>
          <w:p>
            <w:r>
              <w:t>画布网格与吸附</w:t>
            </w:r>
          </w:p>
        </w:tc>
        <w:tc>
          <w:tcPr>
            <w:tcW w:type="dxa" w:w="2880"/>
          </w:tcPr>
          <w:p>
            <w:r>
              <w:t>网格定位、边缘吸附、参考线对齐，保证布局整齐</w:t>
            </w:r>
          </w:p>
        </w:tc>
      </w:tr>
      <w:tr>
        <w:tc>
          <w:tcPr>
            <w:tcW w:type="dxa" w:w="2880"/>
          </w:tcPr>
          <w:p>
            <w:r>
              <w:t>FR-VIZ-07</w:t>
            </w:r>
          </w:p>
        </w:tc>
        <w:tc>
          <w:tcPr>
            <w:tcW w:type="dxa" w:w="2880"/>
          </w:tcPr>
          <w:p>
            <w:r>
              <w:t>图层管理</w:t>
            </w:r>
          </w:p>
        </w:tc>
        <w:tc>
          <w:tcPr>
            <w:tcW w:type="dxa" w:w="2880"/>
          </w:tcPr>
          <w:p>
            <w:r>
              <w:t>多组件图层树、显隐、置顶/置底、编组</w:t>
            </w:r>
          </w:p>
        </w:tc>
      </w:tr>
      <w:tr>
        <w:tc>
          <w:tcPr>
            <w:tcW w:type="dxa" w:w="2880"/>
          </w:tcPr>
          <w:p>
            <w:r>
              <w:t>FR-VIZ-08</w:t>
            </w:r>
          </w:p>
        </w:tc>
        <w:tc>
          <w:tcPr>
            <w:tcW w:type="dxa" w:w="2880"/>
          </w:tcPr>
          <w:p>
            <w:r>
              <w:t>属性面板</w:t>
            </w:r>
          </w:p>
        </w:tc>
        <w:tc>
          <w:tcPr>
            <w:tcW w:type="dxa" w:w="2880"/>
          </w:tcPr>
          <w:p>
            <w:r>
              <w:t>选中组件后在右侧面板配置数据、样式、交互、权限</w:t>
            </w:r>
          </w:p>
        </w:tc>
      </w:tr>
      <w:tr>
        <w:tc>
          <w:tcPr>
            <w:tcW w:type="dxa" w:w="2880"/>
          </w:tcPr>
          <w:p>
            <w:r>
              <w:t>FR-VIZ-09</w:t>
            </w:r>
          </w:p>
        </w:tc>
        <w:tc>
          <w:tcPr>
            <w:tcW w:type="dxa" w:w="2880"/>
          </w:tcPr>
          <w:p>
            <w:r>
              <w:t>撤销/重做</w:t>
            </w:r>
          </w:p>
        </w:tc>
        <w:tc>
          <w:tcPr>
            <w:tcW w:type="dxa" w:w="2880"/>
          </w:tcPr>
          <w:p>
            <w:r>
              <w:t>设计操作可撤销/重做，支持历史记录</w:t>
            </w:r>
          </w:p>
        </w:tc>
      </w:tr>
      <w:tr>
        <w:tc>
          <w:tcPr>
            <w:tcW w:type="dxa" w:w="2880"/>
          </w:tcPr>
          <w:p>
            <w:r>
              <w:t>FR-VIZ-10</w:t>
            </w:r>
          </w:p>
        </w:tc>
        <w:tc>
          <w:tcPr>
            <w:tcW w:type="dxa" w:w="2880"/>
          </w:tcPr>
          <w:p>
            <w:r>
              <w:t>可视化/源码双模式</w:t>
            </w:r>
          </w:p>
        </w:tc>
        <w:tc>
          <w:tcPr>
            <w:tcW w:type="dxa" w:w="2880"/>
          </w:tcPr>
          <w:p>
            <w:r>
              <w:t>拖拽设计 + 源码编辑（HTML/JS/CSS）随时切换【已实现】</w:t>
            </w:r>
          </w:p>
        </w:tc>
      </w:tr>
      <w:tr>
        <w:tc>
          <w:tcPr>
            <w:tcW w:type="dxa" w:w="2880"/>
          </w:tcPr>
          <w:p>
            <w:r>
              <w:t>FR-VIZ-11</w:t>
            </w:r>
          </w:p>
        </w:tc>
        <w:tc>
          <w:tcPr>
            <w:tcW w:type="dxa" w:w="2880"/>
          </w:tcPr>
          <w:p>
            <w:r>
              <w:t>预览与发布</w:t>
            </w:r>
          </w:p>
        </w:tc>
        <w:tc>
          <w:tcPr>
            <w:tcW w:type="dxa" w:w="2880"/>
          </w:tcPr>
          <w:p>
            <w:r>
              <w:t>设计态实时预览，一键发布到门户/大屏</w:t>
            </w:r>
          </w:p>
        </w:tc>
      </w:tr>
    </w:tbl>
    <w:p>
      <w:pPr>
        <w:pStyle w:val="Heading3"/>
      </w:pPr>
      <w:r>
        <w:t>丰富的展示形式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FR-DISP-01</w:t>
            </w:r>
          </w:p>
        </w:tc>
        <w:tc>
          <w:tcPr>
            <w:tcW w:type="dxa" w:w="2880"/>
          </w:tcPr>
          <w:p>
            <w:r>
              <w:t>统计图表</w:t>
            </w:r>
          </w:p>
        </w:tc>
        <w:tc>
          <w:tcPr>
            <w:tcW w:type="dxa" w:w="2880"/>
          </w:tcPr>
          <w:p>
            <w:r>
              <w:t>柱状、折线、饼图、散点、雷达、漏斗、仪表盘、箱线、瀑布、极坐标等</w:t>
            </w:r>
          </w:p>
        </w:tc>
      </w:tr>
      <w:tr>
        <w:tc>
          <w:tcPr>
            <w:tcW w:type="dxa" w:w="2880"/>
          </w:tcPr>
          <w:p>
            <w:r>
              <w:t>FR-DISP-02</w:t>
            </w:r>
          </w:p>
        </w:tc>
        <w:tc>
          <w:tcPr>
            <w:tcW w:type="dxa" w:w="2880"/>
          </w:tcPr>
          <w:p>
            <w:r>
              <w:t>表格组件</w:t>
            </w:r>
          </w:p>
        </w:tc>
        <w:tc>
          <w:tcPr>
            <w:tcW w:type="dxa" w:w="2880"/>
          </w:tcPr>
          <w:p>
            <w:r>
              <w:t>明细表、交叉表、透视表、树表、带条件格式与斑马纹的表格</w:t>
            </w:r>
          </w:p>
        </w:tc>
      </w:tr>
      <w:tr>
        <w:tc>
          <w:tcPr>
            <w:tcW w:type="dxa" w:w="2880"/>
          </w:tcPr>
          <w:p>
            <w:r>
              <w:t>FR-DISP-03</w:t>
            </w:r>
          </w:p>
        </w:tc>
        <w:tc>
          <w:tcPr>
            <w:tcW w:type="dxa" w:w="2880"/>
          </w:tcPr>
          <w:p>
            <w:r>
              <w:t>指标卡</w:t>
            </w:r>
          </w:p>
        </w:tc>
        <w:tc>
          <w:tcPr>
            <w:tcW w:type="dxa" w:w="2880"/>
          </w:tcPr>
          <w:p>
            <w:r>
              <w:t>KPI 卡片、数字翻牌、趋势迷你图、同比环比标签（由语义层 FR-SEM-06 统一供数）</w:t>
            </w:r>
          </w:p>
        </w:tc>
      </w:tr>
      <w:tr>
        <w:tc>
          <w:tcPr>
            <w:tcW w:type="dxa" w:w="2880"/>
          </w:tcPr>
          <w:p>
            <w:r>
              <w:t>FR-DISP-04</w:t>
            </w:r>
          </w:p>
        </w:tc>
        <w:tc>
          <w:tcPr>
            <w:tcW w:type="dxa" w:w="2880"/>
          </w:tcPr>
          <w:p>
            <w:r>
              <w:t>地图组件</w:t>
            </w:r>
          </w:p>
        </w:tc>
        <w:tc>
          <w:tcPr>
            <w:tcW w:type="dxa" w:w="2880"/>
          </w:tcPr>
          <w:p>
            <w:r>
              <w:t>区域/散点/热力/轨迹地图、GIS 下钻地图</w:t>
            </w:r>
          </w:p>
        </w:tc>
      </w:tr>
      <w:tr>
        <w:tc>
          <w:tcPr>
            <w:tcW w:type="dxa" w:w="2880"/>
          </w:tcPr>
          <w:p>
            <w:r>
              <w:t>FR-DISP-05</w:t>
            </w:r>
          </w:p>
        </w:tc>
        <w:tc>
          <w:tcPr>
            <w:tcW w:type="dxa" w:w="2880"/>
          </w:tcPr>
          <w:p>
            <w:r>
              <w:t>三维组件</w:t>
            </w:r>
          </w:p>
        </w:tc>
        <w:tc>
          <w:tcPr>
            <w:tcW w:type="dxa" w:w="2880"/>
          </w:tcPr>
          <w:p>
            <w:r>
              <w:t>3D 柱状、3D 散点、3D 曲面、3D 地图、3D 关系图</w:t>
            </w:r>
          </w:p>
        </w:tc>
      </w:tr>
      <w:tr>
        <w:tc>
          <w:tcPr>
            <w:tcW w:type="dxa" w:w="2880"/>
          </w:tcPr>
          <w:p>
            <w:r>
              <w:t>FR-DISP-06</w:t>
            </w:r>
          </w:p>
        </w:tc>
        <w:tc>
          <w:tcPr>
            <w:tcW w:type="dxa" w:w="2880"/>
          </w:tcPr>
          <w:p>
            <w:r>
              <w:t>关系与流向图</w:t>
            </w:r>
          </w:p>
        </w:tc>
        <w:tc>
          <w:tcPr>
            <w:tcW w:type="dxa" w:w="2880"/>
          </w:tcPr>
          <w:p>
            <w:r>
              <w:t>关系图、桑基图、树图、矩形树图、力导向图、流程图</w:t>
            </w:r>
          </w:p>
        </w:tc>
      </w:tr>
      <w:tr>
        <w:tc>
          <w:tcPr>
            <w:tcW w:type="dxa" w:w="2880"/>
          </w:tcPr>
          <w:p>
            <w:r>
              <w:t>FR-DISP-07</w:t>
            </w:r>
          </w:p>
        </w:tc>
        <w:tc>
          <w:tcPr>
            <w:tcW w:type="dxa" w:w="2880"/>
          </w:tcPr>
          <w:p>
            <w:r>
              <w:t>文本与媒体</w:t>
            </w:r>
          </w:p>
        </w:tc>
        <w:tc>
          <w:tcPr>
            <w:tcW w:type="dxa" w:w="2880"/>
          </w:tcPr>
          <w:p>
            <w:r>
              <w:t>富文本、图片、视频、iframe 嵌入第三方页面</w:t>
            </w:r>
          </w:p>
        </w:tc>
      </w:tr>
      <w:tr>
        <w:tc>
          <w:tcPr>
            <w:tcW w:type="dxa" w:w="2880"/>
          </w:tcPr>
          <w:p>
            <w:r>
              <w:t>FR-DISP-08</w:t>
            </w:r>
          </w:p>
        </w:tc>
        <w:tc>
          <w:tcPr>
            <w:tcW w:type="dxa" w:w="2880"/>
          </w:tcPr>
          <w:p>
            <w:r>
              <w:t>装饰与容器</w:t>
            </w:r>
          </w:p>
        </w:tc>
        <w:tc>
          <w:tcPr>
            <w:tcW w:type="dxa" w:w="2880"/>
          </w:tcPr>
          <w:p>
            <w:r>
              <w:t>边框、标题栏、背景、分割线、Tab 容器、轮播容器</w:t>
            </w:r>
          </w:p>
        </w:tc>
      </w:tr>
      <w:tr>
        <w:tc>
          <w:tcPr>
            <w:tcW w:type="dxa" w:w="2880"/>
          </w:tcPr>
          <w:p>
            <w:r>
              <w:t>FR-DISP-09</w:t>
            </w:r>
          </w:p>
        </w:tc>
        <w:tc>
          <w:tcPr>
            <w:tcW w:type="dxa" w:w="2880"/>
          </w:tcPr>
          <w:p>
            <w:r>
              <w:t>图表组合</w:t>
            </w:r>
          </w:p>
        </w:tc>
        <w:tc>
          <w:tcPr>
            <w:tcW w:type="dxa" w:w="2880"/>
          </w:tcPr>
          <w:p>
            <w:r>
              <w:t>图表+表格、双轴、多系列叠加、子图联动</w:t>
            </w:r>
          </w:p>
        </w:tc>
      </w:tr>
      <w:tr>
        <w:tc>
          <w:tcPr>
            <w:tcW w:type="dxa" w:w="2880"/>
          </w:tcPr>
          <w:p>
            <w:r>
              <w:t>FR-DISP-10</w:t>
            </w:r>
          </w:p>
        </w:tc>
        <w:tc>
          <w:tcPr>
            <w:tcW w:type="dxa" w:w="2880"/>
          </w:tcPr>
          <w:p>
            <w:r>
              <w:t>实时组件</w:t>
            </w:r>
          </w:p>
        </w:tc>
        <w:tc>
          <w:tcPr>
            <w:tcW w:type="dxa" w:w="2880"/>
          </w:tcPr>
          <w:p>
            <w:r>
              <w:t>实时滚动列表、排行榜、进度条、告警组件</w:t>
            </w:r>
          </w:p>
        </w:tc>
      </w:tr>
    </w:tbl>
    <w:p>
      <w:pPr>
        <w:pStyle w:val="Heading3"/>
      </w:pPr>
      <w:r>
        <w:t>图表库 【已实现】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FR-CHART-01</w:t>
            </w:r>
          </w:p>
        </w:tc>
        <w:tc>
          <w:tcPr>
            <w:tcW w:type="dxa" w:w="2880"/>
          </w:tcPr>
          <w:p>
            <w:r>
              <w:t>图表新建/编辑/删除/复制</w:t>
            </w:r>
          </w:p>
        </w:tc>
        <w:tc>
          <w:tcPr>
            <w:tcW w:type="dxa" w:w="2880"/>
          </w:tcPr>
          <w:p>
            <w:r>
              <w:t>基于图表插件创建图表部件（ChartWidget），支持拖拽创建</w:t>
            </w:r>
          </w:p>
        </w:tc>
      </w:tr>
      <w:tr>
        <w:tc>
          <w:tcPr>
            <w:tcW w:type="dxa" w:w="2880"/>
          </w:tcPr>
          <w:p>
            <w:r>
              <w:t>FR-CHART-02</w:t>
            </w:r>
          </w:p>
        </w:tc>
        <w:tc>
          <w:tcPr>
            <w:tcW w:type="dxa" w:w="2880"/>
          </w:tcPr>
          <w:p>
            <w:r>
              <w:t>一图多数据集</w:t>
            </w:r>
          </w:p>
        </w:tc>
        <w:tc>
          <w:tcPr>
            <w:tcW w:type="dxa" w:w="2880"/>
          </w:tcPr>
          <w:p>
            <w:r>
              <w:t>单图表绑定多数据集，独立查询/别名/字段映射</w:t>
            </w:r>
          </w:p>
        </w:tc>
      </w:tr>
      <w:tr>
        <w:tc>
          <w:tcPr>
            <w:tcW w:type="dxa" w:w="2880"/>
          </w:tcPr>
          <w:p>
            <w:r>
              <w:t>FR-CHART-03</w:t>
            </w:r>
          </w:p>
        </w:tc>
        <w:tc>
          <w:tcPr>
            <w:tcW w:type="dxa" w:w="2880"/>
          </w:tcPr>
          <w:p>
            <w:r>
              <w:t>数据标记（DataSign）</w:t>
            </w:r>
          </w:p>
        </w:tc>
        <w:tc>
          <w:tcPr>
            <w:tcW w:type="dxa" w:w="2880"/>
          </w:tcPr>
          <w:p>
            <w:r>
              <w:t>数据集字段到图表语义（名称/数值/类别）的映射</w:t>
            </w:r>
          </w:p>
        </w:tc>
      </w:tr>
      <w:tr>
        <w:tc>
          <w:tcPr>
            <w:tcW w:type="dxa" w:w="2880"/>
          </w:tcPr>
          <w:p>
            <w:r>
              <w:t>FR-CHART-04</w:t>
            </w:r>
          </w:p>
        </w:tc>
        <w:tc>
          <w:tcPr>
            <w:tcW w:type="dxa" w:w="2880"/>
          </w:tcPr>
          <w:p>
            <w:r>
              <w:t>附件数据集</w:t>
            </w:r>
          </w:p>
        </w:tc>
        <w:tc>
          <w:tcPr>
            <w:tcW w:type="dxa" w:w="2880"/>
          </w:tcPr>
          <w:p>
            <w:r>
              <w:t>绑定不作为渲染数据、仅扩展功能的附加数据集</w:t>
            </w:r>
          </w:p>
        </w:tc>
      </w:tr>
      <w:tr>
        <w:tc>
          <w:tcPr>
            <w:tcW w:type="dxa" w:w="2880"/>
          </w:tcPr>
          <w:p>
            <w:r>
              <w:t>FR-CHART-05</w:t>
            </w:r>
          </w:p>
        </w:tc>
        <w:tc>
          <w:tcPr>
            <w:tcW w:type="dxa" w:w="2880"/>
          </w:tcPr>
          <w:p>
            <w:r>
              <w:t>图表选项/属性值</w:t>
            </w:r>
          </w:p>
        </w:tc>
        <w:tc>
          <w:tcPr>
            <w:tcW w:type="dxa" w:w="2880"/>
          </w:tcPr>
          <w:p>
            <w:r>
              <w:t>持久化图表个性化 option 与插件属性</w:t>
            </w:r>
          </w:p>
        </w:tc>
      </w:tr>
      <w:tr>
        <w:tc>
          <w:tcPr>
            <w:tcW w:type="dxa" w:w="2880"/>
          </w:tcPr>
          <w:p>
            <w:r>
              <w:t>FR-CHART-06</w:t>
            </w:r>
          </w:p>
        </w:tc>
        <w:tc>
          <w:tcPr>
            <w:tcW w:type="dxa" w:w="2880"/>
          </w:tcPr>
          <w:p>
            <w:r>
              <w:t>更新间隔</w:t>
            </w:r>
          </w:p>
        </w:tc>
        <w:tc>
          <w:tcPr>
            <w:tcW w:type="dxa" w:w="2880"/>
          </w:tcPr>
          <w:p>
            <w:r>
              <w:t>支持定时刷新（实时图表）</w:t>
            </w:r>
          </w:p>
        </w:tc>
      </w:tr>
      <w:tr>
        <w:tc>
          <w:tcPr>
            <w:tcW w:type="dxa" w:w="2880"/>
          </w:tcPr>
          <w:p>
            <w:r>
              <w:t>FR-CHART-07</w:t>
            </w:r>
          </w:p>
        </w:tc>
        <w:tc>
          <w:tcPr>
            <w:tcW w:type="dxa" w:w="2880"/>
          </w:tcPr>
          <w:p>
            <w:r>
              <w:t>预览/展示</w:t>
            </w:r>
          </w:p>
        </w:tc>
        <w:tc>
          <w:tcPr>
            <w:tcW w:type="dxa" w:w="2880"/>
          </w:tcPr>
          <w:p>
            <w:r>
              <w:t>独立图表展示，可分享给匿名用户</w:t>
            </w:r>
          </w:p>
        </w:tc>
      </w:tr>
      <w:tr>
        <w:tc>
          <w:tcPr>
            <w:tcW w:type="dxa" w:w="2880"/>
          </w:tcPr>
          <w:p>
            <w:r>
              <w:t>FR-CHART-08</w:t>
            </w:r>
          </w:p>
        </w:tc>
        <w:tc>
          <w:tcPr>
            <w:tcW w:type="dxa" w:w="2880"/>
          </w:tcPr>
          <w:p>
            <w:r>
              <w:t>图表类型覆盖</w:t>
            </w:r>
          </w:p>
        </w:tc>
        <w:tc>
          <w:tcPr>
            <w:tcW w:type="dxa" w:w="2880"/>
          </w:tcPr>
          <w:p>
            <w:r>
              <w:t>柱状、折线、饼、散点、雷达、漏斗、仪表盘、词云、桑基、树图、关系图、热力图、箱线、瀑布等 70+ 类型</w:t>
            </w:r>
          </w:p>
        </w:tc>
      </w:tr>
    </w:tbl>
    <w:p>
      <w:pPr>
        <w:pStyle w:val="Heading3"/>
      </w:pPr>
      <w:r>
        <w:t>GIS 工具与地图 【部分实现】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FR-MAP-01</w:t>
            </w:r>
          </w:p>
        </w:tc>
        <w:tc>
          <w:tcPr>
            <w:tcW w:type="dxa" w:w="2880"/>
          </w:tcPr>
          <w:p>
            <w:r>
              <w:t>区域地图</w:t>
            </w:r>
          </w:p>
        </w:tc>
        <w:tc>
          <w:tcPr>
            <w:tcW w:type="dxa" w:w="2880"/>
          </w:tcPr>
          <w:p>
            <w:r>
              <w:t>行政区划着色/下钻，支持 GeoJSON 注册</w:t>
            </w:r>
          </w:p>
        </w:tc>
      </w:tr>
      <w:tr>
        <w:tc>
          <w:tcPr>
            <w:tcW w:type="dxa" w:w="2880"/>
          </w:tcPr>
          <w:p>
            <w:r>
              <w:t>FR-MAP-02</w:t>
            </w:r>
          </w:p>
        </w:tc>
        <w:tc>
          <w:tcPr>
            <w:tcW w:type="dxa" w:w="2880"/>
          </w:tcPr>
          <w:p>
            <w:r>
              <w:t>散点/气泡地图</w:t>
            </w:r>
          </w:p>
        </w:tc>
        <w:tc>
          <w:tcPr>
            <w:tcW w:type="dxa" w:w="2880"/>
          </w:tcPr>
          <w:p>
            <w:r>
              <w:t>经纬度散点、数值气泡渲染</w:t>
            </w:r>
          </w:p>
        </w:tc>
      </w:tr>
      <w:tr>
        <w:tc>
          <w:tcPr>
            <w:tcW w:type="dxa" w:w="2880"/>
          </w:tcPr>
          <w:p>
            <w:r>
              <w:t>FR-MAP-03</w:t>
            </w:r>
          </w:p>
        </w:tc>
        <w:tc>
          <w:tcPr>
            <w:tcW w:type="dxa" w:w="2880"/>
          </w:tcPr>
          <w:p>
            <w:r>
              <w:t>热力地图</w:t>
            </w:r>
          </w:p>
        </w:tc>
        <w:tc>
          <w:tcPr>
            <w:tcW w:type="dxa" w:w="2880"/>
          </w:tcPr>
          <w:p>
            <w:r>
              <w:t>基于坐标密度的热力图</w:t>
            </w:r>
          </w:p>
        </w:tc>
      </w:tr>
      <w:tr>
        <w:tc>
          <w:tcPr>
            <w:tcW w:type="dxa" w:w="2880"/>
          </w:tcPr>
          <w:p>
            <w:r>
              <w:t>FR-MAP-04</w:t>
            </w:r>
          </w:p>
        </w:tc>
        <w:tc>
          <w:tcPr>
            <w:tcW w:type="dxa" w:w="2880"/>
          </w:tcPr>
          <w:p>
            <w:r>
              <w:t>轨迹地图</w:t>
            </w:r>
          </w:p>
        </w:tc>
        <w:tc>
          <w:tcPr>
            <w:tcW w:type="dxa" w:w="2880"/>
          </w:tcPr>
          <w:p>
            <w:r>
              <w:t>路径/轨迹数据动态展示</w:t>
            </w:r>
          </w:p>
        </w:tc>
      </w:tr>
      <w:tr>
        <w:tc>
          <w:tcPr>
            <w:tcW w:type="dxa" w:w="2880"/>
          </w:tcPr>
          <w:p>
            <w:r>
              <w:t>FR-MAP-05</w:t>
            </w:r>
          </w:p>
        </w:tc>
        <w:tc>
          <w:tcPr>
            <w:tcW w:type="dxa" w:w="2880"/>
          </w:tcPr>
          <w:p>
            <w:r>
              <w:t>自定义地图</w:t>
            </w:r>
          </w:p>
        </w:tc>
        <w:tc>
          <w:tcPr>
            <w:tcW w:type="dxa" w:w="2880"/>
          </w:tcPr>
          <w:p>
            <w:r>
              <w:t xml:space="preserve">上传 GeoJSON 或通过 </w:t>
            </w:r>
            <w:r>
              <w:rPr>
                <w:rFonts w:ascii="Consolas" w:hAnsi="Consolas"/>
                <w:sz w:val="19"/>
              </w:rPr>
              <w:t>registerMap</w:t>
            </w:r>
            <w:r>
              <w:t xml:space="preserve"> 注册自定义底图</w:t>
            </w:r>
          </w:p>
        </w:tc>
      </w:tr>
      <w:tr>
        <w:tc>
          <w:tcPr>
            <w:tcW w:type="dxa" w:w="2880"/>
          </w:tcPr>
          <w:p>
            <w:r>
              <w:t>FR-MAP-06</w:t>
            </w:r>
          </w:p>
        </w:tc>
        <w:tc>
          <w:tcPr>
            <w:tcW w:type="dxa" w:w="2880"/>
          </w:tcPr>
          <w:p>
            <w:r>
              <w:t>GIS 坐标转换</w:t>
            </w:r>
          </w:p>
        </w:tc>
        <w:tc>
          <w:tcPr>
            <w:tcW w:type="dxa" w:w="2880"/>
          </w:tcPr>
          <w:p>
            <w:r>
              <w:t>支持 GCJ-02/WGS-84/BD-09 坐标系转换</w:t>
            </w:r>
          </w:p>
        </w:tc>
      </w:tr>
      <w:tr>
        <w:tc>
          <w:tcPr>
            <w:tcW w:type="dxa" w:w="2880"/>
          </w:tcPr>
          <w:p>
            <w:r>
              <w:t>FR-MAP-07</w:t>
            </w:r>
          </w:p>
        </w:tc>
        <w:tc>
          <w:tcPr>
            <w:tcW w:type="dxa" w:w="2880"/>
          </w:tcPr>
          <w:p>
            <w:r>
              <w:t>地图下钻</w:t>
            </w:r>
          </w:p>
        </w:tc>
        <w:tc>
          <w:tcPr>
            <w:tcW w:type="dxa" w:w="2880"/>
          </w:tcPr>
          <w:p>
            <w:r>
              <w:t>全国 → 省 → 市 → 区县层级钻取</w:t>
            </w:r>
          </w:p>
        </w:tc>
      </w:tr>
      <w:tr>
        <w:tc>
          <w:tcPr>
            <w:tcW w:type="dxa" w:w="2880"/>
          </w:tcPr>
          <w:p>
            <w:r>
              <w:t>FR-MAP-08</w:t>
            </w:r>
          </w:p>
        </w:tc>
        <w:tc>
          <w:tcPr>
            <w:tcW w:type="dxa" w:w="2880"/>
          </w:tcPr>
          <w:p>
            <w:r>
              <w:t>地图叠加</w:t>
            </w:r>
          </w:p>
        </w:tc>
        <w:tc>
          <w:tcPr>
            <w:tcW w:type="dxa" w:w="2880"/>
          </w:tcPr>
          <w:p>
            <w:r>
              <w:t>地图底图叠加散点/热力/轨迹/区域多层图层</w:t>
            </w:r>
          </w:p>
        </w:tc>
      </w:tr>
    </w:tbl>
    <w:p>
      <w:pPr>
        <w:pStyle w:val="Heading3"/>
      </w:pPr>
      <w:r>
        <w:t>三维立体图表 【全新建设】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FR-3D-01</w:t>
            </w:r>
          </w:p>
        </w:tc>
        <w:tc>
          <w:tcPr>
            <w:tcW w:type="dxa" w:w="2880"/>
          </w:tcPr>
          <w:p>
            <w:r>
              <w:t>3D 柱状图</w:t>
            </w:r>
          </w:p>
        </w:tc>
        <w:tc>
          <w:tcPr>
            <w:tcW w:type="dxa" w:w="2880"/>
          </w:tcPr>
          <w:p>
            <w:r>
              <w:t>三维立体柱状/条形渲染</w:t>
            </w:r>
          </w:p>
        </w:tc>
      </w:tr>
      <w:tr>
        <w:tc>
          <w:tcPr>
            <w:tcW w:type="dxa" w:w="2880"/>
          </w:tcPr>
          <w:p>
            <w:r>
              <w:t>FR-3D-02</w:t>
            </w:r>
          </w:p>
        </w:tc>
        <w:tc>
          <w:tcPr>
            <w:tcW w:type="dxa" w:w="2880"/>
          </w:tcPr>
          <w:p>
            <w:r>
              <w:t>3D 散点图</w:t>
            </w:r>
          </w:p>
        </w:tc>
        <w:tc>
          <w:tcPr>
            <w:tcW w:type="dxa" w:w="2880"/>
          </w:tcPr>
          <w:p>
            <w:r>
              <w:t>三维散点分布</w:t>
            </w:r>
          </w:p>
        </w:tc>
      </w:tr>
      <w:tr>
        <w:tc>
          <w:tcPr>
            <w:tcW w:type="dxa" w:w="2880"/>
          </w:tcPr>
          <w:p>
            <w:r>
              <w:t>FR-3D-03</w:t>
            </w:r>
          </w:p>
        </w:tc>
        <w:tc>
          <w:tcPr>
            <w:tcW w:type="dxa" w:w="2880"/>
          </w:tcPr>
          <w:p>
            <w:r>
              <w:t>3D 曲面/地形</w:t>
            </w:r>
          </w:p>
        </w:tc>
        <w:tc>
          <w:tcPr>
            <w:tcW w:type="dxa" w:w="2880"/>
          </w:tcPr>
          <w:p>
            <w:r>
              <w:t>三维曲面与地形数据可视化</w:t>
            </w:r>
          </w:p>
        </w:tc>
      </w:tr>
      <w:tr>
        <w:tc>
          <w:tcPr>
            <w:tcW w:type="dxa" w:w="2880"/>
          </w:tcPr>
          <w:p>
            <w:r>
              <w:t>FR-3D-04</w:t>
            </w:r>
          </w:p>
        </w:tc>
        <w:tc>
          <w:tcPr>
            <w:tcW w:type="dxa" w:w="2880"/>
          </w:tcPr>
          <w:p>
            <w:r>
              <w:t>3D 地图</w:t>
            </w:r>
          </w:p>
        </w:tc>
        <w:tc>
          <w:tcPr>
            <w:tcW w:type="dxa" w:w="2880"/>
          </w:tcPr>
          <w:p>
            <w:r>
              <w:t>立体地图、建筑高度、区域拉升</w:t>
            </w:r>
          </w:p>
        </w:tc>
      </w:tr>
      <w:tr>
        <w:tc>
          <w:tcPr>
            <w:tcW w:type="dxa" w:w="2880"/>
          </w:tcPr>
          <w:p>
            <w:r>
              <w:t>FR-3D-05</w:t>
            </w:r>
          </w:p>
        </w:tc>
        <w:tc>
          <w:tcPr>
            <w:tcW w:type="dxa" w:w="2880"/>
          </w:tcPr>
          <w:p>
            <w:r>
              <w:t>3D 关系/网络图</w:t>
            </w:r>
          </w:p>
        </w:tc>
        <w:tc>
          <w:tcPr>
            <w:tcW w:type="dxa" w:w="2880"/>
          </w:tcPr>
          <w:p>
            <w:r>
              <w:t>三维关系网络展示</w:t>
            </w:r>
          </w:p>
        </w:tc>
      </w:tr>
      <w:tr>
        <w:tc>
          <w:tcPr>
            <w:tcW w:type="dxa" w:w="2880"/>
          </w:tcPr>
          <w:p>
            <w:r>
              <w:t>FR-3D-06</w:t>
            </w:r>
          </w:p>
        </w:tc>
        <w:tc>
          <w:tcPr>
            <w:tcW w:type="dxa" w:w="2880"/>
          </w:tcPr>
          <w:p>
            <w:r>
              <w:t>立体大屏</w:t>
            </w:r>
          </w:p>
        </w:tc>
        <w:tc>
          <w:tcPr>
            <w:tcW w:type="dxa" w:w="2880"/>
          </w:tcPr>
          <w:p>
            <w:r>
              <w:t>结合三维场景的驾驶舱大屏</w:t>
            </w:r>
          </w:p>
        </w:tc>
      </w:tr>
      <w:tr>
        <w:tc>
          <w:tcPr>
            <w:tcW w:type="dxa" w:w="2880"/>
          </w:tcPr>
          <w:p>
            <w:r>
              <w:t>FR-3D-07</w:t>
            </w:r>
          </w:p>
        </w:tc>
        <w:tc>
          <w:tcPr>
            <w:tcW w:type="dxa" w:w="2880"/>
          </w:tcPr>
          <w:p>
            <w:r>
              <w:t>3D 交互</w:t>
            </w:r>
          </w:p>
        </w:tc>
        <w:tc>
          <w:tcPr>
            <w:tcW w:type="dxa" w:w="2880"/>
          </w:tcPr>
          <w:p>
            <w:r>
              <w:t>拖拽旋转、缩放、视角切换、飞行动画</w:t>
            </w:r>
          </w:p>
        </w:tc>
      </w:tr>
    </w:tbl>
    <w:p>
      <w:pPr>
        <w:pStyle w:val="Heading3"/>
      </w:pPr>
      <w:r>
        <w:t>大数据大屏 【全新建设（现为响应式看板间接覆盖）】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FR-SCREEN-01</w:t>
            </w:r>
          </w:p>
        </w:tc>
        <w:tc>
          <w:tcPr>
            <w:tcW w:type="dxa" w:w="2880"/>
          </w:tcPr>
          <w:p>
            <w:r>
              <w:t>大屏看板</w:t>
            </w:r>
          </w:p>
        </w:tc>
        <w:tc>
          <w:tcPr>
            <w:tcW w:type="dxa" w:w="2880"/>
          </w:tcPr>
          <w:p>
            <w:r>
              <w:t>大屏模板化的数据看板（HTML 模板），拖拽编排</w:t>
            </w:r>
          </w:p>
        </w:tc>
      </w:tr>
      <w:tr>
        <w:tc>
          <w:tcPr>
            <w:tcW w:type="dxa" w:w="2880"/>
          </w:tcPr>
          <w:p>
            <w:r>
              <w:t>FR-SCREEN-02</w:t>
            </w:r>
          </w:p>
        </w:tc>
        <w:tc>
          <w:tcPr>
            <w:tcW w:type="dxa" w:w="2880"/>
          </w:tcPr>
          <w:p>
            <w:r>
              <w:t>大屏组件库</w:t>
            </w:r>
          </w:p>
        </w:tc>
        <w:tc>
          <w:tcPr>
            <w:tcW w:type="dxa" w:w="2880"/>
          </w:tcPr>
          <w:p>
            <w:r>
              <w:t>数字滚动、边框、标题、装饰、图表、地图、三维等大屏组件</w:t>
            </w:r>
          </w:p>
        </w:tc>
      </w:tr>
      <w:tr>
        <w:tc>
          <w:tcPr>
            <w:tcW w:type="dxa" w:w="2880"/>
          </w:tcPr>
          <w:p>
            <w:r>
              <w:t>FR-SCREEN-03</w:t>
            </w:r>
          </w:p>
        </w:tc>
        <w:tc>
          <w:tcPr>
            <w:tcW w:type="dxa" w:w="2880"/>
          </w:tcPr>
          <w:p>
            <w:r>
              <w:t>大屏适配</w:t>
            </w:r>
          </w:p>
        </w:tc>
        <w:tc>
          <w:tcPr>
            <w:tcW w:type="dxa" w:w="2880"/>
          </w:tcPr>
          <w:p>
            <w:r>
              <w:t>按分辨率等比缩放，适配多尺寸拼接屏</w:t>
            </w:r>
          </w:p>
        </w:tc>
      </w:tr>
      <w:tr>
        <w:tc>
          <w:tcPr>
            <w:tcW w:type="dxa" w:w="2880"/>
          </w:tcPr>
          <w:p>
            <w:r>
              <w:t>FR-SCREEN-04</w:t>
            </w:r>
          </w:p>
        </w:tc>
        <w:tc>
          <w:tcPr>
            <w:tcW w:type="dxa" w:w="2880"/>
          </w:tcPr>
          <w:p>
            <w:r>
              <w:t>实时刷新</w:t>
            </w:r>
          </w:p>
        </w:tc>
        <w:tc>
          <w:tcPr>
            <w:tcW w:type="dxa" w:w="2880"/>
          </w:tcPr>
          <w:p>
            <w:r>
              <w:t>大屏数据定时/实时刷新</w:t>
            </w:r>
          </w:p>
        </w:tc>
      </w:tr>
      <w:tr>
        <w:tc>
          <w:tcPr>
            <w:tcW w:type="dxa" w:w="2880"/>
          </w:tcPr>
          <w:p>
            <w:r>
              <w:t>FR-SCREEN-05</w:t>
            </w:r>
          </w:p>
        </w:tc>
        <w:tc>
          <w:tcPr>
            <w:tcW w:type="dxa" w:w="2880"/>
          </w:tcPr>
          <w:p>
            <w:r>
              <w:t>大屏模板</w:t>
            </w:r>
          </w:p>
        </w:tc>
        <w:tc>
          <w:tcPr>
            <w:tcW w:type="dxa" w:w="2880"/>
          </w:tcPr>
          <w:p>
            <w:r>
              <w:t>内置通用大屏模板，支持一键套用</w:t>
            </w:r>
          </w:p>
        </w:tc>
      </w:tr>
      <w:tr>
        <w:tc>
          <w:tcPr>
            <w:tcW w:type="dxa" w:w="2880"/>
          </w:tcPr>
          <w:p>
            <w:r>
              <w:t>FR-SCREEN-06</w:t>
            </w:r>
          </w:p>
        </w:tc>
        <w:tc>
          <w:tcPr>
            <w:tcW w:type="dxa" w:w="2880"/>
          </w:tcPr>
          <w:p>
            <w:r>
              <w:t>大屏轮播</w:t>
            </w:r>
          </w:p>
        </w:tc>
        <w:tc>
          <w:tcPr>
            <w:tcW w:type="dxa" w:w="2880"/>
          </w:tcPr>
          <w:p>
            <w:r>
              <w:t>多页大屏自动轮播与切换</w:t>
            </w:r>
          </w:p>
        </w:tc>
      </w:tr>
      <w:tr>
        <w:tc>
          <w:tcPr>
            <w:tcW w:type="dxa" w:w="2880"/>
          </w:tcPr>
          <w:p>
            <w:r>
              <w:t>FR-SCREEN-07</w:t>
            </w:r>
          </w:p>
        </w:tc>
        <w:tc>
          <w:tcPr>
            <w:tcW w:type="dxa" w:w="2880"/>
          </w:tcPr>
          <w:p>
            <w:r>
              <w:t>大屏发布</w:t>
            </w:r>
          </w:p>
        </w:tc>
        <w:tc>
          <w:tcPr>
            <w:tcW w:type="dxa" w:w="2880"/>
          </w:tcPr>
          <w:p>
            <w:r>
              <w:t>独立大屏地址、全屏投屏、拼接屏分发</w:t>
            </w:r>
          </w:p>
        </w:tc>
      </w:tr>
    </w:tbl>
    <w:p>
      <w:pPr>
        <w:pStyle w:val="Heading3"/>
      </w:pPr>
      <w:r>
        <w:t>数据填报 【全新建设 · 建议作为企业版增值能力】</w:t>
      </w:r>
    </w:p>
    <w:p>
      <w:r>
        <w:t>参照 FineReport 填报、Smartbi 电子表格回写能力，提供类 Excel 的填报表单设计、数据上报与回写能力，打通「填报 → 校验 → 审批 → 入库 → 展示」闭环。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FR-FILL-01</w:t>
            </w:r>
          </w:p>
        </w:tc>
        <w:tc>
          <w:tcPr>
            <w:tcW w:type="dxa" w:w="2880"/>
          </w:tcPr>
          <w:p>
            <w:r>
              <w:t>填报表单设计</w:t>
            </w:r>
          </w:p>
        </w:tc>
        <w:tc>
          <w:tcPr>
            <w:tcW w:type="dxa" w:w="2880"/>
          </w:tcPr>
          <w:p>
            <w:r>
              <w:t>类 Excel 电子表格填报，单元格式设计填报模板</w:t>
            </w:r>
          </w:p>
        </w:tc>
      </w:tr>
      <w:tr>
        <w:tc>
          <w:tcPr>
            <w:tcW w:type="dxa" w:w="2880"/>
          </w:tcPr>
          <w:p>
            <w:r>
              <w:t>FR-FILL-02</w:t>
            </w:r>
          </w:p>
        </w:tc>
        <w:tc>
          <w:tcPr>
            <w:tcW w:type="dxa" w:w="2880"/>
          </w:tcPr>
          <w:p>
            <w:r>
              <w:t>填报控件</w:t>
            </w:r>
          </w:p>
        </w:tc>
        <w:tc>
          <w:tcPr>
            <w:tcW w:type="dxa" w:w="2880"/>
          </w:tcPr>
          <w:p>
            <w:r>
              <w:t>文本框、下拉、单选/多选、日期、数字、勾选、级联选择、附件上传等控件</w:t>
            </w:r>
          </w:p>
        </w:tc>
      </w:tr>
      <w:tr>
        <w:tc>
          <w:tcPr>
            <w:tcW w:type="dxa" w:w="2880"/>
          </w:tcPr>
          <w:p>
            <w:r>
              <w:t>FR-FILL-03</w:t>
            </w:r>
          </w:p>
        </w:tc>
        <w:tc>
          <w:tcPr>
            <w:tcW w:type="dxa" w:w="2880"/>
          </w:tcPr>
          <w:p>
            <w:r>
              <w:t>数据校验</w:t>
            </w:r>
          </w:p>
        </w:tc>
        <w:tc>
          <w:tcPr>
            <w:tcW w:type="dxa" w:w="2880"/>
          </w:tcPr>
          <w:p>
            <w:r>
              <w:t>必填、格式、范围、唯一性、公式校验，非法单元格高亮提示</w:t>
            </w:r>
          </w:p>
        </w:tc>
      </w:tr>
      <w:tr>
        <w:tc>
          <w:tcPr>
            <w:tcW w:type="dxa" w:w="2880"/>
          </w:tcPr>
          <w:p>
            <w:r>
              <w:t>FR-FILL-04</w:t>
            </w:r>
          </w:p>
        </w:tc>
        <w:tc>
          <w:tcPr>
            <w:tcW w:type="dxa" w:w="2880"/>
          </w:tcPr>
          <w:p>
            <w:r>
              <w:t>数据回写</w:t>
            </w:r>
          </w:p>
        </w:tc>
        <w:tc>
          <w:tcPr>
            <w:tcW w:type="dxa" w:w="2880"/>
          </w:tcPr>
          <w:p>
            <w:r>
              <w:t>填报数据回写数据库表，支持新增/更新/删除、批量导入</w:t>
            </w:r>
          </w:p>
        </w:tc>
      </w:tr>
      <w:tr>
        <w:tc>
          <w:tcPr>
            <w:tcW w:type="dxa" w:w="2880"/>
          </w:tcPr>
          <w:p>
            <w:r>
              <w:t>FR-FILL-05</w:t>
            </w:r>
          </w:p>
        </w:tc>
        <w:tc>
          <w:tcPr>
            <w:tcW w:type="dxa" w:w="2880"/>
          </w:tcPr>
          <w:p>
            <w:r>
              <w:t>填报权限</w:t>
            </w:r>
          </w:p>
        </w:tc>
        <w:tc>
          <w:tcPr>
            <w:tcW w:type="dxa" w:w="2880"/>
          </w:tcPr>
          <w:p>
            <w:r>
              <w:t>谁能填、填哪些单元格/行列，按组织与角色控制</w:t>
            </w:r>
          </w:p>
        </w:tc>
      </w:tr>
      <w:tr>
        <w:tc>
          <w:tcPr>
            <w:tcW w:type="dxa" w:w="2880"/>
          </w:tcPr>
          <w:p>
            <w:r>
              <w:t>FR-FILL-06</w:t>
            </w:r>
          </w:p>
        </w:tc>
        <w:tc>
          <w:tcPr>
            <w:tcW w:type="dxa" w:w="2880"/>
          </w:tcPr>
          <w:p>
            <w:r>
              <w:t>填报流程</w:t>
            </w:r>
          </w:p>
        </w:tc>
        <w:tc>
          <w:tcPr>
            <w:tcW w:type="dxa" w:w="2880"/>
          </w:tcPr>
          <w:p>
            <w:r>
              <w:t>草稿保存、提交、审核、驳回、发布的多级流程（依赖 5.9 调度与通知）</w:t>
            </w:r>
          </w:p>
        </w:tc>
      </w:tr>
      <w:tr>
        <w:tc>
          <w:tcPr>
            <w:tcW w:type="dxa" w:w="2880"/>
          </w:tcPr>
          <w:p>
            <w:r>
              <w:t>FR-FILL-07</w:t>
            </w:r>
          </w:p>
        </w:tc>
        <w:tc>
          <w:tcPr>
            <w:tcW w:type="dxa" w:w="2880"/>
          </w:tcPr>
          <w:p>
            <w:r>
              <w:t>填报数据联动</w:t>
            </w:r>
          </w:p>
        </w:tc>
        <w:tc>
          <w:tcPr>
            <w:tcW w:type="dxa" w:w="2880"/>
          </w:tcPr>
          <w:p>
            <w:r>
              <w:t>填报结果实时反映到看板/报表，形成展示闭环</w:t>
            </w:r>
          </w:p>
        </w:tc>
      </w:tr>
      <w:tr>
        <w:tc>
          <w:tcPr>
            <w:tcW w:type="dxa" w:w="2880"/>
          </w:tcPr>
          <w:p>
            <w:r>
              <w:t>FR-FILL-08</w:t>
            </w:r>
          </w:p>
        </w:tc>
        <w:tc>
          <w:tcPr>
            <w:tcW w:type="dxa" w:w="2880"/>
          </w:tcPr>
          <w:p>
            <w:r>
              <w:t>批量填报</w:t>
            </w:r>
          </w:p>
        </w:tc>
        <w:tc>
          <w:tcPr>
            <w:tcW w:type="dxa" w:w="2880"/>
          </w:tcPr>
          <w:p>
            <w:r>
              <w:t>列表批量填报、Excel 模板下载与上传回填</w:t>
            </w:r>
          </w:p>
        </w:tc>
      </w:tr>
      <w:tr>
        <w:tc>
          <w:tcPr>
            <w:tcW w:type="dxa" w:w="2880"/>
          </w:tcPr>
          <w:p>
            <w:r>
              <w:t>FR-FILL-09</w:t>
            </w:r>
          </w:p>
        </w:tc>
        <w:tc>
          <w:tcPr>
            <w:tcW w:type="dxa" w:w="2880"/>
          </w:tcPr>
          <w:p>
            <w:r>
              <w:t>移动端填报</w:t>
            </w:r>
          </w:p>
        </w:tc>
        <w:tc>
          <w:tcPr>
            <w:tcW w:type="dxa" w:w="2880"/>
          </w:tcPr>
          <w:p>
            <w:r>
              <w:t>手机/平板填报表单，支持扫码、拍照上传</w:t>
            </w:r>
          </w:p>
        </w:tc>
      </w:tr>
      <w:tr>
        <w:tc>
          <w:tcPr>
            <w:tcW w:type="dxa" w:w="2880"/>
          </w:tcPr>
          <w:p>
            <w:r>
              <w:t>FR-FILL-10</w:t>
            </w:r>
          </w:p>
        </w:tc>
        <w:tc>
          <w:tcPr>
            <w:tcW w:type="dxa" w:w="2880"/>
          </w:tcPr>
          <w:p>
            <w:r>
              <w:t>填报审计</w:t>
            </w:r>
          </w:p>
        </w:tc>
        <w:tc>
          <w:tcPr>
            <w:tcW w:type="dxa" w:w="2880"/>
          </w:tcPr>
          <w:p>
            <w:r>
              <w:t>填报人、时间、修改记录留痕与审计</w:t>
            </w:r>
          </w:p>
        </w:tc>
      </w:tr>
    </w:tbl>
    <w:p>
      <w:pPr>
        <w:pStyle w:val="Heading3"/>
      </w:pPr>
      <w:r>
        <w:t>图表插件机制 【已实现】</w:t>
      </w:r>
    </w:p>
    <w:p>
      <w:pPr>
        <w:pStyle w:val="ListBullet"/>
        <w:ind w:left="360"/>
      </w:pPr>
      <w:r>
        <w:rPr>
          <w:b/>
        </w:rPr>
        <w:t>形态</w:t>
      </w:r>
      <w:r>
        <w:t xml:space="preserve">：一个 zip 包，至少包含 </w:t>
      </w:r>
      <w:r>
        <w:rPr>
          <w:rFonts w:ascii="Consolas" w:hAnsi="Consolas"/>
          <w:sz w:val="19"/>
        </w:rPr>
        <w:t>plugin.json</w:t>
      </w:r>
      <w:r>
        <w:t>、</w:t>
      </w:r>
      <w:r>
        <w:rPr>
          <w:rFonts w:ascii="Consolas" w:hAnsi="Consolas"/>
          <w:sz w:val="19"/>
        </w:rPr>
        <w:t>renderer.js</w:t>
      </w:r>
      <w:r>
        <w:t>、</w:t>
      </w:r>
      <w:r>
        <w:rPr>
          <w:rFonts w:ascii="Consolas" w:hAnsi="Consolas"/>
          <w:sz w:val="19"/>
        </w:rPr>
        <w:t>icon.png</w:t>
      </w:r>
      <w:r>
        <w:t>。</w:t>
      </w:r>
    </w:p>
    <w:p>
      <w:pPr>
        <w:pStyle w:val="ListBullet"/>
        <w:ind w:left="360"/>
      </w:pPr>
      <w:r>
        <w:rPr>
          <w:b/>
        </w:rPr>
        <w:t>plugin.json 关键字段</w:t>
      </w:r>
      <w:r>
        <w:t>：</w:t>
      </w:r>
      <w:r>
        <w:rPr>
          <w:rFonts w:ascii="Consolas" w:hAnsi="Consolas"/>
          <w:sz w:val="19"/>
        </w:rPr>
        <w:t>id</w:t>
      </w:r>
      <w:r>
        <w:t>、</w:t>
      </w:r>
      <w:r>
        <w:rPr>
          <w:rFonts w:ascii="Consolas" w:hAnsi="Consolas"/>
          <w:sz w:val="19"/>
        </w:rPr>
        <w:t>nameLabel</w:t>
      </w:r>
      <w:r>
        <w:t>、</w:t>
      </w:r>
      <w:r>
        <w:rPr>
          <w:rFonts w:ascii="Consolas" w:hAnsi="Consolas"/>
          <w:sz w:val="19"/>
        </w:rPr>
        <w:t>icons</w:t>
      </w:r>
      <w:r>
        <w:t>、</w:t>
      </w:r>
      <w:r>
        <w:rPr>
          <w:rFonts w:ascii="Consolas" w:hAnsi="Consolas"/>
          <w:sz w:val="19"/>
        </w:rPr>
        <w:t>dataSignSpec</w:t>
      </w:r>
      <w:r>
        <w:t>、</w:t>
      </w:r>
      <w:r>
        <w:rPr>
          <w:rFonts w:ascii="Consolas" w:hAnsi="Consolas"/>
          <w:sz w:val="19"/>
        </w:rPr>
        <w:t>dataSetRange</w:t>
      </w:r>
      <w:r>
        <w:t>、</w:t>
      </w:r>
      <w:r>
        <w:rPr>
          <w:rFonts w:ascii="Consolas" w:hAnsi="Consolas"/>
          <w:sz w:val="19"/>
        </w:rPr>
        <w:t>version</w:t>
      </w:r>
      <w:r>
        <w:t>、</w:t>
      </w:r>
      <w:r>
        <w:rPr>
          <w:rFonts w:ascii="Consolas" w:hAnsi="Consolas"/>
          <w:sz w:val="19"/>
        </w:rPr>
        <w:t>order</w:t>
      </w:r>
      <w:r>
        <w:t>、</w:t>
      </w:r>
      <w:r>
        <w:rPr>
          <w:rFonts w:ascii="Consolas" w:hAnsi="Consolas"/>
          <w:sz w:val="19"/>
        </w:rPr>
        <w:t>categoryInfos</w:t>
      </w:r>
      <w:r>
        <w:t>、</w:t>
      </w:r>
      <w:r>
        <w:rPr>
          <w:rFonts w:ascii="Consolas" w:hAnsi="Consolas"/>
          <w:sz w:val="19"/>
        </w:rPr>
        <w:t>author</w:t>
      </w:r>
      <w:r>
        <w:t>、</w:t>
      </w:r>
      <w:r>
        <w:rPr>
          <w:rFonts w:ascii="Consolas" w:hAnsi="Consolas"/>
          <w:sz w:val="19"/>
        </w:rPr>
        <w:t>apiVersion</w:t>
      </w:r>
      <w:r>
        <w:t>、</w:t>
      </w:r>
      <w:r>
        <w:rPr>
          <w:rFonts w:ascii="Consolas" w:hAnsi="Consolas"/>
          <w:sz w:val="19"/>
        </w:rPr>
        <w:t>platformVersion</w:t>
      </w:r>
      <w:r>
        <w:t>。</w:t>
      </w:r>
    </w:p>
    <w:p>
      <w:pPr>
        <w:pStyle w:val="ListBullet"/>
        <w:ind w:left="360"/>
      </w:pPr>
      <w:r>
        <w:rPr>
          <w:b/>
        </w:rPr>
        <w:t>renderer.js</w:t>
      </w:r>
      <w:r>
        <w:t xml:space="preserve">：一个 IIFE，接收 </w:t>
      </w:r>
      <w:r>
        <w:rPr>
          <w:rFonts w:ascii="Consolas" w:hAnsi="Consolas"/>
          <w:sz w:val="19"/>
        </w:rPr>
        <w:t>plugin</w:t>
      </w:r>
      <w:r>
        <w:t xml:space="preserve"> 对象，返回图表渲染对象。</w:t>
      </w:r>
    </w:p>
    <w:p>
      <w:pPr>
        <w:pStyle w:val="ListBullet"/>
        <w:ind w:left="360"/>
      </w:pPr>
      <w:r>
        <w:rPr>
          <w:b/>
        </w:rPr>
        <w:t>放置位置</w:t>
      </w:r>
      <w:r>
        <w:t>：</w:t>
      </w:r>
      <w:r>
        <w:rPr>
          <w:rFonts w:ascii="Consolas" w:hAnsi="Consolas"/>
          <w:sz w:val="19"/>
        </w:rPr>
        <w:t>chartPluginRootDirectory</w:t>
      </w:r>
      <w:r>
        <w:t xml:space="preserve">（默认 </w:t>
      </w:r>
      <w:r>
        <w:rPr>
          <w:rFonts w:ascii="Consolas" w:hAnsi="Consolas"/>
          <w:sz w:val="19"/>
        </w:rPr>
        <w:t>${DATAGEAR_HOME}/chartPlugin</w:t>
      </w:r>
      <w:r>
        <w:t>）。</w:t>
      </w:r>
    </w:p>
    <w:p>
      <w:pPr>
        <w:pStyle w:val="ListBullet"/>
        <w:ind w:left="360"/>
      </w:pPr>
      <w:r>
        <w:t>支持重写/扩展内置插件、自定义图表选项、自定义组件接入拖拽组件库。</w:t>
      </w:r>
    </w:p>
    <w:p>
      <w:pPr>
        <w:pStyle w:val="ListBullet"/>
        <w:ind w:left="360"/>
      </w:pPr>
      <w:r>
        <w:t>增强项（Roadmap 待定）：数据标记自动绑定、常用图表属性定义、插件在线定义、数据卡片插件、虚拟字段。</w:t>
      </w:r>
    </w:p>
    <w:p>
      <w:pPr>
        <w:pStyle w:val="Heading2"/>
      </w:pPr>
      <w:r>
        <w:t>5.7 数据下钻与交互分析 【已实现核心能力】</w:t>
      </w:r>
    </w:p>
    <w:p>
      <w:pPr>
        <w:pStyle w:val="Heading3"/>
      </w:pPr>
      <w:r>
        <w:t>功能概述</w:t>
      </w:r>
    </w:p>
    <w:p>
      <w:r>
        <w:t>提供从汇总到明细、从整体到局部的多层下钻与联动能力，支撑自助式交互分析。</w:t>
      </w:r>
    </w:p>
    <w:p>
      <w:pPr>
        <w:pStyle w:val="Heading3"/>
      </w:pPr>
      <w:r>
        <w:t>数据钻取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FR-DRILL-01</w:t>
            </w:r>
          </w:p>
        </w:tc>
        <w:tc>
          <w:tcPr>
            <w:tcW w:type="dxa" w:w="2880"/>
          </w:tcPr>
          <w:p>
            <w:r>
              <w:t>层级钻取</w:t>
            </w:r>
          </w:p>
        </w:tc>
        <w:tc>
          <w:tcPr>
            <w:tcW w:type="dxa" w:w="2880"/>
          </w:tcPr>
          <w:p>
            <w:r>
              <w:t>时间/地区/组织等层级由粗到细下钻（维度层级由语义层 FR-SEM-01 统一声明）</w:t>
            </w:r>
          </w:p>
        </w:tc>
      </w:tr>
      <w:tr>
        <w:tc>
          <w:tcPr>
            <w:tcW w:type="dxa" w:w="2880"/>
          </w:tcPr>
          <w:p>
            <w:r>
              <w:t>FR-DRILL-02</w:t>
            </w:r>
          </w:p>
        </w:tc>
        <w:tc>
          <w:tcPr>
            <w:tcW w:type="dxa" w:w="2880"/>
          </w:tcPr>
          <w:p>
            <w:r>
              <w:t>地图钻取</w:t>
            </w:r>
          </w:p>
        </w:tc>
        <w:tc>
          <w:tcPr>
            <w:tcW w:type="dxa" w:w="2880"/>
          </w:tcPr>
          <w:p>
            <w:r>
              <w:t>全国→省→市→区县逐级钻取</w:t>
            </w:r>
          </w:p>
        </w:tc>
      </w:tr>
      <w:tr>
        <w:tc>
          <w:tcPr>
            <w:tcW w:type="dxa" w:w="2880"/>
          </w:tcPr>
          <w:p>
            <w:r>
              <w:t>FR-DRILL-03</w:t>
            </w:r>
          </w:p>
        </w:tc>
        <w:tc>
          <w:tcPr>
            <w:tcW w:type="dxa" w:w="2880"/>
          </w:tcPr>
          <w:p>
            <w:r>
              <w:t>明细穿透</w:t>
            </w:r>
          </w:p>
        </w:tc>
        <w:tc>
          <w:tcPr>
            <w:tcW w:type="dxa" w:w="2880"/>
          </w:tcPr>
          <w:p>
            <w:r>
              <w:t>从汇总指标穿透到明细数据列表</w:t>
            </w:r>
          </w:p>
        </w:tc>
      </w:tr>
      <w:tr>
        <w:tc>
          <w:tcPr>
            <w:tcW w:type="dxa" w:w="2880"/>
          </w:tcPr>
          <w:p>
            <w:r>
              <w:t>FR-DRILL-04</w:t>
            </w:r>
          </w:p>
        </w:tc>
        <w:tc>
          <w:tcPr>
            <w:tcW w:type="dxa" w:w="2880"/>
          </w:tcPr>
          <w:p>
            <w:r>
              <w:t>上卷</w:t>
            </w:r>
          </w:p>
        </w:tc>
        <w:tc>
          <w:tcPr>
            <w:tcW w:type="dxa" w:w="2880"/>
          </w:tcPr>
          <w:p>
            <w:r>
              <w:t>由细粒度上卷至汇总粒度</w:t>
            </w:r>
          </w:p>
        </w:tc>
      </w:tr>
    </w:tbl>
    <w:p>
      <w:pPr>
        <w:pStyle w:val="Heading3"/>
      </w:pPr>
      <w:r>
        <w:t>图表联动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FR-LINK-01</w:t>
            </w:r>
          </w:p>
        </w:tc>
        <w:tc>
          <w:tcPr>
            <w:tcW w:type="dxa" w:w="2880"/>
          </w:tcPr>
          <w:p>
            <w:r>
              <w:t>图表联动</w:t>
            </w:r>
          </w:p>
        </w:tc>
        <w:tc>
          <w:tcPr>
            <w:tcW w:type="dxa" w:w="2880"/>
          </w:tcPr>
          <w:p>
            <w:r>
              <w:t>一个图表作为参数源联动其他图表</w:t>
            </w:r>
          </w:p>
        </w:tc>
      </w:tr>
      <w:tr>
        <w:tc>
          <w:tcPr>
            <w:tcW w:type="dxa" w:w="2880"/>
          </w:tcPr>
          <w:p>
            <w:r>
              <w:t>FR-LINK-02</w:t>
            </w:r>
          </w:p>
        </w:tc>
        <w:tc>
          <w:tcPr>
            <w:tcW w:type="dxa" w:w="2880"/>
          </w:tcPr>
          <w:p>
            <w:r>
              <w:t>联动回退</w:t>
            </w:r>
          </w:p>
        </w:tc>
        <w:tc>
          <w:tcPr>
            <w:tcW w:type="dxa" w:w="2880"/>
          </w:tcPr>
          <w:p>
            <w:r>
              <w:t>联动触发后可回退还原（Roadmap 待定：添加【回退】默认工具按钮）</w:t>
            </w:r>
          </w:p>
        </w:tc>
      </w:tr>
      <w:tr>
        <w:tc>
          <w:tcPr>
            <w:tcW w:type="dxa" w:w="2880"/>
          </w:tcPr>
          <w:p>
            <w:r>
              <w:t>FR-LINK-03</w:t>
            </w:r>
          </w:p>
        </w:tc>
        <w:tc>
          <w:tcPr>
            <w:tcW w:type="dxa" w:w="2880"/>
          </w:tcPr>
          <w:p>
            <w:r>
              <w:t>异步加载</w:t>
            </w:r>
          </w:p>
        </w:tc>
        <w:tc>
          <w:tcPr>
            <w:tcW w:type="dxa" w:w="2880"/>
          </w:tcPr>
          <w:p>
            <w:r>
              <w:t>联动图表异步加载，避免阻塞</w:t>
            </w:r>
          </w:p>
        </w:tc>
      </w:tr>
    </w:tbl>
    <w:p>
      <w:pPr>
        <w:pStyle w:val="Heading3"/>
      </w:pPr>
      <w:r>
        <w:t>跳转与穿透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FR-NAV-01</w:t>
            </w:r>
          </w:p>
        </w:tc>
        <w:tc>
          <w:tcPr>
            <w:tcW w:type="dxa" w:w="2880"/>
          </w:tcPr>
          <w:p>
            <w:r>
              <w:t>图表跳转</w:t>
            </w:r>
          </w:p>
        </w:tc>
        <w:tc>
          <w:tcPr>
            <w:tcW w:type="dxa" w:w="2880"/>
          </w:tcPr>
          <w:p>
            <w:r>
              <w:t>点击图表元素跳转到其他看板/报表/URL</w:t>
            </w:r>
          </w:p>
        </w:tc>
      </w:tr>
      <w:tr>
        <w:tc>
          <w:tcPr>
            <w:tcW w:type="dxa" w:w="2880"/>
          </w:tcPr>
          <w:p>
            <w:r>
              <w:t>FR-NAV-02</w:t>
            </w:r>
          </w:p>
        </w:tc>
        <w:tc>
          <w:tcPr>
            <w:tcW w:type="dxa" w:w="2880"/>
          </w:tcPr>
          <w:p>
            <w:r>
              <w:t>参数传递</w:t>
            </w:r>
          </w:p>
        </w:tc>
        <w:tc>
          <w:tcPr>
            <w:tcW w:type="dxa" w:w="2880"/>
          </w:tcPr>
          <w:p>
            <w:r>
              <w:t>跳转时携带当前值作为目标参数</w:t>
            </w:r>
          </w:p>
        </w:tc>
      </w:tr>
      <w:tr>
        <w:tc>
          <w:tcPr>
            <w:tcW w:type="dxa" w:w="2880"/>
          </w:tcPr>
          <w:p>
            <w:r>
              <w:t>FR-NAV-03</w:t>
            </w:r>
          </w:p>
        </w:tc>
        <w:tc>
          <w:tcPr>
            <w:tcW w:type="dxa" w:w="2880"/>
          </w:tcPr>
          <w:p>
            <w:r>
              <w:t>外部链接</w:t>
            </w:r>
          </w:p>
        </w:tc>
        <w:tc>
          <w:tcPr>
            <w:tcW w:type="dxa" w:w="2880"/>
          </w:tcPr>
          <w:p>
            <w:r>
              <w:t>跳转到第三方系统或页面</w:t>
            </w:r>
          </w:p>
        </w:tc>
      </w:tr>
    </w:tbl>
    <w:p>
      <w:pPr>
        <w:pStyle w:val="Heading3"/>
      </w:pPr>
      <w:r>
        <w:t>过滤与参数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FR-FILTER-01</w:t>
            </w:r>
          </w:p>
        </w:tc>
        <w:tc>
          <w:tcPr>
            <w:tcW w:type="dxa" w:w="2880"/>
          </w:tcPr>
          <w:p>
            <w:r>
              <w:t>全局过滤器</w:t>
            </w:r>
          </w:p>
        </w:tc>
        <w:tc>
          <w:tcPr>
            <w:tcW w:type="dxa" w:w="2880"/>
          </w:tcPr>
          <w:p>
            <w:r>
              <w:t>看板级过滤条件，作用于多个图表</w:t>
            </w:r>
          </w:p>
        </w:tc>
      </w:tr>
      <w:tr>
        <w:tc>
          <w:tcPr>
            <w:tcW w:type="dxa" w:w="2880"/>
          </w:tcPr>
          <w:p>
            <w:r>
              <w:t>FR-FILTER-02</w:t>
            </w:r>
          </w:p>
        </w:tc>
        <w:tc>
          <w:tcPr>
            <w:tcW w:type="dxa" w:w="2880"/>
          </w:tcPr>
          <w:p>
            <w:r>
              <w:t>交互表单</w:t>
            </w:r>
          </w:p>
        </w:tc>
        <w:tc>
          <w:tcPr>
            <w:tcW w:type="dxa" w:w="2880"/>
          </w:tcPr>
          <w:p>
            <w:r>
              <w:t>看板内置表单，参数化查询</w:t>
            </w:r>
          </w:p>
        </w:tc>
      </w:tr>
      <w:tr>
        <w:tc>
          <w:tcPr>
            <w:tcW w:type="dxa" w:w="2880"/>
          </w:tcPr>
          <w:p>
            <w:r>
              <w:t>FR-FILTER-03</w:t>
            </w:r>
          </w:p>
        </w:tc>
        <w:tc>
          <w:tcPr>
            <w:tcW w:type="dxa" w:w="2880"/>
          </w:tcPr>
          <w:p>
            <w:r>
              <w:t>参数联动控件</w:t>
            </w:r>
          </w:p>
        </w:tc>
        <w:tc>
          <w:tcPr>
            <w:tcW w:type="dxa" w:w="2880"/>
          </w:tcPr>
          <w:p>
            <w:r>
              <w:t>下拉/日期等控件联动刷新</w:t>
            </w:r>
          </w:p>
        </w:tc>
      </w:tr>
    </w:tbl>
    <w:p>
      <w:pPr>
        <w:pStyle w:val="Heading2"/>
      </w:pPr>
      <w:r>
        <w:t>5.8 AI 增强分析（ChatBI）★核心新增 【全新建设 · 可插拔模块】</w:t>
      </w:r>
    </w:p>
    <w:p>
      <w:pPr>
        <w:pStyle w:val="Heading3"/>
      </w:pPr>
      <w:r>
        <w:t>功能概述</w:t>
      </w:r>
    </w:p>
    <w:p>
      <w:r>
        <w:t>对标 FineChatBI 的 Text2DSL 与 SQLBot 的可插拔形态。大模型仅负责意图理解与拆解，查询经由"语义层 grounding + DSL 中间层"确定性执行，全程继承行列级权限。模块独立部署、可插拔，核心零 LLM 依赖。</w:t>
      </w:r>
    </w:p>
    <w:p>
      <w:pPr>
        <w:pStyle w:val="Heading3"/>
      </w:pPr>
      <w:r>
        <w:t>智能问数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FR-AI-01</w:t>
            </w:r>
          </w:p>
        </w:tc>
        <w:tc>
          <w:tcPr>
            <w:tcW w:type="dxa" w:w="2880"/>
          </w:tcPr>
          <w:p>
            <w:r>
              <w:t>智能问数（对话式取数）</w:t>
            </w:r>
          </w:p>
        </w:tc>
        <w:tc>
          <w:tcPr>
            <w:tcW w:type="dxa" w:w="2880"/>
          </w:tcPr>
          <w:p>
            <w:r>
              <w:t>自然语言提问 → 意图识别 → 生成中间 DSL（指标/维度/筛选/排序/时间窗的结构化指令）→ 经指标查询引擎确定性执行 → 图表+数据+自然语言结论三段式回答</w:t>
            </w:r>
          </w:p>
        </w:tc>
      </w:tr>
      <w:tr>
        <w:tc>
          <w:tcPr>
            <w:tcW w:type="dxa" w:w="2880"/>
          </w:tcPr>
          <w:p>
            <w:r>
              <w:t>FR-AI-02</w:t>
            </w:r>
          </w:p>
        </w:tc>
        <w:tc>
          <w:tcPr>
            <w:tcW w:type="dxa" w:w="2880"/>
          </w:tcPr>
          <w:p>
            <w:r>
              <w:t>问数知识库</w:t>
            </w:r>
          </w:p>
        </w:tc>
        <w:tc>
          <w:tcPr>
            <w:tcW w:type="dxa" w:w="2880"/>
          </w:tcPr>
          <w:p>
            <w:r>
              <w:t>基于 FR-SEM-04 术语库 + RAG：业务用语、同义词、业务规则、金标准问答对（golden queries，对标 Looker）；支持管理员维护"认证答案"（对标 Power BI Verified answers）</w:t>
            </w:r>
          </w:p>
        </w:tc>
      </w:tr>
      <w:tr>
        <w:tc>
          <w:tcPr>
            <w:tcW w:type="dxa" w:w="2880"/>
          </w:tcPr>
          <w:p>
            <w:r>
              <w:t>FR-AI-03</w:t>
            </w:r>
          </w:p>
        </w:tc>
        <w:tc>
          <w:tcPr>
            <w:tcW w:type="dxa" w:w="2880"/>
          </w:tcPr>
          <w:p>
            <w:r>
              <w:t>查询透明化</w:t>
            </w:r>
          </w:p>
        </w:tc>
        <w:tc>
          <w:tcPr>
            <w:tcW w:type="dxa" w:w="2880"/>
          </w:tcPr>
          <w:p>
            <w:r>
              <w:t>展示"用了哪些指标/筛选条件"（对标 Copilot 的核验展示），支持一键转为图表/看板继续分析</w:t>
            </w:r>
          </w:p>
        </w:tc>
      </w:tr>
      <w:tr>
        <w:tc>
          <w:tcPr>
            <w:tcW w:type="dxa" w:w="2880"/>
          </w:tcPr>
          <w:p>
            <w:r>
              <w:t>FR-AI-04</w:t>
            </w:r>
          </w:p>
        </w:tc>
        <w:tc>
          <w:tcPr>
            <w:tcW w:type="dxa" w:w="2880"/>
          </w:tcPr>
          <w:p>
            <w:r>
              <w:t>多轮追问与澄清</w:t>
            </w:r>
          </w:p>
        </w:tc>
        <w:tc>
          <w:tcPr>
            <w:tcW w:type="dxa" w:w="2880"/>
          </w:tcPr>
          <w:p>
            <w:r>
              <w:t>上下文管理；歧义时主动追问（时间范围？哪个地区？）</w:t>
            </w:r>
          </w:p>
        </w:tc>
      </w:tr>
    </w:tbl>
    <w:p>
      <w:pPr>
        <w:pStyle w:val="Heading3"/>
      </w:pPr>
      <w:r>
        <w:t>AI 解读、归因与报告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FR-AI-05</w:t>
            </w:r>
          </w:p>
        </w:tc>
        <w:tc>
          <w:tcPr>
            <w:tcW w:type="dxa" w:w="2880"/>
          </w:tcPr>
          <w:p>
            <w:r>
              <w:t>AI 数据解读</w:t>
            </w:r>
          </w:p>
        </w:tc>
        <w:tc>
          <w:tcPr>
            <w:tcW w:type="dxa" w:w="2880"/>
          </w:tcPr>
          <w:p>
            <w:r>
              <w:t>对任意图表/指标卡一键生成自然语言解读（趋势、占比、异常点说明）</w:t>
            </w:r>
          </w:p>
        </w:tc>
      </w:tr>
      <w:tr>
        <w:tc>
          <w:tcPr>
            <w:tcW w:type="dxa" w:w="2880"/>
          </w:tcPr>
          <w:p>
            <w:r>
              <w:t>FR-AI-06</w:t>
            </w:r>
          </w:p>
        </w:tc>
        <w:tc>
          <w:tcPr>
            <w:tcW w:type="dxa" w:w="2880"/>
          </w:tcPr>
          <w:p>
            <w:r>
              <w:t>归因分析</w:t>
            </w:r>
          </w:p>
        </w:tc>
        <w:tc>
          <w:tcPr>
            <w:tcW w:type="dxa" w:w="2880"/>
          </w:tcPr>
          <w:p>
            <w:r>
              <w:t>指标波动多维贡献度拆解（哪个维度/成员贡献最大），输出归因结论（对标 FineChatBI/Quick BI 波动归因）</w:t>
            </w:r>
          </w:p>
        </w:tc>
      </w:tr>
      <w:tr>
        <w:tc>
          <w:tcPr>
            <w:tcW w:type="dxa" w:w="2880"/>
          </w:tcPr>
          <w:p>
            <w:r>
              <w:t>FR-AI-07</w:t>
            </w:r>
          </w:p>
        </w:tc>
        <w:tc>
          <w:tcPr>
            <w:tcW w:type="dxa" w:w="2880"/>
          </w:tcPr>
          <w:p>
            <w:r>
              <w:t>AI 自动报告</w:t>
            </w:r>
          </w:p>
        </w:tc>
        <w:tc>
          <w:tcPr>
            <w:tcW w:type="dxa" w:w="2880"/>
          </w:tcPr>
          <w:p>
            <w:r>
              <w:t>按模板把一组图表/指标生成可编辑的分析报告（文字+图），可导出</w:t>
            </w:r>
          </w:p>
        </w:tc>
      </w:tr>
    </w:tbl>
    <w:p>
      <w:pPr>
        <w:pStyle w:val="Heading3"/>
      </w:pPr>
      <w:r>
        <w:t>模型接入与安全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FR-AI-08</w:t>
            </w:r>
          </w:p>
        </w:tc>
        <w:tc>
          <w:tcPr>
            <w:tcW w:type="dxa" w:w="2880"/>
          </w:tcPr>
          <w:p>
            <w:r>
              <w:t>模型接入配置</w:t>
            </w:r>
          </w:p>
        </w:tc>
        <w:tc>
          <w:tcPr>
            <w:tcW w:type="dxa" w:w="2880"/>
          </w:tcPr>
          <w:p>
            <w:r>
              <w:t>BYO-LLM：OpenAI 兼容接口配置（DeepSeek/Qwen/GLM/私有部署模型）；模型 Key 加密存储；按功能点指定模型</w:t>
            </w:r>
          </w:p>
        </w:tc>
      </w:tr>
      <w:tr>
        <w:tc>
          <w:tcPr>
            <w:tcW w:type="dxa" w:w="2880"/>
          </w:tcPr>
          <w:p>
            <w:r>
              <w:t>FR-AI-09</w:t>
            </w:r>
          </w:p>
        </w:tc>
        <w:tc>
          <w:tcPr>
            <w:tcW w:type="dxa" w:w="2880"/>
          </w:tcPr>
          <w:p>
            <w:r>
              <w:t>AI 权限继承</w:t>
            </w:r>
          </w:p>
        </w:tc>
        <w:tc>
          <w:tcPr>
            <w:tcW w:type="dxa" w:w="2880"/>
          </w:tcPr>
          <w:p>
            <w:r>
              <w:t>问数与解读严格走现有授权体系 + 行/列级数据权限（FR-AUTH-10/11），敏感字段脱敏后出域</w:t>
            </w:r>
          </w:p>
        </w:tc>
      </w:tr>
      <w:tr>
        <w:tc>
          <w:tcPr>
            <w:tcW w:type="dxa" w:w="2880"/>
          </w:tcPr>
          <w:p>
            <w:r>
              <w:t>FR-AI-10</w:t>
            </w:r>
          </w:p>
        </w:tc>
        <w:tc>
          <w:tcPr>
            <w:tcW w:type="dxa" w:w="2880"/>
          </w:tcPr>
          <w:p>
            <w:r>
              <w:t>问数嵌入</w:t>
            </w:r>
          </w:p>
        </w:tc>
        <w:tc>
          <w:tcPr>
            <w:tcW w:type="dxa" w:w="2880"/>
          </w:tcPr>
          <w:p>
            <w:r>
              <w:t>问数对话框可嵌入第三方系统（复用 FR-EMBED 签名 Token），对标 SQLBot 嵌入 n8n/Dify</w:t>
            </w:r>
          </w:p>
        </w:tc>
      </w:tr>
    </w:tbl>
    <w:p>
      <w:r>
        <w:rPr>
          <w:b/>
        </w:rPr>
        <w:t>技术要点</w:t>
      </w:r>
      <w:r>
        <w:t xml:space="preserve">：独立模块 </w:t>
      </w:r>
      <w:r>
        <w:rPr>
          <w:rFonts w:ascii="Consolas" w:hAnsi="Consolas"/>
          <w:sz w:val="19"/>
        </w:rPr>
        <w:t>datagear-ai</w:t>
      </w:r>
      <w:r>
        <w:t>（可选部署，不污染核心）；DSL 直接映射 FR-SEM 指标模型与 DataSet 参数模型；大模型调用经 HTTP 客户端 + 提示词模板外置；无 LLM 配置时模块自动隐藏，保证开源核心零依赖。</w:t>
      </w:r>
    </w:p>
    <w:p>
      <w:pPr>
        <w:pStyle w:val="Heading2"/>
      </w:pPr>
      <w:r>
        <w:t>5.9 数据告警与订阅推送 ★新增 【全新建设 · 高性价比】</w:t>
      </w:r>
    </w:p>
    <w:p>
      <w:pPr>
        <w:pStyle w:val="Heading3"/>
      </w:pPr>
      <w:r>
        <w:t>功能概述</w:t>
      </w:r>
    </w:p>
    <w:p>
      <w:r>
        <w:t>对标 Metabase/Superset 告警与 Power BI Data Activator 的轻量子集。本模块统一承接 V1 分散的订阅推送需求（原 FR-EXCH-11~13、FR-RPT-12~14 的调度部分）。调度框架是填报审批、数据抽取、报表定时的公共基建，</w:t>
      </w:r>
      <w:r>
        <w:rPr>
          <w:b/>
        </w:rPr>
        <w:t>必须先建</w:t>
      </w:r>
      <w:r>
        <w:t>。</w:t>
      </w:r>
    </w:p>
    <w:p>
      <w:pPr>
        <w:pStyle w:val="Heading3"/>
      </w:pPr>
      <w:r>
        <w:t>调度框架（公共基建）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FR-ALERT-06</w:t>
            </w:r>
          </w:p>
        </w:tc>
        <w:tc>
          <w:tcPr>
            <w:tcW w:type="dxa" w:w="2880"/>
          </w:tcPr>
          <w:p>
            <w:r>
              <w:t>调度框架</w:t>
            </w:r>
          </w:p>
        </w:tc>
        <w:tc>
          <w:tcPr>
            <w:tcW w:type="dxa" w:w="2880"/>
          </w:tcPr>
          <w:p>
            <w:r>
              <w:t>引入 Quartz（持久化 JobStore 到系统库）支撑告警/订阅/报表定时任务；任务管理 UI（启停、执行日志、失败重试）</w:t>
            </w:r>
          </w:p>
        </w:tc>
      </w:tr>
    </w:tbl>
    <w:p>
      <w:pPr>
        <w:pStyle w:val="Heading3"/>
      </w:pPr>
      <w:r>
        <w:t>数据告警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FR-ALERT-01</w:t>
            </w:r>
          </w:p>
        </w:tc>
        <w:tc>
          <w:tcPr>
            <w:tcW w:type="dxa" w:w="2880"/>
          </w:tcPr>
          <w:p>
            <w:r>
              <w:t>指标阈值告警</w:t>
            </w:r>
          </w:p>
        </w:tc>
        <w:tc>
          <w:tcPr>
            <w:tcW w:type="dxa" w:w="2880"/>
          </w:tcPr>
          <w:p>
            <w:r>
              <w:t>对指标设阈值规则（高于/低于/变化率超过），定时检测触发通知</w:t>
            </w:r>
          </w:p>
        </w:tc>
      </w:tr>
      <w:tr>
        <w:tc>
          <w:tcPr>
            <w:tcW w:type="dxa" w:w="2880"/>
          </w:tcPr>
          <w:p>
            <w:r>
              <w:t>FR-ALERT-02</w:t>
            </w:r>
          </w:p>
        </w:tc>
        <w:tc>
          <w:tcPr>
            <w:tcW w:type="dxa" w:w="2880"/>
          </w:tcPr>
          <w:p>
            <w:r>
              <w:t>图表/看板告警</w:t>
            </w:r>
          </w:p>
        </w:tc>
        <w:tc>
          <w:tcPr>
            <w:tcW w:type="dxa" w:w="2880"/>
          </w:tcPr>
          <w:p>
            <w:r>
              <w:t>对图表度量轴设数据驱动告警（对标 Tableau data-driven alerts）</w:t>
            </w:r>
          </w:p>
        </w:tc>
      </w:tr>
      <w:tr>
        <w:tc>
          <w:tcPr>
            <w:tcW w:type="dxa" w:w="2880"/>
          </w:tcPr>
          <w:p>
            <w:r>
              <w:t>FR-ALERT-03</w:t>
            </w:r>
          </w:p>
        </w:tc>
        <w:tc>
          <w:tcPr>
            <w:tcW w:type="dxa" w:w="2880"/>
          </w:tcPr>
          <w:p>
            <w:r>
              <w:t>通知渠道</w:t>
            </w:r>
          </w:p>
        </w:tc>
        <w:tc>
          <w:tcPr>
            <w:tcW w:type="dxa" w:w="2880"/>
          </w:tcPr>
          <w:p>
            <w:r>
              <w:t>邮件、Webhook（通用 HTTP 回调，可对接钉钉/企微/飞书机器人）；站内信</w:t>
            </w:r>
          </w:p>
        </w:tc>
      </w:tr>
      <w:tr>
        <w:tc>
          <w:tcPr>
            <w:tcW w:type="dxa" w:w="2880"/>
          </w:tcPr>
          <w:p>
            <w:r>
              <w:t>FR-ALERT-05</w:t>
            </w:r>
          </w:p>
        </w:tc>
        <w:tc>
          <w:tcPr>
            <w:tcW w:type="dxa" w:w="2880"/>
          </w:tcPr>
          <w:p>
            <w:r>
              <w:t>告警历史与静默</w:t>
            </w:r>
          </w:p>
        </w:tc>
        <w:tc>
          <w:tcPr>
            <w:tcW w:type="dxa" w:w="2880"/>
          </w:tcPr>
          <w:p>
            <w:r>
              <w:t>告警记录、触发历史、静默期与去重</w:t>
            </w:r>
          </w:p>
        </w:tc>
      </w:tr>
    </w:tbl>
    <w:p>
      <w:pPr>
        <w:pStyle w:val="Heading3"/>
      </w:pPr>
      <w:r>
        <w:t>订阅推送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FR-ALERT-04</w:t>
            </w:r>
          </w:p>
        </w:tc>
        <w:tc>
          <w:tcPr>
            <w:tcW w:type="dxa" w:w="2880"/>
          </w:tcPr>
          <w:p>
            <w:r>
              <w:t>看板/报表订阅</w:t>
            </w:r>
          </w:p>
        </w:tc>
        <w:tc>
          <w:tcPr>
            <w:tcW w:type="dxa" w:w="2880"/>
          </w:tcPr>
          <w:p>
            <w:r>
              <w:t>按 cron 定时生成看板/报表快照（图片/PDF/Excel）并推送（承接原 FR-RPT-13、FR-EXCH-13）</w:t>
            </w:r>
          </w:p>
        </w:tc>
      </w:tr>
      <w:tr>
        <w:tc>
          <w:tcPr>
            <w:tcW w:type="dxa" w:w="2880"/>
          </w:tcPr>
          <w:p>
            <w:r>
              <w:t>FR-EXCH-11</w:t>
            </w:r>
          </w:p>
        </w:tc>
        <w:tc>
          <w:tcPr>
            <w:tcW w:type="dxa" w:w="2880"/>
          </w:tcPr>
          <w:p>
            <w:r>
              <w:t>数据订阅</w:t>
            </w:r>
          </w:p>
        </w:tc>
        <w:tc>
          <w:tcPr>
            <w:tcW w:type="dxa" w:w="2880"/>
          </w:tcPr>
          <w:p>
            <w:r>
              <w:t>订阅数据集/指标，数据更新时通知</w:t>
            </w:r>
          </w:p>
        </w:tc>
      </w:tr>
      <w:tr>
        <w:tc>
          <w:tcPr>
            <w:tcW w:type="dxa" w:w="2880"/>
          </w:tcPr>
          <w:p>
            <w:r>
              <w:t>FR-EXCH-12</w:t>
            </w:r>
          </w:p>
        </w:tc>
        <w:tc>
          <w:tcPr>
            <w:tcW w:type="dxa" w:w="2880"/>
          </w:tcPr>
          <w:p>
            <w:r>
              <w:t>推送渠道</w:t>
            </w:r>
          </w:p>
        </w:tc>
        <w:tc>
          <w:tcPr>
            <w:tcW w:type="dxa" w:w="2880"/>
          </w:tcPr>
          <w:p>
            <w:r>
              <w:t>邮件、站内信、Webhook 推送</w:t>
            </w:r>
          </w:p>
        </w:tc>
      </w:tr>
    </w:tbl>
    <w:p>
      <w:r>
        <w:rPr>
          <w:b/>
        </w:rPr>
        <w:t>技术要点</w:t>
      </w:r>
      <w:r>
        <w:t>：邮件模块基于 Spring Mail + 系统配置外置；快照渲染可用无头浏览器（服务端）对看板 URL 截图。</w:t>
      </w:r>
    </w:p>
    <w:p>
      <w:pPr>
        <w:pStyle w:val="Heading2"/>
      </w:pPr>
      <w:r>
        <w:t>5.10 统计报表 【全新建设 · 建议作为企业版增值能力】</w:t>
      </w:r>
    </w:p>
    <w:p>
      <w:pPr>
        <w:pStyle w:val="Heading3"/>
      </w:pPr>
      <w:r>
        <w:t>功能概述</w:t>
      </w:r>
    </w:p>
    <w:p>
      <w:r>
        <w:t>参照 FineReport、Smartbi 的中国式复杂报表能力，补齐分组报表、交叉表、电子表格、填报与订阅推送，形成完整报表体系。</w:t>
      </w:r>
    </w:p>
    <w:p>
      <w:pPr>
        <w:pStyle w:val="Heading3"/>
      </w:pPr>
      <w:r>
        <w:t>报表设计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FR-RPT-01</w:t>
            </w:r>
          </w:p>
        </w:tc>
        <w:tc>
          <w:tcPr>
            <w:tcW w:type="dxa" w:w="2880"/>
          </w:tcPr>
          <w:p>
            <w:r>
              <w:t>报表新建/编辑/删除/复制</w:t>
            </w:r>
          </w:p>
        </w:tc>
        <w:tc>
          <w:tcPr>
            <w:tcW w:type="dxa" w:w="2880"/>
          </w:tcPr>
          <w:p>
            <w:r>
              <w:t>报表实体与模板管理</w:t>
            </w:r>
          </w:p>
        </w:tc>
      </w:tr>
      <w:tr>
        <w:tc>
          <w:tcPr>
            <w:tcW w:type="dxa" w:w="2880"/>
          </w:tcPr>
          <w:p>
            <w:r>
              <w:t>FR-RPT-02</w:t>
            </w:r>
          </w:p>
        </w:tc>
        <w:tc>
          <w:tcPr>
            <w:tcW w:type="dxa" w:w="2880"/>
          </w:tcPr>
          <w:p>
            <w:r>
              <w:t>可视化/源码双模式</w:t>
            </w:r>
          </w:p>
        </w:tc>
        <w:tc>
          <w:tcPr>
            <w:tcW w:type="dxa" w:w="2880"/>
          </w:tcPr>
          <w:p>
            <w:r>
              <w:t>拖拽设计 + 源码编辑</w:t>
            </w:r>
          </w:p>
        </w:tc>
      </w:tr>
      <w:tr>
        <w:tc>
          <w:tcPr>
            <w:tcW w:type="dxa" w:w="2880"/>
          </w:tcPr>
          <w:p>
            <w:r>
              <w:t>FR-RPT-03</w:t>
            </w:r>
          </w:p>
        </w:tc>
        <w:tc>
          <w:tcPr>
            <w:tcW w:type="dxa" w:w="2880"/>
          </w:tcPr>
          <w:p>
            <w:r>
              <w:t>报表数据集绑定</w:t>
            </w:r>
          </w:p>
        </w:tc>
        <w:tc>
          <w:tcPr>
            <w:tcW w:type="dxa" w:w="2880"/>
          </w:tcPr>
          <w:p>
            <w:r>
              <w:t>绑定数据集与参数（可直接引用语义层指标）</w:t>
            </w:r>
          </w:p>
        </w:tc>
      </w:tr>
      <w:tr>
        <w:tc>
          <w:tcPr>
            <w:tcW w:type="dxa" w:w="2880"/>
          </w:tcPr>
          <w:p>
            <w:r>
              <w:t>FR-RPT-04</w:t>
            </w:r>
          </w:p>
        </w:tc>
        <w:tc>
          <w:tcPr>
            <w:tcW w:type="dxa" w:w="2880"/>
          </w:tcPr>
          <w:p>
            <w:r>
              <w:t>报表样式</w:t>
            </w:r>
          </w:p>
        </w:tc>
        <w:tc>
          <w:tcPr>
            <w:tcW w:type="dxa" w:w="2880"/>
          </w:tcPr>
          <w:p>
            <w:r>
              <w:t>表头、单元格、边框、字体、条件格式</w:t>
            </w:r>
          </w:p>
        </w:tc>
      </w:tr>
    </w:tbl>
    <w:p>
      <w:pPr>
        <w:pStyle w:val="Heading3"/>
      </w:pPr>
      <w:r>
        <w:t>报表类型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FR-RPT-05</w:t>
            </w:r>
          </w:p>
        </w:tc>
        <w:tc>
          <w:tcPr>
            <w:tcW w:type="dxa" w:w="2880"/>
          </w:tcPr>
          <w:p>
            <w:r>
              <w:t>明细报表</w:t>
            </w:r>
          </w:p>
        </w:tc>
        <w:tc>
          <w:tcPr>
            <w:tcW w:type="dxa" w:w="2880"/>
          </w:tcPr>
          <w:p>
            <w:r>
              <w:t>逐行明细展示</w:t>
            </w:r>
          </w:p>
        </w:tc>
      </w:tr>
      <w:tr>
        <w:tc>
          <w:tcPr>
            <w:tcW w:type="dxa" w:w="2880"/>
          </w:tcPr>
          <w:p>
            <w:r>
              <w:t>FR-RPT-06</w:t>
            </w:r>
          </w:p>
        </w:tc>
        <w:tc>
          <w:tcPr>
            <w:tcW w:type="dxa" w:w="2880"/>
          </w:tcPr>
          <w:p>
            <w:r>
              <w:t>分组报表</w:t>
            </w:r>
          </w:p>
        </w:tc>
        <w:tc>
          <w:tcPr>
            <w:tcW w:type="dxa" w:w="2880"/>
          </w:tcPr>
          <w:p>
            <w:r>
              <w:t>按维度分组、小计、合计</w:t>
            </w:r>
          </w:p>
        </w:tc>
      </w:tr>
      <w:tr>
        <w:tc>
          <w:tcPr>
            <w:tcW w:type="dxa" w:w="2880"/>
          </w:tcPr>
          <w:p>
            <w:r>
              <w:t>FR-RPT-07</w:t>
            </w:r>
          </w:p>
        </w:tc>
        <w:tc>
          <w:tcPr>
            <w:tcW w:type="dxa" w:w="2880"/>
          </w:tcPr>
          <w:p>
            <w:r>
              <w:t>交叉报表</w:t>
            </w:r>
          </w:p>
        </w:tc>
        <w:tc>
          <w:tcPr>
            <w:tcW w:type="dxa" w:w="2880"/>
          </w:tcPr>
          <w:p>
            <w:r>
              <w:t>行列交叉多维报表</w:t>
            </w:r>
          </w:p>
        </w:tc>
      </w:tr>
      <w:tr>
        <w:tc>
          <w:tcPr>
            <w:tcW w:type="dxa" w:w="2880"/>
          </w:tcPr>
          <w:p>
            <w:r>
              <w:t>FR-RPT-08</w:t>
            </w:r>
          </w:p>
        </w:tc>
        <w:tc>
          <w:tcPr>
            <w:tcW w:type="dxa" w:w="2880"/>
          </w:tcPr>
          <w:p>
            <w:r>
              <w:t>电子表格报表</w:t>
            </w:r>
          </w:p>
        </w:tc>
        <w:tc>
          <w:tcPr>
            <w:tcW w:type="dxa" w:w="2880"/>
          </w:tcPr>
          <w:p>
            <w:r>
              <w:t>类 Excel 的复杂中国式报表</w:t>
            </w:r>
          </w:p>
        </w:tc>
      </w:tr>
      <w:tr>
        <w:tc>
          <w:tcPr>
            <w:tcW w:type="dxa" w:w="2880"/>
          </w:tcPr>
          <w:p>
            <w:r>
              <w:t>FR-RPT-09</w:t>
            </w:r>
          </w:p>
        </w:tc>
        <w:tc>
          <w:tcPr>
            <w:tcW w:type="dxa" w:w="2880"/>
          </w:tcPr>
          <w:p>
            <w:r>
              <w:t>图表混合报表</w:t>
            </w:r>
          </w:p>
        </w:tc>
        <w:tc>
          <w:tcPr>
            <w:tcW w:type="dxa" w:w="2880"/>
          </w:tcPr>
          <w:p>
            <w:r>
              <w:t>报表中嵌入图表</w:t>
            </w:r>
          </w:p>
        </w:tc>
      </w:tr>
    </w:tbl>
    <w:p>
      <w:pPr>
        <w:pStyle w:val="Heading3"/>
      </w:pPr>
      <w:r>
        <w:t>报表导出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FR-RPT-10</w:t>
            </w:r>
          </w:p>
        </w:tc>
        <w:tc>
          <w:tcPr>
            <w:tcW w:type="dxa" w:w="2880"/>
          </w:tcPr>
          <w:p>
            <w:r>
              <w:t>多格式导出</w:t>
            </w:r>
          </w:p>
        </w:tc>
        <w:tc>
          <w:tcPr>
            <w:tcW w:type="dxa" w:w="2880"/>
          </w:tcPr>
          <w:p>
            <w:r>
              <w:t>Excel、PDF、Word、CSV、图片</w:t>
            </w:r>
          </w:p>
        </w:tc>
      </w:tr>
      <w:tr>
        <w:tc>
          <w:tcPr>
            <w:tcW w:type="dxa" w:w="2880"/>
          </w:tcPr>
          <w:p>
            <w:r>
              <w:t>FR-RPT-11</w:t>
            </w:r>
          </w:p>
        </w:tc>
        <w:tc>
          <w:tcPr>
            <w:tcW w:type="dxa" w:w="2880"/>
          </w:tcPr>
          <w:p>
            <w:r>
              <w:t>分页与批量导出</w:t>
            </w:r>
          </w:p>
        </w:tc>
        <w:tc>
          <w:tcPr>
            <w:tcW w:type="dxa" w:w="2880"/>
          </w:tcPr>
          <w:p>
            <w:r>
              <w:t>分页、批量、定时导出</w:t>
            </w:r>
          </w:p>
        </w:tc>
      </w:tr>
    </w:tbl>
    <w:p>
      <w:pPr>
        <w:pStyle w:val="Heading3"/>
      </w:pPr>
      <w:r>
        <w:t>定时报表与订阅推送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FR-RPT-12</w:t>
            </w:r>
          </w:p>
        </w:tc>
        <w:tc>
          <w:tcPr>
            <w:tcW w:type="dxa" w:w="2880"/>
          </w:tcPr>
          <w:p>
            <w:r>
              <w:t>定时任务</w:t>
            </w:r>
          </w:p>
        </w:tc>
        <w:tc>
          <w:tcPr>
            <w:tcW w:type="dxa" w:w="2880"/>
          </w:tcPr>
          <w:p>
            <w:r>
              <w:t>按 cron 定时生成报表（复用 5.9 调度框架）</w:t>
            </w:r>
          </w:p>
        </w:tc>
      </w:tr>
      <w:tr>
        <w:tc>
          <w:tcPr>
            <w:tcW w:type="dxa" w:w="2880"/>
          </w:tcPr>
          <w:p>
            <w:r>
              <w:t>FR-RPT-13</w:t>
            </w:r>
          </w:p>
        </w:tc>
        <w:tc>
          <w:tcPr>
            <w:tcW w:type="dxa" w:w="2880"/>
          </w:tcPr>
          <w:p>
            <w:r>
              <w:t>订阅推送</w:t>
            </w:r>
          </w:p>
        </w:tc>
        <w:tc>
          <w:tcPr>
            <w:tcW w:type="dxa" w:w="2880"/>
          </w:tcPr>
          <w:p>
            <w:r>
              <w:t>邮件/站内信推送报表（由 FR-ALERT-04 统一实现）</w:t>
            </w:r>
          </w:p>
        </w:tc>
      </w:tr>
      <w:tr>
        <w:tc>
          <w:tcPr>
            <w:tcW w:type="dxa" w:w="2880"/>
          </w:tcPr>
          <w:p>
            <w:r>
              <w:t>FR-RPT-14</w:t>
            </w:r>
          </w:p>
        </w:tc>
        <w:tc>
          <w:tcPr>
            <w:tcW w:type="dxa" w:w="2880"/>
          </w:tcPr>
          <w:p>
            <w:r>
              <w:t>历史报表</w:t>
            </w:r>
          </w:p>
        </w:tc>
        <w:tc>
          <w:tcPr>
            <w:tcW w:type="dxa" w:w="2880"/>
          </w:tcPr>
          <w:p>
            <w:r>
              <w:t>报表生成历史与归档</w:t>
            </w:r>
          </w:p>
        </w:tc>
      </w:tr>
    </w:tbl>
    <w:p>
      <w:pPr>
        <w:pStyle w:val="Heading3"/>
      </w:pPr>
      <w:r>
        <w:t>报表设计器能力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FR-RPT-15</w:t>
            </w:r>
          </w:p>
        </w:tc>
        <w:tc>
          <w:tcPr>
            <w:tcW w:type="dxa" w:w="2880"/>
          </w:tcPr>
          <w:p>
            <w:r>
              <w:t>公式与计算</w:t>
            </w:r>
          </w:p>
        </w:tc>
        <w:tc>
          <w:tcPr>
            <w:tcW w:type="dxa" w:w="2880"/>
          </w:tcPr>
          <w:p>
            <w:r>
              <w:t>单元格公式、聚合函数、跨单元格计算</w:t>
            </w:r>
          </w:p>
        </w:tc>
      </w:tr>
      <w:tr>
        <w:tc>
          <w:tcPr>
            <w:tcW w:type="dxa" w:w="2880"/>
          </w:tcPr>
          <w:p>
            <w:r>
              <w:t>FR-RPT-16</w:t>
            </w:r>
          </w:p>
        </w:tc>
        <w:tc>
          <w:tcPr>
            <w:tcW w:type="dxa" w:w="2880"/>
          </w:tcPr>
          <w:p>
            <w:r>
              <w:t>条件格式</w:t>
            </w:r>
          </w:p>
        </w:tc>
        <w:tc>
          <w:tcPr>
            <w:tcW w:type="dxa" w:w="2880"/>
          </w:tcPr>
          <w:p>
            <w:r>
              <w:t>按值/表达式设置字体、背景、图标集</w:t>
            </w:r>
          </w:p>
        </w:tc>
      </w:tr>
      <w:tr>
        <w:tc>
          <w:tcPr>
            <w:tcW w:type="dxa" w:w="2880"/>
          </w:tcPr>
          <w:p>
            <w:r>
              <w:t>FR-RPT-17</w:t>
            </w:r>
          </w:p>
        </w:tc>
        <w:tc>
          <w:tcPr>
            <w:tcW w:type="dxa" w:w="2880"/>
          </w:tcPr>
          <w:p>
            <w:r>
              <w:t>单元格合并</w:t>
            </w:r>
          </w:p>
        </w:tc>
        <w:tc>
          <w:tcPr>
            <w:tcW w:type="dxa" w:w="2880"/>
          </w:tcPr>
          <w:p>
            <w:r>
              <w:t>单元格合并、多级表头、斜线表头</w:t>
            </w:r>
          </w:p>
        </w:tc>
      </w:tr>
      <w:tr>
        <w:tc>
          <w:tcPr>
            <w:tcW w:type="dxa" w:w="2880"/>
          </w:tcPr>
          <w:p>
            <w:r>
              <w:t>FR-RPT-18</w:t>
            </w:r>
          </w:p>
        </w:tc>
        <w:tc>
          <w:tcPr>
            <w:tcW w:type="dxa" w:w="2880"/>
          </w:tcPr>
          <w:p>
            <w:r>
              <w:t>数据字典翻译</w:t>
            </w:r>
          </w:p>
        </w:tc>
        <w:tc>
          <w:tcPr>
            <w:tcW w:type="dxa" w:w="2880"/>
          </w:tcPr>
          <w:p>
            <w:r>
              <w:t>编码按字典翻译为业务名称</w:t>
            </w:r>
          </w:p>
        </w:tc>
      </w:tr>
      <w:tr>
        <w:tc>
          <w:tcPr>
            <w:tcW w:type="dxa" w:w="2880"/>
          </w:tcPr>
          <w:p>
            <w:r>
              <w:t>FR-RPT-19</w:t>
            </w:r>
          </w:p>
        </w:tc>
        <w:tc>
          <w:tcPr>
            <w:tcW w:type="dxa" w:w="2880"/>
          </w:tcPr>
          <w:p>
            <w:r>
              <w:t>小计与合计</w:t>
            </w:r>
          </w:p>
        </w:tc>
        <w:tc>
          <w:tcPr>
            <w:tcW w:type="dxa" w:w="2880"/>
          </w:tcPr>
          <w:p>
            <w:r>
              <w:t>分组小计、总计、百分比、排名</w:t>
            </w:r>
          </w:p>
        </w:tc>
      </w:tr>
    </w:tbl>
    <w:p>
      <w:pPr>
        <w:pStyle w:val="Heading3"/>
      </w:pPr>
      <w:r>
        <w:t>报表权限与安全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FR-RPT-20</w:t>
            </w:r>
          </w:p>
        </w:tc>
        <w:tc>
          <w:tcPr>
            <w:tcW w:type="dxa" w:w="2880"/>
          </w:tcPr>
          <w:p>
            <w:r>
              <w:t>报表数据权限</w:t>
            </w:r>
          </w:p>
        </w:tc>
        <w:tc>
          <w:tcPr>
            <w:tcW w:type="dxa" w:w="2880"/>
          </w:tcPr>
          <w:p>
            <w:r>
              <w:t>报表级行/列数据权限，继承资源授权</w:t>
            </w:r>
          </w:p>
        </w:tc>
      </w:tr>
      <w:tr>
        <w:tc>
          <w:tcPr>
            <w:tcW w:type="dxa" w:w="2880"/>
          </w:tcPr>
          <w:p>
            <w:r>
              <w:t>FR-RPT-21</w:t>
            </w:r>
          </w:p>
        </w:tc>
        <w:tc>
          <w:tcPr>
            <w:tcW w:type="dxa" w:w="2880"/>
          </w:tcPr>
          <w:p>
            <w:r>
              <w:t>敏感字段脱敏</w:t>
            </w:r>
          </w:p>
        </w:tc>
        <w:tc>
          <w:tcPr>
            <w:tcW w:type="dxa" w:w="2880"/>
          </w:tcPr>
          <w:p>
            <w:r>
              <w:t>报表敏感字段按角色脱敏</w:t>
            </w:r>
          </w:p>
        </w:tc>
      </w:tr>
      <w:tr>
        <w:tc>
          <w:tcPr>
            <w:tcW w:type="dxa" w:w="2880"/>
          </w:tcPr>
          <w:p>
            <w:r>
              <w:t>FR-RPT-22</w:t>
            </w:r>
          </w:p>
        </w:tc>
        <w:tc>
          <w:tcPr>
            <w:tcW w:type="dxa" w:w="2880"/>
          </w:tcPr>
          <w:p>
            <w:r>
              <w:t>导出水印</w:t>
            </w:r>
          </w:p>
        </w:tc>
        <w:tc>
          <w:tcPr>
            <w:tcW w:type="dxa" w:w="2880"/>
          </w:tcPr>
          <w:p>
            <w:r>
              <w:t>导出报表添加水印（用户/时间），防止外泄</w:t>
            </w:r>
          </w:p>
        </w:tc>
      </w:tr>
    </w:tbl>
    <w:p>
      <w:pPr>
        <w:pStyle w:val="Heading2"/>
      </w:pPr>
      <w:r>
        <w:t>5.11 移动端 【全新建设 · H5 深化策略】</w:t>
      </w:r>
    </w:p>
    <w:p>
      <w:pPr>
        <w:pStyle w:val="Heading3"/>
      </w:pPr>
      <w:r>
        <w:t>功能概述</w:t>
      </w:r>
    </w:p>
    <w:p>
      <w:r>
        <w:t>参照 FineBI 移动端、Smartbi 移动 BI、观远移动端的移动化能力，构建「门户 — 展示 — 交互 — 分享 — 查看 — 填报 — 安全」一体的移动端形态。</w:t>
      </w:r>
      <w:r>
        <w:rPr>
          <w:b/>
        </w:rPr>
        <w:t>实施策略：不做原生 App，以响应式 H5 深化为主</w:t>
      </w:r>
      <w:r>
        <w:t>（现有看板已具备响应式基础），小程序/企业微信/钉钉以轻应用方式接入。移动端与 PC 端共享同一套数据源、数据集、图表、看板、报表、权限体系，实现一次建设、多端消费。</w:t>
      </w:r>
    </w:p>
    <w:p>
      <w:pPr>
        <w:pStyle w:val="Heading3"/>
      </w:pPr>
      <w:r>
        <w:t>移动门户与工作台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FR-MOB-01</w:t>
            </w:r>
          </w:p>
        </w:tc>
        <w:tc>
          <w:tcPr>
            <w:tcW w:type="dxa" w:w="2880"/>
          </w:tcPr>
          <w:p>
            <w:r>
              <w:t>移动首页</w:t>
            </w:r>
          </w:p>
        </w:tc>
        <w:tc>
          <w:tcPr>
            <w:tcW w:type="dxa" w:w="2880"/>
          </w:tcPr>
          <w:p>
            <w:r>
              <w:t>移动端数据门户，聚合常用看板、指标与快捷入口</w:t>
            </w:r>
          </w:p>
        </w:tc>
      </w:tr>
      <w:tr>
        <w:tc>
          <w:tcPr>
            <w:tcW w:type="dxa" w:w="2880"/>
          </w:tcPr>
          <w:p>
            <w:r>
              <w:t>FR-MOB-02</w:t>
            </w:r>
          </w:p>
        </w:tc>
        <w:tc>
          <w:tcPr>
            <w:tcW w:type="dxa" w:w="2880"/>
          </w:tcPr>
          <w:p>
            <w:r>
              <w:t>工作台</w:t>
            </w:r>
          </w:p>
        </w:tc>
        <w:tc>
          <w:tcPr>
            <w:tcW w:type="dxa" w:w="2880"/>
          </w:tcPr>
          <w:p>
            <w:r>
              <w:t>常用看板/报表卡片、待办事项、系统消息聚合</w:t>
            </w:r>
          </w:p>
        </w:tc>
      </w:tr>
      <w:tr>
        <w:tc>
          <w:tcPr>
            <w:tcW w:type="dxa" w:w="2880"/>
          </w:tcPr>
          <w:p>
            <w:r>
              <w:t>FR-MOB-03</w:t>
            </w:r>
          </w:p>
        </w:tc>
        <w:tc>
          <w:tcPr>
            <w:tcW w:type="dxa" w:w="2880"/>
          </w:tcPr>
          <w:p>
            <w:r>
              <w:t>全局搜索</w:t>
            </w:r>
          </w:p>
        </w:tc>
        <w:tc>
          <w:tcPr>
            <w:tcW w:type="dxa" w:w="2880"/>
          </w:tcPr>
          <w:p>
            <w:r>
              <w:t>跨看板/报表/图表/数据集的移动搜索</w:t>
            </w:r>
          </w:p>
        </w:tc>
      </w:tr>
      <w:tr>
        <w:tc>
          <w:tcPr>
            <w:tcW w:type="dxa" w:w="2880"/>
          </w:tcPr>
          <w:p>
            <w:r>
              <w:t>FR-MOB-04</w:t>
            </w:r>
          </w:p>
        </w:tc>
        <w:tc>
          <w:tcPr>
            <w:tcW w:type="dxa" w:w="2880"/>
          </w:tcPr>
          <w:p>
            <w:r>
              <w:t>收藏</w:t>
            </w:r>
          </w:p>
        </w:tc>
        <w:tc>
          <w:tcPr>
            <w:tcW w:type="dxa" w:w="2880"/>
          </w:tcPr>
          <w:p>
            <w:r>
              <w:t>收藏常用看板/报表，一键直达</w:t>
            </w:r>
          </w:p>
        </w:tc>
      </w:tr>
      <w:tr>
        <w:tc>
          <w:tcPr>
            <w:tcW w:type="dxa" w:w="2880"/>
          </w:tcPr>
          <w:p>
            <w:r>
              <w:t>FR-MOB-05</w:t>
            </w:r>
          </w:p>
        </w:tc>
        <w:tc>
          <w:tcPr>
            <w:tcW w:type="dxa" w:w="2880"/>
          </w:tcPr>
          <w:p>
            <w:r>
              <w:t>最近访问</w:t>
            </w:r>
          </w:p>
        </w:tc>
        <w:tc>
          <w:tcPr>
            <w:tcW w:type="dxa" w:w="2880"/>
          </w:tcPr>
          <w:p>
            <w:r>
              <w:t>最近查看记录，快速回到上次分析</w:t>
            </w:r>
          </w:p>
        </w:tc>
      </w:tr>
      <w:tr>
        <w:tc>
          <w:tcPr>
            <w:tcW w:type="dxa" w:w="2880"/>
          </w:tcPr>
          <w:p>
            <w:r>
              <w:t>FR-MOB-06</w:t>
            </w:r>
          </w:p>
        </w:tc>
        <w:tc>
          <w:tcPr>
            <w:tcW w:type="dxa" w:w="2880"/>
          </w:tcPr>
          <w:p>
            <w:r>
              <w:t>主题与个性化</w:t>
            </w:r>
          </w:p>
        </w:tc>
        <w:tc>
          <w:tcPr>
            <w:tcW w:type="dxa" w:w="2880"/>
          </w:tcPr>
          <w:p>
            <w:r>
              <w:t>明暗主题、字号、首页布局、个人设置</w:t>
            </w:r>
          </w:p>
        </w:tc>
      </w:tr>
      <w:tr>
        <w:tc>
          <w:tcPr>
            <w:tcW w:type="dxa" w:w="2880"/>
          </w:tcPr>
          <w:p>
            <w:r>
              <w:t>FR-MOB-07</w:t>
            </w:r>
          </w:p>
        </w:tc>
        <w:tc>
          <w:tcPr>
            <w:tcW w:type="dxa" w:w="2880"/>
          </w:tcPr>
          <w:p>
            <w:r>
              <w:t>多端入口</w:t>
            </w:r>
          </w:p>
        </w:tc>
        <w:tc>
          <w:tcPr>
            <w:tcW w:type="dxa" w:w="2880"/>
          </w:tcPr>
          <w:p>
            <w:r>
              <w:t>H5、微信/企业微信/钉钉轻应用</w:t>
            </w:r>
          </w:p>
        </w:tc>
      </w:tr>
    </w:tbl>
    <w:p>
      <w:pPr>
        <w:pStyle w:val="Heading3"/>
      </w:pPr>
      <w:r>
        <w:t>移动数据展示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FR-MOB-08</w:t>
            </w:r>
          </w:p>
        </w:tc>
        <w:tc>
          <w:tcPr>
            <w:tcW w:type="dxa" w:w="2880"/>
          </w:tcPr>
          <w:p>
            <w:r>
              <w:t>移动图表</w:t>
            </w:r>
          </w:p>
        </w:tc>
        <w:tc>
          <w:tcPr>
            <w:tcW w:type="dxa" w:w="2880"/>
          </w:tcPr>
          <w:p>
            <w:r>
              <w:t>图表按屏幕宽度自适应渲染，横竖屏切换（响应式基础已有，需专项打磨）</w:t>
            </w:r>
          </w:p>
        </w:tc>
      </w:tr>
      <w:tr>
        <w:tc>
          <w:tcPr>
            <w:tcW w:type="dxa" w:w="2880"/>
          </w:tcPr>
          <w:p>
            <w:r>
              <w:t>FR-MOB-09</w:t>
            </w:r>
          </w:p>
        </w:tc>
        <w:tc>
          <w:tcPr>
            <w:tcW w:type="dxa" w:w="2880"/>
          </w:tcPr>
          <w:p>
            <w:r>
              <w:t>移动看板</w:t>
            </w:r>
          </w:p>
        </w:tc>
        <w:tc>
          <w:tcPr>
            <w:tcW w:type="dxa" w:w="2880"/>
          </w:tcPr>
          <w:p>
            <w:r>
              <w:t>看板卡片式/流式布局，支持响应式重排</w:t>
            </w:r>
          </w:p>
        </w:tc>
      </w:tr>
      <w:tr>
        <w:tc>
          <w:tcPr>
            <w:tcW w:type="dxa" w:w="2880"/>
          </w:tcPr>
          <w:p>
            <w:r>
              <w:t>FR-MOB-10</w:t>
            </w:r>
          </w:p>
        </w:tc>
        <w:tc>
          <w:tcPr>
            <w:tcW w:type="dxa" w:w="2880"/>
          </w:tcPr>
          <w:p>
            <w:r>
              <w:t>移动地图</w:t>
            </w:r>
          </w:p>
        </w:tc>
        <w:tc>
          <w:tcPr>
            <w:tcW w:type="dxa" w:w="2880"/>
          </w:tcPr>
          <w:p>
            <w:r>
              <w:t>轻量地图展示，支持定位、区域着色、散点</w:t>
            </w:r>
          </w:p>
        </w:tc>
      </w:tr>
      <w:tr>
        <w:tc>
          <w:tcPr>
            <w:tcW w:type="dxa" w:w="2880"/>
          </w:tcPr>
          <w:p>
            <w:r>
              <w:t>FR-MOB-11</w:t>
            </w:r>
          </w:p>
        </w:tc>
        <w:tc>
          <w:tcPr>
            <w:tcW w:type="dxa" w:w="2880"/>
          </w:tcPr>
          <w:p>
            <w:r>
              <w:t>指标卡</w:t>
            </w:r>
          </w:p>
        </w:tc>
        <w:tc>
          <w:tcPr>
            <w:tcW w:type="dxa" w:w="2880"/>
          </w:tcPr>
          <w:p>
            <w:r>
              <w:t>KPI 卡片、数字翻牌、同比环比迷你趋势</w:t>
            </w:r>
          </w:p>
        </w:tc>
      </w:tr>
      <w:tr>
        <w:tc>
          <w:tcPr>
            <w:tcW w:type="dxa" w:w="2880"/>
          </w:tcPr>
          <w:p>
            <w:r>
              <w:t>FR-MOB-12</w:t>
            </w:r>
          </w:p>
        </w:tc>
        <w:tc>
          <w:tcPr>
            <w:tcW w:type="dxa" w:w="2880"/>
          </w:tcPr>
          <w:p>
            <w:r>
              <w:t>移动报表</w:t>
            </w:r>
          </w:p>
        </w:tc>
        <w:tc>
          <w:tcPr>
            <w:tcW w:type="dxa" w:w="2880"/>
          </w:tcPr>
          <w:p>
            <w:r>
              <w:t>明细/分组/交叉报表自适应展示与滚动</w:t>
            </w:r>
          </w:p>
        </w:tc>
      </w:tr>
      <w:tr>
        <w:tc>
          <w:tcPr>
            <w:tcW w:type="dxa" w:w="2880"/>
          </w:tcPr>
          <w:p>
            <w:r>
              <w:t>FR-MOB-13</w:t>
            </w:r>
          </w:p>
        </w:tc>
        <w:tc>
          <w:tcPr>
            <w:tcW w:type="dxa" w:w="2880"/>
          </w:tcPr>
          <w:p>
            <w:r>
              <w:t>移动大屏</w:t>
            </w:r>
          </w:p>
        </w:tc>
        <w:tc>
          <w:tcPr>
            <w:tcW w:type="dxa" w:w="2880"/>
          </w:tcPr>
          <w:p>
            <w:r>
              <w:t>竖屏大屏与移动端驾驶舱</w:t>
            </w:r>
          </w:p>
        </w:tc>
      </w:tr>
      <w:tr>
        <w:tc>
          <w:tcPr>
            <w:tcW w:type="dxa" w:w="2880"/>
          </w:tcPr>
          <w:p>
            <w:r>
              <w:t>FR-MOB-14</w:t>
            </w:r>
          </w:p>
        </w:tc>
        <w:tc>
          <w:tcPr>
            <w:tcW w:type="dxa" w:w="2880"/>
          </w:tcPr>
          <w:p>
            <w:r>
              <w:t>富媒体组件</w:t>
            </w:r>
          </w:p>
        </w:tc>
        <w:tc>
          <w:tcPr>
            <w:tcW w:type="dxa" w:w="2880"/>
          </w:tcPr>
          <w:p>
            <w:r>
              <w:t>文本、图片、视频、iframe 在移动端的适配展示</w:t>
            </w:r>
          </w:p>
        </w:tc>
      </w:tr>
    </w:tbl>
    <w:p>
      <w:pPr>
        <w:pStyle w:val="Heading3"/>
      </w:pPr>
      <w:r>
        <w:t>移动交互分析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FR-MOB-15</w:t>
            </w:r>
          </w:p>
        </w:tc>
        <w:tc>
          <w:tcPr>
            <w:tcW w:type="dxa" w:w="2880"/>
          </w:tcPr>
          <w:p>
            <w:r>
              <w:t>手势交互</w:t>
            </w:r>
          </w:p>
        </w:tc>
        <w:tc>
          <w:tcPr>
            <w:tcW w:type="dxa" w:w="2880"/>
          </w:tcPr>
          <w:p>
            <w:r>
              <w:t>点按、缩放、滑动、长按、下拉刷新</w:t>
            </w:r>
          </w:p>
        </w:tc>
      </w:tr>
      <w:tr>
        <w:tc>
          <w:tcPr>
            <w:tcW w:type="dxa" w:w="2880"/>
          </w:tcPr>
          <w:p>
            <w:r>
              <w:t>FR-MOB-16</w:t>
            </w:r>
          </w:p>
        </w:tc>
        <w:tc>
          <w:tcPr>
            <w:tcW w:type="dxa" w:w="2880"/>
          </w:tcPr>
          <w:p>
            <w:r>
              <w:t>数据钻取</w:t>
            </w:r>
          </w:p>
        </w:tc>
        <w:tc>
          <w:tcPr>
            <w:tcW w:type="dxa" w:w="2880"/>
          </w:tcPr>
          <w:p>
            <w:r>
              <w:t>移动端层级钻取与明细穿透</w:t>
            </w:r>
          </w:p>
        </w:tc>
      </w:tr>
      <w:tr>
        <w:tc>
          <w:tcPr>
            <w:tcW w:type="dxa" w:w="2880"/>
          </w:tcPr>
          <w:p>
            <w:r>
              <w:t>FR-MOB-17</w:t>
            </w:r>
          </w:p>
        </w:tc>
        <w:tc>
          <w:tcPr>
            <w:tcW w:type="dxa" w:w="2880"/>
          </w:tcPr>
          <w:p>
            <w:r>
              <w:t>图表联动</w:t>
            </w:r>
          </w:p>
        </w:tc>
        <w:tc>
          <w:tcPr>
            <w:tcW w:type="dxa" w:w="2880"/>
          </w:tcPr>
          <w:p>
            <w:r>
              <w:t>点击图表元素联动其他组件</w:t>
            </w:r>
          </w:p>
        </w:tc>
      </w:tr>
      <w:tr>
        <w:tc>
          <w:tcPr>
            <w:tcW w:type="dxa" w:w="2880"/>
          </w:tcPr>
          <w:p>
            <w:r>
              <w:t>FR-MOB-18</w:t>
            </w:r>
          </w:p>
        </w:tc>
        <w:tc>
          <w:tcPr>
            <w:tcW w:type="dxa" w:w="2880"/>
          </w:tcPr>
          <w:p>
            <w:r>
              <w:t>全局筛选</w:t>
            </w:r>
          </w:p>
        </w:tc>
        <w:tc>
          <w:tcPr>
            <w:tcW w:type="dxa" w:w="2880"/>
          </w:tcPr>
          <w:p>
            <w:r>
              <w:t>移动端筛选器、参数表单、日期选择</w:t>
            </w:r>
          </w:p>
        </w:tc>
      </w:tr>
      <w:tr>
        <w:tc>
          <w:tcPr>
            <w:tcW w:type="dxa" w:w="2880"/>
          </w:tcPr>
          <w:p>
            <w:r>
              <w:t>FR-MOB-19</w:t>
            </w:r>
          </w:p>
        </w:tc>
        <w:tc>
          <w:tcPr>
            <w:tcW w:type="dxa" w:w="2880"/>
          </w:tcPr>
          <w:p>
            <w:r>
              <w:t>明细查看</w:t>
            </w:r>
          </w:p>
        </w:tc>
        <w:tc>
          <w:tcPr>
            <w:tcW w:type="dxa" w:w="2880"/>
          </w:tcPr>
          <w:p>
            <w:r>
              <w:t>汇总指标穿透查看明细数据列表</w:t>
            </w:r>
          </w:p>
        </w:tc>
      </w:tr>
      <w:tr>
        <w:tc>
          <w:tcPr>
            <w:tcW w:type="dxa" w:w="2880"/>
          </w:tcPr>
          <w:p>
            <w:r>
              <w:t>FR-MOB-20</w:t>
            </w:r>
          </w:p>
        </w:tc>
        <w:tc>
          <w:tcPr>
            <w:tcW w:type="dxa" w:w="2880"/>
          </w:tcPr>
          <w:p>
            <w:r>
              <w:t>语音/扫码查询</w:t>
            </w:r>
          </w:p>
        </w:tc>
        <w:tc>
          <w:tcPr>
            <w:tcW w:type="dxa" w:w="2880"/>
          </w:tcPr>
          <w:p>
            <w:r>
              <w:t>语音输入查询、扫码带入参数（规划；跟随 5.8 问数能力）</w:t>
            </w:r>
          </w:p>
        </w:tc>
      </w:tr>
    </w:tbl>
    <w:p>
      <w:pPr>
        <w:pStyle w:val="Heading3"/>
      </w:pPr>
      <w:r>
        <w:t>移动数据分享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FR-MOB-21</w:t>
            </w:r>
          </w:p>
        </w:tc>
        <w:tc>
          <w:tcPr>
            <w:tcW w:type="dxa" w:w="2880"/>
          </w:tcPr>
          <w:p>
            <w:r>
              <w:t>分享链接</w:t>
            </w:r>
          </w:p>
        </w:tc>
        <w:tc>
          <w:tcPr>
            <w:tcW w:type="dxa" w:w="2880"/>
          </w:tcPr>
          <w:p>
            <w:r>
              <w:t>生成分享链接，支持有效期与访问密码</w:t>
            </w:r>
          </w:p>
        </w:tc>
      </w:tr>
      <w:tr>
        <w:tc>
          <w:tcPr>
            <w:tcW w:type="dxa" w:w="2880"/>
          </w:tcPr>
          <w:p>
            <w:r>
              <w:t>FR-MOB-22</w:t>
            </w:r>
          </w:p>
        </w:tc>
        <w:tc>
          <w:tcPr>
            <w:tcW w:type="dxa" w:w="2880"/>
          </w:tcPr>
          <w:p>
            <w:r>
              <w:t>二维码分享</w:t>
            </w:r>
          </w:p>
        </w:tc>
        <w:tc>
          <w:tcPr>
            <w:tcW w:type="dxa" w:w="2880"/>
          </w:tcPr>
          <w:p>
            <w:r>
              <w:t>生成二维码，扫码直达看板/报表</w:t>
            </w:r>
          </w:p>
        </w:tc>
      </w:tr>
      <w:tr>
        <w:tc>
          <w:tcPr>
            <w:tcW w:type="dxa" w:w="2880"/>
          </w:tcPr>
          <w:p>
            <w:r>
              <w:t>FR-MOB-23</w:t>
            </w:r>
          </w:p>
        </w:tc>
        <w:tc>
          <w:tcPr>
            <w:tcW w:type="dxa" w:w="2880"/>
          </w:tcPr>
          <w:p>
            <w:r>
              <w:t>社交分享</w:t>
            </w:r>
          </w:p>
        </w:tc>
        <w:tc>
          <w:tcPr>
            <w:tcW w:type="dxa" w:w="2880"/>
          </w:tcPr>
          <w:p>
            <w:r>
              <w:t>分享到微信、企业微信、钉钉、短信、邮件</w:t>
            </w:r>
          </w:p>
        </w:tc>
      </w:tr>
      <w:tr>
        <w:tc>
          <w:tcPr>
            <w:tcW w:type="dxa" w:w="2880"/>
          </w:tcPr>
          <w:p>
            <w:r>
              <w:t>FR-MOB-24</w:t>
            </w:r>
          </w:p>
        </w:tc>
        <w:tc>
          <w:tcPr>
            <w:tcW w:type="dxa" w:w="2880"/>
          </w:tcPr>
          <w:p>
            <w:r>
              <w:t>卡片快照</w:t>
            </w:r>
          </w:p>
        </w:tc>
        <w:tc>
          <w:tcPr>
            <w:tcW w:type="dxa" w:w="2880"/>
          </w:tcPr>
          <w:p>
            <w:r>
              <w:t>看板/图表生成长图、快照卡片分享</w:t>
            </w:r>
          </w:p>
        </w:tc>
      </w:tr>
      <w:tr>
        <w:tc>
          <w:tcPr>
            <w:tcW w:type="dxa" w:w="2880"/>
          </w:tcPr>
          <w:p>
            <w:r>
              <w:t>FR-MOB-25</w:t>
            </w:r>
          </w:p>
        </w:tc>
        <w:tc>
          <w:tcPr>
            <w:tcW w:type="dxa" w:w="2880"/>
          </w:tcPr>
          <w:p>
            <w:r>
              <w:t>分享权限</w:t>
            </w:r>
          </w:p>
        </w:tc>
        <w:tc>
          <w:tcPr>
            <w:tcW w:type="dxa" w:w="2880"/>
          </w:tcPr>
          <w:p>
            <w:r>
              <w:t>分享范围、匿名访问、按角色/用户授权</w:t>
            </w:r>
          </w:p>
        </w:tc>
      </w:tr>
      <w:tr>
        <w:tc>
          <w:tcPr>
            <w:tcW w:type="dxa" w:w="2880"/>
          </w:tcPr>
          <w:p>
            <w:r>
              <w:t>FR-MOB-26</w:t>
            </w:r>
          </w:p>
        </w:tc>
        <w:tc>
          <w:tcPr>
            <w:tcW w:type="dxa" w:w="2880"/>
          </w:tcPr>
          <w:p>
            <w:r>
              <w:t>数据导出</w:t>
            </w:r>
          </w:p>
        </w:tc>
        <w:tc>
          <w:tcPr>
            <w:tcW w:type="dxa" w:w="2880"/>
          </w:tcPr>
          <w:p>
            <w:r>
              <w:t>图表/报表导出为图片、Excel、PDF</w:t>
            </w:r>
          </w:p>
        </w:tc>
      </w:tr>
    </w:tbl>
    <w:p>
      <w:pPr>
        <w:pStyle w:val="Heading3"/>
      </w:pPr>
      <w:r>
        <w:t>移动查看与订阅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FR-MOB-27</w:t>
            </w:r>
          </w:p>
        </w:tc>
        <w:tc>
          <w:tcPr>
            <w:tcW w:type="dxa" w:w="2880"/>
          </w:tcPr>
          <w:p>
            <w:r>
              <w:t>订阅推送</w:t>
            </w:r>
          </w:p>
        </w:tc>
        <w:tc>
          <w:tcPr>
            <w:tcW w:type="dxa" w:w="2880"/>
          </w:tcPr>
          <w:p>
            <w:r>
              <w:t>订阅看板/报表/指标，定时推送更新（复用 5.9）</w:t>
            </w:r>
          </w:p>
        </w:tc>
      </w:tr>
      <w:tr>
        <w:tc>
          <w:tcPr>
            <w:tcW w:type="dxa" w:w="2880"/>
          </w:tcPr>
          <w:p>
            <w:r>
              <w:t>FR-MOB-28</w:t>
            </w:r>
          </w:p>
        </w:tc>
        <w:tc>
          <w:tcPr>
            <w:tcW w:type="dxa" w:w="2880"/>
          </w:tcPr>
          <w:p>
            <w:r>
              <w:t>推送渠道</w:t>
            </w:r>
          </w:p>
        </w:tc>
        <w:tc>
          <w:tcPr>
            <w:tcW w:type="dxa" w:w="2880"/>
          </w:tcPr>
          <w:p>
            <w:r>
              <w:t>站内信、微信/企业微信/钉钉消息、邮件、短信</w:t>
            </w:r>
          </w:p>
        </w:tc>
      </w:tr>
      <w:tr>
        <w:tc>
          <w:tcPr>
            <w:tcW w:type="dxa" w:w="2880"/>
          </w:tcPr>
          <w:p>
            <w:r>
              <w:t>FR-MOB-29</w:t>
            </w:r>
          </w:p>
        </w:tc>
        <w:tc>
          <w:tcPr>
            <w:tcW w:type="dxa" w:w="2880"/>
          </w:tcPr>
          <w:p>
            <w:r>
              <w:t>告警通知</w:t>
            </w:r>
          </w:p>
        </w:tc>
        <w:tc>
          <w:tcPr>
            <w:tcW w:type="dxa" w:w="2880"/>
          </w:tcPr>
          <w:p>
            <w:r>
              <w:t>指标阈值告警，触发移动端通知</w:t>
            </w:r>
          </w:p>
        </w:tc>
      </w:tr>
      <w:tr>
        <w:tc>
          <w:tcPr>
            <w:tcW w:type="dxa" w:w="2880"/>
          </w:tcPr>
          <w:p>
            <w:r>
              <w:t>FR-MOB-30</w:t>
            </w:r>
          </w:p>
        </w:tc>
        <w:tc>
          <w:tcPr>
            <w:tcW w:type="dxa" w:w="2880"/>
          </w:tcPr>
          <w:p>
            <w:r>
              <w:t>离线缓存</w:t>
            </w:r>
          </w:p>
        </w:tc>
        <w:tc>
          <w:tcPr>
            <w:tcW w:type="dxa" w:w="2880"/>
          </w:tcPr>
          <w:p>
            <w:r>
              <w:t>常用看板/报表离线缓存，弱网可查看</w:t>
            </w:r>
          </w:p>
        </w:tc>
      </w:tr>
      <w:tr>
        <w:tc>
          <w:tcPr>
            <w:tcW w:type="dxa" w:w="2880"/>
          </w:tcPr>
          <w:p>
            <w:r>
              <w:t>FR-MOB-31</w:t>
            </w:r>
          </w:p>
        </w:tc>
        <w:tc>
          <w:tcPr>
            <w:tcW w:type="dxa" w:w="2880"/>
          </w:tcPr>
          <w:p>
            <w:r>
              <w:t>深链跳转</w:t>
            </w:r>
          </w:p>
        </w:tc>
        <w:tc>
          <w:tcPr>
            <w:tcW w:type="dxa" w:w="2880"/>
          </w:tcPr>
          <w:p>
            <w:r>
              <w:t>推送消息直达具体看板/图表/明细</w:t>
            </w:r>
          </w:p>
        </w:tc>
      </w:tr>
      <w:tr>
        <w:tc>
          <w:tcPr>
            <w:tcW w:type="dxa" w:w="2880"/>
          </w:tcPr>
          <w:p>
            <w:r>
              <w:t>FR-MOB-32</w:t>
            </w:r>
          </w:p>
        </w:tc>
        <w:tc>
          <w:tcPr>
            <w:tcW w:type="dxa" w:w="2880"/>
          </w:tcPr>
          <w:p>
            <w:r>
              <w:t>阅读进度</w:t>
            </w:r>
          </w:p>
        </w:tc>
        <w:tc>
          <w:tcPr>
            <w:tcW w:type="dxa" w:w="2880"/>
          </w:tcPr>
          <w:p>
            <w:r>
              <w:t>多页看板阅读进度记忆与续看</w:t>
            </w:r>
          </w:p>
        </w:tc>
      </w:tr>
    </w:tbl>
    <w:p>
      <w:pPr>
        <w:pStyle w:val="Heading3"/>
      </w:pPr>
      <w:r>
        <w:t>移动填报与安全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FR-MOB-33</w:t>
            </w:r>
          </w:p>
        </w:tc>
        <w:tc>
          <w:tcPr>
            <w:tcW w:type="dxa" w:w="2880"/>
          </w:tcPr>
          <w:p>
            <w:r>
              <w:t>移动填报表单</w:t>
            </w:r>
          </w:p>
        </w:tc>
        <w:tc>
          <w:tcPr>
            <w:tcW w:type="dxa" w:w="2880"/>
          </w:tcPr>
          <w:p>
            <w:r>
              <w:t>移动端填报控件与表单自适应（跟随 5.6 填报模块）</w:t>
            </w:r>
          </w:p>
        </w:tc>
      </w:tr>
      <w:tr>
        <w:tc>
          <w:tcPr>
            <w:tcW w:type="dxa" w:w="2880"/>
          </w:tcPr>
          <w:p>
            <w:r>
              <w:t>FR-MOB-34</w:t>
            </w:r>
          </w:p>
        </w:tc>
        <w:tc>
          <w:tcPr>
            <w:tcW w:type="dxa" w:w="2880"/>
          </w:tcPr>
          <w:p>
            <w:r>
              <w:t>扫码/拍照填报</w:t>
            </w:r>
          </w:p>
        </w:tc>
        <w:tc>
          <w:tcPr>
            <w:tcW w:type="dxa" w:w="2880"/>
          </w:tcPr>
          <w:p>
            <w:r>
              <w:t>扫码带入数据、拍照上传凭证</w:t>
            </w:r>
          </w:p>
        </w:tc>
      </w:tr>
      <w:tr>
        <w:tc>
          <w:tcPr>
            <w:tcW w:type="dxa" w:w="2880"/>
          </w:tcPr>
          <w:p>
            <w:r>
              <w:t>FR-MOB-35</w:t>
            </w:r>
          </w:p>
        </w:tc>
        <w:tc>
          <w:tcPr>
            <w:tcW w:type="dxa" w:w="2880"/>
          </w:tcPr>
          <w:p>
            <w:r>
              <w:t>移动审批</w:t>
            </w:r>
          </w:p>
        </w:tc>
        <w:tc>
          <w:tcPr>
            <w:tcW w:type="dxa" w:w="2880"/>
          </w:tcPr>
          <w:p>
            <w:r>
              <w:t>填报提交后移动端审批、驳回、流转</w:t>
            </w:r>
          </w:p>
        </w:tc>
      </w:tr>
      <w:tr>
        <w:tc>
          <w:tcPr>
            <w:tcW w:type="dxa" w:w="2880"/>
          </w:tcPr>
          <w:p>
            <w:r>
              <w:t>FR-MOB-36</w:t>
            </w:r>
          </w:p>
        </w:tc>
        <w:tc>
          <w:tcPr>
            <w:tcW w:type="dxa" w:w="2880"/>
          </w:tcPr>
          <w:p>
            <w:r>
              <w:t>离线填报</w:t>
            </w:r>
          </w:p>
        </w:tc>
        <w:tc>
          <w:tcPr>
            <w:tcW w:type="dxa" w:w="2880"/>
          </w:tcPr>
          <w:p>
            <w:r>
              <w:t>弱网离线填报，联网后回传（规划）</w:t>
            </w:r>
          </w:p>
        </w:tc>
      </w:tr>
      <w:tr>
        <w:tc>
          <w:tcPr>
            <w:tcW w:type="dxa" w:w="2880"/>
          </w:tcPr>
          <w:p>
            <w:r>
              <w:t>FR-MOB-37</w:t>
            </w:r>
          </w:p>
        </w:tc>
        <w:tc>
          <w:tcPr>
            <w:tcW w:type="dxa" w:w="2880"/>
          </w:tcPr>
          <w:p>
            <w:r>
              <w:t>登录安全</w:t>
            </w:r>
          </w:p>
        </w:tc>
        <w:tc>
          <w:tcPr>
            <w:tcW w:type="dxa" w:w="2880"/>
          </w:tcPr>
          <w:p>
            <w:r>
              <w:t>单点登录、会话超时（生物识别依赖原生容器，H5 策略下不做）</w:t>
            </w:r>
          </w:p>
        </w:tc>
      </w:tr>
      <w:tr>
        <w:tc>
          <w:tcPr>
            <w:tcW w:type="dxa" w:w="2880"/>
          </w:tcPr>
          <w:p>
            <w:r>
              <w:t>FR-MOB-38</w:t>
            </w:r>
          </w:p>
        </w:tc>
        <w:tc>
          <w:tcPr>
            <w:tcW w:type="dxa" w:w="2880"/>
          </w:tcPr>
          <w:p>
            <w:r>
              <w:t>数据水印</w:t>
            </w:r>
          </w:p>
        </w:tc>
        <w:tc>
          <w:tcPr>
            <w:tcW w:type="dxa" w:w="2880"/>
          </w:tcPr>
          <w:p>
            <w:r>
              <w:t>移动端动态水印（用户/时间），防止截屏泄露</w:t>
            </w:r>
          </w:p>
        </w:tc>
      </w:tr>
      <w:tr>
        <w:tc>
          <w:tcPr>
            <w:tcW w:type="dxa" w:w="2880"/>
          </w:tcPr>
          <w:p>
            <w:r>
              <w:t>FR-MOB-39</w:t>
            </w:r>
          </w:p>
        </w:tc>
        <w:tc>
          <w:tcPr>
            <w:tcW w:type="dxa" w:w="2880"/>
          </w:tcPr>
          <w:p>
            <w:r>
              <w:t>设备管理</w:t>
            </w:r>
          </w:p>
        </w:tc>
        <w:tc>
          <w:tcPr>
            <w:tcW w:type="dxa" w:w="2880"/>
          </w:tcPr>
          <w:p>
            <w:r>
              <w:t>绑定设备、异常登录检测、远程退出</w:t>
            </w:r>
          </w:p>
        </w:tc>
      </w:tr>
      <w:tr>
        <w:tc>
          <w:tcPr>
            <w:tcW w:type="dxa" w:w="2880"/>
          </w:tcPr>
          <w:p>
            <w:r>
              <w:t>FR-MOB-40</w:t>
            </w:r>
          </w:p>
        </w:tc>
        <w:tc>
          <w:tcPr>
            <w:tcW w:type="dxa" w:w="2880"/>
          </w:tcPr>
          <w:p>
            <w:r>
              <w:t>数据权限继承</w:t>
            </w:r>
          </w:p>
        </w:tc>
        <w:tc>
          <w:tcPr>
            <w:tcW w:type="dxa" w:w="2880"/>
          </w:tcPr>
          <w:p>
            <w:r>
              <w:t>移动端严格继承 PC 端角色与行列级数据权限</w:t>
            </w:r>
          </w:p>
        </w:tc>
      </w:tr>
      <w:tr>
        <w:tc>
          <w:tcPr>
            <w:tcW w:type="dxa" w:w="2880"/>
          </w:tcPr>
          <w:p>
            <w:r>
              <w:t>FR-MOB-41</w:t>
            </w:r>
          </w:p>
        </w:tc>
        <w:tc>
          <w:tcPr>
            <w:tcW w:type="dxa" w:w="2880"/>
          </w:tcPr>
          <w:p>
            <w:r>
              <w:t>截屏防护</w:t>
            </w:r>
          </w:p>
        </w:tc>
        <w:tc>
          <w:tcPr>
            <w:tcW w:type="dxa" w:w="2880"/>
          </w:tcPr>
          <w:p>
            <w:r>
              <w:t>敏感看板截屏拦截与审计（可选，依赖原生容器，H5 策略下不做）</w:t>
            </w:r>
          </w:p>
        </w:tc>
      </w:tr>
    </w:tbl>
    <w:p>
      <w:pPr>
        <w:pStyle w:val="Heading3"/>
      </w:pPr>
      <w:r>
        <w:t>移动端界面原型</w:t>
      </w:r>
    </w:p>
    <w:p>
      <w:r>
        <w:t>移动端以「底部 Tab + 顶部导航 + 卡片流」为总体骨架，关键页面布局如下：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布局与交互</w:t>
            </w:r>
          </w:p>
        </w:tc>
      </w:tr>
      <w:tr>
        <w:tc>
          <w:tcPr>
            <w:tcW w:type="dxa" w:w="4320"/>
          </w:tcPr>
          <w:p>
            <w:r>
              <w:t>首页/工作台</w:t>
            </w:r>
          </w:p>
        </w:tc>
        <w:tc>
          <w:tcPr>
            <w:tcW w:type="dxa" w:w="4320"/>
          </w:tcPr>
          <w:p>
            <w:r>
              <w:t>顶部搜索栏 + 指标卡横滑区 + 快捷入口宫格 + 常用看板卡片流 + 待办/消息入口；支持下拉刷新</w:t>
            </w:r>
          </w:p>
        </w:tc>
      </w:tr>
      <w:tr>
        <w:tc>
          <w:tcPr>
            <w:tcW w:type="dxa" w:w="4320"/>
          </w:tcPr>
          <w:p>
            <w:r>
              <w:t>看板详情页</w:t>
            </w:r>
          </w:p>
        </w:tc>
        <w:tc>
          <w:tcPr>
            <w:tcW w:type="dxa" w:w="4320"/>
          </w:tcPr>
          <w:p>
            <w:r>
              <w:t>顶部标题与分享按钮 + 参数筛选栏 + 图表卡片流（单列/双列）+ 底部联动与钻取；图表支持手势缩放</w:t>
            </w:r>
          </w:p>
        </w:tc>
      </w:tr>
      <w:tr>
        <w:tc>
          <w:tcPr>
            <w:tcW w:type="dxa" w:w="4320"/>
          </w:tcPr>
          <w:p>
            <w:r>
              <w:t>报表详情页</w:t>
            </w:r>
          </w:p>
        </w:tc>
        <w:tc>
          <w:tcPr>
            <w:tcW w:type="dxa" w:w="4320"/>
          </w:tcPr>
          <w:p>
            <w:r>
              <w:t>顶部筛选与导出按钮 + 表格自适应滚动（横向/纵向）+ 合计行固定 + 翻页加载</w:t>
            </w:r>
          </w:p>
        </w:tc>
      </w:tr>
      <w:tr>
        <w:tc>
          <w:tcPr>
            <w:tcW w:type="dxa" w:w="4320"/>
          </w:tcPr>
          <w:p>
            <w:r>
              <w:t>分享落地页</w:t>
            </w:r>
          </w:p>
        </w:tc>
        <w:tc>
          <w:tcPr>
            <w:tcW w:type="dxa" w:w="4320"/>
          </w:tcPr>
          <w:p>
            <w:r>
              <w:t>分享卡片/快照 + 打开原看板按钮 + 有效期与密码提示 + 一键收藏</w:t>
            </w:r>
          </w:p>
        </w:tc>
      </w:tr>
      <w:tr>
        <w:tc>
          <w:tcPr>
            <w:tcW w:type="dxa" w:w="4320"/>
          </w:tcPr>
          <w:p>
            <w:r>
              <w:t>填报页</w:t>
            </w:r>
          </w:p>
        </w:tc>
        <w:tc>
          <w:tcPr>
            <w:tcW w:type="dxa" w:w="4320"/>
          </w:tcPr>
          <w:p>
            <w:r>
              <w:t>表单控件纵向排布 + 分步填报 + 拍照/扫码上传 + 底部保存/提交按钮 + 校验错误提示</w:t>
            </w:r>
          </w:p>
        </w:tc>
      </w:tr>
      <w:tr>
        <w:tc>
          <w:tcPr>
            <w:tcW w:type="dxa" w:w="4320"/>
          </w:tcPr>
          <w:p>
            <w:r>
              <w:t>消息/订阅页</w:t>
            </w:r>
          </w:p>
        </w:tc>
        <w:tc>
          <w:tcPr>
            <w:tcW w:type="dxa" w:w="4320"/>
          </w:tcPr>
          <w:p>
            <w:r>
              <w:t>订阅列表 + 推送消息流 + 告警红点 + 点击深链直达看板</w:t>
            </w:r>
          </w:p>
        </w:tc>
      </w:tr>
    </w:tbl>
    <w:p>
      <w:pPr>
        <w:pStyle w:val="Heading3"/>
      </w:pPr>
      <w:r>
        <w:t>移动端与 PC 端能力对照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能力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PC 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移动端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数据接入/建模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简化只读</w:t>
            </w:r>
          </w:p>
        </w:tc>
        <w:tc>
          <w:tcPr>
            <w:tcW w:type="dxa" w:w="2160"/>
          </w:tcPr>
          <w:p>
            <w:r>
              <w:t>移动端以查看为主，复杂建模在 PC 完成</w:t>
            </w:r>
          </w:p>
        </w:tc>
      </w:tr>
      <w:tr>
        <w:tc>
          <w:tcPr>
            <w:tcW w:type="dxa" w:w="2160"/>
          </w:tcPr>
          <w:p>
            <w:r>
              <w:t>拖拽式设计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不支持</w:t>
            </w:r>
          </w:p>
        </w:tc>
        <w:tc>
          <w:tcPr>
            <w:tcW w:type="dxa" w:w="2160"/>
          </w:tcPr>
          <w:p>
            <w:r>
              <w:t>移动端不做设计器，专注消费与填报</w:t>
            </w:r>
          </w:p>
        </w:tc>
      </w:tr>
      <w:tr>
        <w:tc>
          <w:tcPr>
            <w:tcW w:type="dxa" w:w="2160"/>
          </w:tcPr>
          <w:p>
            <w:r>
              <w:t>图表/看板展示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一次建设、多端自适应</w:t>
            </w:r>
          </w:p>
        </w:tc>
      </w:tr>
      <w:tr>
        <w:tc>
          <w:tcPr>
            <w:tcW w:type="dxa" w:w="2160"/>
          </w:tcPr>
          <w:p>
            <w:r>
              <w:t>数据钻取/联动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手势适配</w:t>
            </w:r>
          </w:p>
        </w:tc>
      </w:tr>
      <w:tr>
        <w:tc>
          <w:tcPr>
            <w:tcW w:type="dxa" w:w="2160"/>
          </w:tcPr>
          <w:p>
            <w:r>
              <w:t>智能问数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移动端是问数的高频场景</w:t>
            </w:r>
          </w:p>
        </w:tc>
      </w:tr>
      <w:tr>
        <w:tc>
          <w:tcPr>
            <w:tcW w:type="dxa" w:w="2160"/>
          </w:tcPr>
          <w:p>
            <w:r>
              <w:t>统计报表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查看/导出</w:t>
            </w:r>
          </w:p>
        </w:tc>
        <w:tc>
          <w:tcPr>
            <w:tcW w:type="dxa" w:w="2160"/>
          </w:tcPr>
          <w:p>
            <w:r>
              <w:t>报表设计在 PC，移动端查看</w:t>
            </w:r>
          </w:p>
        </w:tc>
      </w:tr>
      <w:tr>
        <w:tc>
          <w:tcPr>
            <w:tcW w:type="dxa" w:w="2160"/>
          </w:tcPr>
          <w:p>
            <w:r>
              <w:t>数据填报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移动端更强调扫码/拍照/离线</w:t>
            </w:r>
          </w:p>
        </w:tc>
      </w:tr>
      <w:tr>
        <w:tc>
          <w:tcPr>
            <w:tcW w:type="dxa" w:w="2160"/>
          </w:tcPr>
          <w:p>
            <w:r>
              <w:t>数据分享</w:t>
            </w:r>
          </w:p>
        </w:tc>
        <w:tc>
          <w:tcPr>
            <w:tcW w:type="dxa" w:w="2160"/>
          </w:tcPr>
          <w:p>
            <w:r>
              <w:t>链接/iframe/API</w:t>
            </w:r>
          </w:p>
        </w:tc>
        <w:tc>
          <w:tcPr>
            <w:tcW w:type="dxa" w:w="2160"/>
          </w:tcPr>
          <w:p>
            <w:r>
              <w:t>链接/二维码/社交</w:t>
            </w:r>
          </w:p>
        </w:tc>
        <w:tc>
          <w:tcPr>
            <w:tcW w:type="dxa" w:w="2160"/>
          </w:tcPr>
          <w:p>
            <w:r>
              <w:t>移动端强化社交分发</w:t>
            </w:r>
          </w:p>
        </w:tc>
      </w:tr>
      <w:tr>
        <w:tc>
          <w:tcPr>
            <w:tcW w:type="dxa" w:w="2160"/>
          </w:tcPr>
          <w:p>
            <w:r>
              <w:t>数据权限/脱敏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完整</w:t>
            </w:r>
          </w:p>
        </w:tc>
        <w:tc>
          <w:tcPr>
            <w:tcW w:type="dxa" w:w="2160"/>
          </w:tcPr>
          <w:p>
            <w:r>
              <w:t>严格继承 PC 权限体系</w:t>
            </w:r>
          </w:p>
        </w:tc>
      </w:tr>
      <w:tr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密码/验证码</w:t>
            </w:r>
          </w:p>
        </w:tc>
        <w:tc>
          <w:tcPr>
            <w:tcW w:type="dxa" w:w="2160"/>
          </w:tcPr>
          <w:p>
            <w:r>
              <w:t>水印/设备管理</w:t>
            </w:r>
          </w:p>
        </w:tc>
        <w:tc>
          <w:tcPr>
            <w:tcW w:type="dxa" w:w="2160"/>
          </w:tcPr>
          <w:p>
            <w:r>
              <w:t>H5 策略下弱化生物识别与截屏防护</w:t>
            </w:r>
          </w:p>
        </w:tc>
      </w:tr>
    </w:tbl>
    <w:p>
      <w:pPr>
        <w:pStyle w:val="Heading2"/>
      </w:pPr>
      <w:r>
        <w:t>5.12 系统管理 【已实现基础，行列级权限为全新建设】</w:t>
      </w:r>
    </w:p>
    <w:p>
      <w:pPr>
        <w:pStyle w:val="Heading3"/>
      </w:pPr>
      <w:r>
        <w:t>功能概述</w:t>
      </w:r>
    </w:p>
    <w:p>
      <w:r>
        <w:t>提供组织、用户、角色、功能权限、数据权限、登录安全与系统设置的一体化管理，保障分角色、分数据权限的访问控制。</w:t>
      </w:r>
    </w:p>
    <w:p>
      <w:pPr>
        <w:pStyle w:val="Heading3"/>
      </w:pPr>
      <w:r>
        <w:t>用户与组织管理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FR-AUTH-01</w:t>
            </w:r>
          </w:p>
        </w:tc>
        <w:tc>
          <w:tcPr>
            <w:tcW w:type="dxa" w:w="2880"/>
          </w:tcPr>
          <w:p>
            <w:r>
              <w:t>用户管理</w:t>
            </w:r>
          </w:p>
        </w:tc>
        <w:tc>
          <w:tcPr>
            <w:tcW w:type="dxa" w:w="2880"/>
          </w:tcPr>
          <w:p>
            <w:r>
              <w:t>用户名、密码、真实姓名、邮箱、管理员标记、启用</w:t>
            </w:r>
          </w:p>
        </w:tc>
      </w:tr>
      <w:tr>
        <w:tc>
          <w:tcPr>
            <w:tcW w:type="dxa" w:w="2880"/>
          </w:tcPr>
          <w:p>
            <w:r>
              <w:t>FR-AUTH-02</w:t>
            </w:r>
          </w:p>
        </w:tc>
        <w:tc>
          <w:tcPr>
            <w:tcW w:type="dxa" w:w="2880"/>
          </w:tcPr>
          <w:p>
            <w:r>
              <w:t>组织架构</w:t>
            </w:r>
          </w:p>
        </w:tc>
        <w:tc>
          <w:tcPr>
            <w:tcW w:type="dxa" w:w="2880"/>
          </w:tcPr>
          <w:p>
            <w:r>
              <w:t>部门/组织树管理，用户归属组织</w:t>
            </w:r>
          </w:p>
        </w:tc>
      </w:tr>
      <w:tr>
        <w:tc>
          <w:tcPr>
            <w:tcW w:type="dxa" w:w="2880"/>
          </w:tcPr>
          <w:p>
            <w:r>
              <w:t>FR-AUTH-03</w:t>
            </w:r>
          </w:p>
        </w:tc>
        <w:tc>
          <w:tcPr>
            <w:tcW w:type="dxa" w:w="2880"/>
          </w:tcPr>
          <w:p>
            <w:r>
              <w:t>注册/找回密码</w:t>
            </w:r>
          </w:p>
        </w:tc>
        <w:tc>
          <w:tcPr>
            <w:tcW w:type="dxa" w:w="2880"/>
          </w:tcPr>
          <w:p>
            <w:r>
              <w:t>可配置禁用；注册用户自动加入默认角色</w:t>
            </w:r>
          </w:p>
        </w:tc>
      </w:tr>
    </w:tbl>
    <w:p>
      <w:pPr>
        <w:pStyle w:val="Heading3"/>
      </w:pPr>
      <w:r>
        <w:t>角色管理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FR-AUTH-04</w:t>
            </w:r>
          </w:p>
        </w:tc>
        <w:tc>
          <w:tcPr>
            <w:tcW w:type="dxa" w:w="2880"/>
          </w:tcPr>
          <w:p>
            <w:r>
              <w:t>角色管理</w:t>
            </w:r>
          </w:p>
        </w:tc>
        <w:tc>
          <w:tcPr>
            <w:tcW w:type="dxa" w:w="2880"/>
          </w:tcPr>
          <w:p>
            <w:r>
              <w:t>名称、描述、启用；用户-角色绑定</w:t>
            </w:r>
          </w:p>
        </w:tc>
      </w:tr>
      <w:tr>
        <w:tc>
          <w:tcPr>
            <w:tcW w:type="dxa" w:w="2880"/>
          </w:tcPr>
          <w:p>
            <w:r>
              <w:t>FR-AUTH-05</w:t>
            </w:r>
          </w:p>
        </w:tc>
        <w:tc>
          <w:tcPr>
            <w:tcW w:type="dxa" w:w="2880"/>
          </w:tcPr>
          <w:p>
            <w:r>
              <w:t>内置角色</w:t>
            </w:r>
          </w:p>
        </w:tc>
        <w:tc>
          <w:tcPr>
            <w:tcW w:type="dxa" w:w="2880"/>
          </w:tcPr>
          <w:p>
            <w:r>
              <w:t>注册用户、数据管理员、数据分析员、匿名用户</w:t>
            </w:r>
          </w:p>
        </w:tc>
      </w:tr>
      <w:tr>
        <w:tc>
          <w:tcPr>
            <w:tcW w:type="dxa" w:w="2880"/>
          </w:tcPr>
          <w:p>
            <w:r>
              <w:t>FR-AUTH-06</w:t>
            </w:r>
          </w:p>
        </w:tc>
        <w:tc>
          <w:tcPr>
            <w:tcW w:type="dxa" w:w="2880"/>
          </w:tcPr>
          <w:p>
            <w:r>
              <w:t>自定义角色</w:t>
            </w:r>
          </w:p>
        </w:tc>
        <w:tc>
          <w:tcPr>
            <w:tcW w:type="dxa" w:w="2880"/>
          </w:tcPr>
          <w:p>
            <w:r>
              <w:t>管理员自定义角色与权限组合</w:t>
            </w:r>
          </w:p>
        </w:tc>
      </w:tr>
    </w:tbl>
    <w:p>
      <w:pPr>
        <w:pStyle w:val="Heading3"/>
      </w:pPr>
      <w:r>
        <w:t>功能权限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FR-AUTH-07</w:t>
            </w:r>
          </w:p>
        </w:tc>
        <w:tc>
          <w:tcPr>
            <w:tcW w:type="dxa" w:w="2880"/>
          </w:tcPr>
          <w:p>
            <w:r>
              <w:t>菜单/功能权限</w:t>
            </w:r>
          </w:p>
        </w:tc>
        <w:tc>
          <w:tcPr>
            <w:tcW w:type="dxa" w:w="2880"/>
          </w:tcPr>
          <w:p>
            <w:r>
              <w:t>基于角色的菜单与操作权限控制</w:t>
            </w:r>
          </w:p>
        </w:tc>
      </w:tr>
      <w:tr>
        <w:tc>
          <w:tcPr>
            <w:tcW w:type="dxa" w:w="2880"/>
          </w:tcPr>
          <w:p>
            <w:r>
              <w:t>FR-AUTH-08</w:t>
            </w:r>
          </w:p>
        </w:tc>
        <w:tc>
          <w:tcPr>
            <w:tcW w:type="dxa" w:w="2880"/>
          </w:tcPr>
          <w:p>
            <w:r>
              <w:t>资源操作权限</w:t>
            </w:r>
          </w:p>
        </w:tc>
        <w:tc>
          <w:tcPr>
            <w:tcW w:type="dxa" w:w="2880"/>
          </w:tcPr>
          <w:p>
            <w:r>
              <w:t>数据源、项目、数据集、图表、看板、报表、指标的增删改查权限</w:t>
            </w:r>
          </w:p>
        </w:tc>
      </w:tr>
    </w:tbl>
    <w:p>
      <w:pPr>
        <w:pStyle w:val="Heading3"/>
      </w:pPr>
      <w:r>
        <w:t>数据权限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FR-AUTH-09</w:t>
            </w:r>
          </w:p>
        </w:tc>
        <w:tc>
          <w:tcPr>
            <w:tcW w:type="dxa" w:w="2880"/>
          </w:tcPr>
          <w:p>
            <w:r>
              <w:t>资源级数据权限</w:t>
            </w:r>
          </w:p>
        </w:tc>
        <w:tc>
          <w:tcPr>
            <w:tcW w:type="dxa" w:w="2880"/>
          </w:tcPr>
          <w:p>
            <w:r>
              <w:t>按「资源 × 主体（全部/角色/用户/匿名）× 权限值（无/读/编辑/删除）」逐条授权【已实现】</w:t>
            </w:r>
          </w:p>
        </w:tc>
      </w:tr>
      <w:tr>
        <w:tc>
          <w:tcPr>
            <w:tcW w:type="dxa" w:w="2880"/>
          </w:tcPr>
          <w:p>
            <w:r>
              <w:t>FR-AUTH-10</w:t>
            </w:r>
          </w:p>
        </w:tc>
        <w:tc>
          <w:tcPr>
            <w:tcW w:type="dxa" w:w="2880"/>
          </w:tcPr>
          <w:p>
            <w:r>
              <w:t>行级数据权限</w:t>
            </w:r>
          </w:p>
        </w:tc>
        <w:tc>
          <w:tcPr>
            <w:tcW w:type="dxa" w:w="2880"/>
          </w:tcPr>
          <w:p>
            <w:r>
              <w:t>按组织/字段值过滤可见数据行【全新建设：需权限模型扩展 + 查询改写】</w:t>
            </w:r>
          </w:p>
        </w:tc>
      </w:tr>
      <w:tr>
        <w:tc>
          <w:tcPr>
            <w:tcW w:type="dxa" w:w="2880"/>
          </w:tcPr>
          <w:p>
            <w:r>
              <w:t>FR-AUTH-11</w:t>
            </w:r>
          </w:p>
        </w:tc>
        <w:tc>
          <w:tcPr>
            <w:tcW w:type="dxa" w:w="2880"/>
          </w:tcPr>
          <w:p>
            <w:r>
              <w:t>列级数据权限</w:t>
            </w:r>
          </w:p>
        </w:tc>
        <w:tc>
          <w:tcPr>
            <w:tcW w:type="dxa" w:w="2880"/>
          </w:tcPr>
          <w:p>
            <w:r>
              <w:t>限制可见字段，敏感列按角色隐藏【全新建设】</w:t>
            </w:r>
          </w:p>
        </w:tc>
      </w:tr>
      <w:tr>
        <w:tc>
          <w:tcPr>
            <w:tcW w:type="dxa" w:w="2880"/>
          </w:tcPr>
          <w:p>
            <w:r>
              <w:t>FR-AUTH-12</w:t>
            </w:r>
          </w:p>
        </w:tc>
        <w:tc>
          <w:tcPr>
            <w:tcW w:type="dxa" w:w="2880"/>
          </w:tcPr>
          <w:p>
            <w:r>
              <w:t>默认私有</w:t>
            </w:r>
          </w:p>
        </w:tc>
        <w:tc>
          <w:tcPr>
            <w:tcW w:type="dxa" w:w="2880"/>
          </w:tcPr>
          <w:p>
            <w:r>
              <w:t>数据默认仅创建者可见，可主动分享【已实现】</w:t>
            </w:r>
          </w:p>
        </w:tc>
      </w:tr>
      <w:tr>
        <w:tc>
          <w:tcPr>
            <w:tcW w:type="dxa" w:w="2880"/>
          </w:tcPr>
          <w:p>
            <w:r>
              <w:t>FR-AUTH-13</w:t>
            </w:r>
          </w:p>
        </w:tc>
        <w:tc>
          <w:tcPr>
            <w:tcW w:type="dxa" w:w="2880"/>
          </w:tcPr>
          <w:p>
            <w:r>
              <w:t>权限值区间</w:t>
            </w:r>
          </w:p>
        </w:tc>
        <w:tc>
          <w:tcPr>
            <w:tcW w:type="dxa" w:w="2880"/>
          </w:tcPr>
          <w:p>
            <w:r>
              <w:t xml:space="preserve">无 </w:t>
            </w:r>
            <w:r>
              <w:rPr>
                <w:rFonts w:ascii="Consolas" w:hAnsi="Consolas"/>
                <w:sz w:val="19"/>
              </w:rPr>
              <w:t>[0,20)</w:t>
            </w:r>
            <w:r>
              <w:t xml:space="preserve">、只读 </w:t>
            </w:r>
            <w:r>
              <w:rPr>
                <w:rFonts w:ascii="Consolas" w:hAnsi="Consolas"/>
                <w:sz w:val="19"/>
              </w:rPr>
              <w:t>[20,40)</w:t>
            </w:r>
            <w:r>
              <w:t xml:space="preserve">、编辑 </w:t>
            </w:r>
            <w:r>
              <w:rPr>
                <w:rFonts w:ascii="Consolas" w:hAnsi="Consolas"/>
                <w:sz w:val="19"/>
              </w:rPr>
              <w:t>[40,60)</w:t>
            </w:r>
            <w:r>
              <w:t xml:space="preserve">、删除 </w:t>
            </w:r>
            <w:r>
              <w:rPr>
                <w:rFonts w:ascii="Consolas" w:hAnsi="Consolas"/>
                <w:sz w:val="19"/>
              </w:rPr>
              <w:t>[60,99]</w:t>
            </w:r>
            <w:r>
              <w:t>；支持读传递（20/24/28）【已实现】</w:t>
            </w:r>
          </w:p>
        </w:tc>
      </w:tr>
    </w:tbl>
    <w:p>
      <w:pPr>
        <w:pStyle w:val="Heading3"/>
      </w:pPr>
      <w:r>
        <w:t>登录与安全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FR-AUTH-14</w:t>
            </w:r>
          </w:p>
        </w:tc>
        <w:tc>
          <w:tcPr>
            <w:tcW w:type="dxa" w:w="2880"/>
          </w:tcPr>
          <w:p>
            <w:r>
              <w:t>登录安全</w:t>
            </w:r>
          </w:p>
        </w:tc>
        <w:tc>
          <w:tcPr>
            <w:tcW w:type="dxa" w:w="2880"/>
          </w:tcPr>
          <w:p>
            <w:r>
              <w:t>登录限流（IP/用户名）、验证码、密码强度校验</w:t>
            </w:r>
          </w:p>
        </w:tc>
      </w:tr>
      <w:tr>
        <w:tc>
          <w:tcPr>
            <w:tcW w:type="dxa" w:w="2880"/>
          </w:tcPr>
          <w:p>
            <w:r>
              <w:t>FR-AUTH-15</w:t>
            </w:r>
          </w:p>
        </w:tc>
        <w:tc>
          <w:tcPr>
            <w:tcW w:type="dxa" w:w="2880"/>
          </w:tcPr>
          <w:p>
            <w:r>
              <w:t>密码加密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{sha256}</w:t>
            </w:r>
            <w:r>
              <w:t>/</w:t>
            </w:r>
            <w:r>
              <w:rPr>
                <w:rFonts w:ascii="Consolas" w:hAnsi="Consolas"/>
                <w:sz w:val="19"/>
              </w:rPr>
              <w:t>{noop}</w:t>
            </w:r>
            <w:r>
              <w:t>/</w:t>
            </w:r>
            <w:r>
              <w:rPr>
                <w:rFonts w:ascii="Consolas" w:hAnsi="Consolas"/>
                <w:sz w:val="19"/>
              </w:rPr>
              <w:t>{std}</w:t>
            </w:r>
            <w:r>
              <w:t xml:space="preserve"> 前缀，Spring Security 兼容</w:t>
            </w:r>
          </w:p>
        </w:tc>
      </w:tr>
      <w:tr>
        <w:tc>
          <w:tcPr>
            <w:tcW w:type="dxa" w:w="2880"/>
          </w:tcPr>
          <w:p>
            <w:r>
              <w:t>FR-AUTH-16</w:t>
            </w:r>
          </w:p>
        </w:tc>
        <w:tc>
          <w:tcPr>
            <w:tcW w:type="dxa" w:w="2880"/>
          </w:tcPr>
          <w:p>
            <w:r>
              <w:t>会话管理</w:t>
            </w:r>
          </w:p>
        </w:tc>
        <w:tc>
          <w:tcPr>
            <w:tcW w:type="dxa" w:w="2880"/>
          </w:tcPr>
          <w:p>
            <w:r>
              <w:t>登录超时、单点登录/登出</w:t>
            </w:r>
          </w:p>
        </w:tc>
      </w:tr>
      <w:tr>
        <w:tc>
          <w:tcPr>
            <w:tcW w:type="dxa" w:w="2880"/>
          </w:tcPr>
          <w:p>
            <w:r>
              <w:t>FR-AUTH-17</w:t>
            </w:r>
          </w:p>
        </w:tc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关键操作审计、登录日志、日志脱敏</w:t>
            </w:r>
          </w:p>
        </w:tc>
      </w:tr>
    </w:tbl>
    <w:p>
      <w:pPr>
        <w:pStyle w:val="Heading3"/>
      </w:pPr>
      <w:r>
        <w:t>系统设置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FR-SYS-01</w:t>
            </w:r>
          </w:p>
        </w:tc>
        <w:tc>
          <w:tcPr>
            <w:tcW w:type="dxa" w:w="2880"/>
          </w:tcPr>
          <w:p>
            <w:r>
              <w:t>主目录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DATAGEAR_HOME</w:t>
            </w:r>
            <w:r>
              <w:t>（驱动、插件、看板、数据集文件、临时目录）</w:t>
            </w:r>
          </w:p>
        </w:tc>
      </w:tr>
      <w:tr>
        <w:tc>
          <w:tcPr>
            <w:tcW w:type="dxa" w:w="2880"/>
          </w:tcPr>
          <w:p>
            <w:r>
              <w:t>FR-SYS-02</w:t>
            </w:r>
          </w:p>
        </w:tc>
        <w:tc>
          <w:tcPr>
            <w:tcW w:type="dxa" w:w="2880"/>
          </w:tcPr>
          <w:p>
            <w:r>
              <w:t>系统数据库</w:t>
            </w:r>
          </w:p>
        </w:tc>
        <w:tc>
          <w:tcPr>
            <w:tcW w:type="dxa" w:w="2880"/>
          </w:tcPr>
          <w:p>
            <w:r>
              <w:t>内置 Derby 或外置 MySQL</w:t>
            </w:r>
          </w:p>
        </w:tc>
      </w:tr>
      <w:tr>
        <w:tc>
          <w:tcPr>
            <w:tcW w:type="dxa" w:w="2880"/>
          </w:tcPr>
          <w:p>
            <w:r>
              <w:t>FR-SYS-03</w:t>
            </w:r>
          </w:p>
        </w:tc>
        <w:tc>
          <w:tcPr>
            <w:tcW w:type="dxa" w:w="2880"/>
          </w:tcPr>
          <w:p>
            <w:r>
              <w:t>主题与国际化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blue</w:t>
            </w:r>
            <w:r>
              <w:t xml:space="preserve"> / </w:t>
            </w:r>
            <w:r>
              <w:rPr>
                <w:rFonts w:ascii="Consolas" w:hAnsi="Consolas"/>
                <w:sz w:val="19"/>
              </w:rPr>
              <w:t>blueDark</w:t>
            </w:r>
            <w:r>
              <w:t xml:space="preserve"> 主题、多语言 message 资源</w:t>
            </w:r>
          </w:p>
        </w:tc>
      </w:tr>
      <w:tr>
        <w:tc>
          <w:tcPr>
            <w:tcW w:type="dxa" w:w="2880"/>
          </w:tcPr>
          <w:p>
            <w:r>
              <w:t>FR-SYS-04</w:t>
            </w:r>
          </w:p>
        </w:tc>
        <w:tc>
          <w:tcPr>
            <w:tcW w:type="dxa" w:w="2880"/>
          </w:tcPr>
          <w:p>
            <w:r>
              <w:t>通用配置</w:t>
            </w:r>
          </w:p>
        </w:tc>
        <w:tc>
          <w:tcPr>
            <w:tcW w:type="dxa" w:w="2880"/>
          </w:tcPr>
          <w:p>
            <w:r>
              <w:t>首页欢迎语、CORS、上传大小、缓存、临时目录清理、新版本检测</w:t>
            </w:r>
          </w:p>
        </w:tc>
      </w:tr>
      <w:tr>
        <w:tc>
          <w:tcPr>
            <w:tcW w:type="dxa" w:w="2880"/>
          </w:tcPr>
          <w:p>
            <w:r>
              <w:t>FR-SYS-05</w:t>
            </w:r>
          </w:p>
        </w:tc>
        <w:tc>
          <w:tcPr>
            <w:tcW w:type="dxa" w:w="2880"/>
          </w:tcPr>
          <w:p>
            <w:r>
              <w:t>登录后首页管理</w:t>
            </w:r>
          </w:p>
        </w:tc>
        <w:tc>
          <w:tcPr>
            <w:tcW w:type="dxa" w:w="2880"/>
          </w:tcPr>
          <w:p>
            <w:r>
              <w:t>定义指定用户/角色登录后的跳转首页（Roadmap 待定项）</w:t>
            </w:r>
          </w:p>
        </w:tc>
      </w:tr>
    </w:tbl>
    <w:p>
      <w:pPr>
        <w:pStyle w:val="Heading2"/>
      </w:pPr>
      <w:r>
        <w:t>5.13 数据交换、嵌入与开放 API 【导入导出已实现，其余为全新建设】</w:t>
      </w:r>
    </w:p>
    <w:p>
      <w:pPr>
        <w:pStyle w:val="Heading3"/>
      </w:pPr>
      <w:r>
        <w:t>功能概述</w:t>
      </w:r>
    </w:p>
    <w:p>
      <w:r>
        <w:t>提供数据导入导出、数据 API 服务、嵌入式分析、看板/报表分享与分享审批，把现有"分享密码 + iframe"升级为对标 Metabase 签名嵌入 / Superset Guest Token 的三层开放体系，支撑趋势 T5（Headless/MCP）。</w:t>
      </w:r>
    </w:p>
    <w:p>
      <w:pPr>
        <w:pStyle w:val="Heading3"/>
      </w:pPr>
      <w:r>
        <w:t>数据导入导出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FR-EXCH-01</w:t>
            </w:r>
          </w:p>
        </w:tc>
        <w:tc>
          <w:tcPr>
            <w:tcW w:type="dxa" w:w="2880"/>
          </w:tcPr>
          <w:p>
            <w:r>
              <w:t>数据导入</w:t>
            </w:r>
          </w:p>
        </w:tc>
        <w:tc>
          <w:tcPr>
            <w:tcW w:type="dxa" w:w="2880"/>
          </w:tcPr>
          <w:p>
            <w:r>
              <w:t>CSV/Excel/JSON/SQL 导入（依赖 datagear-dataexchange）【已实现】</w:t>
            </w:r>
          </w:p>
        </w:tc>
      </w:tr>
      <w:tr>
        <w:tc>
          <w:tcPr>
            <w:tcW w:type="dxa" w:w="2880"/>
          </w:tcPr>
          <w:p>
            <w:r>
              <w:t>FR-EXCH-02</w:t>
            </w:r>
          </w:p>
        </w:tc>
        <w:tc>
          <w:tcPr>
            <w:tcW w:type="dxa" w:w="2880"/>
          </w:tcPr>
          <w:p>
            <w:r>
              <w:t>数据导出</w:t>
            </w:r>
          </w:p>
        </w:tc>
        <w:tc>
          <w:tcPr>
            <w:tcW w:type="dxa" w:w="2880"/>
          </w:tcPr>
          <w:p>
            <w:r>
              <w:t>查询结果/数据集导出为多格式【已实现】</w:t>
            </w:r>
          </w:p>
        </w:tc>
      </w:tr>
      <w:tr>
        <w:tc>
          <w:tcPr>
            <w:tcW w:type="dxa" w:w="2880"/>
          </w:tcPr>
          <w:p>
            <w:r>
              <w:t>FR-EXCH-03</w:t>
            </w:r>
          </w:p>
        </w:tc>
        <w:tc>
          <w:tcPr>
            <w:tcW w:type="dxa" w:w="2880"/>
          </w:tcPr>
          <w:p>
            <w:r>
              <w:t>资源导入导出</w:t>
            </w:r>
          </w:p>
        </w:tc>
        <w:tc>
          <w:tcPr>
            <w:tcW w:type="dxa" w:w="2880"/>
          </w:tcPr>
          <w:p>
            <w:r>
              <w:t>项目（数据集/图表/看板/报表）打包导入导出（由 FR-DELIV-03 承接）</w:t>
            </w:r>
          </w:p>
        </w:tc>
      </w:tr>
    </w:tbl>
    <w:p>
      <w:pPr>
        <w:pStyle w:val="Heading3"/>
      </w:pPr>
      <w:r>
        <w:t>数据 API 服务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FR-EXCH-04</w:t>
            </w:r>
          </w:p>
        </w:tc>
        <w:tc>
          <w:tcPr>
            <w:tcW w:type="dxa" w:w="2880"/>
          </w:tcPr>
          <w:p>
            <w:r>
              <w:t>数据 API 发布</w:t>
            </w:r>
          </w:p>
        </w:tc>
        <w:tc>
          <w:tcPr>
            <w:tcW w:type="dxa" w:w="2880"/>
          </w:tcPr>
          <w:p>
            <w:r>
              <w:t>将数据集/指标发布为 REST API：API Key/Token 鉴权、按 Key 限流配额、自动生成接口文档与调用示例（cURL/JS/Python）；以 FR-SEM-08 指标开放 API 为底座</w:t>
            </w:r>
          </w:p>
        </w:tc>
      </w:tr>
      <w:tr>
        <w:tc>
          <w:tcPr>
            <w:tcW w:type="dxa" w:w="2880"/>
          </w:tcPr>
          <w:p>
            <w:r>
              <w:t>FR-EXCH-05</w:t>
            </w:r>
          </w:p>
        </w:tc>
        <w:tc>
          <w:tcPr>
            <w:tcW w:type="dxa" w:w="2880"/>
          </w:tcPr>
          <w:p>
            <w:r>
              <w:t>API 鉴权</w:t>
            </w:r>
          </w:p>
        </w:tc>
        <w:tc>
          <w:tcPr>
            <w:tcW w:type="dxa" w:w="2880"/>
          </w:tcPr>
          <w:p>
            <w:r>
              <w:t>API Key/Token 鉴权与调用限流</w:t>
            </w:r>
          </w:p>
        </w:tc>
      </w:tr>
      <w:tr>
        <w:tc>
          <w:tcPr>
            <w:tcW w:type="dxa" w:w="2880"/>
          </w:tcPr>
          <w:p>
            <w:r>
              <w:t>FR-EXCH-06</w:t>
            </w:r>
          </w:p>
        </w:tc>
        <w:tc>
          <w:tcPr>
            <w:tcW w:type="dxa" w:w="2880"/>
          </w:tcPr>
          <w:p>
            <w:r>
              <w:t>API 文档</w:t>
            </w:r>
          </w:p>
        </w:tc>
        <w:tc>
          <w:tcPr>
            <w:tcW w:type="dxa" w:w="2880"/>
          </w:tcPr>
          <w:p>
            <w:r>
              <w:t>自动生成接口文档与调用示例</w:t>
            </w:r>
          </w:p>
        </w:tc>
      </w:tr>
      <w:tr>
        <w:tc>
          <w:tcPr>
            <w:tcW w:type="dxa" w:w="2880"/>
          </w:tcPr>
          <w:p>
            <w:r>
              <w:t>FR-EXCH-07</w:t>
            </w:r>
          </w:p>
        </w:tc>
        <w:tc>
          <w:tcPr>
            <w:tcW w:type="dxa" w:w="2880"/>
          </w:tcPr>
          <w:p>
            <w:r>
              <w:t>开放看板 API</w:t>
            </w:r>
          </w:p>
        </w:tc>
        <w:tc>
          <w:tcPr>
            <w:tcW w:type="dxa" w:w="2880"/>
          </w:tcPr>
          <w:p>
            <w:r>
              <w:t>看板/图表整合至第三方前端（由 FR-EMBED-05 承接）</w:t>
            </w:r>
          </w:p>
        </w:tc>
      </w:tr>
    </w:tbl>
    <w:p>
      <w:pPr>
        <w:pStyle w:val="Heading3"/>
      </w:pPr>
      <w:r>
        <w:t>嵌入式分析（新增）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FR-EMBED-01</w:t>
            </w:r>
          </w:p>
        </w:tc>
        <w:tc>
          <w:tcPr>
            <w:tcW w:type="dxa" w:w="2880"/>
          </w:tcPr>
          <w:p>
            <w:r>
              <w:t>签名 Token 嵌入</w:t>
            </w:r>
          </w:p>
        </w:tc>
        <w:tc>
          <w:tcPr>
            <w:tcW w:type="dxa" w:w="2880"/>
          </w:tcPr>
          <w:p>
            <w:r>
              <w:t>第三方系统用共享密钥签发有时效的 JWT（含用户标识与参数），免登访问指定看板/报表/图表；权限按签名内容生效</w:t>
            </w:r>
          </w:p>
        </w:tc>
      </w:tr>
      <w:tr>
        <w:tc>
          <w:tcPr>
            <w:tcW w:type="dxa" w:w="2880"/>
          </w:tcPr>
          <w:p>
            <w:r>
              <w:t>FR-EMBED-02</w:t>
            </w:r>
          </w:p>
        </w:tc>
        <w:tc>
          <w:tcPr>
            <w:tcW w:type="dxa" w:w="2880"/>
          </w:tcPr>
          <w:p>
            <w:r>
              <w:t>行级权限透传</w:t>
            </w:r>
          </w:p>
        </w:tc>
        <w:tc>
          <w:tcPr>
            <w:tcW w:type="dxa" w:w="2880"/>
          </w:tcPr>
          <w:p>
            <w:r>
              <w:t>Token 中携带的用户/组织属性自动套用数据行级过滤（依赖 FR-AUTH-10 落地）</w:t>
            </w:r>
          </w:p>
        </w:tc>
      </w:tr>
      <w:tr>
        <w:tc>
          <w:tcPr>
            <w:tcW w:type="dxa" w:w="2880"/>
          </w:tcPr>
          <w:p>
            <w:r>
              <w:t>FR-EMBED-03</w:t>
            </w:r>
          </w:p>
        </w:tc>
        <w:tc>
          <w:tcPr>
            <w:tcW w:type="dxa" w:w="2880"/>
          </w:tcPr>
          <w:p>
            <w:r>
              <w:t>Embed JS SDK</w:t>
            </w:r>
          </w:p>
        </w:tc>
        <w:tc>
          <w:tcPr>
            <w:tcW w:type="dxa" w:w="2880"/>
          </w:tcPr>
          <w:p>
            <w:r>
              <w:t>轻量 JS 库：</w:t>
            </w:r>
            <w:r>
              <w:rPr>
                <w:rFonts w:ascii="Consolas" w:hAnsi="Consolas"/>
                <w:sz w:val="19"/>
              </w:rPr>
              <w:t>DataGearEmbed.render(dom, {resource, token, theme, params})</w:t>
            </w:r>
            <w:r>
              <w:t>，隐藏 DataGear 品牌元素（白标）</w:t>
            </w:r>
          </w:p>
        </w:tc>
      </w:tr>
      <w:tr>
        <w:tc>
          <w:tcPr>
            <w:tcW w:type="dxa" w:w="2880"/>
          </w:tcPr>
          <w:p>
            <w:r>
              <w:t>FR-EMBED-04</w:t>
            </w:r>
          </w:p>
        </w:tc>
        <w:tc>
          <w:tcPr>
            <w:tcW w:type="dxa" w:w="2880"/>
          </w:tcPr>
          <w:p>
            <w:r>
              <w:t>MCP Server（前瞻）</w:t>
            </w:r>
          </w:p>
        </w:tc>
        <w:tc>
          <w:tcPr>
            <w:tcW w:type="dxa" w:w="2880"/>
          </w:tcPr>
          <w:p>
            <w:r>
              <w:t>以 MCP 协议暴露"列指标/查指标/取数据集"工具，让 Claude/Cursor 等 AI Agent 直接消费 DataGear 语义层（对标 Metabase/ThoughtSpot MCP）</w:t>
            </w:r>
          </w:p>
        </w:tc>
      </w:tr>
      <w:tr>
        <w:tc>
          <w:tcPr>
            <w:tcW w:type="dxa" w:w="2880"/>
          </w:tcPr>
          <w:p>
            <w:r>
              <w:t>FR-EMBED-05</w:t>
            </w:r>
          </w:p>
        </w:tc>
        <w:tc>
          <w:tcPr>
            <w:tcW w:type="dxa" w:w="2880"/>
          </w:tcPr>
          <w:p>
            <w:r>
              <w:t>开放看板 API 2.0</w:t>
            </w:r>
          </w:p>
        </w:tc>
        <w:tc>
          <w:tcPr>
            <w:tcW w:type="dxa" w:w="2880"/>
          </w:tcPr>
          <w:p>
            <w:r>
              <w:t>落实 Roadmap 待定项：dashboardRuntime 开放 API 变量、</w:t>
            </w:r>
            <w:r>
              <w:rPr>
                <w:rFonts w:ascii="Consolas" w:hAnsi="Consolas"/>
                <w:sz w:val="19"/>
              </w:rPr>
              <w:t>registerMap()/registerLib()/registerLibStore()</w:t>
            </w:r>
            <w:r>
              <w:t>，使看板可编程整合至第三方前端</w:t>
            </w:r>
          </w:p>
        </w:tc>
      </w:tr>
    </w:tbl>
    <w:p>
      <w:pPr>
        <w:pStyle w:val="Heading3"/>
      </w:pPr>
      <w:r>
        <w:t>看板与报表分享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FR-EXCH-08</w:t>
            </w:r>
          </w:p>
        </w:tc>
        <w:tc>
          <w:tcPr>
            <w:tcW w:type="dxa" w:w="2880"/>
          </w:tcPr>
          <w:p>
            <w:r>
              <w:t>分享密码</w:t>
            </w:r>
          </w:p>
        </w:tc>
        <w:tc>
          <w:tcPr>
            <w:tcW w:type="dxa" w:w="2880"/>
          </w:tcPr>
          <w:p>
            <w:r>
              <w:t>看板分享密码（可匿名访问）【已实现】</w:t>
            </w:r>
          </w:p>
        </w:tc>
      </w:tr>
      <w:tr>
        <w:tc>
          <w:tcPr>
            <w:tcW w:type="dxa" w:w="2880"/>
          </w:tcPr>
          <w:p>
            <w:r>
              <w:t>FR-EXCH-09</w:t>
            </w:r>
          </w:p>
        </w:tc>
        <w:tc>
          <w:tcPr>
            <w:tcW w:type="dxa" w:w="2880"/>
          </w:tcPr>
          <w:p>
            <w:r>
              <w:t>iframe 嵌入</w:t>
            </w:r>
          </w:p>
        </w:tc>
        <w:tc>
          <w:tcPr>
            <w:tcW w:type="dxa" w:w="2880"/>
          </w:tcPr>
          <w:p>
            <w:r>
              <w:t>看板/报表 iframe 嵌入第三方系统【已实现】</w:t>
            </w:r>
          </w:p>
        </w:tc>
      </w:tr>
      <w:tr>
        <w:tc>
          <w:tcPr>
            <w:tcW w:type="dxa" w:w="2880"/>
          </w:tcPr>
          <w:p>
            <w:r>
              <w:t>FR-EXCH-10</w:t>
            </w:r>
          </w:p>
        </w:tc>
        <w:tc>
          <w:tcPr>
            <w:tcW w:type="dxa" w:w="2880"/>
          </w:tcPr>
          <w:p>
            <w:r>
              <w:t>链接分享</w:t>
            </w:r>
          </w:p>
        </w:tc>
        <w:tc>
          <w:tcPr>
            <w:tcW w:type="dxa" w:w="2880"/>
          </w:tcPr>
          <w:p>
            <w:r>
              <w:t>生成分享链接，支持有效期与权限控制</w:t>
            </w:r>
          </w:p>
        </w:tc>
      </w:tr>
    </w:tbl>
    <w:p>
      <w:pPr>
        <w:pStyle w:val="Heading3"/>
      </w:pPr>
      <w:r>
        <w:t>API 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FR-EXCH-14</w:t>
            </w:r>
          </w:p>
        </w:tc>
        <w:tc>
          <w:tcPr>
            <w:tcW w:type="dxa" w:w="2880"/>
          </w:tcPr>
          <w:p>
            <w:r>
              <w:t>API 生命周期</w:t>
            </w:r>
          </w:p>
        </w:tc>
        <w:tc>
          <w:tcPr>
            <w:tcW w:type="dxa" w:w="2880"/>
          </w:tcPr>
          <w:p>
            <w:r>
              <w:t>API 发布、版本管理、上下线、删除</w:t>
            </w:r>
          </w:p>
        </w:tc>
      </w:tr>
      <w:tr>
        <w:tc>
          <w:tcPr>
            <w:tcW w:type="dxa" w:w="2880"/>
          </w:tcPr>
          <w:p>
            <w:r>
              <w:t>FR-EXCH-15</w:t>
            </w:r>
          </w:p>
        </w:tc>
        <w:tc>
          <w:tcPr>
            <w:tcW w:type="dxa" w:w="2880"/>
          </w:tcPr>
          <w:p>
            <w:r>
              <w:t>调用监控</w:t>
            </w:r>
          </w:p>
        </w:tc>
        <w:tc>
          <w:tcPr>
            <w:tcW w:type="dxa" w:w="2880"/>
          </w:tcPr>
          <w:p>
            <w:r>
              <w:t>调用量、耗时、成功率、错误码监控</w:t>
            </w:r>
          </w:p>
        </w:tc>
      </w:tr>
      <w:tr>
        <w:tc>
          <w:tcPr>
            <w:tcW w:type="dxa" w:w="2880"/>
          </w:tcPr>
          <w:p>
            <w:r>
              <w:t>FR-EXCH-16</w:t>
            </w:r>
          </w:p>
        </w:tc>
        <w:tc>
          <w:tcPr>
            <w:tcW w:type="dxa" w:w="2880"/>
          </w:tcPr>
          <w:p>
            <w:r>
              <w:t>流量控制</w:t>
            </w:r>
          </w:p>
        </w:tc>
        <w:tc>
          <w:tcPr>
            <w:tcW w:type="dxa" w:w="2880"/>
          </w:tcPr>
          <w:p>
            <w:r>
              <w:t>限流、配额、熔断与降级（起步可用 Caffeine 计数 + 滑动窗口）</w:t>
            </w:r>
          </w:p>
        </w:tc>
      </w:tr>
      <w:tr>
        <w:tc>
          <w:tcPr>
            <w:tcW w:type="dxa" w:w="2880"/>
          </w:tcPr>
          <w:p>
            <w:r>
              <w:t>FR-EXCH-17</w:t>
            </w:r>
          </w:p>
        </w:tc>
        <w:tc>
          <w:tcPr>
            <w:tcW w:type="dxa" w:w="2880"/>
          </w:tcPr>
          <w:p>
            <w:r>
              <w:t>API 审计</w:t>
            </w:r>
          </w:p>
        </w:tc>
        <w:tc>
          <w:tcPr>
            <w:tcW w:type="dxa" w:w="2880"/>
          </w:tcPr>
          <w:p>
            <w:r>
              <w:t>调用日志留痕、访问审计</w:t>
            </w:r>
          </w:p>
        </w:tc>
      </w:tr>
    </w:tbl>
    <w:p>
      <w:pPr>
        <w:pStyle w:val="Heading3"/>
      </w:pPr>
      <w:r>
        <w:t>分享审批与安全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FR-EXCH-18</w:t>
            </w:r>
          </w:p>
        </w:tc>
        <w:tc>
          <w:tcPr>
            <w:tcW w:type="dxa" w:w="2880"/>
          </w:tcPr>
          <w:p>
            <w:r>
              <w:t>分享审批</w:t>
            </w:r>
          </w:p>
        </w:tc>
        <w:tc>
          <w:tcPr>
            <w:tcW w:type="dxa" w:w="2880"/>
          </w:tcPr>
          <w:p>
            <w:r>
              <w:t>敏感数据分享需审批后方可外发</w:t>
            </w:r>
          </w:p>
        </w:tc>
      </w:tr>
      <w:tr>
        <w:tc>
          <w:tcPr>
            <w:tcW w:type="dxa" w:w="2880"/>
          </w:tcPr>
          <w:p>
            <w:r>
              <w:t>FR-EXCH-19</w:t>
            </w:r>
          </w:p>
        </w:tc>
        <w:tc>
          <w:tcPr>
            <w:tcW w:type="dxa" w:w="2880"/>
          </w:tcPr>
          <w:p>
            <w:r>
              <w:t>外发水印</w:t>
            </w:r>
          </w:p>
        </w:tc>
        <w:tc>
          <w:tcPr>
            <w:tcW w:type="dxa" w:w="2880"/>
          </w:tcPr>
          <w:p>
            <w:r>
              <w:t>外发数据/报表/看板加水印与来源标识</w:t>
            </w:r>
          </w:p>
        </w:tc>
      </w:tr>
      <w:tr>
        <w:tc>
          <w:tcPr>
            <w:tcW w:type="dxa" w:w="2880"/>
          </w:tcPr>
          <w:p>
            <w:r>
              <w:t>FR-EXCH-20</w:t>
            </w:r>
          </w:p>
        </w:tc>
        <w:tc>
          <w:tcPr>
            <w:tcW w:type="dxa" w:w="2880"/>
          </w:tcPr>
          <w:p>
            <w:r>
              <w:t>外发审计</w:t>
            </w:r>
          </w:p>
        </w:tc>
        <w:tc>
          <w:tcPr>
            <w:tcW w:type="dxa" w:w="2880"/>
          </w:tcPr>
          <w:p>
            <w:r>
              <w:t>外发记录、有效期、回收与追溯</w:t>
            </w:r>
          </w:p>
        </w:tc>
      </w:tr>
    </w:tbl>
    <w:p>
      <w:r>
        <w:rPr>
          <w:b/>
        </w:rPr>
        <w:t>技术要点</w:t>
      </w:r>
      <w:r>
        <w:t>：在 Spring Security 过滤链中新增 Token 认证通道（与会话认证并存）；现有 46 个 Controller 的 JSON 端点可分级开放。</w:t>
      </w:r>
    </w:p>
    <w:p>
      <w:pPr>
        <w:pStyle w:val="Heading2"/>
      </w:pPr>
      <w:r>
        <w:t>5.14 协作与内容治理 ★新增 【全新建设 · 低成本高感知】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FR-COLLAB-01</w:t>
            </w:r>
          </w:p>
        </w:tc>
        <w:tc>
          <w:tcPr>
            <w:tcW w:type="dxa" w:w="2880"/>
          </w:tcPr>
          <w:p>
            <w:r>
              <w:t>资源版本历史</w:t>
            </w:r>
          </w:p>
        </w:tc>
        <w:tc>
          <w:tcPr>
            <w:tcW w:type="dxa" w:w="2880"/>
          </w:tcPr>
          <w:p>
            <w:r>
              <w:t>看板/图表/报表/数据集的保存即快照，版本列表、回滚、（后期）diff（对标 Tableau 修订历史）；含看板编辑自动保存临时内容（Roadmap 待定项）</w:t>
            </w:r>
          </w:p>
        </w:tc>
      </w:tr>
      <w:tr>
        <w:tc>
          <w:tcPr>
            <w:tcW w:type="dxa" w:w="2880"/>
          </w:tcPr>
          <w:p>
            <w:r>
              <w:t>FR-COLLAB-02</w:t>
            </w:r>
          </w:p>
        </w:tc>
        <w:tc>
          <w:tcPr>
            <w:tcW w:type="dxa" w:w="2880"/>
          </w:tcPr>
          <w:p>
            <w:r>
              <w:t>内容认证</w:t>
            </w:r>
          </w:p>
        </w:tc>
        <w:tc>
          <w:tcPr>
            <w:tcW w:type="dxa" w:w="2880"/>
          </w:tcPr>
          <w:p>
            <w:r>
              <w:t>管理员对看板/数据集/指标打"已认证"标记，列表与搜索优先展示（对标 Metabase Verified）</w:t>
            </w:r>
          </w:p>
        </w:tc>
      </w:tr>
      <w:tr>
        <w:tc>
          <w:tcPr>
            <w:tcW w:type="dxa" w:w="2880"/>
          </w:tcPr>
          <w:p>
            <w:r>
              <w:t>FR-COLLAB-03</w:t>
            </w:r>
          </w:p>
        </w:tc>
        <w:tc>
          <w:tcPr>
            <w:tcW w:type="dxa" w:w="2880"/>
          </w:tcPr>
          <w:p>
            <w:r>
              <w:t>标签与收藏体系</w:t>
            </w:r>
          </w:p>
        </w:tc>
        <w:tc>
          <w:tcPr>
            <w:tcW w:type="dxa" w:w="2880"/>
          </w:tcPr>
          <w:p>
            <w:r>
              <w:t>资源标签、按标签筛选；收藏/最近访问（落实 FR-HOME-09/10）</w:t>
            </w:r>
          </w:p>
        </w:tc>
      </w:tr>
      <w:tr>
        <w:tc>
          <w:tcPr>
            <w:tcW w:type="dxa" w:w="2880"/>
          </w:tcPr>
          <w:p>
            <w:r>
              <w:t>FR-COLLAB-04</w:t>
            </w:r>
          </w:p>
        </w:tc>
        <w:tc>
          <w:tcPr>
            <w:tcW w:type="dxa" w:w="2880"/>
          </w:tcPr>
          <w:p>
            <w:r>
              <w:t>评论与批注</w:t>
            </w:r>
          </w:p>
        </w:tc>
        <w:tc>
          <w:tcPr>
            <w:tcW w:type="dxa" w:w="2880"/>
          </w:tcPr>
          <w:p>
            <w:r>
              <w:t>看板/报表级评论与 @提醒（可后置）</w:t>
            </w:r>
          </w:p>
        </w:tc>
      </w:tr>
      <w:tr>
        <w:tc>
          <w:tcPr>
            <w:tcW w:type="dxa" w:w="2880"/>
          </w:tcPr>
          <w:p>
            <w:r>
              <w:t>FR-COLLAB-05</w:t>
            </w:r>
          </w:p>
        </w:tc>
        <w:tc>
          <w:tcPr>
            <w:tcW w:type="dxa" w:w="2880"/>
          </w:tcPr>
          <w:p>
            <w:r>
              <w:t>使用分析</w:t>
            </w:r>
          </w:p>
        </w:tc>
        <w:tc>
          <w:tcPr>
            <w:tcW w:type="dxa" w:w="2880"/>
          </w:tcPr>
          <w:p>
            <w:r>
              <w:t>资源访问热度统计（谁在看什么），辅助内容运营与资产推荐（FR-HOME-21）</w:t>
            </w:r>
          </w:p>
        </w:tc>
      </w:tr>
    </w:tbl>
    <w:p>
      <w:pPr>
        <w:pStyle w:val="Heading2"/>
      </w:pPr>
      <w:r>
        <w:t>5.15 实时 OLAP 与信创适配 【增强现有（数据源深化）】</w:t>
      </w:r>
    </w:p>
    <w:p>
      <w:pPr>
        <w:pStyle w:val="Heading3"/>
      </w:pPr>
      <w:r>
        <w:t>功能概述</w:t>
      </w:r>
    </w:p>
    <w:p>
      <w:r>
        <w:t>以"直连实时 OLAP + 缓存加速"双轨应对实时化（不自建数仓）；以"方言矩阵 + 性能验证"满足信创准入（非仅连通性）。</w:t>
      </w:r>
    </w:p>
    <w:p>
      <w:pPr>
        <w:pStyle w:val="Heading3"/>
      </w:pPr>
      <w:r>
        <w:t>实时 OLAP 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FR-RT-01</w:t>
            </w:r>
          </w:p>
        </w:tc>
        <w:tc>
          <w:tcPr>
            <w:tcW w:type="dxa" w:w="2880"/>
          </w:tcPr>
          <w:p>
            <w:r>
              <w:t>实时 OLAP 方言优化</w:t>
            </w:r>
          </w:p>
        </w:tc>
        <w:tc>
          <w:tcPr>
            <w:tcW w:type="dxa" w:w="2880"/>
          </w:tcPr>
          <w:p>
            <w:r>
              <w:t>Doris/StarRocks/ClickHouse/Elasticsearch 的 SQL 方言、分页、函数映射专项适配；查询下推验证</w:t>
            </w:r>
          </w:p>
        </w:tc>
      </w:tr>
      <w:tr>
        <w:tc>
          <w:tcPr>
            <w:tcW w:type="dxa" w:w="2880"/>
          </w:tcPr>
          <w:p>
            <w:r>
              <w:t>FR-RT-02</w:t>
            </w:r>
          </w:p>
        </w:tc>
        <w:tc>
          <w:tcPr>
            <w:tcW w:type="dxa" w:w="2880"/>
          </w:tcPr>
          <w:p>
            <w:r>
              <w:t>实时刷新增强</w:t>
            </w:r>
          </w:p>
        </w:tc>
        <w:tc>
          <w:tcPr>
            <w:tcW w:type="dxa" w:w="2880"/>
          </w:tcPr>
          <w:p>
            <w:r>
              <w:t>图表/看板定时刷新 + WebSocket 推送通道（落实 FR-STREAM-02/03）</w:t>
            </w:r>
          </w:p>
        </w:tc>
      </w:tr>
      <w:tr>
        <w:tc>
          <w:tcPr>
            <w:tcW w:type="dxa" w:w="2880"/>
          </w:tcPr>
          <w:p>
            <w:r>
              <w:t>FR-RT-03</w:t>
            </w:r>
          </w:p>
        </w:tc>
        <w:tc>
          <w:tcPr>
            <w:tcW w:type="dxa" w:w="2880"/>
          </w:tcPr>
          <w:p>
            <w:r>
              <w:t>流式数据源（后置）</w:t>
            </w:r>
          </w:p>
        </w:tc>
        <w:tc>
          <w:tcPr>
            <w:tcW w:type="dxa" w:w="2880"/>
          </w:tcPr>
          <w:p>
            <w:r>
              <w:t>Kafka/MQTT 接入（FR-STREAM-01），依赖调度与推送基建</w:t>
            </w:r>
          </w:p>
        </w:tc>
      </w:tr>
    </w:tbl>
    <w:p>
      <w:pPr>
        <w:pStyle w:val="Heading3"/>
      </w:pPr>
      <w:r>
        <w:t>信创适配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FR-XC-01</w:t>
            </w:r>
          </w:p>
        </w:tc>
        <w:tc>
          <w:tcPr>
            <w:tcW w:type="dxa" w:w="2880"/>
          </w:tcPr>
          <w:p>
            <w:r>
              <w:t>信创数据库适配矩阵</w:t>
            </w:r>
          </w:p>
        </w:tc>
        <w:tc>
          <w:tcPr>
            <w:tcW w:type="dxa" w:w="2880"/>
          </w:tcPr>
          <w:p>
            <w:r>
              <w:t>达梦/人大金仓/GaussDB/GBase/OceanBase/TiDB 的方言与 JDBC 驱动验证矩阵，附性能基准（非仅连通性）</w:t>
            </w:r>
          </w:p>
        </w:tc>
      </w:tr>
      <w:tr>
        <w:tc>
          <w:tcPr>
            <w:tcW w:type="dxa" w:w="2880"/>
          </w:tcPr>
          <w:p>
            <w:r>
              <w:t>FR-XC-02</w:t>
            </w:r>
          </w:p>
        </w:tc>
        <w:tc>
          <w:tcPr>
            <w:tcW w:type="dxa" w:w="2880"/>
          </w:tcPr>
          <w:p>
            <w:r>
              <w:t>信创环境验证</w:t>
            </w:r>
          </w:p>
        </w:tc>
        <w:tc>
          <w:tcPr>
            <w:tcW w:type="dxa" w:w="2880"/>
          </w:tcPr>
          <w:p>
            <w:r>
              <w:t>麒麟/统信 UOS + 国产中间件 + 国产浏览器的兼容性验证清单与自动化冒烟</w:t>
            </w:r>
          </w:p>
        </w:tc>
      </w:tr>
      <w:tr>
        <w:tc>
          <w:tcPr>
            <w:tcW w:type="dxa" w:w="2880"/>
          </w:tcPr>
          <w:p>
            <w:r>
              <w:t>FR-XC-03</w:t>
            </w:r>
          </w:p>
        </w:tc>
        <w:tc>
          <w:tcPr>
            <w:tcW w:type="dxa" w:w="2880"/>
          </w:tcPr>
          <w:p>
            <w:r>
              <w:t>国密支持（可选）</w:t>
            </w:r>
          </w:p>
        </w:tc>
        <w:tc>
          <w:tcPr>
            <w:tcW w:type="dxa" w:w="2880"/>
          </w:tcPr>
          <w:p>
            <w:r>
              <w:t>传输/存储国密算法适配，政企投标加分项</w:t>
            </w:r>
          </w:p>
        </w:tc>
      </w:tr>
    </w:tbl>
    <w:p>
      <w:pPr>
        <w:pStyle w:val="Heading2"/>
      </w:pPr>
      <w:r>
        <w:t>5.16 交付与部署 【全新建设 · 低成本】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FR-DELIV-01</w:t>
            </w:r>
          </w:p>
        </w:tc>
        <w:tc>
          <w:tcPr>
            <w:tcW w:type="dxa" w:w="2880"/>
          </w:tcPr>
          <w:p>
            <w:r>
              <w:t>官方 Docker 镜像</w:t>
            </w:r>
          </w:p>
        </w:tc>
        <w:tc>
          <w:tcPr>
            <w:tcW w:type="dxa" w:w="2880"/>
          </w:tcPr>
          <w:p>
            <w:r>
              <w:t>Dockerfile + docker-compose（app + MySQL），落实 Roadmap"待研究"项；配置全部环境变量化</w:t>
            </w:r>
          </w:p>
        </w:tc>
      </w:tr>
      <w:tr>
        <w:tc>
          <w:tcPr>
            <w:tcW w:type="dxa" w:w="2880"/>
          </w:tcPr>
          <w:p>
            <w:r>
              <w:t>FR-DELIV-02</w:t>
            </w:r>
          </w:p>
        </w:tc>
        <w:tc>
          <w:tcPr>
            <w:tcW w:type="dxa" w:w="2880"/>
          </w:tcPr>
          <w:p>
            <w:r>
              <w:t>备份恢复工具</w:t>
            </w:r>
          </w:p>
        </w:tc>
        <w:tc>
          <w:tcPr>
            <w:tcW w:type="dxa" w:w="2880"/>
          </w:tcPr>
          <w:p>
            <w:r>
              <w:t>系统库 + DATAGEAR_HOME 的一键备份/恢复脚本（落实 FR-STORE-14/15 的可落地子集）</w:t>
            </w:r>
          </w:p>
        </w:tc>
      </w:tr>
      <w:tr>
        <w:tc>
          <w:tcPr>
            <w:tcW w:type="dxa" w:w="2880"/>
          </w:tcPr>
          <w:p>
            <w:r>
              <w:t>FR-DELIV-03</w:t>
            </w:r>
          </w:p>
        </w:tc>
        <w:tc>
          <w:tcPr>
            <w:tcW w:type="dxa" w:w="2880"/>
          </w:tcPr>
          <w:p>
            <w:r>
              <w:t>项目导入导出</w:t>
            </w:r>
          </w:p>
        </w:tc>
        <w:tc>
          <w:tcPr>
            <w:tcW w:type="dxa" w:w="2880"/>
          </w:tcPr>
          <w:p>
            <w:r>
              <w:t>落实 Roadmap 待定项：项目（数据集/图表/看板）打包导出/导入，支撑环境间迁移与模板分发（承接 FR-EXCH-03）</w:t>
            </w:r>
          </w:p>
        </w:tc>
      </w:tr>
      <w:tr>
        <w:tc>
          <w:tcPr>
            <w:tcW w:type="dxa" w:w="2880"/>
          </w:tcPr>
          <w:p>
            <w:r>
              <w:t>FR-DELIV-04</w:t>
            </w:r>
          </w:p>
        </w:tc>
        <w:tc>
          <w:tcPr>
            <w:tcW w:type="dxa" w:w="2880"/>
          </w:tcPr>
          <w:p>
            <w:r>
              <w:t>版本升级向导</w:t>
            </w:r>
          </w:p>
        </w:tc>
        <w:tc>
          <w:tcPr>
            <w:tcW w:type="dxa" w:w="2880"/>
          </w:tcPr>
          <w:p>
            <w:r>
              <w:t>跨版本升级检查清单与回滚说明</w:t>
            </w:r>
          </w:p>
        </w:tc>
      </w:tr>
    </w:tbl>
    <w:p>
      <w:pPr>
        <w:pStyle w:val="Heading2"/>
      </w:pPr>
      <w:r>
        <w:t>5.17 综合首页 【全新建设】</w:t>
      </w:r>
    </w:p>
    <w:p>
      <w:pPr>
        <w:pStyle w:val="Heading3"/>
      </w:pPr>
      <w:r>
        <w:t>功能概述</w:t>
      </w:r>
    </w:p>
    <w:p>
      <w:r>
        <w:t>参照 Smartbi 门户与观远工作台，打造集数据门户、工作台、全局搜索、收藏与最近访问于一体的综合首页，作为用户进入系统的统一入口。</w:t>
      </w:r>
    </w:p>
    <w:p>
      <w:pPr>
        <w:pStyle w:val="Heading3"/>
      </w:pPr>
      <w:r>
        <w:t>数据门户与工作台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FR-HOME-01</w:t>
            </w:r>
          </w:p>
        </w:tc>
        <w:tc>
          <w:tcPr>
            <w:tcW w:type="dxa" w:w="2880"/>
          </w:tcPr>
          <w:p>
            <w:r>
              <w:t>综合首页</w:t>
            </w:r>
          </w:p>
        </w:tc>
        <w:tc>
          <w:tcPr>
            <w:tcW w:type="dxa" w:w="2880"/>
          </w:tcPr>
          <w:p>
            <w:r>
              <w:t>数据门户 + 工作台统一展示</w:t>
            </w:r>
          </w:p>
        </w:tc>
      </w:tr>
      <w:tr>
        <w:tc>
          <w:tcPr>
            <w:tcW w:type="dxa" w:w="2880"/>
          </w:tcPr>
          <w:p>
            <w:r>
              <w:t>FR-HOME-02</w:t>
            </w:r>
          </w:p>
        </w:tc>
        <w:tc>
          <w:tcPr>
            <w:tcW w:type="dxa" w:w="2880"/>
          </w:tcPr>
          <w:p>
            <w:r>
              <w:t>看板卡片</w:t>
            </w:r>
          </w:p>
        </w:tc>
        <w:tc>
          <w:tcPr>
            <w:tcW w:type="dxa" w:w="2880"/>
          </w:tcPr>
          <w:p>
            <w:r>
              <w:t>以卡片形式展示常用看板/报表</w:t>
            </w:r>
          </w:p>
        </w:tc>
      </w:tr>
      <w:tr>
        <w:tc>
          <w:tcPr>
            <w:tcW w:type="dxa" w:w="2880"/>
          </w:tcPr>
          <w:p>
            <w:r>
              <w:t>FR-HOME-03</w:t>
            </w:r>
          </w:p>
        </w:tc>
        <w:tc>
          <w:tcPr>
            <w:tcW w:type="dxa" w:w="2880"/>
          </w:tcPr>
          <w:p>
            <w:r>
              <w:t>指标卡片</w:t>
            </w:r>
          </w:p>
        </w:tc>
        <w:tc>
          <w:tcPr>
            <w:tcW w:type="dxa" w:w="2880"/>
          </w:tcPr>
          <w:p>
            <w:r>
              <w:t>核心指标（KPI）卡片展示（由语义层供数）</w:t>
            </w:r>
          </w:p>
        </w:tc>
      </w:tr>
      <w:tr>
        <w:tc>
          <w:tcPr>
            <w:tcW w:type="dxa" w:w="2880"/>
          </w:tcPr>
          <w:p>
            <w:r>
              <w:t>FR-HOME-04</w:t>
            </w:r>
          </w:p>
        </w:tc>
        <w:tc>
          <w:tcPr>
            <w:tcW w:type="dxa" w:w="2880"/>
          </w:tcPr>
          <w:p>
            <w:r>
              <w:t>快捷入口</w:t>
            </w:r>
          </w:p>
        </w:tc>
        <w:tc>
          <w:tcPr>
            <w:tcW w:type="dxa" w:w="2880"/>
          </w:tcPr>
          <w:p>
            <w:r>
              <w:t>新建数据源/数据集/图表/看板/报表的快捷入口</w:t>
            </w:r>
          </w:p>
        </w:tc>
      </w:tr>
      <w:tr>
        <w:tc>
          <w:tcPr>
            <w:tcW w:type="dxa" w:w="2880"/>
          </w:tcPr>
          <w:p>
            <w:r>
              <w:t>FR-HOME-05</w:t>
            </w:r>
          </w:p>
        </w:tc>
        <w:tc>
          <w:tcPr>
            <w:tcW w:type="dxa" w:w="2880"/>
          </w:tcPr>
          <w:p>
            <w:r>
              <w:t>待办与通知</w:t>
            </w:r>
          </w:p>
        </w:tc>
        <w:tc>
          <w:tcPr>
            <w:tcW w:type="dxa" w:w="2880"/>
          </w:tcPr>
          <w:p>
            <w:r>
              <w:t>待办事项、订阅推送、系统通知聚合</w:t>
            </w:r>
          </w:p>
        </w:tc>
      </w:tr>
      <w:tr>
        <w:tc>
          <w:tcPr>
            <w:tcW w:type="dxa" w:w="2880"/>
          </w:tcPr>
          <w:p>
            <w:r>
              <w:t>FR-HOME-06</w:t>
            </w:r>
          </w:p>
        </w:tc>
        <w:tc>
          <w:tcPr>
            <w:tcW w:type="dxa" w:w="2880"/>
          </w:tcPr>
          <w:p>
            <w:r>
              <w:t>首页配置</w:t>
            </w:r>
          </w:p>
        </w:tc>
        <w:tc>
          <w:tcPr>
            <w:tcW w:type="dxa" w:w="2880"/>
          </w:tcPr>
          <w:p>
            <w:r>
              <w:t>用户自定义首页布局与卡片</w:t>
            </w:r>
          </w:p>
        </w:tc>
      </w:tr>
    </w:tbl>
    <w:p>
      <w:pPr>
        <w:pStyle w:val="Heading3"/>
      </w:pPr>
      <w:r>
        <w:t>导航与搜索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FR-HOME-07</w:t>
            </w:r>
          </w:p>
        </w:tc>
        <w:tc>
          <w:tcPr>
            <w:tcW w:type="dxa" w:w="2880"/>
          </w:tcPr>
          <w:p>
            <w:r>
              <w:t>全局导航</w:t>
            </w:r>
          </w:p>
        </w:tc>
        <w:tc>
          <w:tcPr>
            <w:tcW w:type="dxa" w:w="2880"/>
          </w:tcPr>
          <w:p>
            <w:r>
              <w:t>数据接入/治理/分析/展示/报表/管理的一体化导航</w:t>
            </w:r>
          </w:p>
        </w:tc>
      </w:tr>
      <w:tr>
        <w:tc>
          <w:tcPr>
            <w:tcW w:type="dxa" w:w="2880"/>
          </w:tcPr>
          <w:p>
            <w:r>
              <w:t>FR-HOME-08</w:t>
            </w:r>
          </w:p>
        </w:tc>
        <w:tc>
          <w:tcPr>
            <w:tcW w:type="dxa" w:w="2880"/>
          </w:tcPr>
          <w:p>
            <w:r>
              <w:t>全局搜索</w:t>
            </w:r>
          </w:p>
        </w:tc>
        <w:tc>
          <w:tcPr>
            <w:tcW w:type="dxa" w:w="2880"/>
          </w:tcPr>
          <w:p>
            <w:r>
              <w:t>跨数据源/数据集/图表/看板/报表/指标的搜索</w:t>
            </w:r>
          </w:p>
        </w:tc>
      </w:tr>
      <w:tr>
        <w:tc>
          <w:tcPr>
            <w:tcW w:type="dxa" w:w="2880"/>
          </w:tcPr>
          <w:p>
            <w:r>
              <w:t>FR-HOME-09</w:t>
            </w:r>
          </w:p>
        </w:tc>
        <w:tc>
          <w:tcPr>
            <w:tcW w:type="dxa" w:w="2880"/>
          </w:tcPr>
          <w:p>
            <w:r>
              <w:t>收藏</w:t>
            </w:r>
          </w:p>
        </w:tc>
        <w:tc>
          <w:tcPr>
            <w:tcW w:type="dxa" w:w="2880"/>
          </w:tcPr>
          <w:p>
            <w:r>
              <w:t>收藏常用资源，快速访问（由 FR-COLLAB-03 承接）</w:t>
            </w:r>
          </w:p>
        </w:tc>
      </w:tr>
      <w:tr>
        <w:tc>
          <w:tcPr>
            <w:tcW w:type="dxa" w:w="2880"/>
          </w:tcPr>
          <w:p>
            <w:r>
              <w:t>FR-HOME-10</w:t>
            </w:r>
          </w:p>
        </w:tc>
        <w:tc>
          <w:tcPr>
            <w:tcW w:type="dxa" w:w="2880"/>
          </w:tcPr>
          <w:p>
            <w:r>
              <w:t>最近访问</w:t>
            </w:r>
          </w:p>
        </w:tc>
        <w:tc>
          <w:tcPr>
            <w:tcW w:type="dxa" w:w="2880"/>
          </w:tcPr>
          <w:p>
            <w:r>
              <w:t>最近访问记录，一键直达</w:t>
            </w:r>
          </w:p>
        </w:tc>
      </w:tr>
    </w:tbl>
    <w:p>
      <w:pPr>
        <w:pStyle w:val="Heading3"/>
      </w:pPr>
      <w:r>
        <w:t>主题与个性化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FR-HOME-11</w:t>
            </w:r>
          </w:p>
        </w:tc>
        <w:tc>
          <w:tcPr>
            <w:tcW w:type="dxa" w:w="2880"/>
          </w:tcPr>
          <w:p>
            <w:r>
              <w:t>多主题</w:t>
            </w:r>
          </w:p>
        </w:tc>
        <w:tc>
          <w:tcPr>
            <w:tcW w:type="dxa" w:w="2880"/>
          </w:tcPr>
          <w:p>
            <w:r>
              <w:t>明暗主题切换</w:t>
            </w:r>
          </w:p>
        </w:tc>
      </w:tr>
      <w:tr>
        <w:tc>
          <w:tcPr>
            <w:tcW w:type="dxa" w:w="2880"/>
          </w:tcPr>
          <w:p>
            <w:r>
              <w:t>FR-HOME-12</w:t>
            </w:r>
          </w:p>
        </w:tc>
        <w:tc>
          <w:tcPr>
            <w:tcW w:type="dxa" w:w="2880"/>
          </w:tcPr>
          <w:p>
            <w:r>
              <w:t>个性化</w:t>
            </w:r>
          </w:p>
        </w:tc>
        <w:tc>
          <w:tcPr>
            <w:tcW w:type="dxa" w:w="2880"/>
          </w:tcPr>
          <w:p>
            <w:r>
              <w:t>头像、语言、首页布局、个人设置</w:t>
            </w:r>
          </w:p>
        </w:tc>
      </w:tr>
    </w:tbl>
    <w:p>
      <w:pPr>
        <w:pStyle w:val="Heading3"/>
      </w:pPr>
      <w:r>
        <w:t>首页组件库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FR-HOME-13</w:t>
            </w:r>
          </w:p>
        </w:tc>
        <w:tc>
          <w:tcPr>
            <w:tcW w:type="dxa" w:w="2880"/>
          </w:tcPr>
          <w:p>
            <w:r>
              <w:t>指标卡片</w:t>
            </w:r>
          </w:p>
        </w:tc>
        <w:tc>
          <w:tcPr>
            <w:tcW w:type="dxa" w:w="2880"/>
          </w:tcPr>
          <w:p>
            <w:r>
              <w:t>核心 KPI 卡片，含数值、同比环比、迷你趋势（FR-SEM-06/07 供数）</w:t>
            </w:r>
          </w:p>
        </w:tc>
      </w:tr>
      <w:tr>
        <w:tc>
          <w:tcPr>
            <w:tcW w:type="dxa" w:w="2880"/>
          </w:tcPr>
          <w:p>
            <w:r>
              <w:t>FR-HOME-14</w:t>
            </w:r>
          </w:p>
        </w:tc>
        <w:tc>
          <w:tcPr>
            <w:tcW w:type="dxa" w:w="2880"/>
          </w:tcPr>
          <w:p>
            <w:r>
              <w:t>看板卡片</w:t>
            </w:r>
          </w:p>
        </w:tc>
        <w:tc>
          <w:tcPr>
            <w:tcW w:type="dxa" w:w="2880"/>
          </w:tcPr>
          <w:p>
            <w:r>
              <w:t>看板/报表缩略卡片，一键打开</w:t>
            </w:r>
          </w:p>
        </w:tc>
      </w:tr>
      <w:tr>
        <w:tc>
          <w:tcPr>
            <w:tcW w:type="dxa" w:w="2880"/>
          </w:tcPr>
          <w:p>
            <w:r>
              <w:t>FR-HOME-15</w:t>
            </w:r>
          </w:p>
        </w:tc>
        <w:tc>
          <w:tcPr>
            <w:tcW w:type="dxa" w:w="2880"/>
          </w:tcPr>
          <w:p>
            <w:r>
              <w:t>快捷入口</w:t>
            </w:r>
          </w:p>
        </w:tc>
        <w:tc>
          <w:tcPr>
            <w:tcW w:type="dxa" w:w="2880"/>
          </w:tcPr>
          <w:p>
            <w:r>
              <w:t>新建与常用功能的宫格快捷入口</w:t>
            </w:r>
          </w:p>
        </w:tc>
      </w:tr>
      <w:tr>
        <w:tc>
          <w:tcPr>
            <w:tcW w:type="dxa" w:w="2880"/>
          </w:tcPr>
          <w:p>
            <w:r>
              <w:t>FR-HOME-16</w:t>
            </w:r>
          </w:p>
        </w:tc>
        <w:tc>
          <w:tcPr>
            <w:tcW w:type="dxa" w:w="2880"/>
          </w:tcPr>
          <w:p>
            <w:r>
              <w:t>待办卡片</w:t>
            </w:r>
          </w:p>
        </w:tc>
        <w:tc>
          <w:tcPr>
            <w:tcW w:type="dxa" w:w="2880"/>
          </w:tcPr>
          <w:p>
            <w:r>
              <w:t>待办审批、待填报任务卡片</w:t>
            </w:r>
          </w:p>
        </w:tc>
      </w:tr>
      <w:tr>
        <w:tc>
          <w:tcPr>
            <w:tcW w:type="dxa" w:w="2880"/>
          </w:tcPr>
          <w:p>
            <w:r>
              <w:t>FR-HOME-17</w:t>
            </w:r>
          </w:p>
        </w:tc>
        <w:tc>
          <w:tcPr>
            <w:tcW w:type="dxa" w:w="2880"/>
          </w:tcPr>
          <w:p>
            <w:r>
              <w:t>消息卡片</w:t>
            </w:r>
          </w:p>
        </w:tc>
        <w:tc>
          <w:tcPr>
            <w:tcW w:type="dxa" w:w="2880"/>
          </w:tcPr>
          <w:p>
            <w:r>
              <w:t>订阅推送、告警、系统通知聚合</w:t>
            </w:r>
          </w:p>
        </w:tc>
      </w:tr>
      <w:tr>
        <w:tc>
          <w:tcPr>
            <w:tcW w:type="dxa" w:w="2880"/>
          </w:tcPr>
          <w:p>
            <w:r>
              <w:t>FR-HOME-18</w:t>
            </w:r>
          </w:p>
        </w:tc>
        <w:tc>
          <w:tcPr>
            <w:tcW w:type="dxa" w:w="2880"/>
          </w:tcPr>
          <w:p>
            <w:r>
              <w:t>图表预览</w:t>
            </w:r>
          </w:p>
        </w:tc>
        <w:tc>
          <w:tcPr>
            <w:tcW w:type="dxa" w:w="2880"/>
          </w:tcPr>
          <w:p>
            <w:r>
              <w:t>常用图表嵌入式预览，实时刷新</w:t>
            </w:r>
          </w:p>
        </w:tc>
      </w:tr>
    </w:tbl>
    <w:p>
      <w:pPr>
        <w:pStyle w:val="Heading3"/>
      </w:pPr>
      <w:r>
        <w:t>运营位与数据资产推荐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功能点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FR-HOME-19</w:t>
            </w:r>
          </w:p>
        </w:tc>
        <w:tc>
          <w:tcPr>
            <w:tcW w:type="dxa" w:w="2880"/>
          </w:tcPr>
          <w:p>
            <w:r>
              <w:t>公告与引导</w:t>
            </w:r>
          </w:p>
        </w:tc>
        <w:tc>
          <w:tcPr>
            <w:tcW w:type="dxa" w:w="2880"/>
          </w:tcPr>
          <w:p>
            <w:r>
              <w:t>系统公告、新手引导、功能上新提示</w:t>
            </w:r>
          </w:p>
        </w:tc>
      </w:tr>
      <w:tr>
        <w:tc>
          <w:tcPr>
            <w:tcW w:type="dxa" w:w="2880"/>
          </w:tcPr>
          <w:p>
            <w:r>
              <w:t>FR-HOME-20</w:t>
            </w:r>
          </w:p>
        </w:tc>
        <w:tc>
          <w:tcPr>
            <w:tcW w:type="dxa" w:w="2880"/>
          </w:tcPr>
          <w:p>
            <w:r>
              <w:t>模板推荐</w:t>
            </w:r>
          </w:p>
        </w:tc>
        <w:tc>
          <w:tcPr>
            <w:tcW w:type="dxa" w:w="2880"/>
          </w:tcPr>
          <w:p>
            <w:r>
              <w:t>内置看板/大屏/报表模板推荐，一键套用（依赖 FR-DELIV-03 项目导入导出）</w:t>
            </w:r>
          </w:p>
        </w:tc>
      </w:tr>
      <w:tr>
        <w:tc>
          <w:tcPr>
            <w:tcW w:type="dxa" w:w="2880"/>
          </w:tcPr>
          <w:p>
            <w:r>
              <w:t>FR-HOME-21</w:t>
            </w:r>
          </w:p>
        </w:tc>
        <w:tc>
          <w:tcPr>
            <w:tcW w:type="dxa" w:w="2880"/>
          </w:tcPr>
          <w:p>
            <w:r>
              <w:t>数据资产推荐</w:t>
            </w:r>
          </w:p>
        </w:tc>
        <w:tc>
          <w:tcPr>
            <w:tcW w:type="dxa" w:w="2880"/>
          </w:tcPr>
          <w:p>
            <w:r>
              <w:t>按权限推荐常用/热门数据集、图表、指标（依赖 FR-COLLAB-05 使用分析）；认证内容优先展示（FR-COLLAB-02）</w:t>
            </w:r>
          </w:p>
        </w:tc>
      </w:tr>
      <w:tr>
        <w:tc>
          <w:tcPr>
            <w:tcW w:type="dxa" w:w="2880"/>
          </w:tcPr>
          <w:p>
            <w:r>
              <w:t>FR-HOME-22</w:t>
            </w:r>
          </w:p>
        </w:tc>
        <w:tc>
          <w:tcPr>
            <w:tcW w:type="dxa" w:w="2880"/>
          </w:tcPr>
          <w:p>
            <w:r>
              <w:t>首页布局管理</w:t>
            </w:r>
          </w:p>
        </w:tc>
        <w:tc>
          <w:tcPr>
            <w:tcW w:type="dxa" w:w="2880"/>
          </w:tcPr>
          <w:p>
            <w:r>
              <w:t>拖拽调整首页卡片顺序与显隐，保存个性化布局</w:t>
            </w:r>
          </w:p>
        </w:tc>
      </w:tr>
    </w:tbl>
    <w:p>
      <w:pPr>
        <w:pStyle w:val="Heading1"/>
      </w:pPr>
      <w:r>
        <w:t>第六部分 非功能需求</w:t>
      </w:r>
    </w:p>
    <w:p>
      <w:pPr>
        <w:pStyle w:val="Heading2"/>
      </w:pPr>
      <w:r>
        <w:t>6.1 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指标/说明</w:t>
            </w:r>
          </w:p>
        </w:tc>
      </w:tr>
      <w:tr>
        <w:tc>
          <w:tcPr>
            <w:tcW w:type="dxa" w:w="2880"/>
          </w:tcPr>
          <w:p>
            <w:r>
              <w:t>NFR-PERF-01</w:t>
            </w:r>
          </w:p>
        </w:tc>
        <w:tc>
          <w:tcPr>
            <w:tcW w:type="dxa" w:w="2880"/>
          </w:tcPr>
          <w:p>
            <w:r>
              <w:t>看板/图表响应</w:t>
            </w:r>
          </w:p>
        </w:tc>
        <w:tc>
          <w:tcPr>
            <w:tcW w:type="dxa" w:w="2880"/>
          </w:tcPr>
          <w:p>
            <w:r>
              <w:t>常规查询亚秒级返回；大屏实时图表支持定时刷新</w:t>
            </w:r>
          </w:p>
        </w:tc>
      </w:tr>
      <w:tr>
        <w:tc>
          <w:tcPr>
            <w:tcW w:type="dxa" w:w="2880"/>
          </w:tcPr>
          <w:p>
            <w:r>
              <w:t>NFR-PERF-02</w:t>
            </w:r>
          </w:p>
        </w:tc>
        <w:tc>
          <w:tcPr>
            <w:tcW w:type="dxa" w:w="2880"/>
          </w:tcPr>
          <w:p>
            <w:r>
              <w:t>数据集缓存</w:t>
            </w:r>
          </w:p>
        </w:tc>
        <w:tc>
          <w:tcPr>
            <w:tcW w:type="dxa" w:w="2880"/>
          </w:tcPr>
          <w:p>
            <w:r>
              <w:t>可配置缓存最大条目（默认 10000）；Caffeine 缓存（默认 500 条/30 分钟）</w:t>
            </w:r>
          </w:p>
        </w:tc>
      </w:tr>
      <w:tr>
        <w:tc>
          <w:tcPr>
            <w:tcW w:type="dxa" w:w="2880"/>
          </w:tcPr>
          <w:p>
            <w:r>
              <w:t>NFR-PERF-03</w:t>
            </w:r>
          </w:p>
        </w:tc>
        <w:tc>
          <w:tcPr>
            <w:tcW w:type="dxa" w:w="2880"/>
          </w:tcPr>
          <w:p>
            <w:r>
              <w:t>分页查询</w:t>
            </w:r>
          </w:p>
        </w:tc>
        <w:tc>
          <w:tcPr>
            <w:tcW w:type="dxa" w:w="2880"/>
          </w:tcPr>
          <w:p>
            <w:r>
              <w:t>列表统一分页，避免全量加载</w:t>
            </w:r>
          </w:p>
        </w:tc>
      </w:tr>
      <w:tr>
        <w:tc>
          <w:tcPr>
            <w:tcW w:type="dxa" w:w="2880"/>
          </w:tcPr>
          <w:p>
            <w:r>
              <w:t>NFR-PERF-04</w:t>
            </w:r>
          </w:p>
        </w:tc>
        <w:tc>
          <w:tcPr>
            <w:tcW w:type="dxa" w:w="2880"/>
          </w:tcPr>
          <w:p>
            <w:r>
              <w:t>SQL 预编译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9"/>
              </w:rPr>
              <w:t>${pc()}</w:t>
            </w:r>
            <w:r>
              <w:t xml:space="preserve"> 预编译参数，提升执行效率并防注入</w:t>
            </w:r>
          </w:p>
        </w:tc>
      </w:tr>
      <w:tr>
        <w:tc>
          <w:tcPr>
            <w:tcW w:type="dxa" w:w="2880"/>
          </w:tcPr>
          <w:p>
            <w:r>
              <w:t>NFR-PERF-05</w:t>
            </w:r>
          </w:p>
        </w:tc>
        <w:tc>
          <w:tcPr>
            <w:tcW w:type="dxa" w:w="2880"/>
          </w:tcPr>
          <w:p>
            <w:r>
              <w:t>大数据量</w:t>
            </w:r>
          </w:p>
        </w:tc>
        <w:tc>
          <w:tcPr>
            <w:tcW w:type="dxa" w:w="2880"/>
          </w:tcPr>
          <w:p>
            <w:r>
              <w:t>支持百万级数据集的抽样、聚合与下钻</w:t>
            </w:r>
          </w:p>
        </w:tc>
      </w:tr>
      <w:tr>
        <w:tc>
          <w:tcPr>
            <w:tcW w:type="dxa" w:w="2880"/>
          </w:tcPr>
          <w:p>
            <w:r>
              <w:t>NFR-PERF-06</w:t>
            </w:r>
          </w:p>
        </w:tc>
        <w:tc>
          <w:tcPr>
            <w:tcW w:type="dxa" w:w="2880"/>
          </w:tcPr>
          <w:p>
            <w:r>
              <w:t>指标查询性能</w:t>
            </w:r>
          </w:p>
        </w:tc>
        <w:tc>
          <w:tcPr>
            <w:tcW w:type="dxa" w:w="2880"/>
          </w:tcPr>
          <w:p>
            <w:r>
              <w:t>指标查询编译+执行 P95 ≤ 3s（百万级数据经 OLAP 引擎）；缓存命中率可观测</w:t>
            </w:r>
          </w:p>
        </w:tc>
      </w:tr>
    </w:tbl>
    <w:p>
      <w:pPr>
        <w:pStyle w:val="Heading2"/>
      </w:pPr>
      <w:r>
        <w:t>6.2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NFR-SEC-01</w:t>
            </w:r>
          </w:p>
        </w:tc>
        <w:tc>
          <w:tcPr>
            <w:tcW w:type="dxa" w:w="2880"/>
          </w:tcPr>
          <w:p>
            <w:r>
              <w:t>越权访问校验</w:t>
            </w:r>
          </w:p>
        </w:tc>
        <w:tc>
          <w:tcPr>
            <w:tcW w:type="dxa" w:w="2880"/>
          </w:tcPr>
          <w:p>
            <w:r>
              <w:t>服务端逐资源校验数据权限</w:t>
            </w:r>
          </w:p>
        </w:tc>
      </w:tr>
      <w:tr>
        <w:tc>
          <w:tcPr>
            <w:tcW w:type="dxa" w:w="2880"/>
          </w:tcPr>
          <w:p>
            <w:r>
              <w:t>NFR-SEC-02</w:t>
            </w:r>
          </w:p>
        </w:tc>
        <w:tc>
          <w:tcPr>
            <w:tcW w:type="dxa" w:w="2880"/>
          </w:tcPr>
          <w:p>
            <w:r>
              <w:t>SQL 防注入</w:t>
            </w:r>
          </w:p>
        </w:tc>
        <w:tc>
          <w:tcPr>
            <w:tcW w:type="dxa" w:w="2880"/>
          </w:tcPr>
          <w:p>
            <w:r>
              <w:t>非法关键字校验 + 预编译参数</w:t>
            </w:r>
          </w:p>
        </w:tc>
      </w:tr>
      <w:tr>
        <w:tc>
          <w:tcPr>
            <w:tcW w:type="dxa" w:w="2880"/>
          </w:tcPr>
          <w:p>
            <w:r>
              <w:t>NFR-SEC-03</w:t>
            </w:r>
          </w:p>
        </w:tc>
        <w:tc>
          <w:tcPr>
            <w:tcW w:type="dxa" w:w="2880"/>
          </w:tcPr>
          <w:p>
            <w:r>
              <w:t>敏感信息加密</w:t>
            </w:r>
          </w:p>
        </w:tc>
        <w:tc>
          <w:tcPr>
            <w:tcW w:type="dxa" w:w="2880"/>
          </w:tcPr>
          <w:p>
            <w:r>
              <w:t>数据源密码、看板分享密码、模型 Key 可配置加密</w:t>
            </w:r>
          </w:p>
        </w:tc>
      </w:tr>
      <w:tr>
        <w:tc>
          <w:tcPr>
            <w:tcW w:type="dxa" w:w="2880"/>
          </w:tcPr>
          <w:p>
            <w:r>
              <w:t>NFR-SEC-04</w:t>
            </w:r>
          </w:p>
        </w:tc>
        <w:tc>
          <w:tcPr>
            <w:tcW w:type="dxa" w:w="2880"/>
          </w:tcPr>
          <w:p>
            <w:r>
              <w:t>日志脱敏</w:t>
            </w:r>
          </w:p>
        </w:tc>
        <w:tc>
          <w:tcPr>
            <w:tcW w:type="dxa" w:w="2880"/>
          </w:tcPr>
          <w:p>
            <w:r>
              <w:t>日志中敏感信息脱敏处理</w:t>
            </w:r>
          </w:p>
        </w:tc>
      </w:tr>
      <w:tr>
        <w:tc>
          <w:tcPr>
            <w:tcW w:type="dxa" w:w="2880"/>
          </w:tcPr>
          <w:p>
            <w:r>
              <w:t>NFR-SEC-05</w:t>
            </w:r>
          </w:p>
        </w:tc>
        <w:tc>
          <w:tcPr>
            <w:tcW w:type="dxa" w:w="2880"/>
          </w:tcPr>
          <w:p>
            <w:r>
              <w:t>登录防护</w:t>
            </w:r>
          </w:p>
        </w:tc>
        <w:tc>
          <w:tcPr>
            <w:tcW w:type="dxa" w:w="2880"/>
          </w:tcPr>
          <w:p>
            <w:r>
              <w:t>IP/用户名登录限流、验证码</w:t>
            </w:r>
          </w:p>
        </w:tc>
      </w:tr>
      <w:tr>
        <w:tc>
          <w:tcPr>
            <w:tcW w:type="dxa" w:w="2880"/>
          </w:tcPr>
          <w:p>
            <w:r>
              <w:t>NFR-SEC-06</w:t>
            </w:r>
          </w:p>
        </w:tc>
        <w:tc>
          <w:tcPr>
            <w:tcW w:type="dxa" w:w="2880"/>
          </w:tcPr>
          <w:p>
            <w:r>
              <w:t>数据源防护</w:t>
            </w:r>
          </w:p>
        </w:tc>
        <w:tc>
          <w:tcPr>
            <w:tcW w:type="dxa" w:w="2880"/>
          </w:tcPr>
          <w:p>
            <w:r>
              <w:t>阻止恶意 URL/连接属性</w:t>
            </w:r>
          </w:p>
        </w:tc>
      </w:tr>
      <w:tr>
        <w:tc>
          <w:tcPr>
            <w:tcW w:type="dxa" w:w="2880"/>
          </w:tcPr>
          <w:p>
            <w:r>
              <w:t>NFR-SEC-07</w:t>
            </w:r>
          </w:p>
        </w:tc>
        <w:tc>
          <w:tcPr>
            <w:tcW w:type="dxa" w:w="2880"/>
          </w:tcPr>
          <w:p>
            <w:r>
              <w:t>密码强度</w:t>
            </w:r>
          </w:p>
        </w:tc>
        <w:tc>
          <w:tcPr>
            <w:tcW w:type="dxa" w:w="2880"/>
          </w:tcPr>
          <w:p>
            <w:r>
              <w:t>可配置正则校验</w:t>
            </w:r>
          </w:p>
        </w:tc>
      </w:tr>
      <w:tr>
        <w:tc>
          <w:tcPr>
            <w:tcW w:type="dxa" w:w="2880"/>
          </w:tcPr>
          <w:p>
            <w:r>
              <w:t>NFR-SEC-08</w:t>
            </w:r>
          </w:p>
        </w:tc>
        <w:tc>
          <w:tcPr>
            <w:tcW w:type="dxa" w:w="2880"/>
          </w:tcPr>
          <w:p>
            <w:r>
              <w:t>数据脱敏</w:t>
            </w:r>
          </w:p>
        </w:tc>
        <w:tc>
          <w:tcPr>
            <w:tcW w:type="dxa" w:w="2880"/>
          </w:tcPr>
          <w:p>
            <w:r>
              <w:t>按角色动态脱敏敏感字段</w:t>
            </w:r>
          </w:p>
        </w:tc>
      </w:tr>
      <w:tr>
        <w:tc>
          <w:tcPr>
            <w:tcW w:type="dxa" w:w="2880"/>
          </w:tcPr>
          <w:p>
            <w:r>
              <w:t>NFR-SEC-09</w:t>
            </w:r>
          </w:p>
        </w:tc>
        <w:tc>
          <w:tcPr>
            <w:tcW w:type="dxa" w:w="2880"/>
          </w:tcPr>
          <w:p>
            <w:r>
              <w:t>开放 API 安全</w:t>
            </w:r>
          </w:p>
        </w:tc>
        <w:tc>
          <w:tcPr>
            <w:tcW w:type="dxa" w:w="2880"/>
          </w:tcPr>
          <w:p>
            <w:r>
              <w:t>API Key 加密存储、可吊销；限流防爬；Token 嵌入强制时效与签名</w:t>
            </w:r>
          </w:p>
        </w:tc>
      </w:tr>
      <w:tr>
        <w:tc>
          <w:tcPr>
            <w:tcW w:type="dxa" w:w="2880"/>
          </w:tcPr>
          <w:p>
            <w:r>
              <w:t>NFR-SEC-10</w:t>
            </w:r>
          </w:p>
        </w:tc>
        <w:tc>
          <w:tcPr>
            <w:tcW w:type="dxa" w:w="2880"/>
          </w:tcPr>
          <w:p>
            <w:r>
              <w:t>AI 数据出域安全</w:t>
            </w:r>
          </w:p>
        </w:tc>
        <w:tc>
          <w:tcPr>
            <w:tcW w:type="dxa" w:w="2880"/>
          </w:tcPr>
          <w:p>
            <w:r>
              <w:t>送大模型的内容经脱敏与最小化裁剪（只送 schema/术语/DSL，不送明细行数据）</w:t>
            </w:r>
          </w:p>
        </w:tc>
      </w:tr>
    </w:tbl>
    <w:p>
      <w:pPr>
        <w:pStyle w:val="Heading2"/>
      </w:pPr>
      <w:r>
        <w:t>6.3 可用性与兼容性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NFR-AVAIL-01</w:t>
            </w:r>
          </w:p>
        </w:tc>
        <w:tc>
          <w:tcPr>
            <w:tcW w:type="dxa" w:w="2880"/>
          </w:tcPr>
          <w:p>
            <w:r>
              <w:t>环境兼容</w:t>
            </w:r>
          </w:p>
        </w:tc>
        <w:tc>
          <w:tcPr>
            <w:tcW w:type="dxa" w:w="2880"/>
          </w:tcPr>
          <w:p>
            <w:r>
              <w:t>Java 8+、Servlet 3.1+；内嵌 Tomcat 或外置 WAR（AI 等可选模块可要求 Java 17+，核心保持 8）</w:t>
            </w:r>
          </w:p>
        </w:tc>
      </w:tr>
      <w:tr>
        <w:tc>
          <w:tcPr>
            <w:tcW w:type="dxa" w:w="2880"/>
          </w:tcPr>
          <w:p>
            <w:r>
              <w:t>NFR-AVAIL-02</w:t>
            </w:r>
          </w:p>
        </w:tc>
        <w:tc>
          <w:tcPr>
            <w:tcW w:type="dxa" w:w="2880"/>
          </w:tcPr>
          <w:p>
            <w:r>
              <w:t>数据库兼容</w:t>
            </w:r>
          </w:p>
        </w:tc>
        <w:tc>
          <w:tcPr>
            <w:tcW w:type="dxa" w:w="2880"/>
          </w:tcPr>
          <w:p>
            <w:r>
              <w:t>内置 Derby；可选 MySQL 作为系统库</w:t>
            </w:r>
          </w:p>
        </w:tc>
      </w:tr>
      <w:tr>
        <w:tc>
          <w:tcPr>
            <w:tcW w:type="dxa" w:w="2880"/>
          </w:tcPr>
          <w:p>
            <w:r>
              <w:t>NFR-AVAIL-03</w:t>
            </w:r>
          </w:p>
        </w:tc>
        <w:tc>
          <w:tcPr>
            <w:tcW w:type="dxa" w:w="2880"/>
          </w:tcPr>
          <w:p>
            <w:r>
              <w:t>多端适配</w:t>
            </w:r>
          </w:p>
        </w:tc>
        <w:tc>
          <w:tcPr>
            <w:tcW w:type="dxa" w:w="2880"/>
          </w:tcPr>
          <w:p>
            <w:r>
              <w:t>手机/平板/桌面/大屏适配</w:t>
            </w:r>
          </w:p>
        </w:tc>
      </w:tr>
      <w:tr>
        <w:tc>
          <w:tcPr>
            <w:tcW w:type="dxa" w:w="2880"/>
          </w:tcPr>
          <w:p>
            <w:r>
              <w:t>NFR-AVAIL-04</w:t>
            </w:r>
          </w:p>
        </w:tc>
        <w:tc>
          <w:tcPr>
            <w:tcW w:type="dxa" w:w="2880"/>
          </w:tcPr>
          <w:p>
            <w:r>
              <w:t>国际化</w:t>
            </w:r>
          </w:p>
        </w:tc>
        <w:tc>
          <w:tcPr>
            <w:tcW w:type="dxa" w:w="2880"/>
          </w:tcPr>
          <w:p>
            <w:r>
              <w:t>界面与图表插件标签支持中英文等</w:t>
            </w:r>
          </w:p>
        </w:tc>
      </w:tr>
      <w:tr>
        <w:tc>
          <w:tcPr>
            <w:tcW w:type="dxa" w:w="2880"/>
          </w:tcPr>
          <w:p>
            <w:r>
              <w:t>NFR-AVAIL-05</w:t>
            </w:r>
          </w:p>
        </w:tc>
        <w:tc>
          <w:tcPr>
            <w:tcW w:type="dxa" w:w="2880"/>
          </w:tcPr>
          <w:p>
            <w:r>
              <w:t>多主题</w:t>
            </w:r>
          </w:p>
        </w:tc>
        <w:tc>
          <w:tcPr>
            <w:tcW w:type="dxa" w:w="2880"/>
          </w:tcPr>
          <w:p>
            <w:r>
              <w:t>明暗两套主题</w:t>
            </w:r>
          </w:p>
        </w:tc>
      </w:tr>
      <w:tr>
        <w:tc>
          <w:tcPr>
            <w:tcW w:type="dxa" w:w="2880"/>
          </w:tcPr>
          <w:p>
            <w:r>
              <w:t>NFR-COMPAT-01</w:t>
            </w:r>
          </w:p>
        </w:tc>
        <w:tc>
          <w:tcPr>
            <w:tcW w:type="dxa" w:w="2880"/>
          </w:tcPr>
          <w:p>
            <w:r>
              <w:t>信创兼容</w:t>
            </w:r>
          </w:p>
        </w:tc>
        <w:tc>
          <w:tcPr>
            <w:tcW w:type="dxa" w:w="2880"/>
          </w:tcPr>
          <w:p>
            <w:r>
              <w:t>达梦/人大金仓/GaussDB 适配验证通过；麒麟/UOS + 国产浏览器冒烟通过</w:t>
            </w:r>
          </w:p>
        </w:tc>
      </w:tr>
    </w:tbl>
    <w:p>
      <w:pPr>
        <w:pStyle w:val="Heading2"/>
      </w:pPr>
      <w:r>
        <w:t>6.4 AI 质量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指标/说明</w:t>
            </w:r>
          </w:p>
        </w:tc>
      </w:tr>
      <w:tr>
        <w:tc>
          <w:tcPr>
            <w:tcW w:type="dxa" w:w="2880"/>
          </w:tcPr>
          <w:p>
            <w:r>
              <w:t>NFR-AI-01</w:t>
            </w:r>
          </w:p>
        </w:tc>
        <w:tc>
          <w:tcPr>
            <w:tcW w:type="dxa" w:w="2880"/>
          </w:tcPr>
          <w:p>
            <w:r>
              <w:t>问数准确率</w:t>
            </w:r>
          </w:p>
        </w:tc>
        <w:tc>
          <w:tcPr>
            <w:tcW w:type="dxa" w:w="2880"/>
          </w:tcPr>
          <w:p>
            <w:r>
              <w:t>基于已认证指标与术语库的标准问题集准确率 ≥ 85%（验收门槛）；全部回答可展示取数逻辑</w:t>
            </w:r>
          </w:p>
        </w:tc>
      </w:tr>
      <w:tr>
        <w:tc>
          <w:tcPr>
            <w:tcW w:type="dxa" w:w="2880"/>
          </w:tcPr>
          <w:p>
            <w:r>
              <w:t>NFR-AI-02</w:t>
            </w:r>
          </w:p>
        </w:tc>
        <w:tc>
          <w:tcPr>
            <w:tcW w:type="dxa" w:w="2880"/>
          </w:tcPr>
          <w:p>
            <w:r>
              <w:t>模型解耦</w:t>
            </w:r>
          </w:p>
        </w:tc>
        <w:tc>
          <w:tcPr>
            <w:tcW w:type="dxa" w:w="2880"/>
          </w:tcPr>
          <w:p>
            <w:r>
              <w:t>核心包零 LLM 依赖；未配置模型时 AI 模块完全隐藏、系统可正常运行</w:t>
            </w:r>
          </w:p>
        </w:tc>
      </w:tr>
    </w:tbl>
    <w:p>
      <w:pPr>
        <w:pStyle w:val="Heading2"/>
      </w:pPr>
      <w:r>
        <w:t>6.5 可扩展性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NFR-EXT-01</w:t>
            </w:r>
          </w:p>
        </w:tc>
        <w:tc>
          <w:tcPr>
            <w:tcW w:type="dxa" w:w="2880"/>
          </w:tcPr>
          <w:p>
            <w:r>
              <w:t>数据源驱动可插拔</w:t>
            </w:r>
          </w:p>
        </w:tc>
        <w:tc>
          <w:tcPr>
            <w:tcW w:type="dxa" w:w="2880"/>
          </w:tcPr>
          <w:p>
            <w:r>
              <w:t>运行时加载 JDBC 驱动</w:t>
            </w:r>
          </w:p>
        </w:tc>
      </w:tr>
      <w:tr>
        <w:tc>
          <w:tcPr>
            <w:tcW w:type="dxa" w:w="2880"/>
          </w:tcPr>
          <w:p>
            <w:r>
              <w:t>NFR-EXT-02</w:t>
            </w:r>
          </w:p>
        </w:tc>
        <w:tc>
          <w:tcPr>
            <w:tcW w:type="dxa" w:w="2880"/>
          </w:tcPr>
          <w:p>
            <w:r>
              <w:t>图表插件化</w:t>
            </w:r>
          </w:p>
        </w:tc>
        <w:tc>
          <w:tcPr>
            <w:tcW w:type="dxa" w:w="2880"/>
          </w:tcPr>
          <w:p>
            <w:r>
              <w:t>上传 zip 即可扩展图表类型</w:t>
            </w:r>
          </w:p>
        </w:tc>
      </w:tr>
      <w:tr>
        <w:tc>
          <w:tcPr>
            <w:tcW w:type="dxa" w:w="2880"/>
          </w:tcPr>
          <w:p>
            <w:r>
              <w:t>NFR-EXT-03</w:t>
            </w:r>
          </w:p>
        </w:tc>
        <w:tc>
          <w:tcPr>
            <w:tcW w:type="dxa" w:w="2880"/>
          </w:tcPr>
          <w:p>
            <w:r>
              <w:t>看板模板开放</w:t>
            </w:r>
          </w:p>
        </w:tc>
        <w:tc>
          <w:tcPr>
            <w:tcW w:type="dxa" w:w="2880"/>
          </w:tcPr>
          <w:p>
            <w:r>
              <w:t>任意 HTML/JS/CSS + 前端框架</w:t>
            </w:r>
          </w:p>
        </w:tc>
      </w:tr>
      <w:tr>
        <w:tc>
          <w:tcPr>
            <w:tcW w:type="dxa" w:w="2880"/>
          </w:tcPr>
          <w:p>
            <w:r>
              <w:t>NFR-EXT-04</w:t>
            </w:r>
          </w:p>
        </w:tc>
        <w:tc>
          <w:tcPr>
            <w:tcW w:type="dxa" w:w="2880"/>
          </w:tcPr>
          <w:p>
            <w:r>
              <w:t>模块化分层</w:t>
            </w:r>
          </w:p>
        </w:tc>
        <w:tc>
          <w:tcPr>
            <w:tcW w:type="dxa" w:w="2880"/>
          </w:tcPr>
          <w:p>
            <w:r>
              <w:t>模块清晰分层，各层 API 稳定可替换（新增 datagear-semantics / datagear-ai 均遵循此约束）</w:t>
            </w:r>
          </w:p>
        </w:tc>
      </w:tr>
      <w:tr>
        <w:tc>
          <w:tcPr>
            <w:tcW w:type="dxa" w:w="2880"/>
          </w:tcPr>
          <w:p>
            <w:r>
              <w:t>NFR-EXT-05</w:t>
            </w:r>
          </w:p>
        </w:tc>
        <w:tc>
          <w:tcPr>
            <w:tcW w:type="dxa" w:w="2880"/>
          </w:tcPr>
          <w:p>
            <w:r>
              <w:t>权限值留白</w:t>
            </w:r>
          </w:p>
        </w:tc>
        <w:tc>
          <w:tcPr>
            <w:tcW w:type="dxa" w:w="2880"/>
          </w:tcPr>
          <w:p>
            <w:r>
              <w:t>权限值分段留间隔，便于扩展自定义权限</w:t>
            </w:r>
          </w:p>
        </w:tc>
      </w:tr>
      <w:tr>
        <w:tc>
          <w:tcPr>
            <w:tcW w:type="dxa" w:w="2880"/>
          </w:tcPr>
          <w:p>
            <w:r>
              <w:t>NFR-EXT-06</w:t>
            </w:r>
          </w:p>
        </w:tc>
        <w:tc>
          <w:tcPr>
            <w:tcW w:type="dxa" w:w="2880"/>
          </w:tcPr>
          <w:p>
            <w:r>
              <w:t>数据库版本升级</w:t>
            </w:r>
          </w:p>
        </w:tc>
        <w:tc>
          <w:tcPr>
            <w:tcW w:type="dxa" w:w="2880"/>
          </w:tcPr>
          <w:p>
            <w:r>
              <w:t>DDL 版本化自动升级（</w:t>
            </w:r>
            <w:r>
              <w:rPr>
                <w:rFonts w:ascii="Consolas" w:hAnsi="Consolas"/>
                <w:sz w:val="19"/>
              </w:rPr>
              <w:t>DATAGEAR_VERSION</w:t>
            </w:r>
            <w:r>
              <w:t>）</w:t>
            </w:r>
          </w:p>
        </w:tc>
      </w:tr>
      <w:tr>
        <w:tc>
          <w:tcPr>
            <w:tcW w:type="dxa" w:w="2880"/>
          </w:tcPr>
          <w:p>
            <w:r>
              <w:t>NFR-EXT-07</w:t>
            </w:r>
          </w:p>
        </w:tc>
        <w:tc>
          <w:tcPr>
            <w:tcW w:type="dxa" w:w="2880"/>
          </w:tcPr>
          <w:p>
            <w:r>
              <w:t>AI 模块可插拔</w:t>
            </w:r>
          </w:p>
        </w:tc>
        <w:tc>
          <w:tcPr>
            <w:tcW w:type="dxa" w:w="2880"/>
          </w:tcPr>
          <w:p>
            <w:r>
              <w:t>datagear-ai 独立装配，可整体移除不影响核心</w:t>
            </w:r>
          </w:p>
        </w:tc>
      </w:tr>
    </w:tbl>
    <w:p>
      <w:pPr>
        <w:pStyle w:val="Heading2"/>
      </w:pPr>
      <w:r>
        <w:t>6.6 可维护性与交付</w:t>
      </w:r>
    </w:p>
    <w:p>
      <w:pPr>
        <w:pStyle w:val="ListBullet"/>
        <w:ind w:left="360"/>
      </w:pPr>
      <w:r>
        <w:t>单体应用、轻量部署；日志（SLF4J）；国际化消息外置；配置外置（</w:t>
      </w:r>
      <w:r>
        <w:rPr>
          <w:rFonts w:ascii="Consolas" w:hAnsi="Consolas"/>
          <w:sz w:val="19"/>
        </w:rPr>
        <w:t>application.properties</w:t>
      </w:r>
      <w:r>
        <w:t>）。</w:t>
      </w:r>
    </w:p>
    <w:p>
      <w:pPr>
        <w:pStyle w:val="ListBullet"/>
        <w:ind w:left="360"/>
      </w:pPr>
      <w:r>
        <w:rPr>
          <w:b/>
        </w:rPr>
        <w:t>NFR-DELIV-01 部署极简</w:t>
      </w:r>
      <w:r>
        <w:t>：保持"单 war / Docker 单容器 + 内置 Derby"开箱即用底线不被新模块破坏；AI/填报等均为可选装配。</w:t>
      </w:r>
    </w:p>
    <w:p>
      <w:pPr>
        <w:pStyle w:val="Heading2"/>
      </w:pPr>
      <w:r>
        <w:t>6.7 容量规划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指标/说明</w:t>
            </w:r>
          </w:p>
        </w:tc>
      </w:tr>
      <w:tr>
        <w:tc>
          <w:tcPr>
            <w:tcW w:type="dxa" w:w="2880"/>
          </w:tcPr>
          <w:p>
            <w:r>
              <w:t>NFR-CAP-01</w:t>
            </w:r>
          </w:p>
        </w:tc>
        <w:tc>
          <w:tcPr>
            <w:tcW w:type="dxa" w:w="2880"/>
          </w:tcPr>
          <w:p>
            <w:r>
              <w:t>并发用户</w:t>
            </w:r>
          </w:p>
        </w:tc>
        <w:tc>
          <w:tcPr>
            <w:tcW w:type="dxa" w:w="2880"/>
          </w:tcPr>
          <w:p>
            <w:r>
              <w:t>支持数百并发在线用户，数十并发分析任务</w:t>
            </w:r>
          </w:p>
        </w:tc>
      </w:tr>
      <w:tr>
        <w:tc>
          <w:tcPr>
            <w:tcW w:type="dxa" w:w="2880"/>
          </w:tcPr>
          <w:p>
            <w:r>
              <w:t>NFR-CAP-02</w:t>
            </w:r>
          </w:p>
        </w:tc>
        <w:tc>
          <w:tcPr>
            <w:tcW w:type="dxa" w:w="2880"/>
          </w:tcPr>
          <w:p>
            <w:r>
              <w:t>响应时间</w:t>
            </w:r>
          </w:p>
        </w:tc>
        <w:tc>
          <w:tcPr>
            <w:tcW w:type="dxa" w:w="2880"/>
          </w:tcPr>
          <w:p>
            <w:r>
              <w:t>P95 看板/图表查询 ≤ 3 秒；简单查询 ≤ 1 秒</w:t>
            </w:r>
          </w:p>
        </w:tc>
      </w:tr>
      <w:tr>
        <w:tc>
          <w:tcPr>
            <w:tcW w:type="dxa" w:w="2880"/>
          </w:tcPr>
          <w:p>
            <w:r>
              <w:t>NFR-CAP-03</w:t>
            </w:r>
          </w:p>
        </w:tc>
        <w:tc>
          <w:tcPr>
            <w:tcW w:type="dxa" w:w="2880"/>
          </w:tcPr>
          <w:p>
            <w:r>
              <w:t>可用性</w:t>
            </w:r>
          </w:p>
        </w:tc>
        <w:tc>
          <w:tcPr>
            <w:tcW w:type="dxa" w:w="2880"/>
          </w:tcPr>
          <w:p>
            <w:r>
              <w:t>系统可用性 ≥ 99.9%（生产外置库 + 高可用）</w:t>
            </w:r>
          </w:p>
        </w:tc>
      </w:tr>
      <w:tr>
        <w:tc>
          <w:tcPr>
            <w:tcW w:type="dxa" w:w="2880"/>
          </w:tcPr>
          <w:p>
            <w:r>
              <w:t>NFR-CAP-04</w:t>
            </w:r>
          </w:p>
        </w:tc>
        <w:tc>
          <w:tcPr>
            <w:tcW w:type="dxa" w:w="2880"/>
          </w:tcPr>
          <w:p>
            <w:r>
              <w:t>存储容量</w:t>
            </w:r>
          </w:p>
        </w:tc>
        <w:tc>
          <w:tcPr>
            <w:tcW w:type="dxa" w:w="2880"/>
          </w:tcPr>
          <w:p>
            <w:r>
              <w:t>系统库容量监控，支持百万级元数据与历史归档</w:t>
            </w:r>
          </w:p>
        </w:tc>
      </w:tr>
      <w:tr>
        <w:tc>
          <w:tcPr>
            <w:tcW w:type="dxa" w:w="2880"/>
          </w:tcPr>
          <w:p>
            <w:r>
              <w:t>NFR-CAP-05</w:t>
            </w:r>
          </w:p>
        </w:tc>
        <w:tc>
          <w:tcPr>
            <w:tcW w:type="dxa" w:w="2880"/>
          </w:tcPr>
          <w:p>
            <w:r>
              <w:t>吞吐量</w:t>
            </w:r>
          </w:p>
        </w:tc>
        <w:tc>
          <w:tcPr>
            <w:tcW w:type="dxa" w:w="2880"/>
          </w:tcPr>
          <w:p>
            <w:r>
              <w:t>数据 API 支持限流、配额与水平扩展</w:t>
            </w:r>
          </w:p>
        </w:tc>
      </w:tr>
    </w:tbl>
    <w:p>
      <w:pPr>
        <w:pStyle w:val="Heading1"/>
      </w:pPr>
      <w:r>
        <w:t>第七部分 关键业务流程</w:t>
      </w:r>
    </w:p>
    <w:p>
      <w:pPr>
        <w:pStyle w:val="Heading2"/>
      </w:pPr>
      <w:r>
        <w:t>7.1 数据接入 → 治理 → 展示主流程</w:t>
      </w:r>
    </w:p>
    <w:p>
      <w:pPr>
        <w:ind w:left="240"/>
      </w:pPr>
      <w:r>
        <w:rPr>
          <w:rFonts w:ascii="Consolas" w:hAnsi="Consolas"/>
          <w:sz w:val="18"/>
        </w:rPr>
        <w:t>数据接入（数据库/文件/HTTP/实时流）</w:t>
        <w:br/>
        <w:t xml:space="preserve">   → 数据存储（元数据入库 / 缓存 / 抽取物化）</w:t>
        <w:br/>
        <w:t xml:space="preserve">   → 数据治理（元数据 / 标准 / 质量 / 脱敏）</w:t>
        <w:br/>
        <w:t xml:space="preserve">   → 建立数据集（SQL/HTTP/CSV/Excel/JSON，定义字段与参数）</w:t>
        <w:br/>
        <w:t xml:space="preserve">   → 语义层建模（维度/度量/指标/术语，认证发布）</w:t>
        <w:br/>
        <w:t xml:space="preserve">   → 创建图表/报表（选插件，绑定数据集或引用指标，做数据标记）</w:t>
        <w:br/>
        <w:t xml:space="preserve">   → 组装看板/大屏（HTML 模板 + 图表部件 + 联动/钻取）</w:t>
        <w:br/>
        <w:t xml:space="preserve">   → 分享/嵌入（密码分享、签名 Token、iframe、数据 API）</w:t>
        <w:br/>
        <w:t xml:space="preserve">   → 终端展示（多端响应式、实时刷新、下钻分析）</w:t>
        <w:br/>
        <w:t xml:space="preserve">   → 主动触达（阈值告警 / 订阅推送 / 指标关注动态）</w:t>
      </w:r>
    </w:p>
    <w:p>
      <w:pPr>
        <w:pStyle w:val="Heading2"/>
      </w:pPr>
      <w:r>
        <w:t>7.2 数据集查询流程（参数化）</w:t>
      </w:r>
    </w:p>
    <w:p>
      <w:pPr>
        <w:ind w:left="240"/>
      </w:pPr>
      <w:r>
        <w:rPr>
          <w:rFonts w:ascii="Consolas" w:hAnsi="Consolas"/>
          <w:sz w:val="18"/>
        </w:rPr>
        <w:t>看板/图表/报表请求 → 携带参数值（DataSetQuery）</w:t>
        <w:br/>
        <w:t xml:space="preserve">   → 数据集模板解析（Freemarker，${param} / ${pc(param)}）</w:t>
        <w:br/>
        <w:t xml:space="preserve">   → 连接数据源执行（SQL/HTTP/文件读取）</w:t>
        <w:br/>
        <w:t xml:space="preserve">   → 结果结构化（字段映射、类型转换、附加数据）</w:t>
        <w:br/>
        <w:t xml:space="preserve">   → 返回 DataSetResult → 图表/报表渲染</w:t>
      </w:r>
    </w:p>
    <w:p>
      <w:pPr>
        <w:pStyle w:val="Heading2"/>
      </w:pPr>
      <w:r>
        <w:t>7.3 指标查询流程（语义层）</w:t>
      </w:r>
    </w:p>
    <w:p>
      <w:pPr>
        <w:ind w:left="240"/>
      </w:pPr>
      <w:r>
        <w:rPr>
          <w:rFonts w:ascii="Consolas" w:hAnsi="Consolas"/>
          <w:sz w:val="18"/>
        </w:rPr>
        <w:t>指标消费方（图表/报表/告警/问数/外部 API）→ 提交「指标 + 维度 + 筛选 + 时间窗」</w:t>
        <w:br/>
        <w:t xml:space="preserve">   → 指标定义解析（口径、聚合、同环比计算）</w:t>
        <w:br/>
        <w:t xml:space="preserve">   → 编译为参数化 SQL（复用 ${pc()} 预编译）</w:t>
        <w:br/>
        <w:t xml:space="preserve">   → 行列级数据权限改写 + 动态脱敏</w:t>
        <w:br/>
        <w:t xml:space="preserve">   → 执行并缓存（数据集级缓存策略）</w:t>
        <w:br/>
        <w:t xml:space="preserve">   → 返回结构化结果 + 口径元信息（供透明化展示）</w:t>
      </w:r>
    </w:p>
    <w:p>
      <w:pPr>
        <w:pStyle w:val="Heading2"/>
      </w:pPr>
      <w:r>
        <w:t>7.4 智能问数流程（ChatBI）</w:t>
      </w:r>
    </w:p>
    <w:p>
      <w:pPr>
        <w:ind w:left="240"/>
      </w:pPr>
      <w:r>
        <w:rPr>
          <w:rFonts w:ascii="Consolas" w:hAnsi="Consolas"/>
          <w:sz w:val="18"/>
        </w:rPr>
        <w:t>用户自然语言提问</w:t>
        <w:br/>
        <w:t xml:space="preserve">   → 知识库检索（术语/同义词/业务规则/golden queries，RAG）</w:t>
        <w:br/>
        <w:t xml:space="preserve">   → 大模型意图理解与拆解 → 生成中间 DSL（指标/维度/筛选/排序/时间窗）</w:t>
        <w:br/>
        <w:t xml:space="preserve">   → 命中认证答案？→ 是：直接返回认证结果</w:t>
        <w:br/>
        <w:t xml:space="preserve">   → 否：DSL 经指标查询流程确定性执行</w:t>
        <w:br/>
        <w:t xml:space="preserve">   → 行列权限与脱敏校验</w:t>
        <w:br/>
        <w:t xml:space="preserve">   → 返回「图表 + 数据 + 自然语言结论 + 取数逻辑说明」</w:t>
        <w:br/>
        <w:t xml:space="preserve">   → 用户追问/澄清（多轮上下文）或一键转图表/看板继续分析</w:t>
      </w:r>
    </w:p>
    <w:p>
      <w:pPr>
        <w:pStyle w:val="Heading2"/>
      </w:pPr>
      <w:r>
        <w:t>7.5 权限校验流程</w:t>
      </w:r>
    </w:p>
    <w:p>
      <w:pPr>
        <w:ind w:left="240"/>
      </w:pPr>
      <w:r>
        <w:rPr>
          <w:rFonts w:ascii="Consolas" w:hAnsi="Consolas"/>
          <w:sz w:val="18"/>
        </w:rPr>
        <w:t>请求 → 身份识别（会话 / API Key / 签名 Token / 匿名）</w:t>
        <w:br/>
        <w:t xml:space="preserve">   → 功能权限（角色/菜单）</w:t>
        <w:br/>
        <w:t xml:space="preserve">   → 数据权限（Authorization 表：资源 × 主体 × 权限值 + 行列级过滤）</w:t>
        <w:br/>
        <w:t xml:space="preserve">   → 数据脱敏（敏感字段按角色脱敏）</w:t>
        <w:br/>
        <w:t xml:space="preserve">   → 业务执行</w:t>
      </w:r>
    </w:p>
    <w:p>
      <w:pPr>
        <w:pStyle w:val="Heading1"/>
      </w:pPr>
      <w:r>
        <w:t>第八部分 优先级与版本规划（二次开发路径）</w:t>
      </w:r>
    </w:p>
    <w:p>
      <w:pPr>
        <w:pStyle w:val="Heading2"/>
      </w:pPr>
      <w:r>
        <w:t>8.1 优先级矩阵</w:t>
      </w:r>
    </w:p>
    <w:p>
      <w:pPr>
        <w:ind w:left="360"/>
      </w:pPr>
      <w:r>
        <w:t>评分维度：用户价值（刚需度）、实现成本（人周，1 名熟悉 DataGear 的工程师估算）、战略依赖（是否为其他能力地基）。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</w:rPr>
              <w:t>需求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价值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估算成本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依赖/备注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FR-ALERT-06 调度框架 + 邮件模块</w:t>
            </w:r>
          </w:p>
        </w:tc>
        <w:tc>
          <w:tcPr>
            <w:tcW w:type="dxa" w:w="1728"/>
          </w:tcPr>
          <w:p>
            <w:r>
              <w:t>高（基建）</w:t>
            </w:r>
          </w:p>
        </w:tc>
        <w:tc>
          <w:tcPr>
            <w:tcW w:type="dxa" w:w="1728"/>
          </w:tcPr>
          <w:p>
            <w:r>
              <w:t>2–3 人周</w:t>
            </w:r>
          </w:p>
        </w:tc>
        <w:tc>
          <w:tcPr>
            <w:tcW w:type="dxa" w:w="1728"/>
          </w:tcPr>
          <w:p>
            <w:r>
              <w:t>告警/订阅/报表定时/数据抽取全部依赖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FR-EMBED-01/03 签名 Token 嵌入 + JS SDK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3–4 人周</w:t>
            </w:r>
          </w:p>
        </w:tc>
        <w:tc>
          <w:tcPr>
            <w:tcW w:type="dxa" w:w="1728"/>
          </w:tcPr>
          <w:p>
            <w:r>
              <w:t>开源用户最高频诉求；仅依赖现有授权体系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FR-SEM-01/02/03/06 指标中心最小闭环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6–8 人周</w:t>
            </w:r>
          </w:p>
        </w:tc>
        <w:tc>
          <w:tcPr>
            <w:tcW w:type="dxa" w:w="1728"/>
          </w:tcPr>
          <w:p>
            <w:r>
              <w:t>一切 AI/告警/开放 API 的地基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P0</w:t>
            </w:r>
          </w:p>
        </w:tc>
        <w:tc>
          <w:tcPr>
            <w:tcW w:type="dxa" w:w="1728"/>
          </w:tcPr>
          <w:p>
            <w:r>
              <w:t>FR-DELIV-01 Docker 镜像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0.5–1 人周</w:t>
            </w:r>
          </w:p>
        </w:tc>
        <w:tc>
          <w:tcPr>
            <w:tcW w:type="dxa" w:w="1728"/>
          </w:tcPr>
          <w:p>
            <w:r>
              <w:t>无依赖，立即降低部署门槛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FR-SEM-04/05/08/09 术语库/认证/开放 API/血缘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4–6 人周</w:t>
            </w:r>
          </w:p>
        </w:tc>
        <w:tc>
          <w:tcPr>
            <w:tcW w:type="dxa" w:w="1728"/>
          </w:tcPr>
          <w:p>
            <w:r>
              <w:t>依赖 P0 指标中心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FR-ALERT-01~05 告警与订阅推送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3–4 人周</w:t>
            </w:r>
          </w:p>
        </w:tc>
        <w:tc>
          <w:tcPr>
            <w:tcW w:type="dxa" w:w="1728"/>
          </w:tcPr>
          <w:p>
            <w:r>
              <w:t>依赖调度框架 + 指标中心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FR-EXCH-04~06 数据 API 服务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3–4 人周</w:t>
            </w:r>
          </w:p>
        </w:tc>
        <w:tc>
          <w:tcPr>
            <w:tcW w:type="dxa" w:w="1728"/>
          </w:tcPr>
          <w:p>
            <w:r>
              <w:t>依赖指标开放 API；鉴权与限流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FR-AUTH-10/11 行/列级数据权限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5–8 人周</w:t>
            </w:r>
          </w:p>
        </w:tc>
        <w:tc>
          <w:tcPr>
            <w:tcW w:type="dxa" w:w="1728"/>
          </w:tcPr>
          <w:p>
            <w:r>
              <w:t>权限模型扩展；嵌入透传/问数/脱敏依赖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FR-RT-01 实时 OLAP 方言优化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2–4 人周</w:t>
            </w:r>
          </w:p>
        </w:tc>
        <w:tc>
          <w:tcPr>
            <w:tcW w:type="dxa" w:w="1728"/>
          </w:tcPr>
          <w:p>
            <w:r>
              <w:t>纯数据源插件工作，可并行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P1</w:t>
            </w:r>
          </w:p>
        </w:tc>
        <w:tc>
          <w:tcPr>
            <w:tcW w:type="dxa" w:w="1728"/>
          </w:tcPr>
          <w:p>
            <w:r>
              <w:t>FR-DELIV-03 项目导入导出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2–3 人周</w:t>
            </w:r>
          </w:p>
        </w:tc>
        <w:tc>
          <w:tcPr>
            <w:tcW w:type="dxa" w:w="1728"/>
          </w:tcPr>
          <w:p>
            <w:r>
              <w:t>模板市场/环境迁移前置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FR-AI-01~04/08/09 智能问数 V1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8–12 人周</w:t>
            </w:r>
          </w:p>
        </w:tc>
        <w:tc>
          <w:tcPr>
            <w:tcW w:type="dxa" w:w="1728"/>
          </w:tcPr>
          <w:p>
            <w:r>
              <w:t>依赖语义层 + 术语库 + 行列权限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FR-PREP-01/02/04 查询构建器/组合数据集/虚拟数据集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6–10 人周</w:t>
            </w:r>
          </w:p>
        </w:tc>
        <w:tc>
          <w:tcPr>
            <w:tcW w:type="dxa" w:w="1728"/>
          </w:tcPr>
          <w:p>
            <w:r>
              <w:t>自助分析主线；可与问数并行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FR-COLLAB-01/02/03/05 版本历史/认证/标签/使用分析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3–5 人周</w:t>
            </w:r>
          </w:p>
        </w:tc>
        <w:tc>
          <w:tcPr>
            <w:tcW w:type="dxa" w:w="1728"/>
          </w:tcPr>
          <w:p>
            <w:r>
              <w:t>低成本高感知，插空实施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FR-AI-05/06 AI 解读与归因</w:t>
            </w:r>
          </w:p>
        </w:tc>
        <w:tc>
          <w:tcPr>
            <w:tcW w:type="dxa" w:w="1728"/>
          </w:tcPr>
          <w:p>
            <w:r>
              <w:t>中-高</w:t>
            </w:r>
          </w:p>
        </w:tc>
        <w:tc>
          <w:tcPr>
            <w:tcW w:type="dxa" w:w="1728"/>
          </w:tcPr>
          <w:p>
            <w:r>
              <w:t>4–6 人周</w:t>
            </w:r>
          </w:p>
        </w:tc>
        <w:tc>
          <w:tcPr>
            <w:tcW w:type="dxa" w:w="1728"/>
          </w:tcPr>
          <w:p>
            <w:r>
              <w:t>依赖问数链路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P2</w:t>
            </w:r>
          </w:p>
        </w:tc>
        <w:tc>
          <w:tcPr>
            <w:tcW w:type="dxa" w:w="1728"/>
          </w:tcPr>
          <w:p>
            <w:r>
              <w:t>拖拽式看板设计器深化（dashboardEditor 真拖拽）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8–12 人周</w:t>
            </w:r>
          </w:p>
        </w:tc>
        <w:tc>
          <w:tcPr>
            <w:tcW w:type="dxa" w:w="1728"/>
          </w:tcPr>
          <w:p>
            <w:r>
              <w:t>Roadmap 待定项；前端投入大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FR-AI-07/10、FR-EMBED-04 AI 报告/问数嵌入/MCP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4–8 人周</w:t>
            </w:r>
          </w:p>
        </w:tc>
        <w:tc>
          <w:tcPr>
            <w:tcW w:type="dxa" w:w="1728"/>
          </w:tcPr>
          <w:p>
            <w:r>
              <w:t>生态卡位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复杂报表与填报（FR-RPT / FR-FILL）</w:t>
            </w:r>
          </w:p>
        </w:tc>
        <w:tc>
          <w:tcPr>
            <w:tcW w:type="dxa" w:w="1728"/>
          </w:tcPr>
          <w:p>
            <w:r>
              <w:t>高（国内刚需）</w:t>
            </w:r>
          </w:p>
        </w:tc>
        <w:tc>
          <w:tcPr>
            <w:tcW w:type="dxa" w:w="1728"/>
          </w:tcPr>
          <w:p>
            <w:r>
              <w:t>15–25 人周</w:t>
            </w:r>
          </w:p>
        </w:tc>
        <w:tc>
          <w:tcPr>
            <w:tcW w:type="dxa" w:w="1728"/>
          </w:tcPr>
          <w:p>
            <w:r>
              <w:t>工程量最大；建议作为商业化增值包单独立项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大屏设计器 / 移动端 H5 深化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8–15 人周</w:t>
            </w:r>
          </w:p>
        </w:tc>
        <w:tc>
          <w:tcPr>
            <w:tcW w:type="dxa" w:w="1728"/>
          </w:tcPr>
          <w:p>
            <w:r>
              <w:t>跟随拖拽设计器成果复用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P3</w:t>
            </w:r>
          </w:p>
        </w:tc>
        <w:tc>
          <w:tcPr>
            <w:tcW w:type="dxa" w:w="1728"/>
          </w:tcPr>
          <w:p>
            <w:r>
              <w:t>FR-RT-03 流式数据源 / FR-XC-02/03 信创全栈验证</w:t>
            </w:r>
          </w:p>
        </w:tc>
        <w:tc>
          <w:tcPr>
            <w:tcW w:type="dxa" w:w="1728"/>
          </w:tcPr>
          <w:p>
            <w:r>
              <w:t>中</w:t>
            </w:r>
          </w:p>
        </w:tc>
        <w:tc>
          <w:tcPr>
            <w:tcW w:type="dxa" w:w="1728"/>
          </w:tcPr>
          <w:p>
            <w:r>
              <w:t>视项目</w:t>
            </w:r>
          </w:p>
        </w:tc>
        <w:tc>
          <w:tcPr>
            <w:tcW w:type="dxa" w:w="1728"/>
          </w:tcPr>
          <w:p>
            <w:r>
              <w:t>项目驱动（按投标/客户要求触发）</w:t>
            </w:r>
          </w:p>
        </w:tc>
      </w:tr>
    </w:tbl>
    <w:p>
      <w:pPr>
        <w:pStyle w:val="Heading2"/>
      </w:pPr>
      <w:r>
        <w:t>8.2 分阶段 Roadmap</w:t>
      </w:r>
    </w:p>
    <w:p>
      <w:pPr>
        <w:pStyle w:val="Heading3"/>
      </w:pPr>
      <w:r>
        <w:t>Phase 0：基建期（约 1.5 个月）——「先修路」</w:t>
      </w:r>
    </w:p>
    <w:p>
      <w:r>
        <w:rPr>
          <w:b/>
        </w:rPr>
        <w:t>目标</w:t>
      </w:r>
      <w:r>
        <w:t>：补齐所有后续能力依赖的公共基建，并快速交付两个低本高效能力。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调度与邮件基建</w:t>
            </w:r>
          </w:p>
        </w:tc>
        <w:tc>
          <w:tcPr>
            <w:tcW w:type="dxa" w:w="2160"/>
          </w:tcPr>
          <w:p>
            <w:r>
              <w:t>引入 Quartz（持久化 JobStore 到系统库）；任务管理 UI；Spring Mail 配置与发送服务</w:t>
            </w:r>
          </w:p>
        </w:tc>
        <w:tc>
          <w:tcPr>
            <w:tcW w:type="dxa" w:w="2160"/>
          </w:tcPr>
          <w:p>
            <w:r>
              <w:t>FR-ALERT-06</w:t>
            </w:r>
          </w:p>
        </w:tc>
        <w:tc>
          <w:tcPr>
            <w:tcW w:type="dxa" w:w="2160"/>
          </w:tcPr>
          <w:p>
            <w:r>
              <w:t>可配置 cron 任务并执行，失败重试与日志可查；邮件可发送</w:t>
            </w:r>
          </w:p>
        </w:tc>
      </w:tr>
      <w:tr>
        <w:tc>
          <w:tcPr>
            <w:tcW w:type="dxa" w:w="2160"/>
          </w:tcPr>
          <w:p>
            <w:r>
              <w:t>签名 Token 嵌入</w:t>
            </w:r>
          </w:p>
        </w:tc>
        <w:tc>
          <w:tcPr>
            <w:tcW w:type="dxa" w:w="2160"/>
          </w:tcPr>
          <w:p>
            <w:r>
              <w:t>JWT 签发/校验过滤器 + Embed JS SDK + 白标参数</w:t>
            </w:r>
          </w:p>
        </w:tc>
        <w:tc>
          <w:tcPr>
            <w:tcW w:type="dxa" w:w="2160"/>
          </w:tcPr>
          <w:p>
            <w:r>
              <w:t>FR-EMBED-01/03</w:t>
            </w:r>
          </w:p>
        </w:tc>
        <w:tc>
          <w:tcPr>
            <w:tcW w:type="dxa" w:w="2160"/>
          </w:tcPr>
          <w:p>
            <w:r>
              <w:t>第三方页面免登嵌入看板，签名过期/篡改被拒，权限正确生效</w:t>
            </w:r>
          </w:p>
        </w:tc>
      </w:tr>
      <w:tr>
        <w:tc>
          <w:tcPr>
            <w:tcW w:type="dxa" w:w="2160"/>
          </w:tcPr>
          <w:p>
            <w:r>
              <w:t>Docker 交付</w:t>
            </w:r>
          </w:p>
        </w:tc>
        <w:tc>
          <w:tcPr>
            <w:tcW w:type="dxa" w:w="2160"/>
          </w:tcPr>
          <w:p>
            <w:r>
              <w:t>Dockerfile + compose + 环境变量化配置</w:t>
            </w:r>
          </w:p>
        </w:tc>
        <w:tc>
          <w:tcPr>
            <w:tcW w:type="dxa" w:w="2160"/>
          </w:tcPr>
          <w:p>
            <w:r>
              <w:t>FR-DELIV-01</w:t>
            </w:r>
          </w:p>
        </w:tc>
        <w:tc>
          <w:tcPr>
            <w:tcW w:type="dxa" w:w="2160"/>
          </w:tcPr>
          <w:p>
            <w:r>
              <w:t>一条命令启动可用实例，外置 MySQL 可配</w:t>
            </w:r>
          </w:p>
        </w:tc>
      </w:tr>
      <w:tr>
        <w:tc>
          <w:tcPr>
            <w:tcW w:type="dxa" w:w="2160"/>
          </w:tcPr>
          <w:p>
            <w:r>
              <w:t>权限模型扩展设计</w:t>
            </w:r>
          </w:p>
        </w:tc>
        <w:tc>
          <w:tcPr>
            <w:tcW w:type="dxa" w:w="2160"/>
          </w:tcPr>
          <w:p>
            <w:r>
              <w:t>行/列级权限的数据模型与 SQL 改写方案设计（先行设计，Phase 1 实施）</w:t>
            </w:r>
          </w:p>
        </w:tc>
        <w:tc>
          <w:tcPr>
            <w:tcW w:type="dxa" w:w="2160"/>
          </w:tcPr>
          <w:p>
            <w:r>
              <w:t>FR-AUTH-10/11</w:t>
            </w:r>
          </w:p>
        </w:tc>
        <w:tc>
          <w:tcPr>
            <w:tcW w:type="dxa" w:w="2160"/>
          </w:tcPr>
          <w:p>
            <w:r>
              <w:t>设计评审通过，兼容现有 Authorization 四档模型</w:t>
            </w:r>
          </w:p>
        </w:tc>
      </w:tr>
    </w:tbl>
    <w:p>
      <w:pPr>
        <w:pStyle w:val="Heading3"/>
      </w:pPr>
      <w:r>
        <w:t>Phase 1：语义层期（约 2–2.5 个月）——「打地基」</w:t>
      </w:r>
    </w:p>
    <w:p>
      <w:r>
        <w:rPr>
          <w:b/>
        </w:rPr>
        <w:t>目标</w:t>
      </w:r>
      <w:r>
        <w:t>：建成指标中心最小闭环并对外供给，同时落地告警订阅与数据 API。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指标中心内核</w:t>
            </w:r>
          </w:p>
        </w:tc>
        <w:tc>
          <w:tcPr>
            <w:tcW w:type="dxa" w:w="2160"/>
          </w:tcPr>
          <w:p>
            <w:r>
              <w:t>维度/度量/指标定义、目录、指标查询引擎（编译为参数化 SQL）、指标卡片组件</w:t>
            </w:r>
          </w:p>
        </w:tc>
        <w:tc>
          <w:tcPr>
            <w:tcW w:type="dxa" w:w="2160"/>
          </w:tcPr>
          <w:p>
            <w:r>
              <w:t>FR-SEM-01/02/03/06</w:t>
            </w:r>
          </w:p>
        </w:tc>
        <w:tc>
          <w:tcPr>
            <w:tcW w:type="dxa" w:w="2160"/>
          </w:tcPr>
          <w:p>
            <w:r>
              <w:t>定义指标后可在看板引用并正确出数；同环比可算</w:t>
            </w:r>
          </w:p>
        </w:tc>
      </w:tr>
      <w:tr>
        <w:tc>
          <w:tcPr>
            <w:tcW w:type="dxa" w:w="2160"/>
          </w:tcPr>
          <w:p>
            <w:r>
              <w:t>术语库与认证</w:t>
            </w:r>
          </w:p>
        </w:tc>
        <w:tc>
          <w:tcPr>
            <w:tcW w:type="dxa" w:w="2160"/>
          </w:tcPr>
          <w:p>
            <w:r>
              <w:t>同义词/业务用语维护；指标认证与版本</w:t>
            </w:r>
          </w:p>
        </w:tc>
        <w:tc>
          <w:tcPr>
            <w:tcW w:type="dxa" w:w="2160"/>
          </w:tcPr>
          <w:p>
            <w:r>
              <w:t>FR-SEM-04/05</w:t>
            </w:r>
          </w:p>
        </w:tc>
        <w:tc>
          <w:tcPr>
            <w:tcW w:type="dxa" w:w="2160"/>
          </w:tcPr>
          <w:p>
            <w:r>
              <w:t>术语可被检索；认证标记全局可见</w:t>
            </w:r>
          </w:p>
        </w:tc>
      </w:tr>
      <w:tr>
        <w:tc>
          <w:tcPr>
            <w:tcW w:type="dxa" w:w="2160"/>
          </w:tcPr>
          <w:p>
            <w:r>
              <w:t>指标开放 API + 数据 API 服务</w:t>
            </w:r>
          </w:p>
        </w:tc>
        <w:tc>
          <w:tcPr>
            <w:tcW w:type="dxa" w:w="2160"/>
          </w:tcPr>
          <w:p>
            <w:r>
              <w:t>API Key 鉴权、限流、调用日志、自动文档</w:t>
            </w:r>
          </w:p>
        </w:tc>
        <w:tc>
          <w:tcPr>
            <w:tcW w:type="dxa" w:w="2160"/>
          </w:tcPr>
          <w:p>
            <w:r>
              <w:t>FR-SEM-08、FR-EXCH-04~06</w:t>
            </w:r>
          </w:p>
        </w:tc>
        <w:tc>
          <w:tcPr>
            <w:tcW w:type="dxa" w:w="2160"/>
          </w:tcPr>
          <w:p>
            <w:r>
              <w:t>外部系统凭 Key 调指标/数据集 API，超限被限流</w:t>
            </w:r>
          </w:p>
        </w:tc>
      </w:tr>
      <w:tr>
        <w:tc>
          <w:tcPr>
            <w:tcW w:type="dxa" w:w="2160"/>
          </w:tcPr>
          <w:p>
            <w:r>
              <w:t>行/列级权限实施</w:t>
            </w:r>
          </w:p>
        </w:tc>
        <w:tc>
          <w:tcPr>
            <w:tcW w:type="dxa" w:w="2160"/>
          </w:tcPr>
          <w:p>
            <w:r>
              <w:t>行过滤规则（按组织/字段值）、列掩码，贯穿数据集查询</w:t>
            </w:r>
          </w:p>
        </w:tc>
        <w:tc>
          <w:tcPr>
            <w:tcW w:type="dxa" w:w="2160"/>
          </w:tcPr>
          <w:p>
            <w:r>
              <w:t>FR-AUTH-10/11</w:t>
            </w:r>
          </w:p>
        </w:tc>
        <w:tc>
          <w:tcPr>
            <w:tcW w:type="dxa" w:w="2160"/>
          </w:tcPr>
          <w:p>
            <w:r>
              <w:t>不同用户查同一图表行集不同；敏感列按角色隐藏</w:t>
            </w:r>
          </w:p>
        </w:tc>
      </w:tr>
      <w:tr>
        <w:tc>
          <w:tcPr>
            <w:tcW w:type="dxa" w:w="2160"/>
          </w:tcPr>
          <w:p>
            <w:r>
              <w:t>告警与订阅</w:t>
            </w:r>
          </w:p>
        </w:tc>
        <w:tc>
          <w:tcPr>
            <w:tcW w:type="dxa" w:w="2160"/>
          </w:tcPr>
          <w:p>
            <w:r>
              <w:t>阈值告警、看板订阅快照推送（邮件/Webhook）</w:t>
            </w:r>
          </w:p>
        </w:tc>
        <w:tc>
          <w:tcPr>
            <w:tcW w:type="dxa" w:w="2160"/>
          </w:tcPr>
          <w:p>
            <w:r>
              <w:t>FR-ALERT-01~05</w:t>
            </w:r>
          </w:p>
        </w:tc>
        <w:tc>
          <w:tcPr>
            <w:tcW w:type="dxa" w:w="2160"/>
          </w:tcPr>
          <w:p>
            <w:r>
              <w:t>阈值触发收到邮件/Webhook；订阅看板按时送达</w:t>
            </w:r>
          </w:p>
        </w:tc>
      </w:tr>
      <w:tr>
        <w:tc>
          <w:tcPr>
            <w:tcW w:type="dxa" w:w="2160"/>
          </w:tcPr>
          <w:p>
            <w:r>
              <w:t>实时 OLAP 方言</w:t>
            </w:r>
          </w:p>
        </w:tc>
        <w:tc>
          <w:tcPr>
            <w:tcW w:type="dxa" w:w="2160"/>
          </w:tcPr>
          <w:p>
            <w:r>
              <w:t>Doris/StarRocks/ClickHouse 方言与驱动验证</w:t>
            </w:r>
          </w:p>
        </w:tc>
        <w:tc>
          <w:tcPr>
            <w:tcW w:type="dxa" w:w="2160"/>
          </w:tcPr>
          <w:p>
            <w:r>
              <w:t>FR-RT-01</w:t>
            </w:r>
          </w:p>
        </w:tc>
        <w:tc>
          <w:tcPr>
            <w:tcW w:type="dxa" w:w="2160"/>
          </w:tcPr>
          <w:p>
            <w:r>
              <w:t>三类引擎常用图表查询正确下推，性能基准归档</w:t>
            </w:r>
          </w:p>
        </w:tc>
      </w:tr>
    </w:tbl>
    <w:p>
      <w:pPr>
        <w:pStyle w:val="Heading3"/>
      </w:pPr>
      <w:r>
        <w:t>Phase 2：智能分析期（约 2.5–3 个月）——「上台阶」</w:t>
      </w:r>
    </w:p>
    <w:p>
      <w:r>
        <w:rPr>
          <w:b/>
        </w:rPr>
        <w:t>目标</w:t>
      </w:r>
      <w:r>
        <w:t>：交付可插拔智能问数 V1 与自助分析主线，形成对外传播点。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工作包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对应需求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验收标准</w:t>
            </w:r>
          </w:p>
        </w:tc>
      </w:tr>
      <w:tr>
        <w:tc>
          <w:tcPr>
            <w:tcW w:type="dxa" w:w="2160"/>
          </w:tcPr>
          <w:p>
            <w:r>
              <w:t>智能问数 V1</w:t>
            </w:r>
          </w:p>
        </w:tc>
        <w:tc>
          <w:tcPr>
            <w:tcW w:type="dxa" w:w="2160"/>
          </w:tcPr>
          <w:p>
            <w:r>
              <w:t>Text2DSL 链路（意图→DSL→指标引擎执行）、问数知识库（术语+golden queries）、查询透明化、多轮澄清、BYO-LLM 配置、权限继承</w:t>
            </w:r>
          </w:p>
        </w:tc>
        <w:tc>
          <w:tcPr>
            <w:tcW w:type="dxa" w:w="2160"/>
          </w:tcPr>
          <w:p>
            <w:r>
              <w:t>FR-AI-01/02/03/04/08/09</w:t>
            </w:r>
          </w:p>
        </w:tc>
        <w:tc>
          <w:tcPr>
            <w:tcW w:type="dxa" w:w="2160"/>
          </w:tcPr>
          <w:p>
            <w:r>
              <w:t>配置 DeepSeek/Qwen 后，基于已认证指标的 50 个标准业务问题准确率 ≥ 85%；越权问题被拒</w:t>
            </w:r>
          </w:p>
        </w:tc>
      </w:tr>
      <w:tr>
        <w:tc>
          <w:tcPr>
            <w:tcW w:type="dxa" w:w="2160"/>
          </w:tcPr>
          <w:p>
            <w:r>
              <w:t>自助查询构建器 + 组合数据集</w:t>
            </w:r>
          </w:p>
        </w:tc>
        <w:tc>
          <w:tcPr>
            <w:tcW w:type="dxa" w:w="2160"/>
          </w:tcPr>
          <w:p>
            <w:r>
              <w:t>可视化构建器、CombineDataSet（DuckDB/Calcite 嵌入）、虚拟数据集</w:t>
            </w:r>
          </w:p>
        </w:tc>
        <w:tc>
          <w:tcPr>
            <w:tcW w:type="dxa" w:w="2160"/>
          </w:tcPr>
          <w:p>
            <w:r>
              <w:t>FR-PREP-01/02/04</w:t>
            </w:r>
          </w:p>
        </w:tc>
        <w:tc>
          <w:tcPr>
            <w:tcW w:type="dxa" w:w="2160"/>
          </w:tcPr>
          <w:p>
            <w:r>
              <w:t>业务用户零 SQL 出图；跨 MySQL+Excel 组合数据集可查</w:t>
            </w:r>
          </w:p>
        </w:tc>
      </w:tr>
      <w:tr>
        <w:tc>
          <w:tcPr>
            <w:tcW w:type="dxa" w:w="2160"/>
          </w:tcPr>
          <w:p>
            <w:r>
              <w:t>AI 解读与归因</w:t>
            </w:r>
          </w:p>
        </w:tc>
        <w:tc>
          <w:tcPr>
            <w:tcW w:type="dxa" w:w="2160"/>
          </w:tcPr>
          <w:p>
            <w:r>
              <w:t>图表一键解读、指标波动归因</w:t>
            </w:r>
          </w:p>
        </w:tc>
        <w:tc>
          <w:tcPr>
            <w:tcW w:type="dxa" w:w="2160"/>
          </w:tcPr>
          <w:p>
            <w:r>
              <w:t>FR-AI-05/06</w:t>
            </w:r>
          </w:p>
        </w:tc>
        <w:tc>
          <w:tcPr>
            <w:tcW w:type="dxa" w:w="2160"/>
          </w:tcPr>
          <w:p>
            <w:r>
              <w:t>解读结论与数据一致；归因给出 Top 贡献维度</w:t>
            </w:r>
          </w:p>
        </w:tc>
      </w:tr>
      <w:tr>
        <w:tc>
          <w:tcPr>
            <w:tcW w:type="dxa" w:w="2160"/>
          </w:tcPr>
          <w:p>
            <w:r>
              <w:t>内容治理</w:t>
            </w:r>
          </w:p>
        </w:tc>
        <w:tc>
          <w:tcPr>
            <w:tcW w:type="dxa" w:w="2160"/>
          </w:tcPr>
          <w:p>
            <w:r>
              <w:t>版本历史/回滚、内容认证、标签、使用分析</w:t>
            </w:r>
          </w:p>
        </w:tc>
        <w:tc>
          <w:tcPr>
            <w:tcW w:type="dxa" w:w="2160"/>
          </w:tcPr>
          <w:p>
            <w:r>
              <w:t>FR-COLLAB-01/02/03/05</w:t>
            </w:r>
          </w:p>
        </w:tc>
        <w:tc>
          <w:tcPr>
            <w:tcW w:type="dxa" w:w="2160"/>
          </w:tcPr>
          <w:p>
            <w:r>
              <w:t>看板可回滚到任意快照；认证内容搜索优先</w:t>
            </w:r>
          </w:p>
        </w:tc>
      </w:tr>
      <w:tr>
        <w:tc>
          <w:tcPr>
            <w:tcW w:type="dxa" w:w="2160"/>
          </w:tcPr>
          <w:p>
            <w:r>
              <w:t>项目导入导出</w:t>
            </w:r>
          </w:p>
        </w:tc>
        <w:tc>
          <w:tcPr>
            <w:tcW w:type="dxa" w:w="2160"/>
          </w:tcPr>
          <w:p>
            <w:r>
              <w:t>项目打包迁移、模板分发</w:t>
            </w:r>
          </w:p>
        </w:tc>
        <w:tc>
          <w:tcPr>
            <w:tcW w:type="dxa" w:w="2160"/>
          </w:tcPr>
          <w:p>
            <w:r>
              <w:t>FR-DELIV-03</w:t>
            </w:r>
          </w:p>
        </w:tc>
        <w:tc>
          <w:tcPr>
            <w:tcW w:type="dxa" w:w="2160"/>
          </w:tcPr>
          <w:p>
            <w:r>
              <w:t>项目在 A 环境导出 B 环境导入可用</w:t>
            </w:r>
          </w:p>
        </w:tc>
      </w:tr>
    </w:tbl>
    <w:p>
      <w:pPr>
        <w:pStyle w:val="Heading3"/>
      </w:pPr>
      <w:r>
        <w:t>Phase 3：生态与纵深期（3 个月以上，按商业策略裁剪）</w:t>
      </w:r>
    </w:p>
    <w:p>
      <w:pPr>
        <w:pStyle w:val="ListBullet"/>
        <w:ind w:left="360"/>
      </w:pPr>
      <w:r>
        <w:rPr>
          <w:b/>
        </w:rPr>
        <w:t>Agentic 演进</w:t>
      </w:r>
      <w:r>
        <w:t>：指标监控→异常检测→归因→推送的主动洞察（对标观远洞察 Agent / Tableau Pulse）；MCP Server（FR-EMBED-04）；AI 报告（FR-AI-07）。</w:t>
      </w:r>
    </w:p>
    <w:p>
      <w:pPr>
        <w:pStyle w:val="ListBullet"/>
        <w:ind w:left="360"/>
      </w:pPr>
      <w:r>
        <w:rPr>
          <w:b/>
        </w:rPr>
        <w:t>设计器纵深</w:t>
      </w:r>
      <w:r>
        <w:t>：dashboardEditor.js 真拖拽改造（Roadmap 待定项）、大屏设计器、复杂报表与填报（建议作为</w:t>
      </w:r>
      <w:r>
        <w:rPr>
          <w:b/>
        </w:rPr>
        <w:t>企业版增值包</w:t>
      </w:r>
      <w:r>
        <w:t>立项，对标 DataEase X-Pack 模式：开源核心保持轻量，增值能力商业化）。</w:t>
      </w:r>
    </w:p>
    <w:p>
      <w:pPr>
        <w:pStyle w:val="ListBullet"/>
        <w:ind w:left="360"/>
      </w:pPr>
      <w:r>
        <w:rPr>
          <w:b/>
        </w:rPr>
        <w:t>数据治理纵深</w:t>
      </w:r>
      <w:r>
        <w:t>：数据质量（FR-GOV-08~10）、字段级血缘与影响分析（FR-GOV-11~13）、数据集市（FR-STORE-07~09）。</w:t>
      </w:r>
    </w:p>
    <w:p>
      <w:pPr>
        <w:pStyle w:val="ListBullet"/>
        <w:ind w:left="360"/>
      </w:pPr>
      <w:r>
        <w:rPr>
          <w:b/>
        </w:rPr>
        <w:t>信创纵深</w:t>
      </w:r>
      <w:r>
        <w:t>：全栈适配验证与性能报告（项目驱动）。</w:t>
      </w:r>
    </w:p>
    <w:p>
      <w:pPr>
        <w:pStyle w:val="ListBullet"/>
        <w:ind w:left="360"/>
      </w:pPr>
      <w:r>
        <w:rPr>
          <w:b/>
        </w:rPr>
        <w:t>移动深化</w:t>
      </w:r>
      <w:r>
        <w:t>：H5 门户 + 订阅推送 + 扫码/拍照填报（跟随填报模块）。</w:t>
      </w:r>
    </w:p>
    <w:p>
      <w:pPr>
        <w:pStyle w:val="Heading2"/>
      </w:pPr>
      <w:r>
        <w:t>8.3 路径决策逻辑（为什么是这个顺序）</w:t>
      </w:r>
    </w:p>
    <w:p>
      <w:pPr>
        <w:pStyle w:val="ListNumber"/>
        <w:ind w:left="360"/>
      </w:pPr>
      <w:r>
        <w:rPr>
          <w:b/>
        </w:rPr>
        <w:t>调度/嵌入/Docker 先行</w:t>
      </w:r>
      <w:r>
        <w:t>：成本最低、所有后续模块依赖调度，且嵌入与 Docker 立即改善开源用户获取与集成体验（对标 Metabase 的成功要素）。</w:t>
      </w:r>
    </w:p>
    <w:p>
      <w:pPr>
        <w:pStyle w:val="ListNumber"/>
        <w:ind w:left="360"/>
      </w:pPr>
      <w:r>
        <w:rPr>
          <w:b/>
        </w:rPr>
        <w:t>语义层先于 AI</w:t>
      </w:r>
      <w:r>
        <w:t>：国内外调研一致结论——无语义层的 ChatBI 等于"演示玩具"（AtScale 基准：无 grounding 错误率约 80%）；指标中心同时反哺告警、开放 API、首页，一次投入四处受益。</w:t>
      </w:r>
    </w:p>
    <w:p>
      <w:pPr>
        <w:pStyle w:val="ListNumber"/>
        <w:ind w:left="360"/>
      </w:pPr>
      <w:r>
        <w:rPr>
          <w:b/>
        </w:rPr>
        <w:t>告警/订阅/API 紧跟语义层</w:t>
      </w:r>
      <w:r>
        <w:t>：三者都消费指标模型，打包建设边际成本最低，且都是"可感知、可演示"的刚需能力。</w:t>
      </w:r>
    </w:p>
    <w:p>
      <w:pPr>
        <w:pStyle w:val="ListNumber"/>
        <w:ind w:left="360"/>
      </w:pPr>
      <w:r>
        <w:rPr>
          <w:b/>
        </w:rPr>
        <w:t>问数 V1 放在 Phase 2</w:t>
      </w:r>
      <w:r>
        <w:t>：此时语义层、术语库、行列权限均已就位，问数可做到"可解释、可干预、可认证"，避免裸 NL2SQL 的信任崩塌。</w:t>
      </w:r>
    </w:p>
    <w:p>
      <w:pPr>
        <w:pStyle w:val="ListNumber"/>
        <w:ind w:left="360"/>
      </w:pPr>
      <w:r>
        <w:rPr>
          <w:b/>
        </w:rPr>
        <w:t>报表/填报压轴且商业化</w:t>
      </w:r>
      <w:r>
        <w:t>：工程量最大（15–25 人周）且是国内公认付费点（DataEase 将填报放入收费 X-Pack），适合作为企业版锚点而非开源核心的早期负担。</w:t>
      </w:r>
    </w:p>
    <w:p>
      <w:pPr>
        <w:pStyle w:val="Heading2"/>
      </w:pPr>
      <w:r>
        <w:t>8.4 V1 规划项归位对照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V1 原规划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V3 归位</w:t>
            </w:r>
          </w:p>
        </w:tc>
      </w:tr>
      <w:tr>
        <w:tc>
          <w:tcPr>
            <w:tcW w:type="dxa" w:w="4320"/>
          </w:tcPr>
          <w:p>
            <w:r>
              <w:t>近期：综合首页、治理基础、拖拽设计器、展示形式</w:t>
            </w:r>
          </w:p>
        </w:tc>
        <w:tc>
          <w:tcPr>
            <w:tcW w:type="dxa" w:w="4320"/>
          </w:tcPr>
          <w:p>
            <w:r>
              <w:t>Phase 1–2（首页随指标中心与内容治理建设；拖拽设计器 P2）</w:t>
            </w:r>
          </w:p>
        </w:tc>
      </w:tr>
      <w:tr>
        <w:tc>
          <w:tcPr>
            <w:tcW w:type="dxa" w:w="4320"/>
          </w:tcPr>
          <w:p>
            <w:r>
              <w:t>近期：统计报表、数据填报、移动端</w:t>
            </w:r>
          </w:p>
        </w:tc>
        <w:tc>
          <w:tcPr>
            <w:tcW w:type="dxa" w:w="4320"/>
          </w:tcPr>
          <w:p>
            <w:r>
              <w:t>Phase 3（报表/填报商业化立项；移动端 H5 深化）</w:t>
            </w:r>
          </w:p>
        </w:tc>
      </w:tr>
      <w:tr>
        <w:tc>
          <w:tcPr>
            <w:tcW w:type="dxa" w:w="4320"/>
          </w:tcPr>
          <w:p>
            <w:r>
              <w:t>中期：数据集市、组合数据集、统计数据集、多维建模</w:t>
            </w:r>
          </w:p>
        </w:tc>
        <w:tc>
          <w:tcPr>
            <w:tcW w:type="dxa" w:w="4320"/>
          </w:tcPr>
          <w:p>
            <w:r>
              <w:t>Phase 1–2（语义层承接多维建模；组合数据集 P2；集市 P3）</w:t>
            </w:r>
          </w:p>
        </w:tc>
      </w:tr>
      <w:tr>
        <w:tc>
          <w:tcPr>
            <w:tcW w:type="dxa" w:w="4320"/>
          </w:tcPr>
          <w:p>
            <w:r>
              <w:t>中期：实时流接入、填报审批、定时邮件报告、项目导入导出、血缘可视化、开放服务 API</w:t>
            </w:r>
          </w:p>
        </w:tc>
        <w:tc>
          <w:tcPr>
            <w:tcW w:type="dxa" w:w="4320"/>
          </w:tcPr>
          <w:p>
            <w:r>
              <w:t>Phase 0–2（调度/订阅/导入导出/API）；血缘先行指标级（P1）；流接入 P3</w:t>
            </w:r>
          </w:p>
        </w:tc>
      </w:tr>
      <w:tr>
        <w:tc>
          <w:tcPr>
            <w:tcW w:type="dxa" w:w="4320"/>
          </w:tcPr>
          <w:p>
            <w:r>
              <w:t>待研究：AI 智能分析、跨库查询、Docker、多租户</w:t>
            </w:r>
          </w:p>
        </w:tc>
        <w:tc>
          <w:tcPr>
            <w:tcW w:type="dxa" w:w="4320"/>
          </w:tcPr>
          <w:p>
            <w:r>
              <w:t>AI = Phase 2 主线；跨库查询 = FR-PREP-02（P2）；Docker = P0；多租户 SaaS = 明确不做</w:t>
            </w:r>
          </w:p>
        </w:tc>
      </w:tr>
    </w:tbl>
    <w:p>
      <w:pPr>
        <w:pStyle w:val="Heading1"/>
      </w:pPr>
      <w:r>
        <w:t>第九部分 风险与决策点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风险/决策点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t>R1</w:t>
            </w:r>
          </w:p>
        </w:tc>
        <w:tc>
          <w:tcPr>
            <w:tcW w:type="dxa" w:w="2160"/>
          </w:tcPr>
          <w:p>
            <w:r>
              <w:t>前端栈混杂（jQuery + Vue3 + PrimeVue + Freemarker）</w:t>
            </w:r>
          </w:p>
        </w:tc>
        <w:tc>
          <w:tcPr>
            <w:tcW w:type="dxa" w:w="2160"/>
          </w:tcPr>
          <w:p>
            <w:r>
              <w:t>拖拽设计器/问数 UI 等重交互开发效率低</w:t>
            </w:r>
          </w:p>
        </w:tc>
        <w:tc>
          <w:tcPr>
            <w:tcW w:type="dxa" w:w="2160"/>
          </w:tcPr>
          <w:p>
            <w:r>
              <w:t>新模块一律 Vue3 组件化，老页面渐进迁移；不强推全量重构</w:t>
            </w:r>
          </w:p>
        </w:tc>
      </w:tr>
      <w:tr>
        <w:tc>
          <w:tcPr>
            <w:tcW w:type="dxa" w:w="2160"/>
          </w:tcPr>
          <w:p>
            <w:r>
              <w:t>R2</w:t>
            </w:r>
          </w:p>
        </w:tc>
        <w:tc>
          <w:tcPr>
            <w:tcW w:type="dxa" w:w="2160"/>
          </w:tcPr>
          <w:p>
            <w:r>
              <w:t>Java 8 / Spring Boot 2.7 技术债</w:t>
            </w:r>
          </w:p>
        </w:tc>
        <w:tc>
          <w:tcPr>
            <w:tcW w:type="dxa" w:w="2160"/>
          </w:tcPr>
          <w:p>
            <w:r>
              <w:t>DuckDB、部分 LLM SDK 需要更高 JDK</w:t>
            </w:r>
          </w:p>
        </w:tc>
        <w:tc>
          <w:tcPr>
            <w:tcW w:type="dxa" w:w="2160"/>
          </w:tcPr>
          <w:p>
            <w:r>
              <w:t>问数等可选模块可要求 Java 17+，核心保持 8；或启动 JDK 升级专项（需评估）</w:t>
            </w:r>
          </w:p>
        </w:tc>
      </w:tr>
      <w:tr>
        <w:tc>
          <w:tcPr>
            <w:tcW w:type="dxa" w:w="2160"/>
          </w:tcPr>
          <w:p>
            <w:r>
              <w:t>R3</w:t>
            </w:r>
          </w:p>
        </w:tc>
        <w:tc>
          <w:tcPr>
            <w:tcW w:type="dxa" w:w="2160"/>
          </w:tcPr>
          <w:p>
            <w:r>
              <w:t>跨源组合查询引擎选型（DuckDB vs Calcite）</w:t>
            </w:r>
          </w:p>
        </w:tc>
        <w:tc>
          <w:tcPr>
            <w:tcW w:type="dxa" w:w="2160"/>
          </w:tcPr>
          <w:p>
            <w:r>
              <w:t>影响组合数据集与问数能力上限</w:t>
            </w:r>
          </w:p>
        </w:tc>
        <w:tc>
          <w:tcPr>
            <w:tcW w:type="dxa" w:w="2160"/>
          </w:tcPr>
          <w:p>
            <w:r>
              <w:t>概念验证后定：DuckDB 轻量但 JVM 集成经 JNI；Calcite 纯 Java 但更重</w:t>
            </w:r>
          </w:p>
        </w:tc>
      </w:tr>
      <w:tr>
        <w:tc>
          <w:tcPr>
            <w:tcW w:type="dxa" w:w="2160"/>
          </w:tcPr>
          <w:p>
            <w:r>
              <w:t>R4</w:t>
            </w:r>
          </w:p>
        </w:tc>
        <w:tc>
          <w:tcPr>
            <w:tcW w:type="dxa" w:w="2160"/>
          </w:tcPr>
          <w:p>
            <w:r>
              <w:t>ChatBI 准确率达不到验收线</w:t>
            </w:r>
          </w:p>
        </w:tc>
        <w:tc>
          <w:tcPr>
            <w:tcW w:type="dxa" w:w="2160"/>
          </w:tcPr>
          <w:p>
            <w:r>
              <w:t>传播点变槽点</w:t>
            </w:r>
          </w:p>
        </w:tc>
        <w:tc>
          <w:tcPr>
            <w:tcW w:type="dxa" w:w="2160"/>
          </w:tcPr>
          <w:p>
            <w:r>
              <w:t>坚持 DSL 路线 + golden queries + 认证答案三重兜底；未达标不发布</w:t>
            </w:r>
          </w:p>
        </w:tc>
      </w:tr>
      <w:tr>
        <w:tc>
          <w:tcPr>
            <w:tcW w:type="dxa" w:w="2160"/>
          </w:tcPr>
          <w:p>
            <w:r>
              <w:t>R5</w:t>
            </w:r>
          </w:p>
        </w:tc>
        <w:tc>
          <w:tcPr>
            <w:tcW w:type="dxa" w:w="2160"/>
          </w:tcPr>
          <w:p>
            <w:r>
              <w:t>范围蔓延（规划项过多）</w:t>
            </w:r>
          </w:p>
        </w:tc>
        <w:tc>
          <w:tcPr>
            <w:tcW w:type="dxa" w:w="2160"/>
          </w:tcPr>
          <w:p>
            <w:r>
              <w:t>交付失焦</w:t>
            </w:r>
          </w:p>
        </w:tc>
        <w:tc>
          <w:tcPr>
            <w:tcW w:type="dxa" w:w="2160"/>
          </w:tcPr>
          <w:p>
            <w:r>
              <w:t>以 8.1 优先级矩阵为准；报表/填报/大屏/移动端明确后置</w:t>
            </w:r>
          </w:p>
        </w:tc>
      </w:tr>
      <w:tr>
        <w:tc>
          <w:tcPr>
            <w:tcW w:type="dxa" w:w="2160"/>
          </w:tcPr>
          <w:p>
            <w:r>
              <w:t>R6</w:t>
            </w:r>
          </w:p>
        </w:tc>
        <w:tc>
          <w:tcPr>
            <w:tcW w:type="dxa" w:w="2160"/>
          </w:tcPr>
          <w:p>
            <w:r>
              <w:t>开源与商业化的边界</w:t>
            </w:r>
          </w:p>
        </w:tc>
        <w:tc>
          <w:tcPr>
            <w:tcW w:type="dxa" w:w="2160"/>
          </w:tcPr>
          <w:p>
            <w:r>
              <w:t>社区信任与收入</w:t>
            </w:r>
          </w:p>
        </w:tc>
        <w:tc>
          <w:tcPr>
            <w:tcW w:type="dxa" w:w="2160"/>
          </w:tcPr>
          <w:p>
            <w:r>
              <w:t>参照 DataEase：核心（语义层/告警/嵌入/问数基础版）开源，填报/复杂报表/审计/信创认证做企业版</w:t>
            </w:r>
          </w:p>
        </w:tc>
      </w:tr>
    </w:tbl>
    <w:p>
      <w:pPr>
        <w:pStyle w:val="Heading1"/>
      </w:pPr>
      <w:r>
        <w:t>第十部分 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数据源（DtbsSource/Schema）</w:t>
            </w:r>
          </w:p>
        </w:tc>
        <w:tc>
          <w:tcPr>
            <w:tcW w:type="dxa" w:w="4320"/>
          </w:tcPr>
          <w:p>
            <w:r>
              <w:t>注册到系统的外部数据库连接信息</w:t>
            </w:r>
          </w:p>
        </w:tc>
      </w:tr>
      <w:tr>
        <w:tc>
          <w:tcPr>
            <w:tcW w:type="dxa" w:w="4320"/>
          </w:tcPr>
          <w:p>
            <w:r>
              <w:t>数据集（DataSet）</w:t>
            </w:r>
          </w:p>
        </w:tc>
        <w:tc>
          <w:tcPr>
            <w:tcW w:type="dxa" w:w="4320"/>
          </w:tcPr>
          <w:p>
            <w:r>
              <w:t>图表/看板/报表消费的统一数据抽象</w:t>
            </w:r>
          </w:p>
        </w:tc>
      </w:tr>
      <w:tr>
        <w:tc>
          <w:tcPr>
            <w:tcW w:type="dxa" w:w="4320"/>
          </w:tcPr>
          <w:p>
            <w:r>
              <w:t>图表部件（ChartWidget）</w:t>
            </w:r>
          </w:p>
        </w:tc>
        <w:tc>
          <w:tcPr>
            <w:tcW w:type="dxa" w:w="4320"/>
          </w:tcPr>
          <w:p>
            <w:r>
              <w:t>绑定数据集与插件后的具体图表实例</w:t>
            </w:r>
          </w:p>
        </w:tc>
      </w:tr>
      <w:tr>
        <w:tc>
          <w:tcPr>
            <w:tcW w:type="dxa" w:w="4320"/>
          </w:tcPr>
          <w:p>
            <w:r>
              <w:t>图表插件（ChartPlugin）</w:t>
            </w:r>
          </w:p>
        </w:tc>
        <w:tc>
          <w:tcPr>
            <w:tcW w:type="dxa" w:w="4320"/>
          </w:tcPr>
          <w:p>
            <w:r>
              <w:t>定义图表渲染逻辑与数据标记的可插拔单元</w:t>
            </w:r>
          </w:p>
        </w:tc>
      </w:tr>
      <w:tr>
        <w:tc>
          <w:tcPr>
            <w:tcW w:type="dxa" w:w="4320"/>
          </w:tcPr>
          <w:p>
            <w:r>
              <w:t>数据标记（DataSign）</w:t>
            </w:r>
          </w:p>
        </w:tc>
        <w:tc>
          <w:tcPr>
            <w:tcW w:type="dxa" w:w="4320"/>
          </w:tcPr>
          <w:p>
            <w:r>
              <w:t>数据集字段到图表语义（名称/数值/类别）的映射</w:t>
            </w:r>
          </w:p>
        </w:tc>
      </w:tr>
      <w:tr>
        <w:tc>
          <w:tcPr>
            <w:tcW w:type="dxa" w:w="4320"/>
          </w:tcPr>
          <w:p>
            <w:r>
              <w:t>看板（Dashboard）</w:t>
            </w:r>
          </w:p>
        </w:tc>
        <w:tc>
          <w:tcPr>
            <w:tcW w:type="dxa" w:w="4320"/>
          </w:tcPr>
          <w:p>
            <w:r>
              <w:t>基于 HTML 模板的多图表展示容器</w:t>
            </w:r>
          </w:p>
        </w:tc>
      </w:tr>
      <w:tr>
        <w:tc>
          <w:tcPr>
            <w:tcW w:type="dxa" w:w="4320"/>
          </w:tcPr>
          <w:p>
            <w:r>
              <w:t>大屏（Big Screen）</w:t>
            </w:r>
          </w:p>
        </w:tc>
        <w:tc>
          <w:tcPr>
            <w:tcW w:type="dxa" w:w="4320"/>
          </w:tcPr>
          <w:p>
            <w:r>
              <w:t>面向大屏展示的看板形态</w:t>
            </w:r>
          </w:p>
        </w:tc>
      </w:tr>
      <w:tr>
        <w:tc>
          <w:tcPr>
            <w:tcW w:type="dxa" w:w="4320"/>
          </w:tcPr>
          <w:p>
            <w:r>
              <w:t>数据权限（Authorization）</w:t>
            </w:r>
          </w:p>
        </w:tc>
        <w:tc>
          <w:tcPr>
            <w:tcW w:type="dxa" w:w="4320"/>
          </w:tcPr>
          <w:p>
            <w:r>
              <w:t>资源 × 主体 × 权限值 的授权</w:t>
            </w:r>
          </w:p>
        </w:tc>
      </w:tr>
      <w:tr>
        <w:tc>
          <w:tcPr>
            <w:tcW w:type="dxa" w:w="4320"/>
          </w:tcPr>
          <w:p>
            <w:r>
              <w:t>数据源防护（Guard）</w:t>
            </w:r>
          </w:p>
        </w:tc>
        <w:tc>
          <w:tcPr>
            <w:tcW w:type="dxa" w:w="4320"/>
          </w:tcPr>
          <w:p>
            <w:r>
              <w:t>阻止恶意数据源 URL/连接属性的规则</w:t>
            </w:r>
          </w:p>
        </w:tc>
      </w:tr>
      <w:tr>
        <w:tc>
          <w:tcPr>
            <w:tcW w:type="dxa" w:w="4320"/>
          </w:tcPr>
          <w:p>
            <w:r>
              <w:t>文件源（FileSource）</w:t>
            </w:r>
          </w:p>
        </w:tc>
        <w:tc>
          <w:tcPr>
            <w:tcW w:type="dxa" w:w="4320"/>
          </w:tcPr>
          <w:p>
            <w:r>
              <w:t>数据集文件的存储目录</w:t>
            </w:r>
          </w:p>
        </w:tc>
      </w:tr>
      <w:tr>
        <w:tc>
          <w:tcPr>
            <w:tcW w:type="dxa" w:w="4320"/>
          </w:tcPr>
          <w:p>
            <w:r>
              <w:t>项目（AnalysisProject）</w:t>
            </w:r>
          </w:p>
        </w:tc>
        <w:tc>
          <w:tcPr>
            <w:tcW w:type="dxa" w:w="4320"/>
          </w:tcPr>
          <w:p>
            <w:r>
              <w:t>数据集/图表/看板/报表的归组单元</w:t>
            </w:r>
          </w:p>
        </w:tc>
      </w:tr>
      <w:tr>
        <w:tc>
          <w:tcPr>
            <w:tcW w:type="dxa" w:w="4320"/>
          </w:tcPr>
          <w:p>
            <w:r>
              <w:t>元数据（Metadata）</w:t>
            </w:r>
          </w:p>
        </w:tc>
        <w:tc>
          <w:tcPr>
            <w:tcW w:type="dxa" w:w="4320"/>
          </w:tcPr>
          <w:p>
            <w:r>
              <w:t>描述数据的数据，含技术元数据与业务元数据</w:t>
            </w:r>
          </w:p>
        </w:tc>
      </w:tr>
      <w:tr>
        <w:tc>
          <w:tcPr>
            <w:tcW w:type="dxa" w:w="4320"/>
          </w:tcPr>
          <w:p>
            <w:r>
              <w:t>数据血缘（Lineage）</w:t>
            </w:r>
          </w:p>
        </w:tc>
        <w:tc>
          <w:tcPr>
            <w:tcW w:type="dxa" w:w="4320"/>
          </w:tcPr>
          <w:p>
            <w:r>
              <w:t>数据从源头到消费端的流转与依赖关系</w:t>
            </w:r>
          </w:p>
        </w:tc>
      </w:tr>
      <w:tr>
        <w:tc>
          <w:tcPr>
            <w:tcW w:type="dxa" w:w="4320"/>
          </w:tcPr>
          <w:p>
            <w:r>
              <w:t>指标（Metric）</w:t>
            </w:r>
          </w:p>
        </w:tc>
        <w:tc>
          <w:tcPr>
            <w:tcW w:type="dxa" w:w="4320"/>
          </w:tcPr>
          <w:p>
            <w:r>
              <w:t>统一口径的业务度量；原子指标 = 度量+聚合，派生指标 = 四则运算/同环比/占比/累计</w:t>
            </w:r>
          </w:p>
        </w:tc>
      </w:tr>
      <w:tr>
        <w:tc>
          <w:tcPr>
            <w:tcW w:type="dxa" w:w="4320"/>
          </w:tcPr>
          <w:p>
            <w:r>
              <w:t>语义层（Semantic Layer）</w:t>
            </w:r>
          </w:p>
        </w:tc>
        <w:tc>
          <w:tcPr>
            <w:tcW w:type="dxa" w:w="4320"/>
          </w:tcPr>
          <w:p>
            <w:r>
              <w:t>在数据集之上统一声明维度/度量/指标/术语的模型层，一处定义多处消费</w:t>
            </w:r>
          </w:p>
        </w:tc>
      </w:tr>
      <w:tr>
        <w:tc>
          <w:tcPr>
            <w:tcW w:type="dxa" w:w="4320"/>
          </w:tcPr>
          <w:p>
            <w:r>
              <w:t>指标中心（Metrics Hub）</w:t>
            </w:r>
          </w:p>
        </w:tc>
        <w:tc>
          <w:tcPr>
            <w:tcW w:type="dxa" w:w="4320"/>
          </w:tcPr>
          <w:p>
            <w:r>
              <w:t>指标的定义、目录、认证、版本、血缘与统一消费的功能集合</w:t>
            </w:r>
          </w:p>
        </w:tc>
      </w:tr>
      <w:tr>
        <w:tc>
          <w:tcPr>
            <w:tcW w:type="dxa" w:w="4320"/>
          </w:tcPr>
          <w:p>
            <w:r>
              <w:t>业务术语库（Glossary）</w:t>
            </w:r>
          </w:p>
        </w:tc>
        <w:tc>
          <w:tcPr>
            <w:tcW w:type="dxa" w:w="4320"/>
          </w:tcPr>
          <w:p>
            <w:r>
              <w:t>字段/指标的同义词、业务用语与规则说明，ChatBI 的 grounding 基础</w:t>
            </w:r>
          </w:p>
        </w:tc>
      </w:tr>
      <w:tr>
        <w:tc>
          <w:tcPr>
            <w:tcW w:type="dxa" w:w="4320"/>
          </w:tcPr>
          <w:p>
            <w:r>
              <w:t>DSL（问数中间层）</w:t>
            </w:r>
          </w:p>
        </w:tc>
        <w:tc>
          <w:tcPr>
            <w:tcW w:type="dxa" w:w="4320"/>
          </w:tcPr>
          <w:p>
            <w:r>
              <w:t>大模型意图到确定性查询之间的结构化指令（指标/维度/筛选/排序/时间窗）</w:t>
            </w:r>
          </w:p>
        </w:tc>
      </w:tr>
      <w:tr>
        <w:tc>
          <w:tcPr>
            <w:tcW w:type="dxa" w:w="4320"/>
          </w:tcPr>
          <w:p>
            <w:r>
              <w:t>golden queries</w:t>
            </w:r>
          </w:p>
        </w:tc>
        <w:tc>
          <w:tcPr>
            <w:tcW w:type="dxa" w:w="4320"/>
          </w:tcPr>
          <w:p>
            <w:r>
              <w:t>金标准问答对，用于问数知识库召回与准确率评估</w:t>
            </w:r>
          </w:p>
        </w:tc>
      </w:tr>
      <w:tr>
        <w:tc>
          <w:tcPr>
            <w:tcW w:type="dxa" w:w="4320"/>
          </w:tcPr>
          <w:p>
            <w:r>
              <w:t>认证答案（Verified Answer）</w:t>
            </w:r>
          </w:p>
        </w:tc>
        <w:tc>
          <w:tcPr>
            <w:tcW w:type="dxa" w:w="4320"/>
          </w:tcPr>
          <w:p>
            <w:r>
              <w:t>管理员认证的标准回答，用户提问命中时直接返回</w:t>
            </w:r>
          </w:p>
        </w:tc>
      </w:tr>
      <w:tr>
        <w:tc>
          <w:tcPr>
            <w:tcW w:type="dxa" w:w="4320"/>
          </w:tcPr>
          <w:p>
            <w:r>
              <w:t>数据脱敏（Masking）</w:t>
            </w:r>
          </w:p>
        </w:tc>
        <w:tc>
          <w:tcPr>
            <w:tcW w:type="dxa" w:w="4320"/>
          </w:tcPr>
          <w:p>
            <w:r>
              <w:t>对敏感数据做变形处理以保护隐私</w:t>
            </w:r>
          </w:p>
        </w:tc>
      </w:tr>
      <w:tr>
        <w:tc>
          <w:tcPr>
            <w:tcW w:type="dxa" w:w="4320"/>
          </w:tcPr>
          <w:p>
            <w:r>
              <w:t>签名 Token 嵌入</w:t>
            </w:r>
          </w:p>
        </w:tc>
        <w:tc>
          <w:tcPr>
            <w:tcW w:type="dxa" w:w="4320"/>
          </w:tcPr>
          <w:p>
            <w:r>
              <w:t>第三方系统以共享密钥签发时效 JWT，免登嵌入看板/报表的方式</w:t>
            </w:r>
          </w:p>
        </w:tc>
      </w:tr>
      <w:tr>
        <w:tc>
          <w:tcPr>
            <w:tcW w:type="dxa" w:w="4320"/>
          </w:tcPr>
          <w:p>
            <w:r>
              <w:t>MCP（Model Context Protocol）</w:t>
            </w:r>
          </w:p>
        </w:tc>
        <w:tc>
          <w:tcPr>
            <w:tcW w:type="dxa" w:w="4320"/>
          </w:tcPr>
          <w:p>
            <w:r>
              <w:t>让外部 AI Agent 以标准协议消费 BI 资产（指标/数据集）的开放接口</w:t>
            </w:r>
          </w:p>
        </w:tc>
      </w:tr>
      <w:tr>
        <w:tc>
          <w:tcPr>
            <w:tcW w:type="dxa" w:w="4320"/>
          </w:tcPr>
          <w:p>
            <w:r>
              <w:t>BYO-LLM</w:t>
            </w:r>
          </w:p>
        </w:tc>
        <w:tc>
          <w:tcPr>
            <w:tcW w:type="dxa" w:w="4320"/>
          </w:tcPr>
          <w:p>
            <w:r>
              <w:t>自带大模型：用户配置自己的 OpenAI 兼容接口（DeepSeek/Qwen/GLM/私有模型）</w:t>
            </w:r>
          </w:p>
        </w:tc>
      </w:tr>
      <w:tr>
        <w:tc>
          <w:tcPr>
            <w:tcW w:type="dxa" w:w="4320"/>
          </w:tcPr>
          <w:p>
            <w:r>
              <w:t>信创</w:t>
            </w:r>
          </w:p>
        </w:tc>
        <w:tc>
          <w:tcPr>
            <w:tcW w:type="dxa" w:w="4320"/>
          </w:tcPr>
          <w:p>
            <w:r>
              <w:t>信息技术应用创新：国产芯片/OS/数据库/中间件/浏览器的全栈适配要求</w:t>
            </w:r>
          </w:p>
        </w:tc>
      </w:tr>
    </w:tbl>
    <w:p>
      <w:pPr>
        <w:pStyle w:val="Heading1"/>
      </w:pPr>
      <w:r>
        <w:t>附录 主要参考资料</w:t>
      </w:r>
    </w:p>
    <w:p>
      <w:pPr>
        <w:pStyle w:val="ListBullet"/>
        <w:ind w:left="360"/>
      </w:pPr>
      <w:r>
        <w:t>Looker 语义层与 Modeler：7wData(https://7wdata.be/company/looker/)</w:t>
      </w:r>
    </w:p>
    <w:p>
      <w:pPr>
        <w:pStyle w:val="ListBullet"/>
        <w:ind w:left="360"/>
      </w:pPr>
      <w:r>
        <w:t>Power BI Copilot 与 AI-ready 语义模型：Rollstack(https://www.rollstack.com/articles/power-bi-ai-best-practices)、Bismart(https://blog.bismart.com/en/ai-ready-semantic-model-copilot-power-bi)</w:t>
      </w:r>
    </w:p>
    <w:p>
      <w:pPr>
        <w:pStyle w:val="ListBullet"/>
        <w:ind w:left="360"/>
      </w:pPr>
      <w:r>
        <w:t>Tableau Pulse / Metrics Layer：Tableau 官方博客(https://www.tableau.com/blog/tableau-metrics-and-natural-language-query-evolve-tableau-pulse)</w:t>
      </w:r>
    </w:p>
    <w:p>
      <w:pPr>
        <w:pStyle w:val="ListBullet"/>
        <w:ind w:left="360"/>
      </w:pPr>
      <w:r>
        <w:t>ThoughtSpot Spotter 架构与 OSI：GitHub OSI 调研(https://github.com/bitol-io/tsc/blob/main/rfcs/approved/odcs-v3.2.0/0038-context.md)</w:t>
      </w:r>
    </w:p>
    <w:p>
      <w:pPr>
        <w:pStyle w:val="ListBullet"/>
        <w:ind w:left="360"/>
      </w:pPr>
      <w:r>
        <w:t>OSI 语义互换标准：Datus(https://datus.ai/blog/open-semantic-interchange-osi/)</w:t>
      </w:r>
    </w:p>
    <w:p>
      <w:pPr>
        <w:pStyle w:val="ListBullet"/>
        <w:ind w:left="360"/>
      </w:pPr>
      <w:r>
        <w:t>Superset 语义层与 Feature Flags：Preset(https://preset.io/blog/understanding-superset-semantic-layer/)、Superset 官方文档(https://superset.apache.org/admin-docs/configuration/feature-flags/)</w:t>
      </w:r>
    </w:p>
    <w:p>
      <w:pPr>
        <w:pStyle w:val="ListBullet"/>
        <w:ind w:left="360"/>
      </w:pPr>
      <w:r>
        <w:t>Metabase（Data Studio / Metabot / MCP / 嵌入）：Metabase 官网(https://www.metabase.com/releases-ai)</w:t>
      </w:r>
    </w:p>
    <w:p>
      <w:pPr>
        <w:pStyle w:val="ListBullet"/>
        <w:ind w:left="360"/>
      </w:pPr>
      <w:r>
        <w:t>帆软 FineChatBI Text2DSL 与更新日志：甲子光年(http://mp.weixin.qq.com/s?__biz=MzU5OTI0NTc3Mg==&amp;mid=2247534103&amp;idx=2&amp;sn=240019fbded4ad7f60d95fb0cb1046b6)、帆软帮助文档(https://help.fanruan.com/finebi6.X/doc-view-2594.html)</w:t>
      </w:r>
    </w:p>
    <w:p>
      <w:pPr>
        <w:pStyle w:val="ListBullet"/>
        <w:ind w:left="360"/>
      </w:pPr>
      <w:r>
        <w:t>Quick BI 智能小Q：阿里云帮助中心(https://help.aliyun.com/zh/quick-bi/product-overview/introduction-to-quick-bi-1)</w:t>
      </w:r>
    </w:p>
    <w:p>
      <w:pPr>
        <w:pStyle w:val="ListBullet"/>
        <w:ind w:left="360"/>
      </w:pPr>
      <w:r>
        <w:t>观远 ChatBI/Metrics/洞察 Agent：IT之家(https://www.ithome.com/0/810/529.htm)</w:t>
      </w:r>
    </w:p>
    <w:p>
      <w:pPr>
        <w:pStyle w:val="ListBullet"/>
        <w:ind w:left="360"/>
      </w:pPr>
      <w:r>
        <w:t>Smartbi AIChat 白泽：与非网(https://www.eefocus.com/article/1878394.html)</w:t>
      </w:r>
    </w:p>
    <w:p>
      <w:pPr>
        <w:pStyle w:val="ListBullet"/>
        <w:ind w:left="360"/>
      </w:pPr>
      <w:r>
        <w:t>永洪 Megrez 天权 NL2Skill：亿欧(https://www.iyiou.com/news/202512311118533)</w:t>
      </w:r>
    </w:p>
    <w:p>
      <w:pPr>
        <w:pStyle w:val="ListBullet"/>
        <w:ind w:left="360"/>
      </w:pPr>
      <w:r>
        <w:t>Kyligence Zen/Copilot：数智前线(http://mp.weixin.qq.com/s?__biz=MzkwNDMyOTA1NA==&amp;mid=2247488161&amp;idx=1&amp;sn=080a01952a335331502536f1aa6c9470)</w:t>
      </w:r>
    </w:p>
    <w:p>
      <w:pPr>
        <w:pStyle w:val="ListBullet"/>
        <w:ind w:left="360"/>
      </w:pPr>
      <w:r>
        <w:t>DataEase / SQLBot：OSCHINA(https://my.oschina.net/u/4736111/blog/18695592)</w:t>
      </w:r>
    </w:p>
    <w:p>
      <w:pPr>
        <w:pStyle w:val="ListBullet"/>
        <w:ind w:left="360"/>
      </w:pPr>
      <w:r>
        <w:t>中国 BI 市场（IDC）：安全内参(https://www.secrss.com/articles/81495)</w:t>
      </w:r>
    </w:p>
    <w:p>
      <w:pPr>
        <w:pStyle w:val="ListBullet"/>
        <w:ind w:left="360"/>
      </w:pPr>
      <w:r>
        <w:t>信创适配要求：Worktile(https://worktile.com/kb/p/3996017)</w:t>
      </w:r>
    </w:p>
    <w:p>
      <w:pPr>
        <w:pStyle w:val="ListBullet"/>
        <w:ind w:left="360"/>
      </w:pPr>
      <w:r>
        <w:t xml:space="preserve">DataGear 代码事实：本地代码库 </w:t>
      </w:r>
      <w:r>
        <w:rPr>
          <w:rFonts w:ascii="Consolas" w:hAnsi="Consolas"/>
          <w:sz w:val="19"/>
        </w:rPr>
        <w:t>pom.xml</w:t>
      </w:r>
      <w:r>
        <w:t>、</w:t>
      </w:r>
      <w:r>
        <w:rPr>
          <w:rFonts w:ascii="Consolas" w:hAnsi="Consolas"/>
          <w:sz w:val="19"/>
        </w:rPr>
        <w:t>README.md</w:t>
      </w:r>
      <w:r>
        <w:t>、</w:t>
      </w:r>
      <w:r>
        <w:rPr>
          <w:rFonts w:ascii="Consolas" w:hAnsi="Consolas"/>
          <w:sz w:val="19"/>
        </w:rPr>
        <w:t>Roadmap.txt</w:t>
      </w:r>
      <w:r>
        <w:t xml:space="preserve"> 及各模块源码盘点（见第三部分证据列）</w:t>
      </w:r>
    </w:p>
    <w:p>
      <w:pPr>
        <w:ind w:left="360"/>
      </w:pPr>
      <w:r>
        <w:t>本文档为 DataGear 二次开发的唯一需求基线（V3.0 最终版），取代 V1《PRD-BI产品需求文档》与 V2.0《深化版》单独使用；与《SDS-软件设计说明书》配套：PRD 定义「做什么、为什么、先做什么」，SDS 定义「怎么做」。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