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Normal"/>
        <w:tblW w:w="862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8623"/>
      </w:tblGrid>
      <w:tr w:rsidR="005F6CC0" w14:paraId="26268D4B" w14:textId="77777777">
        <w:tblPrEx>
          <w:tblCellMar>
            <w:top w:w="0" w:type="dxa"/>
            <w:left w:w="0" w:type="dxa"/>
            <w:bottom w:w="0" w:type="dxa"/>
            <w:right w:w="0" w:type="dxa"/>
          </w:tblCellMar>
        </w:tblPrEx>
        <w:trPr>
          <w:trHeight w:val="320"/>
        </w:trPr>
        <w:tc>
          <w:tcPr>
            <w:tcW w:w="8623" w:type="dxa"/>
            <w:tcBorders>
              <w:top w:val="nil"/>
              <w:left w:val="single" w:sz="18" w:space="0" w:color="4F81BD"/>
              <w:bottom w:val="nil"/>
              <w:right w:val="nil"/>
            </w:tcBorders>
            <w:shd w:val="clear" w:color="auto" w:fill="auto"/>
            <w:tcMar>
              <w:top w:w="80" w:type="dxa"/>
              <w:left w:w="80" w:type="dxa"/>
              <w:bottom w:w="80" w:type="dxa"/>
              <w:right w:w="80" w:type="dxa"/>
            </w:tcMar>
          </w:tcPr>
          <w:p w14:paraId="5CC9008A" w14:textId="77777777" w:rsidR="005F6CC0" w:rsidRDefault="00AB410A">
            <w:pPr>
              <w:pStyle w:val="a5"/>
              <w:widowControl/>
              <w:spacing w:line="240" w:lineRule="auto"/>
              <w:jc w:val="left"/>
            </w:pPr>
            <w:r>
              <w:rPr>
                <w:rFonts w:ascii="Cambria" w:eastAsia="Cambria" w:hAnsi="Cambria" w:cs="Cambria"/>
                <w:lang w:val="zh-TW" w:eastAsia="zh-TW"/>
              </w:rPr>
              <w:t>拉卡拉商务服务</w:t>
            </w:r>
          </w:p>
        </w:tc>
      </w:tr>
      <w:tr w:rsidR="005F6CC0" w14:paraId="21C6829E" w14:textId="77777777">
        <w:tblPrEx>
          <w:tblCellMar>
            <w:top w:w="0" w:type="dxa"/>
            <w:left w:w="0" w:type="dxa"/>
            <w:bottom w:w="0" w:type="dxa"/>
            <w:right w:w="0" w:type="dxa"/>
          </w:tblCellMar>
        </w:tblPrEx>
        <w:trPr>
          <w:trHeight w:val="2274"/>
        </w:trPr>
        <w:tc>
          <w:tcPr>
            <w:tcW w:w="8623" w:type="dxa"/>
            <w:tcBorders>
              <w:top w:val="nil"/>
              <w:left w:val="single" w:sz="18" w:space="0" w:color="4F81BD"/>
              <w:bottom w:val="nil"/>
              <w:right w:val="nil"/>
            </w:tcBorders>
            <w:shd w:val="clear" w:color="auto" w:fill="auto"/>
            <w:tcMar>
              <w:top w:w="80" w:type="dxa"/>
              <w:left w:w="480" w:type="dxa"/>
              <w:bottom w:w="80" w:type="dxa"/>
              <w:right w:w="80" w:type="dxa"/>
            </w:tcMar>
          </w:tcPr>
          <w:p w14:paraId="300743F3" w14:textId="77777777" w:rsidR="005F6CC0" w:rsidRDefault="00AB410A">
            <w:pPr>
              <w:pStyle w:val="a5"/>
              <w:widowControl/>
              <w:spacing w:line="240" w:lineRule="auto"/>
              <w:ind w:left="407" w:hanging="400"/>
              <w:jc w:val="left"/>
            </w:pPr>
            <w:r>
              <w:rPr>
                <w:rFonts w:ascii="Cambria" w:eastAsia="Cambria" w:hAnsi="Cambria" w:cs="Cambria"/>
                <w:color w:val="4F81BD"/>
                <w:sz w:val="80"/>
                <w:szCs w:val="80"/>
                <w:u w:color="4F81BD"/>
                <w:lang w:val="zh-TW" w:eastAsia="zh-TW"/>
              </w:rPr>
              <w:t>代扣支付产品（后台）</w:t>
            </w:r>
            <w:r>
              <w:rPr>
                <w:rFonts w:ascii="Cambria" w:eastAsia="Cambria" w:hAnsi="Cambria" w:cs="Cambria"/>
                <w:color w:val="4F81BD"/>
                <w:sz w:val="80"/>
                <w:szCs w:val="80"/>
                <w:u w:color="4F81BD"/>
              </w:rPr>
              <w:t xml:space="preserve">       </w:t>
            </w:r>
            <w:r>
              <w:rPr>
                <w:rFonts w:ascii="Cambria" w:eastAsia="Cambria" w:hAnsi="Cambria" w:cs="Cambria"/>
                <w:color w:val="4F81BD"/>
                <w:sz w:val="80"/>
                <w:szCs w:val="80"/>
                <w:u w:color="4F81BD"/>
                <w:lang w:val="zh-TW" w:eastAsia="zh-TW"/>
              </w:rPr>
              <w:t>产品方案</w:t>
            </w:r>
          </w:p>
        </w:tc>
      </w:tr>
      <w:tr w:rsidR="005F6CC0" w14:paraId="70BA3B2E" w14:textId="77777777">
        <w:tblPrEx>
          <w:tblCellMar>
            <w:top w:w="0" w:type="dxa"/>
            <w:left w:w="0" w:type="dxa"/>
            <w:bottom w:w="0" w:type="dxa"/>
            <w:right w:w="0" w:type="dxa"/>
          </w:tblCellMar>
        </w:tblPrEx>
        <w:trPr>
          <w:trHeight w:val="231"/>
        </w:trPr>
        <w:tc>
          <w:tcPr>
            <w:tcW w:w="8623" w:type="dxa"/>
            <w:tcBorders>
              <w:top w:val="nil"/>
              <w:left w:val="single" w:sz="18" w:space="0" w:color="4F81BD"/>
              <w:bottom w:val="nil"/>
              <w:right w:val="nil"/>
            </w:tcBorders>
            <w:shd w:val="clear" w:color="auto" w:fill="auto"/>
            <w:tcMar>
              <w:top w:w="80" w:type="dxa"/>
              <w:left w:w="80" w:type="dxa"/>
              <w:bottom w:w="80" w:type="dxa"/>
              <w:right w:w="80" w:type="dxa"/>
            </w:tcMar>
          </w:tcPr>
          <w:p w14:paraId="578DA9DC" w14:textId="77777777" w:rsidR="005F6CC0" w:rsidRDefault="005F6CC0"/>
        </w:tc>
      </w:tr>
    </w:tbl>
    <w:p w14:paraId="337D40E2" w14:textId="77777777" w:rsidR="005F6CC0" w:rsidRDefault="005F6CC0">
      <w:pPr>
        <w:spacing w:line="240" w:lineRule="auto"/>
      </w:pPr>
    </w:p>
    <w:p w14:paraId="672EEA9A" w14:textId="77777777" w:rsidR="005F6CC0" w:rsidRDefault="005F6CC0"/>
    <w:tbl>
      <w:tblPr>
        <w:tblStyle w:val="TableNormal"/>
        <w:tblW w:w="578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5787"/>
      </w:tblGrid>
      <w:tr w:rsidR="005F6CC0" w14:paraId="685F9736" w14:textId="77777777">
        <w:tblPrEx>
          <w:tblCellMar>
            <w:top w:w="0" w:type="dxa"/>
            <w:left w:w="0" w:type="dxa"/>
            <w:bottom w:w="0" w:type="dxa"/>
            <w:right w:w="0" w:type="dxa"/>
          </w:tblCellMar>
        </w:tblPrEx>
        <w:trPr>
          <w:trHeight w:val="800"/>
        </w:trPr>
        <w:tc>
          <w:tcPr>
            <w:tcW w:w="5787" w:type="dxa"/>
            <w:tcBorders>
              <w:top w:val="nil"/>
              <w:left w:val="nil"/>
              <w:bottom w:val="nil"/>
              <w:right w:val="nil"/>
            </w:tcBorders>
            <w:shd w:val="clear" w:color="auto" w:fill="auto"/>
            <w:tcMar>
              <w:top w:w="80" w:type="dxa"/>
              <w:left w:w="80" w:type="dxa"/>
              <w:bottom w:w="80" w:type="dxa"/>
              <w:right w:w="80" w:type="dxa"/>
            </w:tcMar>
          </w:tcPr>
          <w:p w14:paraId="0DEB013F" w14:textId="77777777" w:rsidR="005F6CC0" w:rsidRDefault="00AB410A">
            <w:pPr>
              <w:pStyle w:val="a5"/>
              <w:widowControl/>
              <w:spacing w:line="240" w:lineRule="auto"/>
              <w:jc w:val="left"/>
              <w:rPr>
                <w:color w:val="4F81BD"/>
                <w:u w:color="4F81BD"/>
              </w:rPr>
            </w:pPr>
            <w:r>
              <w:rPr>
                <w:color w:val="4F81BD"/>
                <w:u w:color="4F81BD"/>
                <w:lang w:val="zh-TW" w:eastAsia="zh-TW"/>
              </w:rPr>
              <w:t>都沙沙</w:t>
            </w:r>
          </w:p>
          <w:p w14:paraId="0B9B8590" w14:textId="77777777" w:rsidR="005F6CC0" w:rsidRDefault="00AB410A">
            <w:pPr>
              <w:pStyle w:val="a5"/>
              <w:widowControl/>
              <w:spacing w:line="240" w:lineRule="auto"/>
              <w:jc w:val="left"/>
            </w:pPr>
            <w:r>
              <w:rPr>
                <w:color w:val="4F81BD"/>
                <w:u w:color="4F81BD"/>
              </w:rPr>
              <w:t>2015/</w:t>
            </w:r>
            <w:r>
              <w:rPr>
                <w:color w:val="4F81BD"/>
                <w:u w:color="4F81BD"/>
                <w:lang w:val="zh-CN"/>
              </w:rPr>
              <w:t>12/16</w:t>
            </w:r>
          </w:p>
        </w:tc>
      </w:tr>
    </w:tbl>
    <w:p w14:paraId="3638F1C5" w14:textId="77777777" w:rsidR="005F6CC0" w:rsidRDefault="005F6CC0">
      <w:pPr>
        <w:spacing w:line="240" w:lineRule="auto"/>
      </w:pPr>
    </w:p>
    <w:p w14:paraId="419FF5C6" w14:textId="77777777" w:rsidR="005F6CC0" w:rsidRDefault="00AB410A">
      <w:pPr>
        <w:widowControl/>
        <w:jc w:val="left"/>
      </w:pPr>
      <w:r>
        <w:rPr>
          <w:rFonts w:ascii="Calibri" w:eastAsia="Calibri" w:hAnsi="Calibri" w:cs="Calibri"/>
        </w:rPr>
        <w:br w:type="page"/>
      </w:r>
    </w:p>
    <w:p w14:paraId="30A4734A" w14:textId="77777777" w:rsidR="005F6CC0" w:rsidRDefault="005F6CC0">
      <w:pPr>
        <w:widowControl/>
        <w:jc w:val="left"/>
        <w:rPr>
          <w:rFonts w:ascii="Calibri" w:eastAsia="Calibri" w:hAnsi="Calibri" w:cs="Calibri"/>
        </w:rPr>
      </w:pPr>
    </w:p>
    <w:p w14:paraId="2FE7A6DD" w14:textId="77777777" w:rsidR="005F6CC0" w:rsidRDefault="00AB410A">
      <w:pPr>
        <w:tabs>
          <w:tab w:val="left" w:pos="284"/>
          <w:tab w:val="left" w:pos="1500"/>
        </w:tabs>
        <w:rPr>
          <w:sz w:val="28"/>
          <w:szCs w:val="28"/>
        </w:rPr>
      </w:pPr>
      <w:r>
        <w:rPr>
          <w:rFonts w:ascii="Calibri" w:eastAsia="Calibri" w:hAnsi="Calibri" w:cs="Calibri"/>
          <w:sz w:val="28"/>
          <w:szCs w:val="28"/>
          <w:lang w:val="zh-TW" w:eastAsia="zh-TW"/>
        </w:rPr>
        <w:t>文档属性</w:t>
      </w:r>
      <w:r>
        <w:rPr>
          <w:sz w:val="28"/>
          <w:szCs w:val="28"/>
        </w:rPr>
        <w:tab/>
      </w:r>
    </w:p>
    <w:tbl>
      <w:tblPr>
        <w:tblStyle w:val="TableNormal"/>
        <w:tblW w:w="9467"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522"/>
        <w:gridCol w:w="2713"/>
        <w:gridCol w:w="1598"/>
        <w:gridCol w:w="2634"/>
      </w:tblGrid>
      <w:tr w:rsidR="005F6CC0" w14:paraId="00A4DC98" w14:textId="77777777">
        <w:tblPrEx>
          <w:tblCellMar>
            <w:top w:w="0" w:type="dxa"/>
            <w:left w:w="0" w:type="dxa"/>
            <w:bottom w:w="0" w:type="dxa"/>
            <w:right w:w="0" w:type="dxa"/>
          </w:tblCellMar>
        </w:tblPrEx>
        <w:trPr>
          <w:trHeight w:val="340"/>
          <w:jc w:val="center"/>
        </w:trPr>
        <w:tc>
          <w:tcPr>
            <w:tcW w:w="2522" w:type="dxa"/>
            <w:tcBorders>
              <w:top w:val="single" w:sz="12" w:space="0" w:color="000000"/>
              <w:left w:val="single" w:sz="12" w:space="0" w:color="000000"/>
              <w:bottom w:val="single" w:sz="4" w:space="0" w:color="000000"/>
              <w:right w:val="single" w:sz="6" w:space="0" w:color="000000"/>
            </w:tcBorders>
            <w:shd w:val="clear" w:color="auto" w:fill="auto"/>
            <w:tcMar>
              <w:top w:w="80" w:type="dxa"/>
              <w:left w:w="80" w:type="dxa"/>
              <w:bottom w:w="80" w:type="dxa"/>
              <w:right w:w="80" w:type="dxa"/>
            </w:tcMar>
          </w:tcPr>
          <w:p w14:paraId="64F942FA" w14:textId="77777777" w:rsidR="005F6CC0" w:rsidRDefault="00AB410A">
            <w:pPr>
              <w:pStyle w:val="TABLE"/>
              <w:rPr>
                <w:rFonts w:hint="default"/>
              </w:rPr>
            </w:pPr>
            <w:r>
              <w:rPr>
                <w:rFonts w:ascii="宋体" w:eastAsia="宋体" w:hAnsi="宋体" w:cs="宋体"/>
                <w:sz w:val="22"/>
                <w:szCs w:val="22"/>
                <w:lang w:val="zh-TW" w:eastAsia="zh-TW"/>
              </w:rPr>
              <w:t>文档名称：</w:t>
            </w:r>
          </w:p>
        </w:tc>
        <w:tc>
          <w:tcPr>
            <w:tcW w:w="6945" w:type="dxa"/>
            <w:gridSpan w:val="3"/>
            <w:tcBorders>
              <w:top w:val="single" w:sz="12" w:space="0" w:color="000000"/>
              <w:left w:val="single" w:sz="6" w:space="0" w:color="000000"/>
              <w:bottom w:val="single" w:sz="4" w:space="0" w:color="000000"/>
              <w:right w:val="single" w:sz="12" w:space="0" w:color="000000"/>
            </w:tcBorders>
            <w:shd w:val="clear" w:color="auto" w:fill="auto"/>
            <w:tcMar>
              <w:top w:w="80" w:type="dxa"/>
              <w:left w:w="80" w:type="dxa"/>
              <w:bottom w:w="80" w:type="dxa"/>
              <w:right w:w="80" w:type="dxa"/>
            </w:tcMar>
          </w:tcPr>
          <w:p w14:paraId="498B50BA" w14:textId="77777777" w:rsidR="005F6CC0" w:rsidRDefault="00AB410A">
            <w:pPr>
              <w:pStyle w:val="TABLE"/>
              <w:rPr>
                <w:rFonts w:hint="default"/>
              </w:rPr>
            </w:pPr>
            <w:r>
              <w:rPr>
                <w:rFonts w:ascii="宋体" w:eastAsia="宋体" w:hAnsi="宋体" w:cs="宋体"/>
                <w:sz w:val="22"/>
                <w:szCs w:val="22"/>
                <w:lang w:val="zh-TW" w:eastAsia="zh-TW"/>
              </w:rPr>
              <w:t>拉卡拉代扣支付产品</w:t>
            </w:r>
            <w:r>
              <w:rPr>
                <w:rFonts w:ascii="Times New Roman" w:hAnsi="Times New Roman"/>
                <w:sz w:val="22"/>
                <w:szCs w:val="22"/>
              </w:rPr>
              <w:t xml:space="preserve"> </w:t>
            </w:r>
            <w:r>
              <w:rPr>
                <w:rFonts w:ascii="宋体" w:eastAsia="宋体" w:hAnsi="宋体" w:cs="宋体"/>
                <w:sz w:val="22"/>
                <w:szCs w:val="22"/>
                <w:lang w:val="zh-TW" w:eastAsia="zh-TW"/>
              </w:rPr>
              <w:t>产品方案</w:t>
            </w:r>
          </w:p>
        </w:tc>
      </w:tr>
      <w:tr w:rsidR="005F6CC0" w14:paraId="509A7206" w14:textId="77777777">
        <w:tblPrEx>
          <w:tblCellMar>
            <w:top w:w="0" w:type="dxa"/>
            <w:left w:w="0" w:type="dxa"/>
            <w:bottom w:w="0" w:type="dxa"/>
            <w:right w:w="0" w:type="dxa"/>
          </w:tblCellMar>
        </w:tblPrEx>
        <w:trPr>
          <w:trHeight w:val="333"/>
          <w:jc w:val="center"/>
        </w:trPr>
        <w:tc>
          <w:tcPr>
            <w:tcW w:w="2522" w:type="dxa"/>
            <w:tcBorders>
              <w:top w:val="single" w:sz="4"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4FAF71B5" w14:textId="77777777" w:rsidR="005F6CC0" w:rsidRDefault="00AB410A">
            <w:pPr>
              <w:pStyle w:val="TABLE"/>
              <w:rPr>
                <w:rFonts w:hint="default"/>
              </w:rPr>
            </w:pPr>
            <w:r>
              <w:rPr>
                <w:rFonts w:ascii="宋体" w:eastAsia="宋体" w:hAnsi="宋体" w:cs="宋体"/>
                <w:sz w:val="22"/>
                <w:szCs w:val="22"/>
                <w:lang w:val="zh-TW" w:eastAsia="zh-TW"/>
              </w:rPr>
              <w:t>文档说明：</w:t>
            </w:r>
          </w:p>
        </w:tc>
        <w:tc>
          <w:tcPr>
            <w:tcW w:w="6945" w:type="dxa"/>
            <w:gridSpan w:val="3"/>
            <w:tcBorders>
              <w:top w:val="single" w:sz="4"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18AA1954" w14:textId="77777777" w:rsidR="005F6CC0" w:rsidRDefault="00AB410A">
            <w:pPr>
              <w:pStyle w:val="TABLE"/>
              <w:rPr>
                <w:rFonts w:hint="default"/>
              </w:rPr>
            </w:pPr>
            <w:r>
              <w:rPr>
                <w:rFonts w:ascii="宋体" w:eastAsia="宋体" w:hAnsi="宋体" w:cs="宋体"/>
                <w:sz w:val="22"/>
                <w:szCs w:val="22"/>
                <w:lang w:val="zh-TW" w:eastAsia="zh-TW"/>
              </w:rPr>
              <w:t>基于</w:t>
            </w:r>
            <w:r>
              <w:rPr>
                <w:rFonts w:eastAsia="Arial Unicode MS"/>
                <w:sz w:val="20"/>
                <w:szCs w:val="20"/>
                <w:lang w:val="zh-CN"/>
              </w:rPr>
              <w:t>后台</w:t>
            </w:r>
            <w:r>
              <w:rPr>
                <w:rFonts w:ascii="宋体" w:eastAsia="宋体" w:hAnsi="宋体" w:cs="宋体"/>
                <w:sz w:val="22"/>
                <w:szCs w:val="22"/>
                <w:lang w:val="zh-TW" w:eastAsia="zh-TW"/>
              </w:rPr>
              <w:t>产品的二次封装代扣产品方案</w:t>
            </w:r>
          </w:p>
        </w:tc>
      </w:tr>
      <w:tr w:rsidR="005F6CC0" w14:paraId="7C791A0F" w14:textId="77777777">
        <w:tblPrEx>
          <w:tblCellMar>
            <w:top w:w="0" w:type="dxa"/>
            <w:left w:w="0" w:type="dxa"/>
            <w:bottom w:w="0" w:type="dxa"/>
            <w:right w:w="0" w:type="dxa"/>
          </w:tblCellMar>
        </w:tblPrEx>
        <w:trPr>
          <w:trHeight w:val="335"/>
          <w:jc w:val="center"/>
        </w:trPr>
        <w:tc>
          <w:tcPr>
            <w:tcW w:w="252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50152719" w14:textId="77777777" w:rsidR="005F6CC0" w:rsidRDefault="00AB410A">
            <w:pPr>
              <w:pStyle w:val="TABLE"/>
              <w:rPr>
                <w:rFonts w:hint="default"/>
              </w:rPr>
            </w:pPr>
            <w:r>
              <w:rPr>
                <w:rFonts w:ascii="宋体" w:eastAsia="宋体" w:hAnsi="宋体" w:cs="宋体"/>
                <w:sz w:val="22"/>
                <w:szCs w:val="22"/>
                <w:lang w:val="zh-TW" w:eastAsia="zh-TW"/>
              </w:rPr>
              <w:t>当前版本号：</w:t>
            </w:r>
          </w:p>
        </w:tc>
        <w:tc>
          <w:tcPr>
            <w:tcW w:w="6945" w:type="dxa"/>
            <w:gridSpan w:val="3"/>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5689B888" w14:textId="77777777" w:rsidR="005F6CC0" w:rsidRDefault="00AB410A">
            <w:pPr>
              <w:pStyle w:val="TABLE"/>
              <w:rPr>
                <w:rFonts w:hint="default"/>
              </w:rPr>
            </w:pPr>
            <w:r>
              <w:rPr>
                <w:rFonts w:ascii="Times New Roman" w:hAnsi="Times New Roman"/>
                <w:sz w:val="22"/>
                <w:szCs w:val="22"/>
              </w:rPr>
              <w:t>0.</w:t>
            </w:r>
            <w:r>
              <w:rPr>
                <w:rFonts w:ascii="Times New Roman" w:hAnsi="Times New Roman"/>
                <w:sz w:val="22"/>
                <w:szCs w:val="22"/>
                <w:lang w:val="zh-CN"/>
              </w:rPr>
              <w:t>5</w:t>
            </w:r>
          </w:p>
        </w:tc>
      </w:tr>
      <w:tr w:rsidR="005F6CC0" w14:paraId="570D2304" w14:textId="77777777">
        <w:tblPrEx>
          <w:tblCellMar>
            <w:top w:w="0" w:type="dxa"/>
            <w:left w:w="0" w:type="dxa"/>
            <w:bottom w:w="0" w:type="dxa"/>
            <w:right w:w="0" w:type="dxa"/>
          </w:tblCellMar>
        </w:tblPrEx>
        <w:trPr>
          <w:trHeight w:val="335"/>
          <w:jc w:val="center"/>
        </w:trPr>
        <w:tc>
          <w:tcPr>
            <w:tcW w:w="252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4CE9BDCA" w14:textId="77777777" w:rsidR="005F6CC0" w:rsidRDefault="00AB410A">
            <w:pPr>
              <w:pStyle w:val="TABLE"/>
              <w:rPr>
                <w:rFonts w:hint="default"/>
              </w:rPr>
            </w:pPr>
            <w:r>
              <w:rPr>
                <w:rFonts w:ascii="宋体" w:eastAsia="宋体" w:hAnsi="宋体" w:cs="宋体"/>
                <w:sz w:val="22"/>
                <w:szCs w:val="22"/>
                <w:lang w:val="zh-TW" w:eastAsia="zh-TW"/>
              </w:rPr>
              <w:t>创建者：</w:t>
            </w:r>
          </w:p>
        </w:tc>
        <w:tc>
          <w:tcPr>
            <w:tcW w:w="271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3E22D077" w14:textId="77777777" w:rsidR="005F6CC0" w:rsidRDefault="00AB410A">
            <w:pPr>
              <w:pStyle w:val="TABLE"/>
              <w:rPr>
                <w:rFonts w:hint="default"/>
              </w:rPr>
            </w:pPr>
            <w:r>
              <w:rPr>
                <w:rFonts w:ascii="宋体" w:eastAsia="宋体" w:hAnsi="宋体" w:cs="宋体"/>
                <w:sz w:val="22"/>
                <w:szCs w:val="22"/>
                <w:lang w:val="zh-TW" w:eastAsia="zh-TW"/>
              </w:rPr>
              <w:t>都沙沙</w:t>
            </w:r>
          </w:p>
        </w:tc>
        <w:tc>
          <w:tcPr>
            <w:tcW w:w="1598"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8A43627" w14:textId="77777777" w:rsidR="005F6CC0" w:rsidRDefault="00AB410A">
            <w:pPr>
              <w:pStyle w:val="TABLE"/>
              <w:rPr>
                <w:rFonts w:hint="default"/>
              </w:rPr>
            </w:pPr>
            <w:r>
              <w:rPr>
                <w:rFonts w:ascii="宋体" w:eastAsia="宋体" w:hAnsi="宋体" w:cs="宋体"/>
                <w:sz w:val="22"/>
                <w:szCs w:val="22"/>
                <w:lang w:val="zh-TW" w:eastAsia="zh-TW"/>
              </w:rPr>
              <w:t>创建日期：</w:t>
            </w:r>
          </w:p>
        </w:tc>
        <w:tc>
          <w:tcPr>
            <w:tcW w:w="2634"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2EBE569A" w14:textId="77777777" w:rsidR="005F6CC0" w:rsidRDefault="00AB410A">
            <w:pPr>
              <w:pStyle w:val="TABLE"/>
              <w:rPr>
                <w:rFonts w:hint="default"/>
              </w:rPr>
            </w:pPr>
            <w:r>
              <w:rPr>
                <w:rFonts w:ascii="Times New Roman" w:hAnsi="Times New Roman"/>
                <w:sz w:val="22"/>
                <w:szCs w:val="22"/>
              </w:rPr>
              <w:t>2015-09-06</w:t>
            </w:r>
          </w:p>
        </w:tc>
      </w:tr>
      <w:tr w:rsidR="005F6CC0" w14:paraId="55968608" w14:textId="77777777">
        <w:tblPrEx>
          <w:tblCellMar>
            <w:top w:w="0" w:type="dxa"/>
            <w:left w:w="0" w:type="dxa"/>
            <w:bottom w:w="0" w:type="dxa"/>
            <w:right w:w="0" w:type="dxa"/>
          </w:tblCellMar>
        </w:tblPrEx>
        <w:trPr>
          <w:trHeight w:val="335"/>
          <w:jc w:val="center"/>
        </w:trPr>
        <w:tc>
          <w:tcPr>
            <w:tcW w:w="2522"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2E053ED3" w14:textId="77777777" w:rsidR="005F6CC0" w:rsidRDefault="00AB410A">
            <w:pPr>
              <w:pStyle w:val="TABLE"/>
              <w:rPr>
                <w:rFonts w:hint="default"/>
              </w:rPr>
            </w:pPr>
            <w:r>
              <w:rPr>
                <w:rFonts w:ascii="宋体" w:eastAsia="宋体" w:hAnsi="宋体" w:cs="宋体"/>
                <w:sz w:val="22"/>
                <w:szCs w:val="22"/>
                <w:lang w:val="zh-TW" w:eastAsia="zh-TW"/>
              </w:rPr>
              <w:t>复核者：</w:t>
            </w:r>
          </w:p>
        </w:tc>
        <w:tc>
          <w:tcPr>
            <w:tcW w:w="271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1A47ED7C" w14:textId="77777777" w:rsidR="005F6CC0" w:rsidRDefault="005F6CC0"/>
        </w:tc>
        <w:tc>
          <w:tcPr>
            <w:tcW w:w="1598"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46E76CD" w14:textId="77777777" w:rsidR="005F6CC0" w:rsidRDefault="00AB410A">
            <w:pPr>
              <w:pStyle w:val="TABLE"/>
              <w:rPr>
                <w:rFonts w:hint="default"/>
              </w:rPr>
            </w:pPr>
            <w:r>
              <w:rPr>
                <w:rFonts w:ascii="宋体" w:eastAsia="宋体" w:hAnsi="宋体" w:cs="宋体"/>
                <w:sz w:val="22"/>
                <w:szCs w:val="22"/>
                <w:lang w:val="zh-TW" w:eastAsia="zh-TW"/>
              </w:rPr>
              <w:t>复核日期：</w:t>
            </w:r>
          </w:p>
        </w:tc>
        <w:tc>
          <w:tcPr>
            <w:tcW w:w="2634"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2CD07EA0" w14:textId="77777777" w:rsidR="005F6CC0" w:rsidRDefault="005F6CC0"/>
        </w:tc>
      </w:tr>
      <w:tr w:rsidR="005F6CC0" w14:paraId="557A5D8F" w14:textId="77777777">
        <w:tblPrEx>
          <w:tblCellMar>
            <w:top w:w="0" w:type="dxa"/>
            <w:left w:w="0" w:type="dxa"/>
            <w:bottom w:w="0" w:type="dxa"/>
            <w:right w:w="0" w:type="dxa"/>
          </w:tblCellMar>
        </w:tblPrEx>
        <w:trPr>
          <w:trHeight w:val="343"/>
          <w:jc w:val="center"/>
        </w:trPr>
        <w:tc>
          <w:tcPr>
            <w:tcW w:w="2522" w:type="dxa"/>
            <w:tcBorders>
              <w:top w:val="single" w:sz="6" w:space="0" w:color="000000"/>
              <w:left w:val="single" w:sz="12" w:space="0" w:color="000000"/>
              <w:bottom w:val="single" w:sz="12" w:space="0" w:color="000000"/>
              <w:right w:val="single" w:sz="6" w:space="0" w:color="000000"/>
            </w:tcBorders>
            <w:shd w:val="clear" w:color="auto" w:fill="auto"/>
            <w:tcMar>
              <w:top w:w="80" w:type="dxa"/>
              <w:left w:w="80" w:type="dxa"/>
              <w:bottom w:w="80" w:type="dxa"/>
              <w:right w:w="80" w:type="dxa"/>
            </w:tcMar>
          </w:tcPr>
          <w:p w14:paraId="0AA0CCCE" w14:textId="77777777" w:rsidR="005F6CC0" w:rsidRDefault="00AB410A">
            <w:pPr>
              <w:pStyle w:val="TABLE"/>
              <w:rPr>
                <w:rFonts w:hint="default"/>
              </w:rPr>
            </w:pPr>
            <w:r>
              <w:rPr>
                <w:rFonts w:ascii="宋体" w:eastAsia="宋体" w:hAnsi="宋体" w:cs="宋体"/>
                <w:sz w:val="22"/>
                <w:szCs w:val="22"/>
                <w:lang w:val="zh-TW" w:eastAsia="zh-TW"/>
              </w:rPr>
              <w:t>审批者：</w:t>
            </w:r>
          </w:p>
        </w:tc>
        <w:tc>
          <w:tcPr>
            <w:tcW w:w="2713" w:type="dxa"/>
            <w:tcBorders>
              <w:top w:val="single" w:sz="6" w:space="0" w:color="000000"/>
              <w:left w:val="single" w:sz="6" w:space="0" w:color="000000"/>
              <w:bottom w:val="single" w:sz="12" w:space="0" w:color="000000"/>
              <w:right w:val="single" w:sz="6" w:space="0" w:color="000000"/>
            </w:tcBorders>
            <w:shd w:val="clear" w:color="auto" w:fill="auto"/>
            <w:tcMar>
              <w:top w:w="80" w:type="dxa"/>
              <w:left w:w="80" w:type="dxa"/>
              <w:bottom w:w="80" w:type="dxa"/>
              <w:right w:w="80" w:type="dxa"/>
            </w:tcMar>
          </w:tcPr>
          <w:p w14:paraId="55DDC3E4" w14:textId="77777777" w:rsidR="005F6CC0" w:rsidRDefault="005F6CC0"/>
        </w:tc>
        <w:tc>
          <w:tcPr>
            <w:tcW w:w="1598" w:type="dxa"/>
            <w:tcBorders>
              <w:top w:val="single" w:sz="6" w:space="0" w:color="000000"/>
              <w:left w:val="single" w:sz="6" w:space="0" w:color="000000"/>
              <w:bottom w:val="single" w:sz="12" w:space="0" w:color="000000"/>
              <w:right w:val="single" w:sz="6" w:space="0" w:color="000000"/>
            </w:tcBorders>
            <w:shd w:val="clear" w:color="auto" w:fill="auto"/>
            <w:tcMar>
              <w:top w:w="80" w:type="dxa"/>
              <w:left w:w="80" w:type="dxa"/>
              <w:bottom w:w="80" w:type="dxa"/>
              <w:right w:w="80" w:type="dxa"/>
            </w:tcMar>
          </w:tcPr>
          <w:p w14:paraId="37B0DF7D" w14:textId="77777777" w:rsidR="005F6CC0" w:rsidRDefault="00AB410A">
            <w:pPr>
              <w:pStyle w:val="TABLE"/>
              <w:rPr>
                <w:rFonts w:hint="default"/>
              </w:rPr>
            </w:pPr>
            <w:r>
              <w:rPr>
                <w:rFonts w:ascii="宋体" w:eastAsia="宋体" w:hAnsi="宋体" w:cs="宋体"/>
                <w:sz w:val="22"/>
                <w:szCs w:val="22"/>
                <w:lang w:val="zh-TW" w:eastAsia="zh-TW"/>
              </w:rPr>
              <w:t>审批日期：</w:t>
            </w:r>
          </w:p>
        </w:tc>
        <w:tc>
          <w:tcPr>
            <w:tcW w:w="2634" w:type="dxa"/>
            <w:tcBorders>
              <w:top w:val="single" w:sz="6" w:space="0" w:color="000000"/>
              <w:left w:val="single" w:sz="6" w:space="0" w:color="000000"/>
              <w:bottom w:val="single" w:sz="12" w:space="0" w:color="000000"/>
              <w:right w:val="single" w:sz="12" w:space="0" w:color="000000"/>
            </w:tcBorders>
            <w:shd w:val="clear" w:color="auto" w:fill="auto"/>
            <w:tcMar>
              <w:top w:w="80" w:type="dxa"/>
              <w:left w:w="80" w:type="dxa"/>
              <w:bottom w:w="80" w:type="dxa"/>
              <w:right w:w="80" w:type="dxa"/>
            </w:tcMar>
          </w:tcPr>
          <w:p w14:paraId="177A9A33" w14:textId="77777777" w:rsidR="005F6CC0" w:rsidRDefault="005F6CC0"/>
        </w:tc>
      </w:tr>
    </w:tbl>
    <w:p w14:paraId="52641848" w14:textId="77777777" w:rsidR="005F6CC0" w:rsidRDefault="005F6CC0">
      <w:pPr>
        <w:tabs>
          <w:tab w:val="left" w:pos="284"/>
          <w:tab w:val="left" w:pos="1500"/>
        </w:tabs>
        <w:spacing w:line="240" w:lineRule="auto"/>
        <w:jc w:val="center"/>
        <w:rPr>
          <w:sz w:val="28"/>
          <w:szCs w:val="28"/>
        </w:rPr>
      </w:pPr>
    </w:p>
    <w:p w14:paraId="65045A1F" w14:textId="77777777" w:rsidR="005F6CC0" w:rsidRDefault="005F6CC0"/>
    <w:p w14:paraId="73023A8A" w14:textId="77777777" w:rsidR="005F6CC0" w:rsidRDefault="00AB410A">
      <w:pPr>
        <w:rPr>
          <w:sz w:val="28"/>
          <w:szCs w:val="28"/>
        </w:rPr>
      </w:pPr>
      <w:r>
        <w:rPr>
          <w:rFonts w:ascii="Calibri" w:eastAsia="Calibri" w:hAnsi="Calibri" w:cs="Calibri"/>
          <w:sz w:val="28"/>
          <w:szCs w:val="28"/>
          <w:lang w:val="zh-TW" w:eastAsia="zh-TW"/>
        </w:rPr>
        <w:t>版本历史：</w:t>
      </w:r>
    </w:p>
    <w:tbl>
      <w:tblPr>
        <w:tblStyle w:val="TableNormal"/>
        <w:tblW w:w="9491"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1219"/>
        <w:gridCol w:w="5161"/>
        <w:gridCol w:w="1426"/>
        <w:gridCol w:w="1685"/>
      </w:tblGrid>
      <w:tr w:rsidR="005F6CC0" w14:paraId="0E73704A" w14:textId="77777777">
        <w:tblPrEx>
          <w:tblCellMar>
            <w:top w:w="0" w:type="dxa"/>
            <w:left w:w="0" w:type="dxa"/>
            <w:bottom w:w="0" w:type="dxa"/>
            <w:right w:w="0" w:type="dxa"/>
          </w:tblCellMar>
        </w:tblPrEx>
        <w:trPr>
          <w:trHeight w:val="330"/>
          <w:jc w:val="center"/>
        </w:trPr>
        <w:tc>
          <w:tcPr>
            <w:tcW w:w="1219"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378CB3D3" w14:textId="77777777" w:rsidR="005F6CC0" w:rsidRDefault="00AB410A">
            <w:pPr>
              <w:pStyle w:val="TABLE"/>
              <w:rPr>
                <w:rFonts w:hint="default"/>
              </w:rPr>
            </w:pPr>
            <w:r>
              <w:rPr>
                <w:rFonts w:ascii="宋体" w:eastAsia="宋体" w:hAnsi="宋体" w:cs="宋体"/>
                <w:sz w:val="22"/>
                <w:szCs w:val="22"/>
                <w:lang w:val="zh-TW" w:eastAsia="zh-TW"/>
              </w:rPr>
              <w:t>版本号</w:t>
            </w:r>
          </w:p>
        </w:tc>
        <w:tc>
          <w:tcPr>
            <w:tcW w:w="5161"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2BDB6A83" w14:textId="77777777" w:rsidR="005F6CC0" w:rsidRDefault="00AB410A">
            <w:pPr>
              <w:pStyle w:val="TABLE"/>
              <w:rPr>
                <w:rFonts w:hint="default"/>
              </w:rPr>
            </w:pPr>
            <w:r>
              <w:rPr>
                <w:rFonts w:ascii="宋体" w:eastAsia="宋体" w:hAnsi="宋体" w:cs="宋体"/>
                <w:sz w:val="22"/>
                <w:szCs w:val="22"/>
                <w:lang w:val="zh-TW" w:eastAsia="zh-TW"/>
              </w:rPr>
              <w:t>修改内容</w:t>
            </w:r>
          </w:p>
        </w:tc>
        <w:tc>
          <w:tcPr>
            <w:tcW w:w="142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1B91FAA9" w14:textId="77777777" w:rsidR="005F6CC0" w:rsidRDefault="00AB410A">
            <w:pPr>
              <w:pStyle w:val="TABLE"/>
              <w:rPr>
                <w:rFonts w:hint="default"/>
              </w:rPr>
            </w:pPr>
            <w:r>
              <w:rPr>
                <w:rFonts w:ascii="宋体" w:eastAsia="宋体" w:hAnsi="宋体" w:cs="宋体"/>
                <w:sz w:val="22"/>
                <w:szCs w:val="22"/>
                <w:lang w:val="zh-TW" w:eastAsia="zh-TW"/>
              </w:rPr>
              <w:t>编撰者</w:t>
            </w:r>
          </w:p>
        </w:tc>
        <w:tc>
          <w:tcPr>
            <w:tcW w:w="1685"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4A49DB6B" w14:textId="77777777" w:rsidR="005F6CC0" w:rsidRDefault="00AB410A">
            <w:pPr>
              <w:pStyle w:val="TABLE"/>
              <w:rPr>
                <w:rFonts w:hint="default"/>
              </w:rPr>
            </w:pPr>
            <w:r>
              <w:rPr>
                <w:rFonts w:ascii="宋体" w:eastAsia="宋体" w:hAnsi="宋体" w:cs="宋体"/>
                <w:sz w:val="22"/>
                <w:szCs w:val="22"/>
                <w:lang w:val="zh-TW" w:eastAsia="zh-TW"/>
              </w:rPr>
              <w:t>发布日期</w:t>
            </w:r>
          </w:p>
        </w:tc>
      </w:tr>
      <w:tr w:rsidR="005F6CC0" w14:paraId="0267BF0F" w14:textId="77777777">
        <w:tblPrEx>
          <w:tblCellMar>
            <w:top w:w="0" w:type="dxa"/>
            <w:left w:w="0" w:type="dxa"/>
            <w:bottom w:w="0" w:type="dxa"/>
            <w:right w:w="0" w:type="dxa"/>
          </w:tblCellMar>
        </w:tblPrEx>
        <w:trPr>
          <w:trHeight w:val="330"/>
          <w:jc w:val="center"/>
        </w:trPr>
        <w:tc>
          <w:tcPr>
            <w:tcW w:w="1219"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7DA7873E" w14:textId="77777777" w:rsidR="005F6CC0" w:rsidRDefault="00AB410A">
            <w:pPr>
              <w:pStyle w:val="TABLE"/>
              <w:rPr>
                <w:rFonts w:hint="default"/>
              </w:rPr>
            </w:pPr>
            <w:r>
              <w:rPr>
                <w:rFonts w:ascii="Times New Roman" w:hAnsi="Times New Roman"/>
                <w:sz w:val="22"/>
                <w:szCs w:val="22"/>
              </w:rPr>
              <w:t>0.1</w:t>
            </w:r>
          </w:p>
        </w:tc>
        <w:tc>
          <w:tcPr>
            <w:tcW w:w="5161"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1EFC56DA" w14:textId="77777777" w:rsidR="005F6CC0" w:rsidRDefault="00AB410A">
            <w:pPr>
              <w:pStyle w:val="TABLE"/>
              <w:rPr>
                <w:rFonts w:hint="default"/>
              </w:rPr>
            </w:pPr>
            <w:r>
              <w:rPr>
                <w:rFonts w:ascii="宋体" w:eastAsia="宋体" w:hAnsi="宋体" w:cs="宋体"/>
                <w:sz w:val="22"/>
                <w:szCs w:val="22"/>
                <w:lang w:val="zh-TW" w:eastAsia="zh-TW"/>
              </w:rPr>
              <w:t>文档创建</w:t>
            </w:r>
          </w:p>
        </w:tc>
        <w:tc>
          <w:tcPr>
            <w:tcW w:w="142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519CB074" w14:textId="77777777" w:rsidR="005F6CC0" w:rsidRDefault="00AB410A">
            <w:pPr>
              <w:pStyle w:val="TABLE"/>
              <w:rPr>
                <w:rFonts w:hint="default"/>
              </w:rPr>
            </w:pPr>
            <w:r>
              <w:rPr>
                <w:rFonts w:ascii="宋体" w:eastAsia="宋体" w:hAnsi="宋体" w:cs="宋体"/>
                <w:sz w:val="22"/>
                <w:szCs w:val="22"/>
                <w:lang w:val="zh-TW" w:eastAsia="zh-TW"/>
              </w:rPr>
              <w:t>都沙沙</w:t>
            </w:r>
          </w:p>
        </w:tc>
        <w:tc>
          <w:tcPr>
            <w:tcW w:w="1685"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032A2205" w14:textId="77777777" w:rsidR="005F6CC0" w:rsidRDefault="00AB410A">
            <w:pPr>
              <w:pStyle w:val="TABLE"/>
              <w:rPr>
                <w:rFonts w:hint="default"/>
              </w:rPr>
            </w:pPr>
            <w:r>
              <w:rPr>
                <w:rFonts w:ascii="Times New Roman" w:hAnsi="Times New Roman"/>
                <w:sz w:val="22"/>
                <w:szCs w:val="22"/>
              </w:rPr>
              <w:t>2015-09-06</w:t>
            </w:r>
          </w:p>
        </w:tc>
      </w:tr>
      <w:tr w:rsidR="005F6CC0" w14:paraId="21EEA499" w14:textId="77777777">
        <w:tblPrEx>
          <w:tblCellMar>
            <w:top w:w="0" w:type="dxa"/>
            <w:left w:w="0" w:type="dxa"/>
            <w:bottom w:w="0" w:type="dxa"/>
            <w:right w:w="0" w:type="dxa"/>
          </w:tblCellMar>
        </w:tblPrEx>
        <w:trPr>
          <w:trHeight w:val="330"/>
          <w:jc w:val="center"/>
        </w:trPr>
        <w:tc>
          <w:tcPr>
            <w:tcW w:w="1219"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6119607E" w14:textId="77777777" w:rsidR="005F6CC0" w:rsidRDefault="00AB410A">
            <w:pPr>
              <w:pStyle w:val="TABLE"/>
              <w:rPr>
                <w:rFonts w:hint="default"/>
              </w:rPr>
            </w:pPr>
            <w:r>
              <w:rPr>
                <w:rFonts w:ascii="Times New Roman" w:hAnsi="Times New Roman"/>
                <w:sz w:val="22"/>
                <w:szCs w:val="22"/>
              </w:rPr>
              <w:t>0.2</w:t>
            </w:r>
          </w:p>
        </w:tc>
        <w:tc>
          <w:tcPr>
            <w:tcW w:w="5161"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25979B89" w14:textId="77777777" w:rsidR="005F6CC0" w:rsidRDefault="00AB410A">
            <w:pPr>
              <w:pStyle w:val="TABLE"/>
              <w:rPr>
                <w:rFonts w:hint="default"/>
              </w:rPr>
            </w:pPr>
            <w:r>
              <w:rPr>
                <w:rFonts w:ascii="宋体" w:eastAsia="宋体" w:hAnsi="宋体" w:cs="宋体"/>
                <w:sz w:val="22"/>
                <w:szCs w:val="22"/>
                <w:lang w:val="zh-TW" w:eastAsia="zh-TW"/>
              </w:rPr>
              <w:t>增加短信网关流程</w:t>
            </w:r>
          </w:p>
        </w:tc>
        <w:tc>
          <w:tcPr>
            <w:tcW w:w="142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443699D5" w14:textId="77777777" w:rsidR="005F6CC0" w:rsidRDefault="00AB410A">
            <w:pPr>
              <w:pStyle w:val="TABLE"/>
              <w:rPr>
                <w:rFonts w:hint="default"/>
              </w:rPr>
            </w:pPr>
            <w:r>
              <w:rPr>
                <w:rFonts w:ascii="宋体" w:eastAsia="宋体" w:hAnsi="宋体" w:cs="宋体"/>
                <w:sz w:val="22"/>
                <w:szCs w:val="22"/>
                <w:lang w:val="zh-TW" w:eastAsia="zh-TW"/>
              </w:rPr>
              <w:t>都沙沙</w:t>
            </w:r>
          </w:p>
        </w:tc>
        <w:tc>
          <w:tcPr>
            <w:tcW w:w="1685"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7DB849A8" w14:textId="77777777" w:rsidR="005F6CC0" w:rsidRDefault="00AB410A">
            <w:pPr>
              <w:pStyle w:val="TABLE"/>
              <w:rPr>
                <w:rFonts w:hint="default"/>
              </w:rPr>
            </w:pPr>
            <w:r>
              <w:rPr>
                <w:rFonts w:ascii="Times New Roman" w:hAnsi="Times New Roman"/>
                <w:sz w:val="22"/>
                <w:szCs w:val="22"/>
              </w:rPr>
              <w:t>2015-10-20</w:t>
            </w:r>
          </w:p>
        </w:tc>
      </w:tr>
      <w:tr w:rsidR="005F6CC0" w14:paraId="00F32CD3" w14:textId="77777777">
        <w:tblPrEx>
          <w:tblCellMar>
            <w:top w:w="0" w:type="dxa"/>
            <w:left w:w="0" w:type="dxa"/>
            <w:bottom w:w="0" w:type="dxa"/>
            <w:right w:w="0" w:type="dxa"/>
          </w:tblCellMar>
        </w:tblPrEx>
        <w:trPr>
          <w:trHeight w:val="330"/>
          <w:jc w:val="center"/>
        </w:trPr>
        <w:tc>
          <w:tcPr>
            <w:tcW w:w="1219"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5B2D5114" w14:textId="77777777" w:rsidR="005F6CC0" w:rsidRDefault="00AB410A">
            <w:pPr>
              <w:pStyle w:val="TABLE"/>
              <w:rPr>
                <w:rFonts w:hint="default"/>
              </w:rPr>
            </w:pPr>
            <w:r>
              <w:rPr>
                <w:rFonts w:ascii="Times New Roman" w:hAnsi="Times New Roman"/>
                <w:sz w:val="22"/>
                <w:szCs w:val="22"/>
              </w:rPr>
              <w:t>0.3</w:t>
            </w:r>
          </w:p>
        </w:tc>
        <w:tc>
          <w:tcPr>
            <w:tcW w:w="5161"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748C61C0" w14:textId="77777777" w:rsidR="005F6CC0" w:rsidRDefault="00AB410A">
            <w:pPr>
              <w:pStyle w:val="TABLE"/>
              <w:rPr>
                <w:rFonts w:hint="default"/>
              </w:rPr>
            </w:pPr>
            <w:r>
              <w:rPr>
                <w:rFonts w:ascii="宋体" w:eastAsia="宋体" w:hAnsi="宋体" w:cs="宋体"/>
                <w:sz w:val="22"/>
                <w:szCs w:val="22"/>
                <w:lang w:val="zh-TW" w:eastAsia="zh-TW"/>
              </w:rPr>
              <w:t>增加退款</w:t>
            </w:r>
            <w:r>
              <w:rPr>
                <w:rFonts w:ascii="Times New Roman" w:hAnsi="Times New Roman"/>
                <w:sz w:val="22"/>
                <w:szCs w:val="22"/>
              </w:rPr>
              <w:t>-</w:t>
            </w:r>
            <w:r>
              <w:rPr>
                <w:rFonts w:ascii="宋体" w:eastAsia="宋体" w:hAnsi="宋体" w:cs="宋体"/>
                <w:sz w:val="22"/>
                <w:szCs w:val="22"/>
                <w:lang w:val="zh-TW" w:eastAsia="zh-TW"/>
              </w:rPr>
              <w:t>代付流程</w:t>
            </w:r>
          </w:p>
        </w:tc>
        <w:tc>
          <w:tcPr>
            <w:tcW w:w="142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488EFBC2" w14:textId="77777777" w:rsidR="005F6CC0" w:rsidRDefault="00AB410A">
            <w:pPr>
              <w:pStyle w:val="TABLE"/>
              <w:rPr>
                <w:rFonts w:hint="default"/>
              </w:rPr>
            </w:pPr>
            <w:r>
              <w:rPr>
                <w:rFonts w:ascii="宋体" w:eastAsia="宋体" w:hAnsi="宋体" w:cs="宋体"/>
                <w:sz w:val="22"/>
                <w:szCs w:val="22"/>
                <w:lang w:val="zh-TW" w:eastAsia="zh-TW"/>
              </w:rPr>
              <w:t>都沙沙</w:t>
            </w:r>
          </w:p>
        </w:tc>
        <w:tc>
          <w:tcPr>
            <w:tcW w:w="1685"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305D28CE" w14:textId="77777777" w:rsidR="005F6CC0" w:rsidRDefault="00AB410A">
            <w:pPr>
              <w:pStyle w:val="TABLE"/>
              <w:rPr>
                <w:rFonts w:hint="default"/>
              </w:rPr>
            </w:pPr>
            <w:r>
              <w:rPr>
                <w:rFonts w:ascii="Times New Roman" w:hAnsi="Times New Roman"/>
                <w:sz w:val="22"/>
                <w:szCs w:val="22"/>
              </w:rPr>
              <w:t>2015-10-20</w:t>
            </w:r>
          </w:p>
        </w:tc>
      </w:tr>
      <w:tr w:rsidR="005F6CC0" w14:paraId="72011D22" w14:textId="77777777">
        <w:tblPrEx>
          <w:tblCellMar>
            <w:top w:w="0" w:type="dxa"/>
            <w:left w:w="0" w:type="dxa"/>
            <w:bottom w:w="0" w:type="dxa"/>
            <w:right w:w="0" w:type="dxa"/>
          </w:tblCellMar>
        </w:tblPrEx>
        <w:trPr>
          <w:trHeight w:val="330"/>
          <w:jc w:val="center"/>
        </w:trPr>
        <w:tc>
          <w:tcPr>
            <w:tcW w:w="1219"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0C0B40CB" w14:textId="77777777" w:rsidR="005F6CC0" w:rsidRDefault="00AB410A">
            <w:pPr>
              <w:pStyle w:val="TABLE"/>
              <w:rPr>
                <w:rFonts w:hint="default"/>
              </w:rPr>
            </w:pPr>
            <w:r>
              <w:rPr>
                <w:rFonts w:ascii="Times New Roman" w:hAnsi="Times New Roman"/>
                <w:sz w:val="22"/>
                <w:szCs w:val="22"/>
              </w:rPr>
              <w:t>0.4</w:t>
            </w:r>
          </w:p>
        </w:tc>
        <w:tc>
          <w:tcPr>
            <w:tcW w:w="5161"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26C170AF" w14:textId="77777777" w:rsidR="005F6CC0" w:rsidRDefault="00AB410A">
            <w:pPr>
              <w:pStyle w:val="TABLE"/>
              <w:rPr>
                <w:rFonts w:hint="default"/>
              </w:rPr>
            </w:pPr>
            <w:r>
              <w:rPr>
                <w:rFonts w:ascii="宋体" w:eastAsia="宋体" w:hAnsi="宋体" w:cs="宋体"/>
                <w:sz w:val="22"/>
                <w:szCs w:val="22"/>
                <w:lang w:val="zh-TW" w:eastAsia="zh-TW"/>
              </w:rPr>
              <w:t>增加短信网关配置</w:t>
            </w:r>
          </w:p>
        </w:tc>
        <w:tc>
          <w:tcPr>
            <w:tcW w:w="142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660CACBF" w14:textId="77777777" w:rsidR="005F6CC0" w:rsidRDefault="00AB410A">
            <w:pPr>
              <w:pStyle w:val="TABLE"/>
              <w:rPr>
                <w:rFonts w:hint="default"/>
              </w:rPr>
            </w:pPr>
            <w:r>
              <w:rPr>
                <w:rFonts w:ascii="宋体" w:eastAsia="宋体" w:hAnsi="宋体" w:cs="宋体"/>
                <w:sz w:val="22"/>
                <w:szCs w:val="22"/>
                <w:lang w:val="zh-TW" w:eastAsia="zh-TW"/>
              </w:rPr>
              <w:t>蒋珂</w:t>
            </w:r>
          </w:p>
        </w:tc>
        <w:tc>
          <w:tcPr>
            <w:tcW w:w="1685"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0F4C024E" w14:textId="77777777" w:rsidR="005F6CC0" w:rsidRDefault="00AB410A">
            <w:pPr>
              <w:pStyle w:val="TABLE"/>
              <w:rPr>
                <w:rFonts w:hint="default"/>
              </w:rPr>
            </w:pPr>
            <w:r>
              <w:rPr>
                <w:rFonts w:ascii="Times New Roman" w:hAnsi="Times New Roman"/>
                <w:sz w:val="22"/>
                <w:szCs w:val="22"/>
              </w:rPr>
              <w:t>2015-12-15</w:t>
            </w:r>
          </w:p>
        </w:tc>
      </w:tr>
      <w:tr w:rsidR="005F6CC0" w14:paraId="455D449D" w14:textId="77777777">
        <w:tblPrEx>
          <w:tblCellMar>
            <w:top w:w="0" w:type="dxa"/>
            <w:left w:w="0" w:type="dxa"/>
            <w:bottom w:w="0" w:type="dxa"/>
            <w:right w:w="0" w:type="dxa"/>
          </w:tblCellMar>
        </w:tblPrEx>
        <w:trPr>
          <w:trHeight w:val="330"/>
          <w:jc w:val="center"/>
        </w:trPr>
        <w:tc>
          <w:tcPr>
            <w:tcW w:w="1219"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2FC7A766" w14:textId="77777777" w:rsidR="005F6CC0" w:rsidRDefault="00AB410A">
            <w:pPr>
              <w:pStyle w:val="TABLE"/>
              <w:rPr>
                <w:rFonts w:hint="default"/>
              </w:rPr>
            </w:pPr>
            <w:r>
              <w:rPr>
                <w:rFonts w:ascii="Times New Roman" w:hAnsi="Times New Roman"/>
                <w:sz w:val="22"/>
                <w:szCs w:val="22"/>
              </w:rPr>
              <w:t>0.5</w:t>
            </w:r>
          </w:p>
        </w:tc>
        <w:tc>
          <w:tcPr>
            <w:tcW w:w="5161"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196DCC3F" w14:textId="77777777" w:rsidR="005F6CC0" w:rsidRDefault="00AB410A">
            <w:pPr>
              <w:pStyle w:val="TABLE"/>
              <w:rPr>
                <w:rFonts w:hint="default"/>
              </w:rPr>
            </w:pPr>
            <w:r>
              <w:rPr>
                <w:sz w:val="22"/>
                <w:szCs w:val="22"/>
              </w:rPr>
              <w:t>修改部分不准确表述</w:t>
            </w:r>
          </w:p>
        </w:tc>
        <w:tc>
          <w:tcPr>
            <w:tcW w:w="142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24415EB6" w14:textId="77777777" w:rsidR="005F6CC0" w:rsidRDefault="00AB410A">
            <w:pPr>
              <w:pStyle w:val="TABLE"/>
              <w:rPr>
                <w:rFonts w:hint="default"/>
              </w:rPr>
            </w:pPr>
            <w:r>
              <w:rPr>
                <w:sz w:val="22"/>
                <w:szCs w:val="22"/>
              </w:rPr>
              <w:t>都沙沙</w:t>
            </w:r>
          </w:p>
        </w:tc>
        <w:tc>
          <w:tcPr>
            <w:tcW w:w="1685"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14:paraId="7ADB2D14" w14:textId="77777777" w:rsidR="005F6CC0" w:rsidRDefault="00AB410A">
            <w:pPr>
              <w:pStyle w:val="TABLE"/>
              <w:rPr>
                <w:rFonts w:hint="default"/>
              </w:rPr>
            </w:pPr>
            <w:r>
              <w:rPr>
                <w:rFonts w:ascii="Times New Roman" w:hAnsi="Times New Roman"/>
                <w:sz w:val="22"/>
                <w:szCs w:val="22"/>
              </w:rPr>
              <w:t>2015-12-17</w:t>
            </w:r>
          </w:p>
        </w:tc>
      </w:tr>
    </w:tbl>
    <w:p w14:paraId="261E07B0" w14:textId="77777777" w:rsidR="005F6CC0" w:rsidRDefault="005F6CC0">
      <w:pPr>
        <w:spacing w:line="240" w:lineRule="auto"/>
        <w:jc w:val="center"/>
        <w:rPr>
          <w:sz w:val="34"/>
          <w:szCs w:val="34"/>
        </w:rPr>
      </w:pPr>
    </w:p>
    <w:p w14:paraId="6919BDCE" w14:textId="77777777" w:rsidR="005F6CC0" w:rsidRDefault="005F6CC0"/>
    <w:p w14:paraId="1B9383FF" w14:textId="77777777" w:rsidR="005F6CC0" w:rsidRDefault="00AB410A">
      <w:r>
        <w:rPr>
          <w:rFonts w:ascii="Arial Unicode MS" w:eastAsia="Arial Unicode MS" w:hAnsi="Arial Unicode MS" w:cs="Arial Unicode MS"/>
        </w:rPr>
        <w:br w:type="page"/>
      </w:r>
    </w:p>
    <w:p w14:paraId="053B804B" w14:textId="77777777" w:rsidR="005F6CC0" w:rsidRDefault="005F6CC0"/>
    <w:p w14:paraId="56B568A1" w14:textId="77777777" w:rsidR="005F6CC0" w:rsidRDefault="00AB410A">
      <w:pPr>
        <w:spacing w:before="468" w:after="100" w:line="600" w:lineRule="auto"/>
        <w:jc w:val="center"/>
        <w:rPr>
          <w:b/>
          <w:bCs/>
          <w:sz w:val="40"/>
          <w:szCs w:val="40"/>
        </w:rPr>
      </w:pPr>
      <w:r>
        <w:rPr>
          <w:rFonts w:ascii="Calibri" w:eastAsia="Calibri" w:hAnsi="Calibri" w:cs="Calibri"/>
          <w:b/>
          <w:bCs/>
          <w:sz w:val="40"/>
          <w:szCs w:val="40"/>
          <w:lang w:val="zh-TW" w:eastAsia="zh-TW"/>
        </w:rPr>
        <w:t>目录</w:t>
      </w:r>
    </w:p>
    <w:p w14:paraId="087BC8DA" w14:textId="77777777" w:rsidR="005F6CC0" w:rsidRDefault="00AB410A">
      <w:pPr>
        <w:tabs>
          <w:tab w:val="left" w:pos="6710"/>
        </w:tabs>
      </w:pPr>
      <w:r>
        <w:rPr>
          <w:b/>
          <w:bCs/>
          <w:sz w:val="40"/>
          <w:szCs w:val="40"/>
        </w:rPr>
        <w:fldChar w:fldCharType="begin"/>
      </w:r>
      <w:r>
        <w:rPr>
          <w:b/>
          <w:bCs/>
          <w:sz w:val="40"/>
          <w:szCs w:val="40"/>
        </w:rPr>
        <w:instrText xml:space="preserve"> TOC \t "heading 1, 1,heading 2, 2,heading 3, 3"</w:instrText>
      </w:r>
      <w:r>
        <w:rPr>
          <w:b/>
          <w:bCs/>
          <w:sz w:val="40"/>
          <w:szCs w:val="40"/>
        </w:rPr>
        <w:fldChar w:fldCharType="separate"/>
      </w:r>
    </w:p>
    <w:p w14:paraId="0FD4F6F0" w14:textId="77777777" w:rsidR="005F6CC0" w:rsidRDefault="00AB410A">
      <w:pPr>
        <w:pStyle w:val="10"/>
        <w:numPr>
          <w:ilvl w:val="0"/>
          <w:numId w:val="1"/>
        </w:numPr>
      </w:pPr>
      <w:r>
        <w:rPr>
          <w:rFonts w:ascii="Arial Unicode MS" w:eastAsia="Arial Unicode MS" w:hAnsi="Arial Unicode MS" w:cs="Arial Unicode MS" w:hint="eastAsia"/>
          <w:b w:val="0"/>
          <w:bCs w:val="0"/>
        </w:rPr>
        <w:t>文档说明</w:t>
      </w:r>
      <w:r>
        <w:tab/>
      </w:r>
      <w:r>
        <w:fldChar w:fldCharType="begin"/>
      </w:r>
      <w:r>
        <w:instrText xml:space="preserve"> PAGEREF _Toc \h </w:instrText>
      </w:r>
      <w:r>
        <w:fldChar w:fldCharType="separate"/>
      </w:r>
      <w:r>
        <w:rPr>
          <w:rFonts w:eastAsia="Arial Unicode MS" w:cs="Arial Unicode MS"/>
        </w:rPr>
        <w:t>4</w:t>
      </w:r>
      <w:r>
        <w:fldChar w:fldCharType="end"/>
      </w:r>
    </w:p>
    <w:p w14:paraId="78122150" w14:textId="77777777" w:rsidR="005F6CC0" w:rsidRDefault="00AB410A">
      <w:pPr>
        <w:pStyle w:val="10"/>
        <w:numPr>
          <w:ilvl w:val="0"/>
          <w:numId w:val="2"/>
        </w:numPr>
      </w:pPr>
      <w:r>
        <w:rPr>
          <w:rFonts w:ascii="Arial Unicode MS" w:eastAsia="Arial Unicode MS" w:hAnsi="Arial Unicode MS" w:cs="Arial Unicode MS" w:hint="eastAsia"/>
          <w:b w:val="0"/>
          <w:bCs w:val="0"/>
        </w:rPr>
        <w:t>项目背景</w:t>
      </w:r>
      <w:r>
        <w:tab/>
      </w:r>
      <w:r>
        <w:fldChar w:fldCharType="begin"/>
      </w:r>
      <w:r>
        <w:instrText xml:space="preserve"> PAGEREF _Toc1 \h </w:instrText>
      </w:r>
      <w:r>
        <w:fldChar w:fldCharType="separate"/>
      </w:r>
      <w:r>
        <w:rPr>
          <w:rFonts w:eastAsia="Arial Unicode MS" w:cs="Arial Unicode MS"/>
        </w:rPr>
        <w:t>5</w:t>
      </w:r>
      <w:r>
        <w:fldChar w:fldCharType="end"/>
      </w:r>
    </w:p>
    <w:p w14:paraId="6A94E8E1" w14:textId="77777777" w:rsidR="005F6CC0" w:rsidRDefault="00AB410A">
      <w:pPr>
        <w:pStyle w:val="20"/>
        <w:numPr>
          <w:ilvl w:val="1"/>
          <w:numId w:val="1"/>
        </w:numPr>
      </w:pPr>
      <w:r>
        <w:rPr>
          <w:rFonts w:ascii="Arial Unicode MS" w:eastAsia="Arial Unicode MS" w:hAnsi="Arial Unicode MS" w:cs="Arial Unicode MS" w:hint="eastAsia"/>
        </w:rPr>
        <w:t>市场背景</w:t>
      </w:r>
      <w:r>
        <w:tab/>
      </w:r>
      <w:r>
        <w:fldChar w:fldCharType="begin"/>
      </w:r>
      <w:r>
        <w:instrText xml:space="preserve"> PAGEREF _Toc2 \h </w:instrText>
      </w:r>
      <w:r>
        <w:fldChar w:fldCharType="separate"/>
      </w:r>
      <w:r>
        <w:rPr>
          <w:rFonts w:eastAsia="Arial Unicode MS" w:cs="Arial Unicode MS"/>
        </w:rPr>
        <w:t>5</w:t>
      </w:r>
      <w:r>
        <w:fldChar w:fldCharType="end"/>
      </w:r>
    </w:p>
    <w:p w14:paraId="6DB6F273" w14:textId="77777777" w:rsidR="005F6CC0" w:rsidRDefault="00AB410A">
      <w:pPr>
        <w:pStyle w:val="20"/>
        <w:numPr>
          <w:ilvl w:val="1"/>
          <w:numId w:val="3"/>
        </w:numPr>
      </w:pPr>
      <w:r>
        <w:rPr>
          <w:rFonts w:ascii="Arial Unicode MS" w:eastAsia="Arial Unicode MS" w:hAnsi="Arial Unicode MS" w:cs="Arial Unicode MS" w:hint="eastAsia"/>
        </w:rPr>
        <w:t>产品定义</w:t>
      </w:r>
      <w:r>
        <w:tab/>
      </w:r>
      <w:r>
        <w:fldChar w:fldCharType="begin"/>
      </w:r>
      <w:r>
        <w:instrText xml:space="preserve"> PAGEREF _Toc3 \h </w:instrText>
      </w:r>
      <w:r>
        <w:fldChar w:fldCharType="separate"/>
      </w:r>
      <w:r>
        <w:rPr>
          <w:rFonts w:eastAsia="Arial Unicode MS" w:cs="Arial Unicode MS"/>
        </w:rPr>
        <w:t>5</w:t>
      </w:r>
      <w:r>
        <w:fldChar w:fldCharType="end"/>
      </w:r>
    </w:p>
    <w:p w14:paraId="1E802981" w14:textId="77777777" w:rsidR="005F6CC0" w:rsidRDefault="00AB410A">
      <w:pPr>
        <w:pStyle w:val="10"/>
        <w:numPr>
          <w:ilvl w:val="0"/>
          <w:numId w:val="4"/>
        </w:numPr>
      </w:pPr>
      <w:r>
        <w:rPr>
          <w:rFonts w:ascii="Arial Unicode MS" w:eastAsia="Arial Unicode MS" w:hAnsi="Arial Unicode MS" w:cs="Arial Unicode MS" w:hint="eastAsia"/>
          <w:b w:val="0"/>
          <w:bCs w:val="0"/>
        </w:rPr>
        <w:t>目标客户</w:t>
      </w:r>
      <w:r>
        <w:tab/>
      </w:r>
      <w:r>
        <w:fldChar w:fldCharType="begin"/>
      </w:r>
      <w:r>
        <w:instrText xml:space="preserve"> PAGEREF _Toc4 \h </w:instrText>
      </w:r>
      <w:r>
        <w:fldChar w:fldCharType="separate"/>
      </w:r>
      <w:r>
        <w:rPr>
          <w:rFonts w:eastAsia="Arial Unicode MS" w:cs="Arial Unicode MS"/>
        </w:rPr>
        <w:t>5</w:t>
      </w:r>
      <w:r>
        <w:fldChar w:fldCharType="end"/>
      </w:r>
    </w:p>
    <w:p w14:paraId="35C4F9EE" w14:textId="77777777" w:rsidR="005F6CC0" w:rsidRDefault="00AB410A">
      <w:pPr>
        <w:pStyle w:val="10"/>
        <w:numPr>
          <w:ilvl w:val="0"/>
          <w:numId w:val="5"/>
        </w:numPr>
      </w:pPr>
      <w:r>
        <w:rPr>
          <w:rFonts w:ascii="Arial Unicode MS" w:eastAsia="Arial Unicode MS" w:hAnsi="Arial Unicode MS" w:cs="Arial Unicode MS" w:hint="eastAsia"/>
          <w:b w:val="0"/>
          <w:bCs w:val="0"/>
        </w:rPr>
        <w:t>应用场景</w:t>
      </w:r>
      <w:r>
        <w:tab/>
      </w:r>
      <w:r>
        <w:fldChar w:fldCharType="begin"/>
      </w:r>
      <w:r>
        <w:instrText xml:space="preserve"> PAGEREF _Toc5 \h </w:instrText>
      </w:r>
      <w:r>
        <w:fldChar w:fldCharType="separate"/>
      </w:r>
      <w:r>
        <w:rPr>
          <w:rFonts w:eastAsia="Arial Unicode MS" w:cs="Arial Unicode MS"/>
        </w:rPr>
        <w:t>7</w:t>
      </w:r>
      <w:r>
        <w:fldChar w:fldCharType="end"/>
      </w:r>
    </w:p>
    <w:p w14:paraId="60B4DE8D" w14:textId="77777777" w:rsidR="005F6CC0" w:rsidRDefault="00AB410A">
      <w:pPr>
        <w:pStyle w:val="10"/>
        <w:numPr>
          <w:ilvl w:val="0"/>
          <w:numId w:val="6"/>
        </w:numPr>
      </w:pPr>
      <w:r>
        <w:rPr>
          <w:rFonts w:ascii="Arial Unicode MS" w:eastAsia="Arial Unicode MS" w:hAnsi="Arial Unicode MS" w:cs="Arial Unicode MS" w:hint="eastAsia"/>
          <w:b w:val="0"/>
          <w:bCs w:val="0"/>
        </w:rPr>
        <w:t>网关产品二次封装及系统多通道改造</w:t>
      </w:r>
      <w:r>
        <w:tab/>
      </w:r>
      <w:r>
        <w:fldChar w:fldCharType="begin"/>
      </w:r>
      <w:r>
        <w:instrText xml:space="preserve"> PAGEREF _Toc6 \h </w:instrText>
      </w:r>
      <w:r>
        <w:fldChar w:fldCharType="separate"/>
      </w:r>
      <w:r>
        <w:rPr>
          <w:rFonts w:eastAsia="Arial Unicode MS" w:cs="Arial Unicode MS"/>
        </w:rPr>
        <w:t>8</w:t>
      </w:r>
      <w:r>
        <w:fldChar w:fldCharType="end"/>
      </w:r>
    </w:p>
    <w:p w14:paraId="15CA9ED1" w14:textId="77777777" w:rsidR="005F6CC0" w:rsidRDefault="00AB410A">
      <w:pPr>
        <w:pStyle w:val="20"/>
        <w:numPr>
          <w:ilvl w:val="1"/>
          <w:numId w:val="1"/>
        </w:numPr>
      </w:pPr>
      <w:r>
        <w:rPr>
          <w:rFonts w:ascii="Arial Unicode MS" w:eastAsia="Arial Unicode MS" w:hAnsi="Arial Unicode MS" w:cs="Arial Unicode MS" w:hint="eastAsia"/>
        </w:rPr>
        <w:t>系统改造点</w:t>
      </w:r>
      <w:r>
        <w:tab/>
      </w:r>
      <w:r>
        <w:fldChar w:fldCharType="begin"/>
      </w:r>
      <w:r>
        <w:instrText xml:space="preserve"> PAGEREF _Toc</w:instrText>
      </w:r>
      <w:r>
        <w:instrText xml:space="preserve">7 \h </w:instrText>
      </w:r>
      <w:r>
        <w:fldChar w:fldCharType="separate"/>
      </w:r>
      <w:r>
        <w:rPr>
          <w:rFonts w:eastAsia="Arial Unicode MS" w:cs="Arial Unicode MS"/>
        </w:rPr>
        <w:t>8</w:t>
      </w:r>
      <w:r>
        <w:fldChar w:fldCharType="end"/>
      </w:r>
    </w:p>
    <w:p w14:paraId="193B785E" w14:textId="77777777" w:rsidR="005F6CC0" w:rsidRDefault="00AB410A">
      <w:pPr>
        <w:pStyle w:val="30"/>
        <w:numPr>
          <w:ilvl w:val="2"/>
          <w:numId w:val="1"/>
        </w:numPr>
      </w:pPr>
      <w:r>
        <w:rPr>
          <w:rFonts w:ascii="Arial Unicode MS" w:eastAsia="Arial Unicode MS" w:hAnsi="Arial Unicode MS" w:cs="Arial Unicode MS" w:hint="eastAsia"/>
        </w:rPr>
        <w:t>通道接入</w:t>
      </w:r>
      <w:r>
        <w:tab/>
      </w:r>
      <w:r>
        <w:fldChar w:fldCharType="begin"/>
      </w:r>
      <w:r>
        <w:instrText xml:space="preserve"> PAGEREF _Toc8 \h </w:instrText>
      </w:r>
      <w:r>
        <w:fldChar w:fldCharType="separate"/>
      </w:r>
      <w:r>
        <w:rPr>
          <w:rFonts w:eastAsia="Arial Unicode MS" w:cs="Arial Unicode MS"/>
        </w:rPr>
        <w:t>8</w:t>
      </w:r>
      <w:r>
        <w:fldChar w:fldCharType="end"/>
      </w:r>
    </w:p>
    <w:p w14:paraId="198569B8" w14:textId="77777777" w:rsidR="005F6CC0" w:rsidRDefault="00AB410A">
      <w:pPr>
        <w:pStyle w:val="30"/>
        <w:numPr>
          <w:ilvl w:val="2"/>
          <w:numId w:val="7"/>
        </w:numPr>
      </w:pPr>
      <w:r>
        <w:rPr>
          <w:rFonts w:ascii="Arial Unicode MS" w:eastAsia="Arial Unicode MS" w:hAnsi="Arial Unicode MS" w:cs="Arial Unicode MS" w:hint="eastAsia"/>
        </w:rPr>
        <w:t>主运营系统</w:t>
      </w:r>
      <w:r>
        <w:rPr>
          <w:rFonts w:eastAsia="Arial Unicode MS" w:cs="Arial Unicode MS"/>
        </w:rPr>
        <w:t>MGR</w:t>
      </w:r>
      <w:r>
        <w:rPr>
          <w:rFonts w:ascii="Arial Unicode MS" w:eastAsia="Arial Unicode MS" w:hAnsi="Arial Unicode MS" w:cs="Arial Unicode MS" w:hint="eastAsia"/>
        </w:rPr>
        <w:t>改造</w:t>
      </w:r>
      <w:r>
        <w:tab/>
      </w:r>
      <w:r>
        <w:fldChar w:fldCharType="begin"/>
      </w:r>
      <w:r>
        <w:instrText xml:space="preserve"> PAGEREF _Toc9 \h </w:instrText>
      </w:r>
      <w:r>
        <w:fldChar w:fldCharType="separate"/>
      </w:r>
      <w:r>
        <w:rPr>
          <w:rFonts w:eastAsia="Arial Unicode MS" w:cs="Arial Unicode MS"/>
        </w:rPr>
        <w:t>8</w:t>
      </w:r>
      <w:r>
        <w:fldChar w:fldCharType="end"/>
      </w:r>
    </w:p>
    <w:p w14:paraId="2E357AD5" w14:textId="77777777" w:rsidR="005F6CC0" w:rsidRDefault="00AB410A">
      <w:pPr>
        <w:pStyle w:val="20"/>
        <w:numPr>
          <w:ilvl w:val="1"/>
          <w:numId w:val="8"/>
        </w:numPr>
      </w:pPr>
      <w:r>
        <w:rPr>
          <w:rFonts w:ascii="Arial Unicode MS" w:eastAsia="Arial Unicode MS" w:hAnsi="Arial Unicode MS" w:cs="Arial Unicode MS" w:hint="eastAsia"/>
        </w:rPr>
        <w:t>网关产品前台改造点</w:t>
      </w:r>
      <w:r>
        <w:tab/>
      </w:r>
      <w:r>
        <w:fldChar w:fldCharType="begin"/>
      </w:r>
      <w:r>
        <w:instrText xml:space="preserve"> PAGE</w:instrText>
      </w:r>
      <w:r>
        <w:instrText xml:space="preserve">REF _Toc10 \h </w:instrText>
      </w:r>
      <w:r>
        <w:fldChar w:fldCharType="separate"/>
      </w:r>
      <w:r>
        <w:rPr>
          <w:rFonts w:eastAsia="Arial Unicode MS" w:cs="Arial Unicode MS"/>
        </w:rPr>
        <w:t>9</w:t>
      </w:r>
      <w:r>
        <w:fldChar w:fldCharType="end"/>
      </w:r>
    </w:p>
    <w:p w14:paraId="54B5FFB1" w14:textId="77777777" w:rsidR="005F6CC0" w:rsidRDefault="00AB410A">
      <w:pPr>
        <w:pStyle w:val="20"/>
        <w:numPr>
          <w:ilvl w:val="1"/>
          <w:numId w:val="9"/>
        </w:numPr>
      </w:pPr>
      <w:r>
        <w:rPr>
          <w:rFonts w:ascii="Arial Unicode MS" w:eastAsia="Arial Unicode MS" w:hAnsi="Arial Unicode MS" w:cs="Arial Unicode MS" w:hint="eastAsia"/>
        </w:rPr>
        <w:t>网关产品接口改造点</w:t>
      </w:r>
      <w:r>
        <w:tab/>
      </w:r>
      <w:r>
        <w:fldChar w:fldCharType="begin"/>
      </w:r>
      <w:r>
        <w:instrText xml:space="preserve"> PAGEREF _Toc11 \h </w:instrText>
      </w:r>
      <w:r>
        <w:fldChar w:fldCharType="separate"/>
      </w:r>
      <w:r>
        <w:rPr>
          <w:rFonts w:eastAsia="Arial Unicode MS" w:cs="Arial Unicode MS"/>
        </w:rPr>
        <w:t>9</w:t>
      </w:r>
      <w:r>
        <w:fldChar w:fldCharType="end"/>
      </w:r>
    </w:p>
    <w:p w14:paraId="651EF99F" w14:textId="77777777" w:rsidR="005F6CC0" w:rsidRDefault="00AB410A">
      <w:pPr>
        <w:pStyle w:val="20"/>
        <w:numPr>
          <w:ilvl w:val="1"/>
          <w:numId w:val="10"/>
        </w:numPr>
      </w:pPr>
      <w:r>
        <w:rPr>
          <w:rFonts w:ascii="Arial Unicode MS" w:eastAsia="Arial Unicode MS" w:hAnsi="Arial Unicode MS" w:cs="Arial Unicode MS" w:hint="eastAsia"/>
        </w:rPr>
        <w:t>认证中心通道使用规则</w:t>
      </w:r>
      <w:r>
        <w:tab/>
      </w:r>
      <w:r>
        <w:fldChar w:fldCharType="begin"/>
      </w:r>
      <w:r>
        <w:instrText xml:space="preserve"> PAGEREF _Toc12 \h </w:instrText>
      </w:r>
      <w:r>
        <w:fldChar w:fldCharType="separate"/>
      </w:r>
      <w:r>
        <w:rPr>
          <w:rFonts w:eastAsia="Arial Unicode MS" w:cs="Arial Unicode MS"/>
        </w:rPr>
        <w:t>10</w:t>
      </w:r>
      <w:r>
        <w:fldChar w:fldCharType="end"/>
      </w:r>
    </w:p>
    <w:p w14:paraId="705B3E2C" w14:textId="77777777" w:rsidR="005F6CC0" w:rsidRDefault="00AB410A">
      <w:pPr>
        <w:pStyle w:val="10"/>
        <w:numPr>
          <w:ilvl w:val="0"/>
          <w:numId w:val="11"/>
        </w:numPr>
      </w:pPr>
      <w:r>
        <w:rPr>
          <w:rFonts w:ascii="Arial Unicode MS" w:eastAsia="Arial Unicode MS" w:hAnsi="Arial Unicode MS" w:cs="Arial Unicode MS" w:hint="eastAsia"/>
          <w:b w:val="0"/>
          <w:bCs w:val="0"/>
        </w:rPr>
        <w:t>业务流程</w:t>
      </w:r>
      <w:r>
        <w:tab/>
      </w:r>
      <w:r>
        <w:fldChar w:fldCharType="begin"/>
      </w:r>
      <w:r>
        <w:instrText xml:space="preserve"> PAGEREF _Toc13 \h </w:instrText>
      </w:r>
      <w:r>
        <w:fldChar w:fldCharType="separate"/>
      </w:r>
      <w:r>
        <w:rPr>
          <w:rFonts w:eastAsia="Arial Unicode MS" w:cs="Arial Unicode MS"/>
        </w:rPr>
        <w:t>10</w:t>
      </w:r>
      <w:r>
        <w:fldChar w:fldCharType="end"/>
      </w:r>
    </w:p>
    <w:p w14:paraId="776D1006" w14:textId="77777777" w:rsidR="005F6CC0" w:rsidRDefault="00AB410A">
      <w:pPr>
        <w:pStyle w:val="20"/>
        <w:numPr>
          <w:ilvl w:val="1"/>
          <w:numId w:val="1"/>
        </w:numPr>
      </w:pPr>
      <w:r>
        <w:rPr>
          <w:rFonts w:ascii="Arial Unicode MS" w:eastAsia="Arial Unicode MS" w:hAnsi="Arial Unicode MS" w:cs="Arial Unicode MS" w:hint="eastAsia"/>
        </w:rPr>
        <w:t>跨境互联网支付交易流程（代收）</w:t>
      </w:r>
      <w:r>
        <w:tab/>
      </w:r>
      <w:r>
        <w:fldChar w:fldCharType="begin"/>
      </w:r>
      <w:r>
        <w:instrText xml:space="preserve"> PAGEREF _Toc14 \h </w:instrText>
      </w:r>
      <w:r>
        <w:fldChar w:fldCharType="separate"/>
      </w:r>
      <w:r>
        <w:rPr>
          <w:rFonts w:eastAsia="Arial Unicode MS" w:cs="Arial Unicode MS"/>
        </w:rPr>
        <w:t>11</w:t>
      </w:r>
      <w:r>
        <w:fldChar w:fldCharType="end"/>
      </w:r>
    </w:p>
    <w:p w14:paraId="2E0CA1B4" w14:textId="77777777" w:rsidR="005F6CC0" w:rsidRDefault="00AB410A">
      <w:pPr>
        <w:pStyle w:val="30"/>
        <w:numPr>
          <w:ilvl w:val="2"/>
          <w:numId w:val="1"/>
        </w:numPr>
      </w:pPr>
      <w:r>
        <w:rPr>
          <w:rFonts w:ascii="Arial Unicode MS" w:eastAsia="Arial Unicode MS" w:hAnsi="Arial Unicode MS" w:cs="Arial Unicode MS" w:hint="eastAsia"/>
        </w:rPr>
        <w:t>跨境支付代收交易流程</w:t>
      </w:r>
      <w:r>
        <w:tab/>
      </w:r>
      <w:r>
        <w:fldChar w:fldCharType="begin"/>
      </w:r>
      <w:r>
        <w:instrText xml:space="preserve"> PAGEREF _Toc15 \h </w:instrText>
      </w:r>
      <w:r>
        <w:fldChar w:fldCharType="separate"/>
      </w:r>
      <w:r>
        <w:rPr>
          <w:rFonts w:eastAsia="Arial Unicode MS" w:cs="Arial Unicode MS"/>
        </w:rPr>
        <w:t>13</w:t>
      </w:r>
      <w:r>
        <w:fldChar w:fldCharType="end"/>
      </w:r>
    </w:p>
    <w:p w14:paraId="35A4430B" w14:textId="77777777" w:rsidR="005F6CC0" w:rsidRDefault="00AB410A">
      <w:pPr>
        <w:pStyle w:val="30"/>
        <w:numPr>
          <w:ilvl w:val="2"/>
          <w:numId w:val="12"/>
        </w:numPr>
      </w:pPr>
      <w:r>
        <w:rPr>
          <w:rFonts w:ascii="Arial Unicode MS" w:eastAsia="Arial Unicode MS" w:hAnsi="Arial Unicode MS" w:cs="Arial Unicode MS" w:hint="eastAsia"/>
        </w:rPr>
        <w:t>对账</w:t>
      </w:r>
      <w:r>
        <w:tab/>
      </w:r>
      <w:r>
        <w:fldChar w:fldCharType="begin"/>
      </w:r>
      <w:r>
        <w:instrText xml:space="preserve"> PAGEREF _Toc16 \h </w:instrText>
      </w:r>
      <w:r>
        <w:fldChar w:fldCharType="separate"/>
      </w:r>
      <w:r>
        <w:rPr>
          <w:rFonts w:eastAsia="Arial Unicode MS" w:cs="Arial Unicode MS"/>
        </w:rPr>
        <w:t>15</w:t>
      </w:r>
      <w:r>
        <w:fldChar w:fldCharType="end"/>
      </w:r>
    </w:p>
    <w:p w14:paraId="79ACCFDD" w14:textId="77777777" w:rsidR="005F6CC0" w:rsidRDefault="00AB410A">
      <w:pPr>
        <w:pStyle w:val="30"/>
        <w:numPr>
          <w:ilvl w:val="2"/>
          <w:numId w:val="13"/>
        </w:numPr>
      </w:pPr>
      <w:r>
        <w:rPr>
          <w:rFonts w:ascii="Arial Unicode MS" w:eastAsia="Arial Unicode MS" w:hAnsi="Arial Unicode MS" w:cs="Arial Unicode MS" w:hint="eastAsia"/>
        </w:rPr>
        <w:t>购付汇结算</w:t>
      </w:r>
      <w:r>
        <w:tab/>
      </w:r>
      <w:r>
        <w:fldChar w:fldCharType="begin"/>
      </w:r>
      <w:r>
        <w:instrText xml:space="preserve"> PAGEREF _To</w:instrText>
      </w:r>
      <w:r>
        <w:instrText xml:space="preserve">c17 \h </w:instrText>
      </w:r>
      <w:r>
        <w:fldChar w:fldCharType="separate"/>
      </w:r>
      <w:r>
        <w:rPr>
          <w:rFonts w:eastAsia="Arial Unicode MS" w:cs="Arial Unicode MS"/>
        </w:rPr>
        <w:t>15</w:t>
      </w:r>
      <w:r>
        <w:fldChar w:fldCharType="end"/>
      </w:r>
    </w:p>
    <w:p w14:paraId="75AF4D70" w14:textId="77777777" w:rsidR="005F6CC0" w:rsidRDefault="00AB410A">
      <w:pPr>
        <w:pStyle w:val="30"/>
        <w:numPr>
          <w:ilvl w:val="2"/>
          <w:numId w:val="14"/>
        </w:numPr>
      </w:pPr>
      <w:r>
        <w:rPr>
          <w:rFonts w:ascii="Arial Unicode MS" w:eastAsia="Arial Unicode MS" w:hAnsi="Arial Unicode MS" w:cs="Arial Unicode MS" w:hint="eastAsia"/>
        </w:rPr>
        <w:t>差错处理</w:t>
      </w:r>
      <w:r>
        <w:tab/>
      </w:r>
      <w:r>
        <w:fldChar w:fldCharType="begin"/>
      </w:r>
      <w:r>
        <w:instrText xml:space="preserve"> PAGEREF _Toc18 \h </w:instrText>
      </w:r>
      <w:r>
        <w:fldChar w:fldCharType="separate"/>
      </w:r>
      <w:r>
        <w:rPr>
          <w:rFonts w:eastAsia="Arial Unicode MS" w:cs="Arial Unicode MS"/>
        </w:rPr>
        <w:t>16</w:t>
      </w:r>
      <w:r>
        <w:fldChar w:fldCharType="end"/>
      </w:r>
    </w:p>
    <w:p w14:paraId="613AC124" w14:textId="77777777" w:rsidR="005F6CC0" w:rsidRDefault="00AB410A">
      <w:pPr>
        <w:pStyle w:val="30"/>
        <w:numPr>
          <w:ilvl w:val="2"/>
          <w:numId w:val="15"/>
        </w:numPr>
      </w:pPr>
      <w:r>
        <w:rPr>
          <w:rFonts w:ascii="Arial Unicode MS" w:eastAsia="Arial Unicode MS" w:hAnsi="Arial Unicode MS" w:cs="Arial Unicode MS" w:hint="eastAsia"/>
        </w:rPr>
        <w:t>退款</w:t>
      </w:r>
      <w:r>
        <w:tab/>
      </w:r>
      <w:r>
        <w:fldChar w:fldCharType="begin"/>
      </w:r>
      <w:r>
        <w:instrText xml:space="preserve"> PAGEREF _Toc19 \h </w:instrText>
      </w:r>
      <w:r>
        <w:fldChar w:fldCharType="separate"/>
      </w:r>
      <w:r>
        <w:rPr>
          <w:rFonts w:eastAsia="Arial Unicode MS" w:cs="Arial Unicode MS"/>
        </w:rPr>
        <w:t>16</w:t>
      </w:r>
      <w:r>
        <w:fldChar w:fldCharType="end"/>
      </w:r>
    </w:p>
    <w:p w14:paraId="26105ADF" w14:textId="77777777" w:rsidR="005F6CC0" w:rsidRDefault="00AB410A">
      <w:pPr>
        <w:pStyle w:val="20"/>
        <w:numPr>
          <w:ilvl w:val="1"/>
          <w:numId w:val="16"/>
        </w:numPr>
      </w:pPr>
      <w:r>
        <w:rPr>
          <w:rFonts w:ascii="Arial Unicode MS" w:eastAsia="Arial Unicode MS" w:hAnsi="Arial Unicode MS" w:cs="Arial Unicode MS" w:hint="eastAsia"/>
        </w:rPr>
        <w:t>境内互联网支付交易流程（</w:t>
      </w:r>
      <w:r>
        <w:rPr>
          <w:rFonts w:ascii="Arial Unicode MS" w:eastAsia="Arial Unicode MS" w:hAnsi="Arial Unicode MS" w:cs="Arial Unicode MS" w:hint="eastAsia"/>
        </w:rPr>
        <w:t>代收）</w:t>
      </w:r>
      <w:r>
        <w:tab/>
      </w:r>
      <w:r>
        <w:fldChar w:fldCharType="begin"/>
      </w:r>
      <w:r>
        <w:instrText xml:space="preserve"> PAGEREF _Toc20 \h </w:instrText>
      </w:r>
      <w:r>
        <w:fldChar w:fldCharType="separate"/>
      </w:r>
      <w:r>
        <w:rPr>
          <w:rFonts w:eastAsia="Arial Unicode MS" w:cs="Arial Unicode MS"/>
        </w:rPr>
        <w:t>19</w:t>
      </w:r>
      <w:r>
        <w:fldChar w:fldCharType="end"/>
      </w:r>
    </w:p>
    <w:p w14:paraId="5C7AD9DA" w14:textId="77777777" w:rsidR="005F6CC0" w:rsidRDefault="00AB410A">
      <w:pPr>
        <w:pStyle w:val="30"/>
        <w:numPr>
          <w:ilvl w:val="2"/>
          <w:numId w:val="1"/>
        </w:numPr>
      </w:pPr>
      <w:r>
        <w:rPr>
          <w:rFonts w:ascii="Arial Unicode MS" w:eastAsia="Arial Unicode MS" w:hAnsi="Arial Unicode MS" w:cs="Arial Unicode MS" w:hint="eastAsia"/>
        </w:rPr>
        <w:t>境内支付代收交易流程</w:t>
      </w:r>
      <w:r>
        <w:tab/>
      </w:r>
      <w:r>
        <w:fldChar w:fldCharType="begin"/>
      </w:r>
      <w:r>
        <w:instrText xml:space="preserve"> PAGEREF _Toc21 \h </w:instrText>
      </w:r>
      <w:r>
        <w:fldChar w:fldCharType="separate"/>
      </w:r>
      <w:r>
        <w:rPr>
          <w:rFonts w:eastAsia="Arial Unicode MS" w:cs="Arial Unicode MS"/>
        </w:rPr>
        <w:t>21</w:t>
      </w:r>
      <w:r>
        <w:fldChar w:fldCharType="end"/>
      </w:r>
    </w:p>
    <w:p w14:paraId="70046CEA" w14:textId="77777777" w:rsidR="005F6CC0" w:rsidRDefault="00AB410A">
      <w:pPr>
        <w:pStyle w:val="30"/>
        <w:numPr>
          <w:ilvl w:val="2"/>
          <w:numId w:val="17"/>
        </w:numPr>
      </w:pPr>
      <w:r>
        <w:rPr>
          <w:rFonts w:ascii="Arial Unicode MS" w:eastAsia="Arial Unicode MS" w:hAnsi="Arial Unicode MS" w:cs="Arial Unicode MS" w:hint="eastAsia"/>
        </w:rPr>
        <w:lastRenderedPageBreak/>
        <w:t>对账</w:t>
      </w:r>
      <w:r>
        <w:tab/>
      </w:r>
      <w:r>
        <w:fldChar w:fldCharType="begin"/>
      </w:r>
      <w:r>
        <w:instrText xml:space="preserve"> PAGEREF _Toc22 \h </w:instrText>
      </w:r>
      <w:r>
        <w:fldChar w:fldCharType="separate"/>
      </w:r>
      <w:r>
        <w:rPr>
          <w:rFonts w:eastAsia="Arial Unicode MS" w:cs="Arial Unicode MS"/>
        </w:rPr>
        <w:t>22</w:t>
      </w:r>
      <w:r>
        <w:fldChar w:fldCharType="end"/>
      </w:r>
    </w:p>
    <w:p w14:paraId="74D33C59" w14:textId="77777777" w:rsidR="005F6CC0" w:rsidRDefault="00AB410A">
      <w:pPr>
        <w:pStyle w:val="30"/>
        <w:numPr>
          <w:ilvl w:val="2"/>
          <w:numId w:val="18"/>
        </w:numPr>
      </w:pPr>
      <w:r>
        <w:rPr>
          <w:rFonts w:ascii="Arial Unicode MS" w:eastAsia="Arial Unicode MS" w:hAnsi="Arial Unicode MS" w:cs="Arial Unicode MS" w:hint="eastAsia"/>
        </w:rPr>
        <w:t>结算</w:t>
      </w:r>
      <w:r>
        <w:tab/>
      </w:r>
      <w:r>
        <w:fldChar w:fldCharType="begin"/>
      </w:r>
      <w:r>
        <w:instrText xml:space="preserve"> PAGEREF _Toc23 \h </w:instrText>
      </w:r>
      <w:r>
        <w:fldChar w:fldCharType="separate"/>
      </w:r>
      <w:r>
        <w:rPr>
          <w:rFonts w:eastAsia="Arial Unicode MS" w:cs="Arial Unicode MS"/>
        </w:rPr>
        <w:t>23</w:t>
      </w:r>
      <w:r>
        <w:fldChar w:fldCharType="end"/>
      </w:r>
    </w:p>
    <w:p w14:paraId="66BF1F89" w14:textId="77777777" w:rsidR="005F6CC0" w:rsidRDefault="00AB410A">
      <w:pPr>
        <w:pStyle w:val="30"/>
        <w:numPr>
          <w:ilvl w:val="2"/>
          <w:numId w:val="19"/>
        </w:numPr>
      </w:pPr>
      <w:r>
        <w:rPr>
          <w:rFonts w:ascii="Arial Unicode MS" w:eastAsia="Arial Unicode MS" w:hAnsi="Arial Unicode MS" w:cs="Arial Unicode MS" w:hint="eastAsia"/>
        </w:rPr>
        <w:t>差错处理</w:t>
      </w:r>
      <w:r>
        <w:tab/>
      </w:r>
      <w:r>
        <w:fldChar w:fldCharType="begin"/>
      </w:r>
      <w:r>
        <w:instrText xml:space="preserve"> PAGEREF _Toc24 \h </w:instrText>
      </w:r>
      <w:r>
        <w:fldChar w:fldCharType="separate"/>
      </w:r>
      <w:r>
        <w:rPr>
          <w:rFonts w:eastAsia="Arial Unicode MS" w:cs="Arial Unicode MS"/>
        </w:rPr>
        <w:t>23</w:t>
      </w:r>
      <w:r>
        <w:fldChar w:fldCharType="end"/>
      </w:r>
    </w:p>
    <w:p w14:paraId="4D29B8B0" w14:textId="77777777" w:rsidR="005F6CC0" w:rsidRDefault="00AB410A">
      <w:pPr>
        <w:pStyle w:val="30"/>
        <w:numPr>
          <w:ilvl w:val="2"/>
          <w:numId w:val="20"/>
        </w:numPr>
      </w:pPr>
      <w:r>
        <w:rPr>
          <w:rFonts w:ascii="Arial Unicode MS" w:eastAsia="Arial Unicode MS" w:hAnsi="Arial Unicode MS" w:cs="Arial Unicode MS" w:hint="eastAsia"/>
        </w:rPr>
        <w:t>退款</w:t>
      </w:r>
      <w:r>
        <w:tab/>
      </w:r>
      <w:r>
        <w:fldChar w:fldCharType="begin"/>
      </w:r>
      <w:r>
        <w:instrText xml:space="preserve"> PAGEREF _Toc25 \h </w:instrText>
      </w:r>
      <w:r>
        <w:fldChar w:fldCharType="separate"/>
      </w:r>
      <w:r>
        <w:rPr>
          <w:rFonts w:eastAsia="Arial Unicode MS" w:cs="Arial Unicode MS"/>
        </w:rPr>
        <w:t>23</w:t>
      </w:r>
      <w:r>
        <w:fldChar w:fldCharType="end"/>
      </w:r>
    </w:p>
    <w:p w14:paraId="549F23AF" w14:textId="77777777" w:rsidR="005F6CC0" w:rsidRDefault="00AB410A">
      <w:pPr>
        <w:pStyle w:val="10"/>
        <w:numPr>
          <w:ilvl w:val="0"/>
          <w:numId w:val="21"/>
        </w:numPr>
      </w:pPr>
      <w:r>
        <w:rPr>
          <w:rFonts w:ascii="Arial Unicode MS" w:eastAsia="Arial Unicode MS" w:hAnsi="Arial Unicode MS" w:cs="Arial Unicode MS" w:hint="eastAsia"/>
          <w:b w:val="0"/>
          <w:bCs w:val="0"/>
        </w:rPr>
        <w:t>原型设计</w:t>
      </w:r>
      <w:r>
        <w:tab/>
      </w:r>
      <w:r>
        <w:fldChar w:fldCharType="begin"/>
      </w:r>
      <w:r>
        <w:instrText xml:space="preserve"> PAGEREF _Toc26 \h </w:instrText>
      </w:r>
      <w:r>
        <w:fldChar w:fldCharType="separate"/>
      </w:r>
      <w:r>
        <w:rPr>
          <w:rFonts w:eastAsia="Arial Unicode MS" w:cs="Arial Unicode MS"/>
        </w:rPr>
        <w:t>25</w:t>
      </w:r>
      <w:r>
        <w:fldChar w:fldCharType="end"/>
      </w:r>
    </w:p>
    <w:p w14:paraId="7828D20E" w14:textId="77777777" w:rsidR="005F6CC0" w:rsidRDefault="00AB410A">
      <w:pPr>
        <w:tabs>
          <w:tab w:val="left" w:pos="6710"/>
        </w:tabs>
      </w:pPr>
      <w:r>
        <w:rPr>
          <w:b/>
          <w:bCs/>
          <w:sz w:val="40"/>
          <w:szCs w:val="40"/>
        </w:rPr>
        <w:fldChar w:fldCharType="end"/>
      </w:r>
      <w:r>
        <w:rPr>
          <w:rFonts w:ascii="Calibri" w:eastAsia="Calibri" w:hAnsi="Calibri" w:cs="Calibri"/>
        </w:rPr>
        <w:br w:type="page"/>
      </w:r>
    </w:p>
    <w:p w14:paraId="510F48FD" w14:textId="77777777" w:rsidR="005F6CC0" w:rsidRDefault="005F6CC0">
      <w:pPr>
        <w:tabs>
          <w:tab w:val="left" w:pos="6710"/>
        </w:tabs>
        <w:rPr>
          <w:rFonts w:ascii="Calibri" w:eastAsia="Calibri" w:hAnsi="Calibri" w:cs="Calibri"/>
        </w:rPr>
      </w:pPr>
    </w:p>
    <w:p w14:paraId="526FECF2" w14:textId="77777777" w:rsidR="005F6CC0" w:rsidRDefault="00AB410A">
      <w:pPr>
        <w:pStyle w:val="1"/>
        <w:numPr>
          <w:ilvl w:val="0"/>
          <w:numId w:val="23"/>
        </w:numPr>
        <w:spacing w:before="100" w:after="100" w:line="360" w:lineRule="auto"/>
        <w:rPr>
          <w:rFonts w:ascii="Calibri" w:eastAsia="Calibri" w:hAnsi="Calibri" w:cs="Calibri"/>
          <w:lang w:val="zh-TW" w:eastAsia="zh-TW"/>
        </w:rPr>
      </w:pPr>
      <w:bookmarkStart w:id="0" w:name="_Toc"/>
      <w:r>
        <w:rPr>
          <w:rFonts w:ascii="Calibri" w:eastAsia="Calibri" w:hAnsi="Calibri" w:cs="Calibri" w:hint="eastAsia"/>
          <w:lang w:val="zh-TW" w:eastAsia="zh-TW"/>
        </w:rPr>
        <w:t>文档说明</w:t>
      </w:r>
      <w:bookmarkEnd w:id="0"/>
    </w:p>
    <w:p w14:paraId="2AE1F45B" w14:textId="77777777" w:rsidR="005F6CC0" w:rsidRDefault="00AB410A">
      <w:pPr>
        <w:rPr>
          <w:sz w:val="27"/>
          <w:szCs w:val="27"/>
        </w:rPr>
      </w:pPr>
      <w:r>
        <w:rPr>
          <w:rFonts w:ascii="Calibri" w:eastAsia="Calibri" w:hAnsi="Calibri" w:cs="Calibri"/>
          <w:lang w:val="zh-TW" w:eastAsia="zh-TW"/>
        </w:rPr>
        <w:t>本文档意在说明拉卡拉商户服务有限公司（以下简称</w:t>
      </w:r>
      <w:r>
        <w:rPr>
          <w:rFonts w:eastAsia="Arial Unicode MS" w:cs="Arial Unicode MS"/>
        </w:rPr>
        <w:t>“</w:t>
      </w:r>
      <w:r>
        <w:rPr>
          <w:rFonts w:ascii="Calibri" w:eastAsia="Calibri" w:hAnsi="Calibri" w:cs="Calibri"/>
          <w:lang w:val="zh-TW" w:eastAsia="zh-TW"/>
        </w:rPr>
        <w:t>拉卡拉商服</w:t>
      </w:r>
      <w:r>
        <w:rPr>
          <w:rFonts w:eastAsia="Arial Unicode MS" w:cs="Arial Unicode MS"/>
        </w:rPr>
        <w:t>”</w:t>
      </w:r>
      <w:r>
        <w:rPr>
          <w:rFonts w:ascii="Calibri" w:eastAsia="Calibri" w:hAnsi="Calibri" w:cs="Calibri"/>
          <w:lang w:val="zh-TW" w:eastAsia="zh-TW"/>
        </w:rPr>
        <w:t>）的网关支付产品的产品定义，对业务流程等进行设计规划和详细阐述。为避免设计人员和开发人员在日后的实现阶段对产品细节产生歧义，本文档作为本产品的唯一依据。</w:t>
      </w:r>
    </w:p>
    <w:p w14:paraId="396804E0" w14:textId="77777777" w:rsidR="005F6CC0" w:rsidRDefault="00AB410A">
      <w:pPr>
        <w:rPr>
          <w:sz w:val="27"/>
          <w:szCs w:val="27"/>
        </w:rPr>
      </w:pPr>
      <w:r>
        <w:rPr>
          <w:rFonts w:ascii="Calibri" w:eastAsia="Calibri" w:hAnsi="Calibri" w:cs="Calibri"/>
          <w:lang w:val="zh-TW" w:eastAsia="zh-TW"/>
        </w:rPr>
        <w:t>本文档有助于实现以下目标：</w:t>
      </w:r>
    </w:p>
    <w:p w14:paraId="668FD998" w14:textId="77777777" w:rsidR="005F6CC0" w:rsidRDefault="00AB410A">
      <w:pPr>
        <w:pStyle w:val="a6"/>
        <w:numPr>
          <w:ilvl w:val="0"/>
          <w:numId w:val="25"/>
        </w:numPr>
        <w:rPr>
          <w:rFonts w:ascii="Calibri" w:eastAsia="Calibri" w:hAnsi="Calibri" w:cs="Calibri" w:hint="default"/>
          <w:lang w:val="zh-TW" w:eastAsia="zh-TW"/>
        </w:rPr>
      </w:pPr>
      <w:r>
        <w:rPr>
          <w:rFonts w:ascii="Calibri" w:eastAsia="Calibri" w:hAnsi="Calibri" w:cs="Calibri"/>
          <w:lang w:val="zh-TW" w:eastAsia="zh-TW"/>
        </w:rPr>
        <w:t>明确服务范围</w:t>
      </w:r>
    </w:p>
    <w:p w14:paraId="379B7C5A" w14:textId="77777777" w:rsidR="005F6CC0" w:rsidRDefault="00AB410A">
      <w:pPr>
        <w:pStyle w:val="a6"/>
        <w:numPr>
          <w:ilvl w:val="0"/>
          <w:numId w:val="26"/>
        </w:numPr>
        <w:rPr>
          <w:rFonts w:hint="default"/>
          <w:sz w:val="27"/>
          <w:szCs w:val="27"/>
          <w:lang w:val="zh-TW" w:eastAsia="zh-TW"/>
        </w:rPr>
      </w:pPr>
      <w:r>
        <w:rPr>
          <w:rFonts w:ascii="Calibri" w:eastAsia="Calibri" w:hAnsi="Calibri" w:cs="Calibri"/>
          <w:lang w:val="zh-TW" w:eastAsia="zh-TW"/>
        </w:rPr>
        <w:t>明确功能设计及业务流程</w:t>
      </w:r>
    </w:p>
    <w:p w14:paraId="62FE6442" w14:textId="77777777" w:rsidR="005F6CC0" w:rsidRDefault="00AB410A">
      <w:pPr>
        <w:pStyle w:val="a6"/>
        <w:numPr>
          <w:ilvl w:val="0"/>
          <w:numId w:val="26"/>
        </w:numPr>
        <w:rPr>
          <w:rFonts w:hint="default"/>
          <w:sz w:val="27"/>
          <w:szCs w:val="27"/>
          <w:lang w:val="zh-TW" w:eastAsia="zh-TW"/>
        </w:rPr>
      </w:pPr>
      <w:r>
        <w:rPr>
          <w:rFonts w:ascii="Calibri" w:eastAsia="Calibri" w:hAnsi="Calibri" w:cs="Calibri"/>
          <w:lang w:val="zh-TW" w:eastAsia="zh-TW"/>
        </w:rPr>
        <w:t>作为后续执行人员的重要参考文档</w:t>
      </w:r>
    </w:p>
    <w:p w14:paraId="54591077" w14:textId="77777777" w:rsidR="005F6CC0" w:rsidRDefault="00AB410A">
      <w:pPr>
        <w:spacing w:before="100" w:after="156"/>
        <w:rPr>
          <w:b/>
          <w:bCs/>
          <w:sz w:val="28"/>
          <w:szCs w:val="28"/>
        </w:rPr>
      </w:pPr>
      <w:r>
        <w:rPr>
          <w:rFonts w:ascii="Calibri" w:eastAsia="Calibri" w:hAnsi="Calibri" w:cs="Calibri"/>
          <w:b/>
          <w:bCs/>
          <w:sz w:val="28"/>
          <w:szCs w:val="28"/>
          <w:lang w:val="zh-TW" w:eastAsia="zh-TW"/>
        </w:rPr>
        <w:t>阅读对象</w:t>
      </w:r>
    </w:p>
    <w:p w14:paraId="77D992EC" w14:textId="77777777" w:rsidR="005F6CC0" w:rsidRDefault="00AB410A">
      <w:pPr>
        <w:rPr>
          <w:rFonts w:ascii="Calibri" w:eastAsia="Calibri" w:hAnsi="Calibri" w:cs="Calibri"/>
          <w:lang w:val="zh-TW" w:eastAsia="zh-TW"/>
        </w:rPr>
      </w:pPr>
      <w:r>
        <w:rPr>
          <w:rFonts w:ascii="Calibri" w:eastAsia="Calibri" w:hAnsi="Calibri" w:cs="Calibri"/>
          <w:lang w:val="zh-TW" w:eastAsia="zh-TW"/>
        </w:rPr>
        <w:t>各部门该项目相关人员。</w:t>
      </w:r>
    </w:p>
    <w:p w14:paraId="70E664F0" w14:textId="77777777" w:rsidR="005F6CC0" w:rsidRDefault="00AB410A">
      <w:r>
        <w:rPr>
          <w:rFonts w:ascii="Arial Unicode MS" w:eastAsia="Arial Unicode MS" w:hAnsi="Arial Unicode MS" w:cs="Arial Unicode MS"/>
        </w:rPr>
        <w:br w:type="page"/>
      </w:r>
    </w:p>
    <w:p w14:paraId="51BB391B" w14:textId="77777777" w:rsidR="005F6CC0" w:rsidRDefault="005F6CC0"/>
    <w:p w14:paraId="168AACA2" w14:textId="77777777" w:rsidR="005F6CC0" w:rsidRDefault="00AB410A">
      <w:pPr>
        <w:pStyle w:val="1"/>
        <w:numPr>
          <w:ilvl w:val="0"/>
          <w:numId w:val="27"/>
        </w:numPr>
        <w:rPr>
          <w:rFonts w:ascii="Calibri" w:eastAsia="Calibri" w:hAnsi="Calibri" w:cs="Calibri"/>
          <w:lang w:val="zh-TW" w:eastAsia="zh-TW"/>
        </w:rPr>
      </w:pPr>
      <w:bookmarkStart w:id="1" w:name="_Toc1"/>
      <w:r>
        <w:rPr>
          <w:rFonts w:ascii="Calibri" w:eastAsia="Calibri" w:hAnsi="Calibri" w:cs="Calibri" w:hint="eastAsia"/>
          <w:lang w:val="zh-TW" w:eastAsia="zh-TW"/>
        </w:rPr>
        <w:t>项目背景</w:t>
      </w:r>
      <w:bookmarkEnd w:id="1"/>
    </w:p>
    <w:p w14:paraId="610D84F0" w14:textId="77777777" w:rsidR="005F6CC0" w:rsidRDefault="00AB410A">
      <w:pPr>
        <w:pStyle w:val="2"/>
        <w:numPr>
          <w:ilvl w:val="1"/>
          <w:numId w:val="23"/>
        </w:numPr>
        <w:rPr>
          <w:lang w:val="zh-TW" w:eastAsia="zh-TW"/>
        </w:rPr>
      </w:pPr>
      <w:bookmarkStart w:id="2" w:name="_Toc2"/>
      <w:r>
        <w:rPr>
          <w:lang w:val="zh-TW" w:eastAsia="zh-TW"/>
        </w:rPr>
        <w:t>市场背景</w:t>
      </w:r>
      <w:bookmarkEnd w:id="2"/>
    </w:p>
    <w:p w14:paraId="5EB1CCF8" w14:textId="77777777" w:rsidR="005F6CC0" w:rsidRDefault="00AB410A">
      <w:pPr>
        <w:rPr>
          <w:rFonts w:ascii="Calibri" w:eastAsia="Calibri" w:hAnsi="Calibri" w:cs="Calibri"/>
        </w:rPr>
      </w:pPr>
      <w:r>
        <w:rPr>
          <w:rFonts w:ascii="Calibri" w:eastAsia="Calibri" w:hAnsi="Calibri" w:cs="Calibri"/>
          <w:lang w:val="zh-TW" w:eastAsia="zh-TW"/>
        </w:rPr>
        <w:t>跨境支付业务蓬勃发展的重要组成要素是：成熟的网络支付技术、足够的跨境消费需求和完善的跨境物流网络。随着国内第三方支付行业的大发展，网络支付技术在近三年得到长足的发展，支付产品不断丰富，支付安全也得到加强；近几年人民币不断对外升值，消费者在境外的购买力不断提升，国内商品价格低廉，对国外消费者吸引力也不断增强，因此导致跨境电商业务逐年攀升；由于前两个因素的出现，导致境内外物流相关的企业逐渐增强了对跨境物流，尤其是小包裹物流的重视，投入极大的资源创建了比以往更加顺畅的跨境物流通道。因此，伴随着所有重要要</w:t>
      </w:r>
      <w:r>
        <w:rPr>
          <w:rFonts w:ascii="Calibri" w:eastAsia="Calibri" w:hAnsi="Calibri" w:cs="Calibri"/>
          <w:lang w:val="zh-TW" w:eastAsia="zh-TW"/>
        </w:rPr>
        <w:t>素均达到前所未有的高度，跨境支付市场目前正处于爆发阶段的最早期，市场前景无比广阔。</w:t>
      </w:r>
    </w:p>
    <w:p w14:paraId="66112181" w14:textId="77777777" w:rsidR="005F6CC0" w:rsidRDefault="00AB410A">
      <w:pPr>
        <w:pStyle w:val="2"/>
        <w:numPr>
          <w:ilvl w:val="1"/>
          <w:numId w:val="28"/>
        </w:numPr>
        <w:rPr>
          <w:lang w:val="zh-TW" w:eastAsia="zh-TW"/>
        </w:rPr>
      </w:pPr>
      <w:bookmarkStart w:id="3" w:name="_Toc3"/>
      <w:r>
        <w:rPr>
          <w:lang w:val="zh-TW" w:eastAsia="zh-TW"/>
        </w:rPr>
        <w:t>产品定义</w:t>
      </w:r>
      <w:bookmarkEnd w:id="3"/>
    </w:p>
    <w:p w14:paraId="3A3F42C8" w14:textId="77777777" w:rsidR="005F6CC0" w:rsidRDefault="00AB410A">
      <w:pPr>
        <w:rPr>
          <w:rFonts w:ascii="Calibri" w:eastAsia="Calibri" w:hAnsi="Calibri" w:cs="Calibri"/>
          <w:lang w:val="zh-TW" w:eastAsia="zh-TW"/>
        </w:rPr>
      </w:pPr>
      <w:r>
        <w:rPr>
          <w:rFonts w:ascii="Calibri" w:eastAsia="Calibri" w:hAnsi="Calibri" w:cs="Calibri"/>
          <w:u w:val="single"/>
          <w:lang w:val="zh-TW" w:eastAsia="zh-TW"/>
        </w:rPr>
        <w:t>网关支付产品</w:t>
      </w:r>
      <w:r>
        <w:rPr>
          <w:rFonts w:ascii="Calibri" w:eastAsia="Calibri" w:hAnsi="Calibri" w:cs="Calibri"/>
          <w:lang w:val="zh-TW" w:eastAsia="zh-TW"/>
        </w:rPr>
        <w:t>是指支付机构依托互联网渠道为个人或企业向商户进行以外币或人民币为结算货币的合法合规交易行为所提供的完备的交易全流程在线支付、代理结售汇及清结算服务等。</w:t>
      </w:r>
    </w:p>
    <w:p w14:paraId="27F1C23B" w14:textId="77777777" w:rsidR="005F6CC0" w:rsidRDefault="00AB410A">
      <w:pPr>
        <w:rPr>
          <w:rFonts w:ascii="Calibri" w:eastAsia="Calibri" w:hAnsi="Calibri" w:cs="Calibri"/>
          <w:lang w:val="zh-TW" w:eastAsia="zh-TW"/>
        </w:rPr>
      </w:pPr>
      <w:r>
        <w:rPr>
          <w:rFonts w:ascii="Calibri" w:eastAsia="Calibri" w:hAnsi="Calibri" w:cs="Calibri"/>
          <w:lang w:val="zh-TW" w:eastAsia="zh-TW"/>
        </w:rPr>
        <w:t>代收通道因其特殊性，只允许向具有准确业务背景和应用场景的商户开放，若是实名制业务类型的商户则更佳，例如机票、学费等。</w:t>
      </w:r>
    </w:p>
    <w:p w14:paraId="00B52788" w14:textId="77777777" w:rsidR="005F6CC0" w:rsidRDefault="00AB410A">
      <w:pPr>
        <w:rPr>
          <w:rFonts w:ascii="Calibri" w:eastAsia="Calibri" w:hAnsi="Calibri" w:cs="Calibri"/>
          <w:lang w:val="zh-TW" w:eastAsia="zh-TW"/>
        </w:rPr>
      </w:pPr>
      <w:r>
        <w:rPr>
          <w:rFonts w:ascii="Calibri" w:eastAsia="Calibri" w:hAnsi="Calibri" w:cs="Calibri"/>
          <w:lang w:val="zh-TW" w:eastAsia="zh-TW"/>
        </w:rPr>
        <w:t>代收通道不得大范围应用于普通网络消费类业务。</w:t>
      </w:r>
    </w:p>
    <w:p w14:paraId="40BA3491" w14:textId="77777777" w:rsidR="005F6CC0" w:rsidRDefault="00AB410A">
      <w:pPr>
        <w:pStyle w:val="1"/>
        <w:numPr>
          <w:ilvl w:val="0"/>
          <w:numId w:val="29"/>
        </w:numPr>
        <w:rPr>
          <w:rFonts w:ascii="Calibri" w:eastAsia="Calibri" w:hAnsi="Calibri" w:cs="Calibri"/>
          <w:lang w:val="zh-TW" w:eastAsia="zh-TW"/>
        </w:rPr>
      </w:pPr>
      <w:bookmarkStart w:id="4" w:name="_Toc4"/>
      <w:r>
        <w:rPr>
          <w:rFonts w:ascii="Calibri" w:eastAsia="Calibri" w:hAnsi="Calibri" w:cs="Calibri" w:hint="eastAsia"/>
          <w:lang w:val="zh-TW" w:eastAsia="zh-TW"/>
        </w:rPr>
        <w:t>目标客户</w:t>
      </w:r>
      <w:bookmarkEnd w:id="4"/>
    </w:p>
    <w:p w14:paraId="427F864E" w14:textId="77777777" w:rsidR="005F6CC0" w:rsidRDefault="00AB410A">
      <w:pPr>
        <w:rPr>
          <w:rFonts w:ascii="Calibri" w:eastAsia="Calibri" w:hAnsi="Calibri" w:cs="Calibri"/>
          <w:lang w:val="zh-TW" w:eastAsia="zh-TW"/>
        </w:rPr>
      </w:pPr>
      <w:r>
        <w:rPr>
          <w:rFonts w:ascii="Calibri" w:eastAsia="Calibri" w:hAnsi="Calibri" w:cs="Calibri"/>
          <w:lang w:val="zh-TW" w:eastAsia="zh-TW"/>
        </w:rPr>
        <w:t>目标客户主要是电商类网站，包括境外电商类网站和境内出口外向型电商网站。按照国家外汇管理局的规定，当前的主要目标商户是海外购物类、旅游相关类网站，以及境内的出口外向型购物类网站。另外，还有境外的高等院校和教育培训机构，留学培训缴费业务也</w:t>
      </w:r>
      <w:r>
        <w:rPr>
          <w:rFonts w:ascii="Calibri" w:eastAsia="Calibri" w:hAnsi="Calibri" w:cs="Calibri"/>
          <w:lang w:val="zh-TW" w:eastAsia="zh-TW"/>
        </w:rPr>
        <w:lastRenderedPageBreak/>
        <w:t>是重点客户。</w:t>
      </w:r>
    </w:p>
    <w:p w14:paraId="3150254B" w14:textId="77777777" w:rsidR="005F6CC0" w:rsidRDefault="00AB410A">
      <w:r>
        <w:rPr>
          <w:rFonts w:ascii="Arial Unicode MS" w:eastAsia="Arial Unicode MS" w:hAnsi="Arial Unicode MS" w:cs="Arial Unicode MS"/>
        </w:rPr>
        <w:br w:type="page"/>
      </w:r>
    </w:p>
    <w:p w14:paraId="6AB3889B" w14:textId="77777777" w:rsidR="005F6CC0" w:rsidRDefault="005F6CC0"/>
    <w:p w14:paraId="048CA4C3" w14:textId="77777777" w:rsidR="005F6CC0" w:rsidRDefault="00AB410A">
      <w:pPr>
        <w:pStyle w:val="1"/>
        <w:numPr>
          <w:ilvl w:val="0"/>
          <w:numId w:val="30"/>
        </w:numPr>
        <w:rPr>
          <w:rFonts w:ascii="Calibri" w:eastAsia="Calibri" w:hAnsi="Calibri" w:cs="Calibri"/>
          <w:lang w:val="zh-TW" w:eastAsia="zh-TW"/>
        </w:rPr>
      </w:pPr>
      <w:bookmarkStart w:id="5" w:name="_Toc5"/>
      <w:r>
        <w:rPr>
          <w:rFonts w:ascii="Calibri" w:eastAsia="Calibri" w:hAnsi="Calibri" w:cs="Calibri" w:hint="eastAsia"/>
          <w:lang w:val="zh-TW" w:eastAsia="zh-TW"/>
        </w:rPr>
        <w:t>应用场景</w:t>
      </w:r>
      <w:bookmarkEnd w:id="5"/>
    </w:p>
    <w:p w14:paraId="22998962" w14:textId="77777777" w:rsidR="005F6CC0" w:rsidRDefault="00AB410A">
      <w:pPr>
        <w:rPr>
          <w:rFonts w:ascii="Calibri" w:eastAsia="Calibri" w:hAnsi="Calibri" w:cs="Calibri"/>
          <w:lang w:val="zh-TW" w:eastAsia="zh-TW"/>
        </w:rPr>
      </w:pPr>
      <w:r>
        <w:rPr>
          <w:rFonts w:ascii="Calibri" w:eastAsia="Calibri" w:hAnsi="Calibri" w:cs="Calibri"/>
          <w:lang w:val="zh-TW" w:eastAsia="zh-TW"/>
        </w:rPr>
        <w:t>场景一：某学生要去美国纽约大学留学，出国前，该学生可以登陆纽约大学的网站，输入身份信息进行登记，然后，利用拉卡拉的支付通道，将学费转换为人民币，利用银联卡直接支付人民币。拉卡拉负责以该学生的名义向国家外汇管理局进行个人购汇申报和国际收支申报，然后根</w:t>
      </w:r>
      <w:r>
        <w:rPr>
          <w:rFonts w:ascii="Calibri" w:eastAsia="Calibri" w:hAnsi="Calibri" w:cs="Calibri"/>
          <w:lang w:val="zh-TW" w:eastAsia="zh-TW"/>
        </w:rPr>
        <w:t>据纽约大学的账户情况，将美元计价的学费清算到纽约大学指定的银行账户中，同时向纽约大学传送每个学生的缴费信息。纽约大学收到该笔学费时，即可与付款人信息进行核对，在第一时间确认该学生已经付款。</w:t>
      </w:r>
    </w:p>
    <w:p w14:paraId="77384572" w14:textId="77777777" w:rsidR="005F6CC0" w:rsidRDefault="00AB410A">
      <w:pPr>
        <w:rPr>
          <w:rFonts w:ascii="Calibri" w:eastAsia="Calibri" w:hAnsi="Calibri" w:cs="Calibri"/>
          <w:lang w:val="zh-TW" w:eastAsia="zh-TW"/>
        </w:rPr>
      </w:pPr>
      <w:r>
        <w:rPr>
          <w:rFonts w:ascii="Calibri" w:eastAsia="Calibri" w:hAnsi="Calibri" w:cs="Calibri"/>
          <w:lang w:val="zh-TW" w:eastAsia="zh-TW"/>
        </w:rPr>
        <w:t>场景二：某持卡人在英国的网站上购买了奶粉，同样的，利用拉卡拉的支付通道以人民币进行支付，拉卡拉向该网站结算外币（英镑）。同时，拉卡拉将支付结果通知到合作的跨境物流公司和相关海关平台，物流公司从设于境内的保税仓库提取相关物品直接报关，海关由于事先收到商品订单信息，故可以最快速度通关，然后物流公司将货物直接发送给购物人。这样</w:t>
      </w:r>
      <w:r>
        <w:rPr>
          <w:rFonts w:ascii="Calibri" w:eastAsia="Calibri" w:hAnsi="Calibri" w:cs="Calibri"/>
          <w:lang w:val="zh-TW" w:eastAsia="zh-TW"/>
        </w:rPr>
        <w:t>一来，平常需要</w:t>
      </w:r>
      <w:r>
        <w:rPr>
          <w:rFonts w:eastAsia="Arial Unicode MS" w:cs="Arial Unicode MS"/>
        </w:rPr>
        <w:t>10-15</w:t>
      </w:r>
      <w:r>
        <w:rPr>
          <w:rFonts w:ascii="Calibri" w:eastAsia="Calibri" w:hAnsi="Calibri" w:cs="Calibri"/>
          <w:lang w:val="zh-TW" w:eastAsia="zh-TW"/>
        </w:rPr>
        <w:t>天才能寄到，且有可能随时被海关扣留的货物，现在只需</w:t>
      </w:r>
      <w:r>
        <w:rPr>
          <w:rFonts w:eastAsia="Arial Unicode MS" w:cs="Arial Unicode MS"/>
        </w:rPr>
        <w:t>3</w:t>
      </w:r>
      <w:r>
        <w:rPr>
          <w:rFonts w:ascii="Calibri" w:eastAsia="Calibri" w:hAnsi="Calibri" w:cs="Calibri"/>
          <w:lang w:val="zh-TW" w:eastAsia="zh-TW"/>
        </w:rPr>
        <w:t>天即可到家。</w:t>
      </w:r>
    </w:p>
    <w:p w14:paraId="44CD263E" w14:textId="77777777" w:rsidR="005F6CC0" w:rsidRDefault="00AB410A">
      <w:r>
        <w:rPr>
          <w:rFonts w:ascii="Arial Unicode MS" w:eastAsia="Arial Unicode MS" w:hAnsi="Arial Unicode MS" w:cs="Arial Unicode MS"/>
        </w:rPr>
        <w:br w:type="page"/>
      </w:r>
    </w:p>
    <w:p w14:paraId="0D40EDDF" w14:textId="77777777" w:rsidR="005F6CC0" w:rsidRDefault="005F6CC0"/>
    <w:p w14:paraId="0EF23338" w14:textId="77777777" w:rsidR="005F6CC0" w:rsidRDefault="00AB410A">
      <w:pPr>
        <w:pStyle w:val="1"/>
        <w:numPr>
          <w:ilvl w:val="0"/>
          <w:numId w:val="31"/>
        </w:numPr>
        <w:rPr>
          <w:rFonts w:ascii="Calibri" w:eastAsia="Calibri" w:hAnsi="Calibri" w:cs="Calibri"/>
          <w:shd w:val="clear" w:color="auto" w:fill="FFFF00"/>
          <w:lang w:val="zh-TW" w:eastAsia="zh-TW"/>
        </w:rPr>
      </w:pPr>
      <w:bookmarkStart w:id="6" w:name="_Toc6"/>
      <w:r>
        <w:rPr>
          <w:rFonts w:ascii="Calibri" w:eastAsia="Calibri" w:hAnsi="Calibri" w:cs="Calibri"/>
          <w:lang w:val="zh-TW" w:eastAsia="zh-TW"/>
        </w:rPr>
        <w:t>网关产品二次封装及系统多通道改造</w:t>
      </w:r>
      <w:bookmarkEnd w:id="6"/>
    </w:p>
    <w:p w14:paraId="7CA3AF73" w14:textId="77777777" w:rsidR="005F6CC0" w:rsidRDefault="00AB410A">
      <w:pPr>
        <w:pStyle w:val="2"/>
        <w:numPr>
          <w:ilvl w:val="1"/>
          <w:numId w:val="23"/>
        </w:numPr>
        <w:rPr>
          <w:shd w:val="clear" w:color="auto" w:fill="FFFF00"/>
          <w:lang w:val="zh-TW" w:eastAsia="zh-TW"/>
        </w:rPr>
      </w:pPr>
      <w:bookmarkStart w:id="7" w:name="_Toc7"/>
      <w:r>
        <w:rPr>
          <w:lang w:val="zh-TW" w:eastAsia="zh-TW"/>
        </w:rPr>
        <w:t>系统改造点</w:t>
      </w:r>
      <w:bookmarkEnd w:id="7"/>
    </w:p>
    <w:p w14:paraId="2E8ED340" w14:textId="77777777" w:rsidR="005F6CC0" w:rsidRDefault="00AB410A">
      <w:pPr>
        <w:pStyle w:val="3"/>
        <w:numPr>
          <w:ilvl w:val="2"/>
          <w:numId w:val="23"/>
        </w:numPr>
        <w:rPr>
          <w:rFonts w:ascii="Calibri" w:eastAsia="Calibri" w:hAnsi="Calibri" w:cs="Calibri"/>
          <w:lang w:val="zh-TW" w:eastAsia="zh-TW"/>
        </w:rPr>
      </w:pPr>
      <w:bookmarkStart w:id="8" w:name="_Toc8"/>
      <w:r>
        <w:rPr>
          <w:rFonts w:ascii="Calibri" w:eastAsia="Calibri" w:hAnsi="Calibri" w:cs="Calibri" w:hint="eastAsia"/>
          <w:lang w:val="zh-TW" w:eastAsia="zh-TW"/>
        </w:rPr>
        <w:t>通道接入</w:t>
      </w:r>
      <w:bookmarkEnd w:id="8"/>
    </w:p>
    <w:p w14:paraId="384B1D7C" w14:textId="77777777" w:rsidR="005F6CC0" w:rsidRDefault="00AB410A">
      <w:pPr>
        <w:pStyle w:val="a6"/>
        <w:numPr>
          <w:ilvl w:val="0"/>
          <w:numId w:val="33"/>
        </w:numPr>
        <w:rPr>
          <w:rFonts w:ascii="Calibri" w:eastAsia="Calibri" w:hAnsi="Calibri" w:cs="Calibri" w:hint="default"/>
          <w:lang w:val="zh-TW" w:eastAsia="zh-TW"/>
        </w:rPr>
      </w:pPr>
      <w:r>
        <w:rPr>
          <w:rFonts w:ascii="Calibri" w:eastAsia="Calibri" w:hAnsi="Calibri" w:cs="Calibri"/>
          <w:lang w:val="zh-TW" w:eastAsia="zh-TW"/>
        </w:rPr>
        <w:t>系统底层须接入代收付通道和认证中心接口；</w:t>
      </w:r>
    </w:p>
    <w:p w14:paraId="34B6F2B8" w14:textId="77777777" w:rsidR="005F6CC0" w:rsidRDefault="00AB410A">
      <w:pPr>
        <w:pStyle w:val="a6"/>
        <w:numPr>
          <w:ilvl w:val="0"/>
          <w:numId w:val="33"/>
        </w:numPr>
        <w:rPr>
          <w:rFonts w:ascii="Calibri" w:eastAsia="Calibri" w:hAnsi="Calibri" w:cs="Calibri" w:hint="default"/>
          <w:lang w:val="zh-TW" w:eastAsia="zh-TW"/>
        </w:rPr>
      </w:pPr>
      <w:r>
        <w:rPr>
          <w:rFonts w:ascii="Calibri" w:eastAsia="Calibri" w:hAnsi="Calibri" w:cs="Calibri"/>
          <w:lang w:val="zh-TW" w:eastAsia="zh-TW"/>
        </w:rPr>
        <w:t>代扣支付仅支持后台支付方式；</w:t>
      </w:r>
    </w:p>
    <w:p w14:paraId="698A3A0F" w14:textId="77777777" w:rsidR="005F6CC0" w:rsidRDefault="00AB410A">
      <w:pPr>
        <w:pStyle w:val="a6"/>
        <w:numPr>
          <w:ilvl w:val="0"/>
          <w:numId w:val="33"/>
        </w:numPr>
        <w:rPr>
          <w:rFonts w:ascii="Calibri" w:eastAsia="Calibri" w:hAnsi="Calibri" w:cs="Calibri" w:hint="default"/>
          <w:lang w:val="zh-TW" w:eastAsia="zh-TW"/>
        </w:rPr>
      </w:pPr>
      <w:r>
        <w:rPr>
          <w:rFonts w:ascii="Calibri" w:eastAsia="Calibri" w:hAnsi="Calibri" w:cs="Calibri"/>
          <w:lang w:val="zh-TW" w:eastAsia="zh-TW"/>
        </w:rPr>
        <w:t>支付方式新增代收，与快捷支付同级别，属支付方式的分类维度；</w:t>
      </w:r>
    </w:p>
    <w:p w14:paraId="76E23AA5" w14:textId="77777777" w:rsidR="005F6CC0" w:rsidRDefault="00AB410A">
      <w:pPr>
        <w:pStyle w:val="a6"/>
        <w:numPr>
          <w:ilvl w:val="0"/>
          <w:numId w:val="33"/>
        </w:numPr>
        <w:rPr>
          <w:rFonts w:ascii="Calibri" w:eastAsia="Calibri" w:hAnsi="Calibri" w:cs="Calibri" w:hint="default"/>
          <w:lang w:val="zh-TW" w:eastAsia="zh-TW"/>
        </w:rPr>
      </w:pPr>
      <w:r>
        <w:rPr>
          <w:rFonts w:ascii="Calibri" w:eastAsia="Calibri" w:hAnsi="Calibri" w:cs="Calibri"/>
          <w:lang w:val="zh-TW" w:eastAsia="zh-TW"/>
        </w:rPr>
        <w:t>支付通道新增</w:t>
      </w:r>
      <w:r>
        <w:rPr>
          <w:rFonts w:ascii="Times New Roman" w:hAnsi="Times New Roman" w:hint="default"/>
        </w:rPr>
        <w:t>“</w:t>
      </w:r>
      <w:r>
        <w:rPr>
          <w:rFonts w:ascii="Calibri" w:eastAsia="Calibri" w:hAnsi="Calibri" w:cs="Calibri"/>
          <w:lang w:val="zh-TW" w:eastAsia="zh-TW"/>
        </w:rPr>
        <w:t>拉卡拉支付公司代收</w:t>
      </w:r>
      <w:r>
        <w:rPr>
          <w:rFonts w:ascii="Times New Roman" w:hAnsi="Times New Roman" w:hint="default"/>
        </w:rPr>
        <w:t>”</w:t>
      </w:r>
      <w:r>
        <w:rPr>
          <w:rFonts w:eastAsia="Arial Unicode MS"/>
          <w:lang w:val="zh-CN"/>
        </w:rPr>
        <w:t>、</w:t>
      </w:r>
      <w:commentRangeStart w:id="9"/>
      <w:r>
        <w:rPr>
          <w:rFonts w:ascii="Times New Roman" w:hAnsi="Times New Roman" w:hint="default"/>
          <w:lang w:val="zh-CN"/>
        </w:rPr>
        <w:t>“</w:t>
      </w:r>
      <w:r>
        <w:rPr>
          <w:rFonts w:eastAsia="Arial Unicode MS"/>
          <w:lang w:val="zh-CN"/>
        </w:rPr>
        <w:t>拉卡拉支付公司代付</w:t>
      </w:r>
      <w:r>
        <w:rPr>
          <w:rFonts w:ascii="Times New Roman" w:hAnsi="Times New Roman" w:hint="default"/>
          <w:lang w:val="zh-CN"/>
        </w:rPr>
        <w:t>”</w:t>
      </w:r>
      <w:commentRangeEnd w:id="9"/>
      <w:r>
        <w:commentReference w:id="9"/>
      </w:r>
      <w:r>
        <w:rPr>
          <w:rFonts w:ascii="Calibri" w:eastAsia="Calibri" w:hAnsi="Calibri" w:cs="Calibri"/>
          <w:lang w:val="zh-TW" w:eastAsia="zh-TW"/>
        </w:rPr>
        <w:t>，通道级别与已接入的拉卡拉支付公司无卡快捷支付通道同级，属支付通道维度；</w:t>
      </w:r>
    </w:p>
    <w:p w14:paraId="5FF0CD0B" w14:textId="77777777" w:rsidR="005F6CC0" w:rsidRDefault="00AB410A">
      <w:pPr>
        <w:pStyle w:val="a6"/>
        <w:numPr>
          <w:ilvl w:val="0"/>
          <w:numId w:val="33"/>
        </w:numPr>
        <w:rPr>
          <w:rFonts w:ascii="Calibri" w:eastAsia="Calibri" w:hAnsi="Calibri" w:cs="Calibri" w:hint="default"/>
          <w:lang w:val="zh-TW" w:eastAsia="zh-TW"/>
        </w:rPr>
      </w:pPr>
      <w:r>
        <w:rPr>
          <w:rFonts w:ascii="Calibri" w:eastAsia="Calibri" w:hAnsi="Calibri" w:cs="Calibri"/>
          <w:lang w:val="zh-TW" w:eastAsia="zh-TW"/>
        </w:rPr>
        <w:t>支付银行通道新增代收业务所开通的银行，挂在</w:t>
      </w:r>
      <w:r>
        <w:rPr>
          <w:rFonts w:ascii="Times New Roman" w:hAnsi="Times New Roman" w:hint="default"/>
        </w:rPr>
        <w:t>“</w:t>
      </w:r>
      <w:r>
        <w:rPr>
          <w:rFonts w:ascii="Calibri" w:eastAsia="Calibri" w:hAnsi="Calibri" w:cs="Calibri"/>
          <w:lang w:val="zh-TW" w:eastAsia="zh-TW"/>
        </w:rPr>
        <w:t>拉卡拉支付公司代收</w:t>
      </w:r>
      <w:r>
        <w:rPr>
          <w:rFonts w:ascii="Times New Roman" w:hAnsi="Times New Roman" w:hint="default"/>
        </w:rPr>
        <w:t>”</w:t>
      </w:r>
      <w:r>
        <w:rPr>
          <w:rFonts w:ascii="Calibri" w:eastAsia="Calibri" w:hAnsi="Calibri" w:cs="Calibri"/>
          <w:lang w:val="zh-TW" w:eastAsia="zh-TW"/>
        </w:rPr>
        <w:t>下面；</w:t>
      </w:r>
    </w:p>
    <w:p w14:paraId="33F6F7A3" w14:textId="77777777" w:rsidR="005F6CC0" w:rsidRDefault="00AB410A">
      <w:pPr>
        <w:pStyle w:val="3"/>
        <w:numPr>
          <w:ilvl w:val="2"/>
          <w:numId w:val="34"/>
        </w:numPr>
        <w:rPr>
          <w:rFonts w:ascii="Calibri" w:eastAsia="Calibri" w:hAnsi="Calibri" w:cs="Calibri"/>
          <w:lang w:val="zh-TW" w:eastAsia="zh-TW"/>
        </w:rPr>
      </w:pPr>
      <w:bookmarkStart w:id="10" w:name="_Toc9"/>
      <w:r>
        <w:rPr>
          <w:rFonts w:ascii="Calibri" w:eastAsia="Calibri" w:hAnsi="Calibri" w:cs="Calibri" w:hint="eastAsia"/>
          <w:lang w:val="zh-TW" w:eastAsia="zh-TW"/>
        </w:rPr>
        <w:t>主运营系统</w:t>
      </w:r>
      <w:r>
        <w:t>MGR</w:t>
      </w:r>
      <w:r>
        <w:rPr>
          <w:rFonts w:ascii="Calibri" w:eastAsia="Calibri" w:hAnsi="Calibri" w:cs="Calibri" w:hint="eastAsia"/>
          <w:lang w:val="zh-TW" w:eastAsia="zh-TW"/>
        </w:rPr>
        <w:t>改造</w:t>
      </w:r>
      <w:bookmarkEnd w:id="10"/>
    </w:p>
    <w:p w14:paraId="2486FD7C" w14:textId="77777777" w:rsidR="005F6CC0" w:rsidRDefault="00AB410A">
      <w:pPr>
        <w:pStyle w:val="a6"/>
        <w:ind w:left="420" w:firstLine="0"/>
        <w:rPr>
          <w:rFonts w:ascii="Calibri" w:eastAsia="Calibri" w:hAnsi="Calibri" w:cs="Calibri" w:hint="default"/>
          <w:lang w:val="zh-TW" w:eastAsia="zh-TW"/>
        </w:rPr>
      </w:pPr>
      <w:r>
        <w:rPr>
          <w:rFonts w:ascii="Calibri" w:eastAsia="Calibri" w:hAnsi="Calibri" w:cs="Calibri"/>
          <w:lang w:val="zh-TW" w:eastAsia="zh-TW"/>
        </w:rPr>
        <w:t>除上述交易配置中须新增部分选项外，</w:t>
      </w:r>
      <w:r>
        <w:rPr>
          <w:rFonts w:ascii="Calibri" w:eastAsia="Calibri" w:hAnsi="Calibri" w:cs="Calibri"/>
          <w:lang w:val="zh-TW" w:eastAsia="zh-TW"/>
        </w:rPr>
        <w:br/>
      </w:r>
      <w:commentRangeStart w:id="11"/>
    </w:p>
    <w:p w14:paraId="69B74CA5" w14:textId="77777777" w:rsidR="005F6CC0" w:rsidRDefault="00AB410A">
      <w:pPr>
        <w:pStyle w:val="a6"/>
        <w:numPr>
          <w:ilvl w:val="0"/>
          <w:numId w:val="36"/>
        </w:numPr>
        <w:rPr>
          <w:rFonts w:ascii="Calibri" w:eastAsia="Calibri" w:hAnsi="Calibri" w:cs="Calibri" w:hint="default"/>
          <w:lang w:val="zh-TW" w:eastAsia="zh-TW"/>
        </w:rPr>
      </w:pPr>
      <w:r>
        <w:rPr>
          <w:rFonts w:ascii="Calibri" w:eastAsia="Calibri" w:hAnsi="Calibri" w:cs="Calibri"/>
          <w:lang w:val="zh-CN"/>
        </w:rPr>
        <w:t>【</w:t>
      </w:r>
      <w:r>
        <w:rPr>
          <w:rFonts w:eastAsia="Arial Unicode MS"/>
          <w:lang w:val="zh-CN"/>
        </w:rPr>
        <w:t>应用于前台网关产品下代收产品</w:t>
      </w:r>
      <w:r>
        <w:rPr>
          <w:rFonts w:ascii="Calibri" w:eastAsia="Calibri" w:hAnsi="Calibri" w:cs="Calibri"/>
          <w:lang w:val="zh-CN"/>
        </w:rPr>
        <w:t>】</w:t>
      </w:r>
      <w:commentRangeEnd w:id="11"/>
      <w:r>
        <w:commentReference w:id="11"/>
      </w:r>
      <w:r>
        <w:rPr>
          <w:rFonts w:ascii="Calibri" w:eastAsia="Calibri" w:hAnsi="Calibri" w:cs="Calibri"/>
          <w:lang w:val="zh-TW" w:eastAsia="zh-TW"/>
        </w:rPr>
        <w:t>新增</w:t>
      </w:r>
      <w:r>
        <w:rPr>
          <w:rFonts w:ascii="Times New Roman" w:hAnsi="Times New Roman" w:hint="default"/>
        </w:rPr>
        <w:t>“</w:t>
      </w:r>
      <w:r>
        <w:rPr>
          <w:rFonts w:ascii="Calibri" w:eastAsia="Calibri" w:hAnsi="Calibri" w:cs="Calibri"/>
          <w:lang w:val="zh-TW" w:eastAsia="zh-TW"/>
        </w:rPr>
        <w:t>是否实名制业务</w:t>
      </w:r>
      <w:r>
        <w:rPr>
          <w:rFonts w:ascii="Times New Roman" w:hAnsi="Times New Roman" w:hint="default"/>
        </w:rPr>
        <w:t>”</w:t>
      </w:r>
      <w:r>
        <w:rPr>
          <w:rFonts w:ascii="Calibri" w:eastAsia="Calibri" w:hAnsi="Calibri" w:cs="Calibri"/>
          <w:lang w:val="zh-TW" w:eastAsia="zh-TW"/>
        </w:rPr>
        <w:t>项，默认选否；若选是，则实时交易时必须上送订购人关键信息（身份证号），跨境支付平台的交易系统则在后续的支付流程中做锁定身份支付；非接入代收的商户也可配置是否实名制，但目前该标识对流程的影响仅应用于代收，其他支付方式的流程变更另提需求；</w:t>
      </w:r>
    </w:p>
    <w:p w14:paraId="38044489" w14:textId="77777777" w:rsidR="005F6CC0" w:rsidRDefault="00AB410A">
      <w:pPr>
        <w:pStyle w:val="a6"/>
        <w:ind w:left="420" w:firstLine="0"/>
        <w:rPr>
          <w:rFonts w:ascii="Trebuchet MS" w:eastAsia="Trebuchet MS" w:hAnsi="Trebuchet MS" w:cs="Trebuchet MS" w:hint="default"/>
        </w:rPr>
      </w:pPr>
      <w:r>
        <w:rPr>
          <w:rFonts w:eastAsia="Arial Unicode MS"/>
        </w:rPr>
        <w:t>实名制业务分两类，商户可多选：</w:t>
      </w:r>
      <w:r>
        <w:rPr>
          <w:rFonts w:ascii="Trebuchet MS" w:eastAsia="Trebuchet MS" w:hAnsi="Trebuchet MS" w:cs="Trebuchet MS"/>
        </w:rPr>
        <w:br/>
      </w:r>
      <w:commentRangeStart w:id="12"/>
    </w:p>
    <w:p w14:paraId="16C61982" w14:textId="77777777" w:rsidR="005F6CC0" w:rsidRDefault="00AB410A">
      <w:pPr>
        <w:pStyle w:val="a6"/>
        <w:numPr>
          <w:ilvl w:val="0"/>
          <w:numId w:val="36"/>
        </w:numPr>
        <w:rPr>
          <w:rFonts w:ascii="Calibri" w:eastAsia="Calibri" w:hAnsi="Calibri" w:cs="Calibri" w:hint="default"/>
          <w:lang w:val="zh-TW" w:eastAsia="zh-TW"/>
        </w:rPr>
      </w:pPr>
      <w:r>
        <w:rPr>
          <w:rFonts w:ascii="Calibri" w:eastAsia="Calibri" w:hAnsi="Calibri" w:cs="Calibri"/>
          <w:lang w:val="zh-CN"/>
        </w:rPr>
        <w:t>【应用于前台网关产品下代收产品】</w:t>
      </w:r>
      <w:commentRangeEnd w:id="12"/>
      <w:r>
        <w:commentReference w:id="12"/>
      </w:r>
      <w:r>
        <w:rPr>
          <w:rFonts w:ascii="Calibri" w:eastAsia="Calibri" w:hAnsi="Calibri" w:cs="Calibri"/>
          <w:lang w:val="zh-TW" w:eastAsia="zh-TW"/>
        </w:rPr>
        <w:t>身份实名：指交易时执行锁定身份支付，由商户上送身份进行后续交易，此类身份信息的真伪、有效性等需由商户负责；</w:t>
      </w:r>
      <w:r>
        <w:rPr>
          <w:rFonts w:ascii="Calibri" w:eastAsia="Calibri" w:hAnsi="Calibri" w:cs="Calibri"/>
          <w:lang w:val="zh-TW" w:eastAsia="zh-TW"/>
        </w:rPr>
        <w:br/>
      </w:r>
      <w:commentRangeStart w:id="13"/>
    </w:p>
    <w:p w14:paraId="48CD4C9E" w14:textId="77777777" w:rsidR="005F6CC0" w:rsidRDefault="00AB410A">
      <w:pPr>
        <w:pStyle w:val="a6"/>
        <w:numPr>
          <w:ilvl w:val="0"/>
          <w:numId w:val="36"/>
        </w:numPr>
        <w:rPr>
          <w:rFonts w:ascii="Calibri" w:eastAsia="Calibri" w:hAnsi="Calibri" w:cs="Calibri" w:hint="default"/>
          <w:lang w:val="zh-TW" w:eastAsia="zh-TW"/>
        </w:rPr>
      </w:pPr>
      <w:r>
        <w:rPr>
          <w:rFonts w:ascii="Calibri" w:eastAsia="Calibri" w:hAnsi="Calibri" w:cs="Calibri"/>
          <w:lang w:val="zh-CN"/>
        </w:rPr>
        <w:t>【应用于前台网关产品下代收产品】</w:t>
      </w:r>
      <w:commentRangeEnd w:id="13"/>
      <w:r>
        <w:commentReference w:id="13"/>
      </w:r>
      <w:r>
        <w:rPr>
          <w:rFonts w:ascii="Calibri" w:eastAsia="Calibri" w:hAnsi="Calibri" w:cs="Calibri"/>
          <w:lang w:val="zh-TW" w:eastAsia="zh-TW"/>
        </w:rPr>
        <w:t>银行账号实名：指交易时执行锁定银行卡支付，</w:t>
      </w:r>
      <w:r>
        <w:rPr>
          <w:rFonts w:ascii="Calibri" w:eastAsia="Calibri" w:hAnsi="Calibri" w:cs="Calibri"/>
          <w:lang w:val="zh-TW" w:eastAsia="zh-TW"/>
        </w:rPr>
        <w:lastRenderedPageBreak/>
        <w:t>由商户上送银行账号信息进行后续交易，此类银行账号的真伪、有效性等需由商户负责；</w:t>
      </w:r>
    </w:p>
    <w:p w14:paraId="070132AD" w14:textId="77777777" w:rsidR="005F6CC0" w:rsidRDefault="00AB410A">
      <w:pPr>
        <w:pStyle w:val="a6"/>
        <w:numPr>
          <w:ilvl w:val="0"/>
          <w:numId w:val="36"/>
        </w:numPr>
        <w:rPr>
          <w:rFonts w:ascii="Calibri" w:eastAsia="Calibri" w:hAnsi="Calibri" w:cs="Calibri" w:hint="default"/>
          <w:lang w:val="zh-TW" w:eastAsia="zh-TW"/>
        </w:rPr>
      </w:pPr>
      <w:r>
        <w:rPr>
          <w:rFonts w:ascii="Calibri" w:eastAsia="Calibri" w:hAnsi="Calibri" w:cs="Calibri"/>
          <w:lang w:val="zh-TW" w:eastAsia="zh-TW"/>
        </w:rPr>
        <w:t>费率配置规则保持不变；</w:t>
      </w:r>
    </w:p>
    <w:p w14:paraId="5401D231" w14:textId="77777777" w:rsidR="005F6CC0" w:rsidRDefault="00AB410A">
      <w:pPr>
        <w:pStyle w:val="a6"/>
        <w:numPr>
          <w:ilvl w:val="0"/>
          <w:numId w:val="36"/>
        </w:numPr>
        <w:rPr>
          <w:rFonts w:ascii="Calibri" w:eastAsia="Calibri" w:hAnsi="Calibri" w:cs="Calibri" w:hint="default"/>
          <w:lang w:val="zh-TW" w:eastAsia="zh-TW"/>
        </w:rPr>
      </w:pPr>
      <w:r>
        <w:rPr>
          <w:rFonts w:ascii="Calibri" w:eastAsia="Calibri" w:hAnsi="Calibri" w:cs="Calibri"/>
          <w:lang w:val="zh-TW" w:eastAsia="zh-TW"/>
        </w:rPr>
        <w:t>存量商户默认全部不开通代收，若有需要可开通；</w:t>
      </w:r>
    </w:p>
    <w:p w14:paraId="64E9763E" w14:textId="77777777" w:rsidR="005F6CC0" w:rsidRDefault="00AB410A">
      <w:pPr>
        <w:pStyle w:val="a6"/>
        <w:numPr>
          <w:ilvl w:val="0"/>
          <w:numId w:val="36"/>
        </w:numPr>
        <w:rPr>
          <w:rFonts w:ascii="Calibri" w:eastAsia="Calibri" w:hAnsi="Calibri" w:cs="Calibri" w:hint="default"/>
          <w:lang w:val="zh-TW" w:eastAsia="zh-TW"/>
        </w:rPr>
      </w:pPr>
      <w:r>
        <w:rPr>
          <w:rFonts w:ascii="Calibri" w:eastAsia="Calibri" w:hAnsi="Calibri" w:cs="Calibri"/>
          <w:lang w:val="zh-TW" w:eastAsia="zh-TW"/>
        </w:rPr>
        <w:t>新增商户可同时开通快捷支付和代收，但费率目前不可分开配置；</w:t>
      </w:r>
    </w:p>
    <w:p w14:paraId="6B6A1D8F" w14:textId="77777777" w:rsidR="005F6CC0" w:rsidRDefault="00AB410A">
      <w:pPr>
        <w:pStyle w:val="a6"/>
        <w:numPr>
          <w:ilvl w:val="0"/>
          <w:numId w:val="36"/>
        </w:numPr>
        <w:rPr>
          <w:rFonts w:hint="default"/>
          <w:shd w:val="clear" w:color="auto" w:fill="FFFF00"/>
          <w:lang w:val="zh-TW" w:eastAsia="zh-TW"/>
        </w:rPr>
      </w:pPr>
      <w:r>
        <w:rPr>
          <w:rFonts w:ascii="Calibri" w:eastAsia="Calibri" w:hAnsi="Calibri" w:cs="Calibri"/>
          <w:shd w:val="clear" w:color="auto" w:fill="FFFF00"/>
          <w:lang w:val="zh-TW" w:eastAsia="zh-TW"/>
        </w:rPr>
        <w:t>代扣支付方式下，新增</w:t>
      </w:r>
      <w:r>
        <w:rPr>
          <w:rFonts w:ascii="Times New Roman" w:hAnsi="Times New Roman" w:hint="default"/>
          <w:shd w:val="clear" w:color="auto" w:fill="FFFF00"/>
        </w:rPr>
        <w:t>“</w:t>
      </w:r>
      <w:r>
        <w:rPr>
          <w:rFonts w:ascii="Calibri" w:eastAsia="Calibri" w:hAnsi="Calibri" w:cs="Calibri"/>
          <w:shd w:val="clear" w:color="auto" w:fill="FFFF00"/>
          <w:lang w:val="zh-TW" w:eastAsia="zh-TW"/>
        </w:rPr>
        <w:t>是否</w:t>
      </w:r>
      <w:r>
        <w:rPr>
          <w:rFonts w:ascii="Calibri" w:eastAsia="Calibri" w:hAnsi="Calibri" w:cs="Calibri"/>
          <w:shd w:val="clear" w:color="auto" w:fill="FFFF00"/>
          <w:lang w:val="zh-CN"/>
        </w:rPr>
        <w:t>执行短信校验</w:t>
      </w:r>
      <w:r>
        <w:rPr>
          <w:rFonts w:ascii="Times New Roman" w:hAnsi="Times New Roman" w:hint="default"/>
          <w:shd w:val="clear" w:color="auto" w:fill="FFFF00"/>
        </w:rPr>
        <w:t>”</w:t>
      </w:r>
      <w:r>
        <w:rPr>
          <w:rFonts w:ascii="Calibri" w:eastAsia="Calibri" w:hAnsi="Calibri" w:cs="Calibri"/>
          <w:shd w:val="clear" w:color="auto" w:fill="FFFF00"/>
          <w:lang w:val="zh-TW" w:eastAsia="zh-TW"/>
        </w:rPr>
        <w:t>项，默认选是；实时交易时身份信息验证通过后，平台调取短信接口发送验证码，验证通过后执行扣款；若选</w:t>
      </w:r>
      <w:r>
        <w:rPr>
          <w:rFonts w:ascii="Times New Roman" w:hAnsi="Times New Roman" w:hint="default"/>
          <w:shd w:val="clear" w:color="auto" w:fill="FFFF00"/>
        </w:rPr>
        <w:t>“</w:t>
      </w:r>
      <w:r>
        <w:rPr>
          <w:rFonts w:ascii="Calibri" w:eastAsia="Calibri" w:hAnsi="Calibri" w:cs="Calibri"/>
          <w:shd w:val="clear" w:color="auto" w:fill="FFFF00"/>
          <w:lang w:val="zh-TW" w:eastAsia="zh-TW"/>
        </w:rPr>
        <w:t>否</w:t>
      </w:r>
      <w:r>
        <w:rPr>
          <w:rFonts w:ascii="Times New Roman" w:hAnsi="Times New Roman" w:hint="default"/>
          <w:shd w:val="clear" w:color="auto" w:fill="FFFF00"/>
        </w:rPr>
        <w:t>”</w:t>
      </w:r>
      <w:r>
        <w:rPr>
          <w:rFonts w:ascii="Calibri" w:eastAsia="Calibri" w:hAnsi="Calibri" w:cs="Calibri"/>
          <w:shd w:val="clear" w:color="auto" w:fill="FFFF00"/>
          <w:lang w:val="zh-TW" w:eastAsia="zh-TW"/>
        </w:rPr>
        <w:t>，实时交易时身份信息验证通过后，平台直接发送扣款请求，执行扣款。但目前该配置对流程的影响仅应用于代收，其他支付方式的流程变更另提需求；</w:t>
      </w:r>
    </w:p>
    <w:p w14:paraId="60FCEC83" w14:textId="77777777" w:rsidR="005F6CC0" w:rsidRDefault="00AB410A">
      <w:pPr>
        <w:pStyle w:val="a6"/>
        <w:numPr>
          <w:ilvl w:val="0"/>
          <w:numId w:val="36"/>
        </w:numPr>
        <w:rPr>
          <w:rFonts w:ascii="Calibri" w:eastAsia="Calibri" w:hAnsi="Calibri" w:cs="Calibri" w:hint="default"/>
          <w:shd w:val="clear" w:color="auto" w:fill="FFFF00"/>
          <w:lang w:val="zh-TW" w:eastAsia="zh-TW"/>
        </w:rPr>
      </w:pPr>
      <w:r>
        <w:rPr>
          <w:rFonts w:ascii="Calibri" w:eastAsia="Calibri" w:hAnsi="Calibri" w:cs="Calibri"/>
          <w:shd w:val="clear" w:color="auto" w:fill="FFFF00"/>
          <w:lang w:val="zh-CN"/>
        </w:rPr>
        <w:t>新增代收</w:t>
      </w:r>
      <w:r>
        <w:rPr>
          <w:rFonts w:ascii="Calibri" w:eastAsia="Calibri" w:hAnsi="Calibri" w:cs="Calibri"/>
          <w:shd w:val="clear" w:color="auto" w:fill="FFFF00"/>
          <w:lang w:val="zh-TW" w:eastAsia="zh-TW"/>
        </w:rPr>
        <w:t>商户默认全部配置</w:t>
      </w:r>
      <w:r>
        <w:rPr>
          <w:rFonts w:ascii="Calibri" w:eastAsia="Calibri" w:hAnsi="Calibri" w:cs="Calibri"/>
          <w:shd w:val="clear" w:color="auto" w:fill="FFFF00"/>
          <w:lang w:val="zh-CN"/>
        </w:rPr>
        <w:t>“是否执行短信校验”为是</w:t>
      </w:r>
      <w:r>
        <w:rPr>
          <w:rFonts w:ascii="Calibri" w:eastAsia="Calibri" w:hAnsi="Calibri" w:cs="Calibri"/>
          <w:shd w:val="clear" w:color="auto" w:fill="FFFF00"/>
          <w:lang w:val="zh-TW" w:eastAsia="zh-TW"/>
        </w:rPr>
        <w:t>；</w:t>
      </w:r>
    </w:p>
    <w:p w14:paraId="620A3747" w14:textId="77777777" w:rsidR="005F6CC0" w:rsidRDefault="00AB410A">
      <w:pPr>
        <w:pStyle w:val="2"/>
        <w:numPr>
          <w:ilvl w:val="1"/>
          <w:numId w:val="37"/>
        </w:numPr>
        <w:rPr>
          <w:lang w:val="zh-TW" w:eastAsia="zh-TW"/>
        </w:rPr>
      </w:pPr>
      <w:bookmarkStart w:id="14" w:name="_Toc10"/>
      <w:r>
        <w:rPr>
          <w:lang w:val="zh-TW" w:eastAsia="zh-TW"/>
        </w:rPr>
        <w:t>网关产品前台改造点</w:t>
      </w:r>
      <w:bookmarkEnd w:id="14"/>
    </w:p>
    <w:p w14:paraId="3CF788E4" w14:textId="77777777" w:rsidR="005F6CC0" w:rsidRDefault="00AB410A">
      <w:pPr>
        <w:pStyle w:val="a6"/>
        <w:numPr>
          <w:ilvl w:val="0"/>
          <w:numId w:val="39"/>
        </w:numPr>
        <w:rPr>
          <w:rFonts w:hint="default"/>
          <w:lang w:val="zh-TW" w:eastAsia="zh-TW"/>
        </w:rPr>
      </w:pPr>
      <w:r>
        <w:rPr>
          <w:rFonts w:ascii="Calibri" w:eastAsia="Calibri" w:hAnsi="Calibri" w:cs="Calibri"/>
          <w:lang w:val="zh-TW" w:eastAsia="zh-TW"/>
        </w:rPr>
        <w:t>现有网关类产品（</w:t>
      </w:r>
      <w:r>
        <w:rPr>
          <w:rFonts w:ascii="Times New Roman" w:hAnsi="Times New Roman"/>
        </w:rPr>
        <w:t>PC</w:t>
      </w:r>
      <w:r>
        <w:rPr>
          <w:rFonts w:ascii="Calibri" w:eastAsia="Calibri" w:hAnsi="Calibri" w:cs="Calibri"/>
          <w:lang w:val="zh-TW" w:eastAsia="zh-TW"/>
        </w:rPr>
        <w:t>和移动）均可以同时支持快捷和代收；</w:t>
      </w:r>
      <w:r>
        <w:rPr>
          <w:rFonts w:ascii="Times New Roman" w:hAnsi="Times New Roman"/>
        </w:rPr>
        <w:t xml:space="preserve"> </w:t>
      </w:r>
    </w:p>
    <w:p w14:paraId="7F4B7475" w14:textId="77777777" w:rsidR="005F6CC0" w:rsidRDefault="00AB410A">
      <w:pPr>
        <w:pStyle w:val="a6"/>
        <w:numPr>
          <w:ilvl w:val="0"/>
          <w:numId w:val="39"/>
        </w:numPr>
        <w:rPr>
          <w:rFonts w:ascii="Calibri" w:eastAsia="Calibri" w:hAnsi="Calibri" w:cs="Calibri" w:hint="default"/>
          <w:lang w:val="zh-TW" w:eastAsia="zh-TW"/>
        </w:rPr>
      </w:pPr>
      <w:r>
        <w:rPr>
          <w:rFonts w:ascii="Calibri" w:eastAsia="Calibri" w:hAnsi="Calibri" w:cs="Calibri"/>
          <w:lang w:val="zh-TW" w:eastAsia="zh-TW"/>
        </w:rPr>
        <w:t>商户可能同时开通快捷和代收或只开通一种，所以</w:t>
      </w:r>
      <w:r>
        <w:rPr>
          <w:rFonts w:ascii="Times New Roman" w:hAnsi="Times New Roman"/>
        </w:rPr>
        <w:t>landing</w:t>
      </w:r>
      <w:r>
        <w:rPr>
          <w:rFonts w:ascii="Calibri" w:eastAsia="Calibri" w:hAnsi="Calibri" w:cs="Calibri"/>
          <w:lang w:val="zh-TW" w:eastAsia="zh-TW"/>
        </w:rPr>
        <w:t>界面需要对这两种情况做判断和区分显示：</w:t>
      </w:r>
    </w:p>
    <w:p w14:paraId="0CBFA059" w14:textId="77777777" w:rsidR="005F6CC0" w:rsidRDefault="00AB410A">
      <w:pPr>
        <w:pStyle w:val="a6"/>
        <w:numPr>
          <w:ilvl w:val="1"/>
          <w:numId w:val="39"/>
        </w:numPr>
        <w:rPr>
          <w:rFonts w:ascii="Calibri" w:eastAsia="Calibri" w:hAnsi="Calibri" w:cs="Calibri" w:hint="default"/>
          <w:lang w:val="zh-TW" w:eastAsia="zh-TW"/>
        </w:rPr>
      </w:pPr>
      <w:r>
        <w:rPr>
          <w:rFonts w:ascii="Calibri" w:eastAsia="Calibri" w:hAnsi="Calibri" w:cs="Calibri"/>
          <w:lang w:val="zh-TW" w:eastAsia="zh-TW"/>
        </w:rPr>
        <w:t>若商户多种支付方式都开了，则网关界面的</w:t>
      </w:r>
      <w:r>
        <w:rPr>
          <w:rFonts w:ascii="Times New Roman" w:hAnsi="Times New Roman"/>
        </w:rPr>
        <w:t>land</w:t>
      </w:r>
      <w:r>
        <w:rPr>
          <w:rFonts w:ascii="Times New Roman" w:hAnsi="Times New Roman"/>
        </w:rPr>
        <w:t>ing</w:t>
      </w:r>
      <w:r>
        <w:rPr>
          <w:rFonts w:ascii="Calibri" w:eastAsia="Calibri" w:hAnsi="Calibri" w:cs="Calibri"/>
          <w:lang w:val="zh-TW" w:eastAsia="zh-TW"/>
        </w:rPr>
        <w:t>界面须增加不同方式的切换交互，客户可自主选择使用快捷或代收，确认按钮（目前是</w:t>
      </w:r>
      <w:r>
        <w:rPr>
          <w:rFonts w:ascii="Times New Roman" w:hAnsi="Times New Roman" w:hint="default"/>
        </w:rPr>
        <w:t>“</w:t>
      </w:r>
      <w:r>
        <w:rPr>
          <w:rFonts w:ascii="Calibri" w:eastAsia="Calibri" w:hAnsi="Calibri" w:cs="Calibri"/>
          <w:lang w:val="zh-TW" w:eastAsia="zh-TW"/>
        </w:rPr>
        <w:t>下一步</w:t>
      </w:r>
      <w:r>
        <w:rPr>
          <w:rFonts w:ascii="Times New Roman" w:hAnsi="Times New Roman" w:hint="default"/>
        </w:rPr>
        <w:t>”</w:t>
      </w:r>
      <w:r>
        <w:rPr>
          <w:rFonts w:ascii="Calibri" w:eastAsia="Calibri" w:hAnsi="Calibri" w:cs="Calibri"/>
          <w:lang w:val="zh-TW" w:eastAsia="zh-TW"/>
        </w:rPr>
        <w:t>）的位置需要注意，应放在各自表单内，以避免提交时人为点错</w:t>
      </w:r>
    </w:p>
    <w:p w14:paraId="2E7722EA" w14:textId="77777777" w:rsidR="005F6CC0" w:rsidRDefault="00AB410A">
      <w:pPr>
        <w:pStyle w:val="a6"/>
        <w:numPr>
          <w:ilvl w:val="1"/>
          <w:numId w:val="39"/>
        </w:numPr>
        <w:rPr>
          <w:rFonts w:ascii="Calibri" w:eastAsia="Calibri" w:hAnsi="Calibri" w:cs="Calibri" w:hint="default"/>
          <w:lang w:val="zh-TW" w:eastAsia="zh-TW"/>
        </w:rPr>
      </w:pPr>
      <w:r>
        <w:rPr>
          <w:rFonts w:ascii="Calibri" w:eastAsia="Calibri" w:hAnsi="Calibri" w:cs="Calibri"/>
          <w:lang w:val="zh-TW" w:eastAsia="zh-TW"/>
        </w:rPr>
        <w:t>若商户只开通一种，则界面显示布局同现有样式，可保持不变</w:t>
      </w:r>
    </w:p>
    <w:p w14:paraId="2B8347C5" w14:textId="77777777" w:rsidR="005F6CC0" w:rsidRDefault="00AB410A">
      <w:pPr>
        <w:pStyle w:val="a6"/>
        <w:numPr>
          <w:ilvl w:val="0"/>
          <w:numId w:val="39"/>
        </w:numPr>
        <w:rPr>
          <w:rFonts w:ascii="Calibri" w:eastAsia="Calibri" w:hAnsi="Calibri" w:cs="Calibri" w:hint="default"/>
          <w:lang w:val="zh-TW" w:eastAsia="zh-TW"/>
        </w:rPr>
      </w:pPr>
      <w:r>
        <w:rPr>
          <w:rFonts w:ascii="Calibri" w:eastAsia="Calibri" w:hAnsi="Calibri" w:cs="Calibri"/>
          <w:lang w:val="zh-TW" w:eastAsia="zh-TW"/>
        </w:rPr>
        <w:t>对于实名业务的商户，锁定身份或锁定卡号后，前端界面要给予相应的提示和指引，以免引起用户不必要的困扰；</w:t>
      </w:r>
    </w:p>
    <w:p w14:paraId="66652575" w14:textId="77777777" w:rsidR="005F6CC0" w:rsidRDefault="00AB410A">
      <w:pPr>
        <w:pStyle w:val="a6"/>
        <w:numPr>
          <w:ilvl w:val="0"/>
          <w:numId w:val="39"/>
        </w:numPr>
        <w:rPr>
          <w:rFonts w:ascii="Calibri" w:eastAsia="Calibri" w:hAnsi="Calibri" w:cs="Calibri" w:hint="default"/>
          <w:lang w:val="zh-TW" w:eastAsia="zh-TW"/>
        </w:rPr>
      </w:pPr>
      <w:r>
        <w:rPr>
          <w:rFonts w:ascii="Calibri" w:eastAsia="Calibri" w:hAnsi="Calibri" w:cs="Calibri"/>
          <w:lang w:val="zh-TW" w:eastAsia="zh-TW"/>
        </w:rPr>
        <w:t>代收对外的名称用</w:t>
      </w:r>
      <w:r>
        <w:rPr>
          <w:rFonts w:ascii="Times New Roman" w:hAnsi="Times New Roman" w:hint="default"/>
        </w:rPr>
        <w:t>“</w:t>
      </w:r>
      <w:r>
        <w:rPr>
          <w:rFonts w:ascii="Calibri" w:eastAsia="Calibri" w:hAnsi="Calibri" w:cs="Calibri"/>
          <w:lang w:val="zh-TW" w:eastAsia="zh-TW"/>
        </w:rPr>
        <w:t>极速支付</w:t>
      </w:r>
      <w:r>
        <w:rPr>
          <w:rFonts w:ascii="Times New Roman" w:hAnsi="Times New Roman" w:hint="default"/>
        </w:rPr>
        <w:t>”</w:t>
      </w:r>
      <w:r>
        <w:rPr>
          <w:rFonts w:ascii="Calibri" w:eastAsia="Calibri" w:hAnsi="Calibri" w:cs="Calibri"/>
          <w:lang w:val="zh-TW" w:eastAsia="zh-TW"/>
        </w:rPr>
        <w:t>，与</w:t>
      </w:r>
      <w:r>
        <w:rPr>
          <w:rFonts w:ascii="Times New Roman" w:hAnsi="Times New Roman" w:hint="default"/>
        </w:rPr>
        <w:t>“</w:t>
      </w:r>
      <w:r>
        <w:rPr>
          <w:rFonts w:ascii="Calibri" w:eastAsia="Calibri" w:hAnsi="Calibri" w:cs="Calibri"/>
          <w:lang w:val="zh-TW" w:eastAsia="zh-TW"/>
        </w:rPr>
        <w:t>快捷支付</w:t>
      </w:r>
      <w:r>
        <w:rPr>
          <w:rFonts w:ascii="Times New Roman" w:hAnsi="Times New Roman" w:hint="default"/>
        </w:rPr>
        <w:t>”</w:t>
      </w:r>
      <w:r>
        <w:rPr>
          <w:rFonts w:ascii="Calibri" w:eastAsia="Calibri" w:hAnsi="Calibri" w:cs="Calibri"/>
          <w:lang w:val="zh-TW" w:eastAsia="zh-TW"/>
        </w:rPr>
        <w:t>相对，需要设计相应的标识，辨识度要高，区别要明显；</w:t>
      </w:r>
    </w:p>
    <w:p w14:paraId="515AF1FD" w14:textId="77777777" w:rsidR="005F6CC0" w:rsidRDefault="00AB410A">
      <w:pPr>
        <w:pStyle w:val="2"/>
        <w:numPr>
          <w:ilvl w:val="1"/>
          <w:numId w:val="40"/>
        </w:numPr>
        <w:rPr>
          <w:shd w:val="clear" w:color="auto" w:fill="FFFF00"/>
          <w:lang w:val="zh-TW" w:eastAsia="zh-TW"/>
        </w:rPr>
      </w:pPr>
      <w:bookmarkStart w:id="15" w:name="_Toc11"/>
      <w:r>
        <w:rPr>
          <w:lang w:val="zh-TW" w:eastAsia="zh-TW"/>
        </w:rPr>
        <w:t>网关产品接口改造点</w:t>
      </w:r>
      <w:bookmarkEnd w:id="15"/>
    </w:p>
    <w:p w14:paraId="290253BF" w14:textId="77777777" w:rsidR="005F6CC0" w:rsidRDefault="00AB410A">
      <w:pPr>
        <w:rPr>
          <w:rFonts w:ascii="Calibri" w:eastAsia="Calibri" w:hAnsi="Calibri" w:cs="Calibri"/>
          <w:lang w:val="zh-TW" w:eastAsia="zh-TW"/>
        </w:rPr>
      </w:pPr>
      <w:r>
        <w:rPr>
          <w:rFonts w:ascii="Calibri" w:eastAsia="Calibri" w:hAnsi="Calibri" w:cs="Calibri"/>
          <w:lang w:val="zh-TW" w:eastAsia="zh-TW"/>
        </w:rPr>
        <w:t>代收业务的交易接口复用现有</w:t>
      </w:r>
      <w:r>
        <w:rPr>
          <w:rFonts w:ascii="Calibri" w:eastAsia="Calibri" w:hAnsi="Calibri" w:cs="Calibri"/>
          <w:lang w:val="zh-TW" w:eastAsia="zh-TW"/>
        </w:rPr>
        <w:t>“</w:t>
      </w:r>
      <w:r>
        <w:rPr>
          <w:rFonts w:ascii="Calibri" w:eastAsia="Calibri" w:hAnsi="Calibri" w:cs="Calibri"/>
          <w:lang w:val="zh-TW" w:eastAsia="zh-TW"/>
        </w:rPr>
        <w:t>拉卡拉跨境支付网关商户接入接口</w:t>
      </w:r>
      <w:r>
        <w:rPr>
          <w:rFonts w:ascii="Calibri" w:eastAsia="Calibri" w:hAnsi="Calibri" w:cs="Calibri"/>
          <w:lang w:val="zh-TW" w:eastAsia="zh-TW"/>
        </w:rPr>
        <w:t>”</w:t>
      </w:r>
      <w:r>
        <w:rPr>
          <w:rFonts w:ascii="Calibri" w:eastAsia="Calibri" w:hAnsi="Calibri" w:cs="Calibri"/>
          <w:lang w:val="zh-TW" w:eastAsia="zh-TW"/>
        </w:rPr>
        <w:t>，在字段上做微调，保证存量商户交易不受影响。</w:t>
      </w:r>
    </w:p>
    <w:p w14:paraId="5953A23F" w14:textId="77777777" w:rsidR="005F6CC0" w:rsidRDefault="00AB410A">
      <w:pPr>
        <w:rPr>
          <w:rFonts w:ascii="Calibri" w:eastAsia="Calibri" w:hAnsi="Calibri" w:cs="Calibri"/>
          <w:lang w:val="zh-TW" w:eastAsia="zh-TW"/>
        </w:rPr>
      </w:pPr>
      <w:r>
        <w:rPr>
          <w:rFonts w:ascii="Calibri" w:eastAsia="Calibri" w:hAnsi="Calibri" w:cs="Calibri"/>
          <w:lang w:val="zh-TW" w:eastAsia="zh-TW"/>
        </w:rPr>
        <w:t>接口内如下字段需要改动：</w:t>
      </w:r>
    </w:p>
    <w:p w14:paraId="78843F3F" w14:textId="77777777" w:rsidR="005F6CC0" w:rsidRDefault="00AB410A">
      <w:pPr>
        <w:pStyle w:val="a6"/>
        <w:numPr>
          <w:ilvl w:val="0"/>
          <w:numId w:val="42"/>
        </w:numPr>
        <w:rPr>
          <w:rFonts w:ascii="Calibri" w:eastAsia="Calibri" w:hAnsi="Calibri" w:cs="Calibri" w:hint="default"/>
          <w:lang w:val="zh-TW" w:eastAsia="zh-TW"/>
        </w:rPr>
      </w:pPr>
      <w:r>
        <w:rPr>
          <w:rFonts w:ascii="Times New Roman" w:hAnsi="Times New Roman"/>
        </w:rPr>
        <w:t>orderSummary</w:t>
      </w:r>
      <w:r>
        <w:rPr>
          <w:rFonts w:ascii="Calibri" w:eastAsia="Calibri" w:hAnsi="Calibri" w:cs="Calibri"/>
          <w:lang w:val="zh-TW" w:eastAsia="zh-TW"/>
        </w:rPr>
        <w:t>内可用作收集标的关键信息，说明内增加</w:t>
      </w:r>
      <w:r>
        <w:rPr>
          <w:rFonts w:ascii="Times New Roman" w:hAnsi="Times New Roman" w:hint="default"/>
        </w:rPr>
        <w:t>“</w:t>
      </w:r>
      <w:r>
        <w:rPr>
          <w:rFonts w:ascii="Calibri" w:eastAsia="Calibri" w:hAnsi="Calibri" w:cs="Calibri"/>
          <w:lang w:val="zh-TW" w:eastAsia="zh-TW"/>
        </w:rPr>
        <w:t>代收类商户此项必填，须填入</w:t>
      </w:r>
      <w:r>
        <w:rPr>
          <w:rFonts w:ascii="Calibri" w:eastAsia="Calibri" w:hAnsi="Calibri" w:cs="Calibri"/>
          <w:lang w:val="zh-TW" w:eastAsia="zh-TW"/>
        </w:rPr>
        <w:lastRenderedPageBreak/>
        <w:t>证明交易背景的电子票务号或服务号或交易协议号</w:t>
      </w:r>
      <w:r>
        <w:rPr>
          <w:rFonts w:ascii="Times New Roman" w:hAnsi="Times New Roman" w:hint="default"/>
        </w:rPr>
        <w:t>”</w:t>
      </w:r>
      <w:r>
        <w:rPr>
          <w:rFonts w:ascii="Calibri" w:eastAsia="Calibri" w:hAnsi="Calibri" w:cs="Calibri"/>
          <w:lang w:val="zh-TW" w:eastAsia="zh-TW"/>
        </w:rPr>
        <w:t>；</w:t>
      </w:r>
    </w:p>
    <w:p w14:paraId="047B5777" w14:textId="77777777" w:rsidR="005F6CC0" w:rsidRDefault="00AB410A">
      <w:pPr>
        <w:pStyle w:val="a6"/>
        <w:numPr>
          <w:ilvl w:val="0"/>
          <w:numId w:val="42"/>
        </w:numPr>
        <w:rPr>
          <w:rFonts w:ascii="Calibri" w:eastAsia="Calibri" w:hAnsi="Calibri" w:cs="Calibri" w:hint="default"/>
          <w:lang w:val="zh-TW" w:eastAsia="zh-TW"/>
        </w:rPr>
      </w:pPr>
      <w:r>
        <w:rPr>
          <w:rFonts w:ascii="Calibri" w:eastAsia="Calibri" w:hAnsi="Calibri" w:cs="Calibri"/>
          <w:lang w:val="zh-TW" w:eastAsia="zh-TW"/>
        </w:rPr>
        <w:t>新增身份证号字段，非必填，但实名制业务类商户必填；</w:t>
      </w:r>
    </w:p>
    <w:p w14:paraId="0AD72236" w14:textId="77777777" w:rsidR="005F6CC0" w:rsidRDefault="00AB410A">
      <w:pPr>
        <w:pStyle w:val="2"/>
        <w:numPr>
          <w:ilvl w:val="1"/>
          <w:numId w:val="43"/>
        </w:numPr>
        <w:rPr>
          <w:shd w:val="clear" w:color="auto" w:fill="FFFF00"/>
          <w:lang w:val="zh-TW" w:eastAsia="zh-TW"/>
        </w:rPr>
      </w:pPr>
      <w:bookmarkStart w:id="16" w:name="_Toc12"/>
      <w:r>
        <w:rPr>
          <w:lang w:val="zh-TW" w:eastAsia="zh-TW"/>
        </w:rPr>
        <w:t>认证中心通道使用规则</w:t>
      </w:r>
      <w:bookmarkEnd w:id="16"/>
    </w:p>
    <w:p w14:paraId="7A482B02" w14:textId="77777777" w:rsidR="005F6CC0" w:rsidRDefault="00AB410A">
      <w:pPr>
        <w:rPr>
          <w:rFonts w:ascii="Calibri" w:eastAsia="Calibri" w:hAnsi="Calibri" w:cs="Calibri"/>
          <w:lang w:val="zh-TW" w:eastAsia="zh-TW"/>
        </w:rPr>
      </w:pPr>
      <w:r>
        <w:rPr>
          <w:rFonts w:ascii="Calibri" w:eastAsia="Calibri" w:hAnsi="Calibri" w:cs="Calibri"/>
          <w:lang w:val="zh-TW" w:eastAsia="zh-TW"/>
        </w:rPr>
        <w:t>认证中心的接口除了在代收业务上内部调用，也需要封装为标准接口允许外部调用，仅供身份认证不做支付交易。此类商户的接入同现有商户接入，记录所有查询请求，不做结算。</w:t>
      </w:r>
    </w:p>
    <w:p w14:paraId="3DA6F12D" w14:textId="77777777" w:rsidR="005F6CC0" w:rsidRDefault="00AB410A">
      <w:pPr>
        <w:pStyle w:val="1"/>
        <w:numPr>
          <w:ilvl w:val="0"/>
          <w:numId w:val="44"/>
        </w:numPr>
        <w:rPr>
          <w:rFonts w:ascii="Calibri" w:eastAsia="Calibri" w:hAnsi="Calibri" w:cs="Calibri"/>
          <w:lang w:val="zh-TW" w:eastAsia="zh-TW"/>
        </w:rPr>
      </w:pPr>
      <w:bookmarkStart w:id="17" w:name="_Toc13"/>
      <w:r>
        <w:rPr>
          <w:rFonts w:ascii="Calibri" w:eastAsia="Calibri" w:hAnsi="Calibri" w:cs="Calibri" w:hint="eastAsia"/>
          <w:lang w:val="zh-TW" w:eastAsia="zh-TW"/>
        </w:rPr>
        <w:t>业务流程</w:t>
      </w:r>
      <w:bookmarkEnd w:id="17"/>
    </w:p>
    <w:p w14:paraId="487F1228" w14:textId="77777777" w:rsidR="005F6CC0" w:rsidRDefault="00AB410A">
      <w:pPr>
        <w:rPr>
          <w:rFonts w:ascii="Calibri" w:eastAsia="Calibri" w:hAnsi="Calibri" w:cs="Calibri"/>
          <w:lang w:val="zh-TW" w:eastAsia="zh-TW"/>
        </w:rPr>
      </w:pPr>
      <w:r>
        <w:rPr>
          <w:rFonts w:ascii="Calibri" w:eastAsia="Calibri" w:hAnsi="Calibri" w:cs="Calibri"/>
          <w:lang w:val="zh-TW" w:eastAsia="zh-TW"/>
        </w:rPr>
        <w:t>*</w:t>
      </w:r>
      <w:r>
        <w:rPr>
          <w:rFonts w:ascii="Calibri" w:eastAsia="Calibri" w:hAnsi="Calibri" w:cs="Calibri"/>
          <w:lang w:val="zh-TW" w:eastAsia="zh-TW"/>
        </w:rPr>
        <w:t>注，由于代收业务的特殊性，交易时必须实时执行四要素身份认证</w:t>
      </w:r>
      <w:commentRangeStart w:id="18"/>
      <w:r>
        <w:rPr>
          <w:rFonts w:ascii="Calibri" w:eastAsia="Calibri" w:hAnsi="Calibri" w:cs="Calibri"/>
          <w:kern w:val="0"/>
          <w:lang w:val="zh-CN"/>
        </w:rPr>
        <w:t>（</w:t>
      </w:r>
      <w:r>
        <w:rPr>
          <w:rFonts w:ascii="Calibri" w:eastAsia="Calibri" w:hAnsi="Calibri" w:cs="Calibri"/>
          <w:lang w:val="zh-CN"/>
        </w:rPr>
        <w:t>免短信校验的纯代扣交易可执行三要素</w:t>
      </w:r>
      <w:r>
        <w:rPr>
          <w:rFonts w:ascii="Calibri" w:eastAsia="Calibri" w:hAnsi="Calibri" w:cs="Calibri"/>
          <w:kern w:val="0"/>
          <w:lang w:val="zh-CN"/>
        </w:rPr>
        <w:t>）</w:t>
      </w:r>
      <w:commentRangeEnd w:id="18"/>
      <w:r>
        <w:commentReference w:id="18"/>
      </w:r>
      <w:r>
        <w:rPr>
          <w:rFonts w:ascii="Calibri" w:eastAsia="Calibri" w:hAnsi="Calibri" w:cs="Calibri"/>
          <w:lang w:val="zh-TW" w:eastAsia="zh-TW"/>
        </w:rPr>
        <w:t>，认证通过后才可完成扣款。交易时必须上送</w:t>
      </w:r>
      <w:r>
        <w:rPr>
          <w:rFonts w:ascii="Calibri" w:eastAsia="Calibri" w:hAnsi="Calibri" w:cs="Calibri"/>
          <w:lang w:val="zh-TW" w:eastAsia="zh-TW"/>
        </w:rPr>
        <w:t>“</w:t>
      </w:r>
      <w:r>
        <w:rPr>
          <w:rFonts w:ascii="Calibri" w:eastAsia="Calibri" w:hAnsi="Calibri" w:cs="Calibri"/>
          <w:lang w:val="zh-TW" w:eastAsia="zh-TW"/>
        </w:rPr>
        <w:t>关键标的信息</w:t>
      </w:r>
      <w:r>
        <w:rPr>
          <w:rFonts w:ascii="Calibri" w:eastAsia="Calibri" w:hAnsi="Calibri" w:cs="Calibri"/>
          <w:lang w:val="zh-TW" w:eastAsia="zh-TW"/>
        </w:rPr>
        <w:t>”</w:t>
      </w:r>
      <w:r>
        <w:rPr>
          <w:rFonts w:ascii="Calibri" w:eastAsia="Calibri" w:hAnsi="Calibri" w:cs="Calibri"/>
          <w:lang w:val="zh-TW" w:eastAsia="zh-TW"/>
        </w:rPr>
        <w:t>，证明此订单所关联（与商户合作方）的真实交易背景信息并作为支付机构的重要调单依据。例如，机票电子票号等。</w:t>
      </w:r>
    </w:p>
    <w:p w14:paraId="4DE854F5" w14:textId="77777777" w:rsidR="005F6CC0" w:rsidRDefault="00AB410A">
      <w:pPr>
        <w:rPr>
          <w:rFonts w:ascii="Calibri" w:eastAsia="Calibri" w:hAnsi="Calibri" w:cs="Calibri"/>
          <w:lang w:val="zh-TW" w:eastAsia="zh-TW"/>
        </w:rPr>
      </w:pPr>
      <w:r>
        <w:rPr>
          <w:rFonts w:ascii="Calibri" w:eastAsia="Calibri" w:hAnsi="Calibri" w:cs="Calibri"/>
          <w:lang w:val="zh-CN"/>
        </w:rPr>
        <w:t>基于前台网关产品上的前台代扣产品中，</w:t>
      </w:r>
      <w:r>
        <w:rPr>
          <w:rFonts w:ascii="Calibri" w:eastAsia="Calibri" w:hAnsi="Calibri" w:cs="Calibri"/>
          <w:lang w:val="zh-TW" w:eastAsia="zh-TW"/>
        </w:rPr>
        <w:t>开通代收业务的商户可以为实名制业务或非实名制业务（</w:t>
      </w:r>
      <w:r>
        <w:rPr>
          <w:rFonts w:ascii="Calibri" w:eastAsia="Calibri" w:hAnsi="Calibri" w:cs="Calibri"/>
          <w:lang w:val="zh-TW" w:eastAsia="zh-TW"/>
        </w:rPr>
        <w:t>MGR</w:t>
      </w:r>
      <w:r>
        <w:rPr>
          <w:rFonts w:ascii="Calibri" w:eastAsia="Calibri" w:hAnsi="Calibri" w:cs="Calibri"/>
          <w:lang w:val="zh-TW" w:eastAsia="zh-TW"/>
        </w:rPr>
        <w:t>端商户配置须增加此配置项），如果是实名制业务则必须上送订购人关键信息，跨境支付系统将对该笔订单做锁定身份的支付，以便控制整个交易链路的持卡人风险。建议初期只向实名制业务商户开放。</w:t>
      </w:r>
    </w:p>
    <w:p w14:paraId="65101F55" w14:textId="77777777" w:rsidR="005F6CC0" w:rsidRDefault="00AB410A">
      <w:pPr>
        <w:rPr>
          <w:rFonts w:ascii="Calibri" w:eastAsia="Calibri" w:hAnsi="Calibri" w:cs="Calibri"/>
          <w:shd w:val="clear" w:color="auto" w:fill="FFFF00"/>
          <w:lang w:val="zh-TW" w:eastAsia="zh-TW"/>
        </w:rPr>
      </w:pPr>
      <w:r>
        <w:rPr>
          <w:rFonts w:ascii="Calibri" w:eastAsia="Calibri" w:hAnsi="Calibri" w:cs="Calibri"/>
          <w:lang w:val="zh-TW" w:eastAsia="zh-TW"/>
        </w:rPr>
        <w:t>相关的特殊规则须要由前端销售人员与商户沟通并确认清楚。</w:t>
      </w:r>
    </w:p>
    <w:p w14:paraId="368EE209" w14:textId="77777777" w:rsidR="005F6CC0" w:rsidRDefault="00AB410A">
      <w:pPr>
        <w:pStyle w:val="2"/>
        <w:numPr>
          <w:ilvl w:val="1"/>
          <w:numId w:val="23"/>
        </w:numPr>
        <w:rPr>
          <w:lang w:val="zh-TW" w:eastAsia="zh-TW"/>
        </w:rPr>
      </w:pPr>
      <w:bookmarkStart w:id="19" w:name="_Toc14"/>
      <w:r>
        <w:rPr>
          <w:lang w:val="zh-TW" w:eastAsia="zh-TW"/>
        </w:rPr>
        <w:lastRenderedPageBreak/>
        <w:t>跨境互联网支付交易流程（代收）</w:t>
      </w:r>
      <w:bookmarkEnd w:id="19"/>
    </w:p>
    <w:p w14:paraId="22824B2A" w14:textId="2EBF0C34" w:rsidR="005F6CC0" w:rsidRDefault="00D70E2E">
      <w:pPr>
        <w:widowControl/>
        <w:jc w:val="center"/>
        <w:rPr>
          <w:rFonts w:ascii="Calibri" w:eastAsia="Calibri" w:hAnsi="Calibri" w:cs="Calibri"/>
          <w:kern w:val="0"/>
        </w:rPr>
      </w:pPr>
      <w:r>
        <w:object w:dxaOrig="13890" w:dyaOrig="22246" w14:anchorId="156A6C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98pt;height:797.25pt" o:ole="">
            <v:imagedata r:id="rId9" o:title=""/>
          </v:shape>
          <o:OLEObject Type="Embed" ProgID="Visio.Drawing.11" ShapeID="_x0000_i1026" DrawAspect="Content" ObjectID="_1512819081" r:id="rId10"/>
        </w:object>
      </w:r>
    </w:p>
    <w:p w14:paraId="7B8A4034" w14:textId="77777777" w:rsidR="005F6CC0" w:rsidRDefault="00AB410A">
      <w:pPr>
        <w:pStyle w:val="3"/>
        <w:numPr>
          <w:ilvl w:val="2"/>
          <w:numId w:val="23"/>
        </w:numPr>
        <w:rPr>
          <w:rFonts w:ascii="Calibri" w:eastAsia="Calibri" w:hAnsi="Calibri" w:cs="Calibri"/>
          <w:lang w:val="zh-TW" w:eastAsia="zh-TW"/>
        </w:rPr>
      </w:pPr>
      <w:bookmarkStart w:id="20" w:name="_Toc15"/>
      <w:r>
        <w:rPr>
          <w:rFonts w:ascii="Calibri" w:eastAsia="Calibri" w:hAnsi="Calibri" w:cs="Calibri" w:hint="eastAsia"/>
          <w:lang w:val="zh-TW" w:eastAsia="zh-TW"/>
        </w:rPr>
        <w:t>跨境支付代收交易流程</w:t>
      </w:r>
      <w:bookmarkEnd w:id="20"/>
    </w:p>
    <w:p w14:paraId="01CE02B5" w14:textId="77777777" w:rsidR="005F6CC0" w:rsidRDefault="00AB410A">
      <w:pPr>
        <w:pStyle w:val="a6"/>
        <w:widowControl/>
        <w:numPr>
          <w:ilvl w:val="0"/>
          <w:numId w:val="46"/>
        </w:numPr>
        <w:jc w:val="left"/>
        <w:rPr>
          <w:rFonts w:ascii="Calibri" w:eastAsia="Calibri" w:hAnsi="Calibri" w:cs="Calibri" w:hint="default"/>
          <w:kern w:val="0"/>
          <w:lang w:val="zh-TW" w:eastAsia="zh-TW"/>
        </w:rPr>
      </w:pPr>
      <w:r>
        <w:rPr>
          <w:rFonts w:ascii="Calibri" w:eastAsia="Calibri" w:hAnsi="Calibri" w:cs="Calibri"/>
          <w:kern w:val="0"/>
          <w:lang w:val="zh-TW" w:eastAsia="zh-TW"/>
        </w:rPr>
        <w:t>商户将所有订单信息显示在界面上请客户确认；</w:t>
      </w:r>
    </w:p>
    <w:p w14:paraId="574A77F3" w14:textId="3E9C5750" w:rsidR="005F6CC0" w:rsidRDefault="00AB410A">
      <w:pPr>
        <w:pStyle w:val="a6"/>
        <w:widowControl/>
        <w:numPr>
          <w:ilvl w:val="0"/>
          <w:numId w:val="46"/>
        </w:numPr>
        <w:jc w:val="left"/>
        <w:rPr>
          <w:rFonts w:ascii="Calibri" w:eastAsia="Calibri" w:hAnsi="Calibri" w:cs="Calibri" w:hint="default"/>
          <w:kern w:val="0"/>
          <w:lang w:val="zh-TW" w:eastAsia="zh-TW"/>
        </w:rPr>
      </w:pPr>
      <w:r>
        <w:rPr>
          <w:rFonts w:ascii="Calibri" w:eastAsia="Calibri" w:hAnsi="Calibri" w:cs="Calibri"/>
          <w:kern w:val="0"/>
          <w:lang w:val="zh-TW" w:eastAsia="zh-TW"/>
        </w:rPr>
        <w:t>客户确认所有信息无误后提交订单，由商户将订单上送至拉卡拉跨境收单平台，包括全部订单信息（标价币种、标价金额、商户号、订单号、订单时间、关键标的信息或订购人关键信息</w:t>
      </w:r>
      <w:r>
        <w:rPr>
          <w:rFonts w:ascii="Calibri" w:eastAsia="Calibri" w:hAnsi="Calibri" w:cs="Calibri"/>
          <w:kern w:val="0"/>
          <w:lang w:val="zh-CN"/>
        </w:rPr>
        <w:t>、</w:t>
      </w:r>
      <w:r>
        <w:rPr>
          <w:rFonts w:eastAsia="Arial Unicode MS"/>
          <w:lang w:val="zh-CN"/>
        </w:rPr>
        <w:t>持卡人身份信息</w:t>
      </w:r>
      <w:r w:rsidR="00654A01">
        <w:rPr>
          <w:rFonts w:eastAsia="Arial Unicode MS"/>
          <w:lang w:val="zh-CN"/>
        </w:rPr>
        <w:t>（后台</w:t>
      </w:r>
      <w:r w:rsidR="00654A01">
        <w:rPr>
          <w:rFonts w:eastAsia="Arial Unicode MS" w:hint="default"/>
          <w:lang w:val="zh-CN"/>
        </w:rPr>
        <w:t>）</w:t>
      </w:r>
      <w:r>
        <w:rPr>
          <w:rFonts w:eastAsia="Arial Unicode MS"/>
          <w:lang w:val="zh-CN"/>
        </w:rPr>
        <w:t>、银行卡信息</w:t>
      </w:r>
      <w:r w:rsidR="00654A01">
        <w:rPr>
          <w:rFonts w:eastAsia="Arial Unicode MS"/>
          <w:lang w:val="zh-CN"/>
        </w:rPr>
        <w:t>（后台</w:t>
      </w:r>
      <w:bookmarkStart w:id="21" w:name="_GoBack"/>
      <w:bookmarkEnd w:id="21"/>
      <w:r w:rsidR="00654A01">
        <w:rPr>
          <w:rFonts w:eastAsia="Arial Unicode MS" w:hint="default"/>
          <w:lang w:val="zh-CN"/>
        </w:rPr>
        <w:t>）</w:t>
      </w:r>
      <w:r>
        <w:rPr>
          <w:rFonts w:ascii="Calibri" w:eastAsia="Calibri" w:hAnsi="Calibri" w:cs="Calibri"/>
          <w:kern w:val="0"/>
          <w:lang w:val="zh-TW" w:eastAsia="zh-TW"/>
        </w:rPr>
        <w:t>等）；</w:t>
      </w:r>
    </w:p>
    <w:p w14:paraId="5EE886D6" w14:textId="77777777" w:rsidR="005F6CC0" w:rsidRDefault="00AB410A">
      <w:pPr>
        <w:pStyle w:val="a6"/>
        <w:widowControl/>
        <w:numPr>
          <w:ilvl w:val="0"/>
          <w:numId w:val="48"/>
        </w:numPr>
        <w:jc w:val="left"/>
        <w:rPr>
          <w:rFonts w:ascii="Trebuchet MS" w:eastAsia="Trebuchet MS" w:hAnsi="Trebuchet MS" w:cs="Trebuchet MS" w:hint="default"/>
        </w:rPr>
      </w:pPr>
      <w:r>
        <w:rPr>
          <w:rFonts w:eastAsia="Arial Unicode MS"/>
        </w:rPr>
        <w:t>关键标的信息：服务类型的电子票号，机票、酒店预定号、学籍学号、协议参考号等；</w:t>
      </w:r>
    </w:p>
    <w:p w14:paraId="19899D41" w14:textId="77777777" w:rsidR="005F6CC0" w:rsidRDefault="00AB410A">
      <w:pPr>
        <w:pStyle w:val="a6"/>
        <w:widowControl/>
        <w:numPr>
          <w:ilvl w:val="0"/>
          <w:numId w:val="48"/>
        </w:numPr>
        <w:jc w:val="left"/>
        <w:rPr>
          <w:rFonts w:ascii="Trebuchet MS" w:eastAsia="Trebuchet MS" w:hAnsi="Trebuchet MS" w:cs="Trebuchet MS" w:hint="default"/>
        </w:rPr>
      </w:pPr>
      <w:r>
        <w:rPr>
          <w:rFonts w:eastAsia="Arial Unicode MS"/>
        </w:rPr>
        <w:t>订购人关键信息：订购人身份信息，目前指身份证号；</w:t>
      </w:r>
    </w:p>
    <w:p w14:paraId="4F629477" w14:textId="77777777" w:rsidR="005F6CC0" w:rsidRDefault="00AB410A">
      <w:pPr>
        <w:pStyle w:val="a6"/>
        <w:widowControl/>
        <w:numPr>
          <w:ilvl w:val="0"/>
          <w:numId w:val="49"/>
        </w:numPr>
        <w:jc w:val="left"/>
        <w:rPr>
          <w:rFonts w:ascii="Calibri" w:eastAsia="Calibri" w:hAnsi="Calibri" w:cs="Calibri" w:hint="default"/>
          <w:kern w:val="0"/>
          <w:lang w:val="zh-TW" w:eastAsia="zh-TW"/>
        </w:rPr>
      </w:pPr>
      <w:r>
        <w:rPr>
          <w:rFonts w:ascii="Calibri" w:eastAsia="Calibri" w:hAnsi="Calibri" w:cs="Calibri"/>
          <w:kern w:val="0"/>
          <w:lang w:val="zh-TW" w:eastAsia="zh-TW"/>
        </w:rPr>
        <w:t>平台收到交易信息后，执行订单校验，验证该笔金额是否超过配置限额；同时对订单进行数字验签；</w:t>
      </w:r>
      <w:r>
        <w:rPr>
          <w:rFonts w:ascii="Calibri" w:eastAsia="Calibri" w:hAnsi="Calibri" w:cs="Calibri"/>
          <w:kern w:val="0"/>
        </w:rPr>
        <w:br/>
      </w:r>
      <w:commentRangeStart w:id="22"/>
    </w:p>
    <w:p w14:paraId="13E66882" w14:textId="77777777" w:rsidR="005F6CC0" w:rsidRDefault="00AB410A">
      <w:pPr>
        <w:pStyle w:val="a6"/>
        <w:widowControl/>
        <w:numPr>
          <w:ilvl w:val="0"/>
          <w:numId w:val="46"/>
        </w:numPr>
        <w:jc w:val="left"/>
        <w:rPr>
          <w:rFonts w:ascii="Calibri" w:eastAsia="Calibri" w:hAnsi="Calibri" w:cs="Calibri" w:hint="default"/>
          <w:kern w:val="0"/>
          <w:lang w:val="zh-CN"/>
        </w:rPr>
      </w:pPr>
      <w:r>
        <w:rPr>
          <w:rFonts w:eastAsia="Arial Unicode MS"/>
          <w:lang w:val="zh-CN"/>
        </w:rPr>
        <w:t>【应用于前台网关产品下代收产品】</w:t>
      </w:r>
      <w:commentRangeEnd w:id="22"/>
      <w:r>
        <w:commentReference w:id="22"/>
      </w:r>
      <w:r>
        <w:rPr>
          <w:rFonts w:ascii="Calibri" w:eastAsia="Calibri" w:hAnsi="Calibri" w:cs="Calibri"/>
          <w:kern w:val="0"/>
          <w:lang w:val="zh-TW" w:eastAsia="zh-TW"/>
        </w:rPr>
        <w:t>验签完成后，跨境收单平台调取当日汇率进行汇率换算，并将换算后的实付人民币金额显示在网关界面上，以及与退款有关的汇率波动的提示，提请客户确认订单；</w:t>
      </w:r>
      <w:r>
        <w:rPr>
          <w:rFonts w:ascii="Calibri" w:eastAsia="Calibri" w:hAnsi="Calibri" w:cs="Calibri"/>
          <w:kern w:val="0"/>
        </w:rPr>
        <w:br/>
      </w:r>
      <w:commentRangeStart w:id="23"/>
    </w:p>
    <w:p w14:paraId="0943FD73" w14:textId="77777777" w:rsidR="005F6CC0" w:rsidRDefault="00AB410A">
      <w:pPr>
        <w:pStyle w:val="a6"/>
        <w:widowControl/>
        <w:numPr>
          <w:ilvl w:val="0"/>
          <w:numId w:val="46"/>
        </w:numPr>
        <w:jc w:val="left"/>
        <w:rPr>
          <w:rFonts w:ascii="Calibri" w:eastAsia="Calibri" w:hAnsi="Calibri" w:cs="Calibri" w:hint="default"/>
          <w:kern w:val="0"/>
          <w:lang w:val="zh-CN"/>
        </w:rPr>
      </w:pPr>
      <w:r>
        <w:rPr>
          <w:rFonts w:eastAsia="Arial Unicode MS"/>
          <w:lang w:val="zh-CN"/>
        </w:rPr>
        <w:t>【应用于前台网关产品下代收产品】</w:t>
      </w:r>
      <w:commentRangeEnd w:id="23"/>
      <w:r>
        <w:commentReference w:id="23"/>
      </w:r>
      <w:r>
        <w:rPr>
          <w:rFonts w:ascii="Calibri" w:eastAsia="Calibri" w:hAnsi="Calibri" w:cs="Calibri"/>
          <w:kern w:val="0"/>
          <w:lang w:val="zh-TW" w:eastAsia="zh-TW"/>
        </w:rPr>
        <w:t>客户确认全部订单信息后，选择支付方</w:t>
      </w:r>
      <w:r>
        <w:rPr>
          <w:rFonts w:ascii="Calibri" w:eastAsia="Calibri" w:hAnsi="Calibri" w:cs="Calibri"/>
          <w:kern w:val="0"/>
          <w:lang w:val="zh-TW" w:eastAsia="zh-TW"/>
        </w:rPr>
        <w:t>式（需要先检索该商户开通的支付方式），若选择代收，需在界面上输入身份信息及支付信息：</w:t>
      </w:r>
    </w:p>
    <w:p w14:paraId="105EDD6D" w14:textId="77777777" w:rsidR="005F6CC0" w:rsidRDefault="00AB410A">
      <w:pPr>
        <w:pStyle w:val="a6"/>
        <w:widowControl/>
        <w:numPr>
          <w:ilvl w:val="7"/>
          <w:numId w:val="51"/>
        </w:numPr>
        <w:jc w:val="left"/>
        <w:rPr>
          <w:rFonts w:ascii="Calibri" w:eastAsia="Calibri" w:hAnsi="Calibri" w:cs="Calibri" w:hint="default"/>
          <w:kern w:val="0"/>
          <w:lang w:val="zh-TW" w:eastAsia="zh-TW"/>
        </w:rPr>
      </w:pPr>
      <w:r>
        <w:rPr>
          <w:rFonts w:ascii="Calibri" w:eastAsia="Calibri" w:hAnsi="Calibri" w:cs="Calibri"/>
          <w:kern w:val="0"/>
          <w:lang w:val="zh-TW" w:eastAsia="zh-TW"/>
        </w:rPr>
        <w:t>身份信息：客户姓名、客户身份证号；</w:t>
      </w:r>
    </w:p>
    <w:p w14:paraId="22615E5D" w14:textId="77777777" w:rsidR="005F6CC0" w:rsidRDefault="00AB410A">
      <w:pPr>
        <w:pStyle w:val="a6"/>
        <w:widowControl/>
        <w:numPr>
          <w:ilvl w:val="7"/>
          <w:numId w:val="51"/>
        </w:numPr>
        <w:jc w:val="left"/>
        <w:rPr>
          <w:rFonts w:ascii="Calibri" w:eastAsia="Calibri" w:hAnsi="Calibri" w:cs="Calibri" w:hint="default"/>
          <w:kern w:val="0"/>
          <w:lang w:val="zh-TW" w:eastAsia="zh-TW"/>
        </w:rPr>
      </w:pPr>
      <w:r>
        <w:rPr>
          <w:rFonts w:ascii="Calibri" w:eastAsia="Calibri" w:hAnsi="Calibri" w:cs="Calibri"/>
          <w:kern w:val="0"/>
          <w:lang w:val="zh-TW" w:eastAsia="zh-TW"/>
        </w:rPr>
        <w:t>支付信息：卡号、手机号；</w:t>
      </w:r>
    </w:p>
    <w:p w14:paraId="0C6DDF5E" w14:textId="77777777" w:rsidR="005F6CC0" w:rsidRDefault="00AB410A">
      <w:pPr>
        <w:pStyle w:val="a6"/>
        <w:widowControl/>
        <w:ind w:left="709"/>
        <w:jc w:val="left"/>
        <w:rPr>
          <w:rFonts w:ascii="Calibri" w:eastAsia="Calibri" w:hAnsi="Calibri" w:cs="Calibri" w:hint="default"/>
          <w:kern w:val="0"/>
        </w:rPr>
      </w:pPr>
      <w:r>
        <w:rPr>
          <w:rFonts w:ascii="Calibri" w:eastAsia="Calibri" w:hAnsi="Calibri" w:cs="Calibri"/>
          <w:kern w:val="0"/>
          <w:lang w:val="zh-TW" w:eastAsia="zh-TW"/>
        </w:rPr>
        <w:t>（光标移开卡号输入框即为完成卡号输入，系统后台获取卡号并根据卡</w:t>
      </w:r>
      <w:r>
        <w:rPr>
          <w:rFonts w:ascii="Calibri" w:eastAsia="Calibri" w:hAnsi="Calibri" w:cs="Calibri"/>
          <w:kern w:val="0"/>
        </w:rPr>
        <w:t>bin</w:t>
      </w:r>
      <w:r>
        <w:rPr>
          <w:rFonts w:ascii="Calibri" w:eastAsia="Calibri" w:hAnsi="Calibri" w:cs="Calibri"/>
          <w:kern w:val="0"/>
          <w:lang w:val="zh-TW" w:eastAsia="zh-TW"/>
        </w:rPr>
        <w:t>信息向支付公司查询接口获取该卡所属银行和卡种并显示银行</w:t>
      </w:r>
      <w:r>
        <w:rPr>
          <w:rFonts w:ascii="Calibri" w:eastAsia="Calibri" w:hAnsi="Calibri" w:cs="Calibri"/>
          <w:kern w:val="0"/>
        </w:rPr>
        <w:t>logo</w:t>
      </w:r>
      <w:r>
        <w:rPr>
          <w:rFonts w:ascii="Calibri" w:eastAsia="Calibri" w:hAnsi="Calibri" w:cs="Calibri"/>
          <w:kern w:val="0"/>
          <w:lang w:val="zh-TW" w:eastAsia="zh-TW"/>
        </w:rPr>
        <w:t>和</w:t>
      </w:r>
      <w:r>
        <w:rPr>
          <w:rFonts w:ascii="Calibri" w:eastAsia="Calibri" w:hAnsi="Calibri" w:cs="Calibri"/>
          <w:kern w:val="0"/>
        </w:rPr>
        <w:t>“</w:t>
      </w:r>
      <w:r>
        <w:rPr>
          <w:rFonts w:ascii="Calibri" w:eastAsia="Calibri" w:hAnsi="Calibri" w:cs="Calibri"/>
          <w:kern w:val="0"/>
          <w:lang w:val="zh-TW" w:eastAsia="zh-TW"/>
        </w:rPr>
        <w:t>借</w:t>
      </w:r>
      <w:r>
        <w:rPr>
          <w:rFonts w:ascii="Calibri" w:eastAsia="Calibri" w:hAnsi="Calibri" w:cs="Calibri"/>
          <w:kern w:val="0"/>
        </w:rPr>
        <w:t>”</w:t>
      </w:r>
      <w:r>
        <w:rPr>
          <w:rFonts w:ascii="Calibri" w:eastAsia="Calibri" w:hAnsi="Calibri" w:cs="Calibri"/>
          <w:kern w:val="0"/>
          <w:lang w:val="zh-TW" w:eastAsia="zh-TW"/>
        </w:rPr>
        <w:t>或</w:t>
      </w:r>
      <w:r>
        <w:rPr>
          <w:rFonts w:ascii="Calibri" w:eastAsia="Calibri" w:hAnsi="Calibri" w:cs="Calibri"/>
          <w:kern w:val="0"/>
        </w:rPr>
        <w:t>“</w:t>
      </w:r>
      <w:r>
        <w:rPr>
          <w:rFonts w:ascii="Calibri" w:eastAsia="Calibri" w:hAnsi="Calibri" w:cs="Calibri"/>
          <w:kern w:val="0"/>
          <w:lang w:val="zh-TW" w:eastAsia="zh-TW"/>
        </w:rPr>
        <w:t>贷</w:t>
      </w:r>
      <w:r>
        <w:rPr>
          <w:rFonts w:ascii="Calibri" w:eastAsia="Calibri" w:hAnsi="Calibri" w:cs="Calibri"/>
          <w:kern w:val="0"/>
        </w:rPr>
        <w:t>”</w:t>
      </w:r>
      <w:r>
        <w:rPr>
          <w:rFonts w:ascii="Calibri" w:eastAsia="Calibri" w:hAnsi="Calibri" w:cs="Calibri"/>
          <w:kern w:val="0"/>
          <w:lang w:val="zh-TW" w:eastAsia="zh-TW"/>
        </w:rPr>
        <w:t>字样在界面上）</w:t>
      </w:r>
    </w:p>
    <w:p w14:paraId="6E1EDADC" w14:textId="77777777" w:rsidR="005F6CC0" w:rsidRDefault="00AB410A">
      <w:pPr>
        <w:pStyle w:val="a6"/>
        <w:widowControl/>
        <w:numPr>
          <w:ilvl w:val="0"/>
          <w:numId w:val="48"/>
        </w:numPr>
        <w:jc w:val="left"/>
        <w:rPr>
          <w:rFonts w:ascii="Calibri" w:eastAsia="Calibri" w:hAnsi="Calibri" w:cs="Calibri" w:hint="default"/>
          <w:kern w:val="0"/>
          <w:lang w:val="zh-TW" w:eastAsia="zh-TW"/>
        </w:rPr>
      </w:pPr>
      <w:r>
        <w:rPr>
          <w:rFonts w:ascii="Calibri" w:eastAsia="Calibri" w:hAnsi="Calibri" w:cs="Calibri"/>
          <w:kern w:val="0"/>
          <w:lang w:val="zh-TW" w:eastAsia="zh-TW"/>
        </w:rPr>
        <w:t>（若商户为实名制业务商户且上送的加锁标识为</w:t>
      </w:r>
      <w:r>
        <w:rPr>
          <w:rFonts w:ascii="Calibri" w:eastAsia="Calibri" w:hAnsi="Calibri" w:cs="Calibri"/>
          <w:kern w:val="0"/>
          <w:lang w:val="zh-TW" w:eastAsia="zh-TW"/>
        </w:rPr>
        <w:t>1</w:t>
      </w:r>
      <w:r>
        <w:rPr>
          <w:rFonts w:ascii="Calibri" w:eastAsia="Calibri" w:hAnsi="Calibri" w:cs="Calibri"/>
          <w:kern w:val="0"/>
          <w:lang w:val="zh-TW" w:eastAsia="zh-TW"/>
        </w:rPr>
        <w:t>则显示商户上送的姓名、身份证号或卡号，只读不可编辑；</w:t>
      </w:r>
    </w:p>
    <w:p w14:paraId="30BF0F3A" w14:textId="77777777" w:rsidR="005F6CC0" w:rsidRDefault="00AB410A">
      <w:pPr>
        <w:pStyle w:val="a6"/>
        <w:widowControl/>
        <w:numPr>
          <w:ilvl w:val="0"/>
          <w:numId w:val="48"/>
        </w:numPr>
        <w:jc w:val="left"/>
        <w:rPr>
          <w:rFonts w:ascii="Calibri" w:eastAsia="Calibri" w:hAnsi="Calibri" w:cs="Calibri" w:hint="default"/>
          <w:kern w:val="0"/>
          <w:lang w:val="zh-TW" w:eastAsia="zh-TW"/>
        </w:rPr>
      </w:pPr>
      <w:r>
        <w:rPr>
          <w:rFonts w:ascii="Calibri" w:eastAsia="Calibri" w:hAnsi="Calibri" w:cs="Calibri"/>
          <w:kern w:val="0"/>
          <w:lang w:val="zh-TW" w:eastAsia="zh-TW"/>
        </w:rPr>
        <w:t>若非实名制业务但商户上送且要求加锁，则也只读不可编辑，以商户的要求为准；</w:t>
      </w:r>
    </w:p>
    <w:p w14:paraId="2CB7EDBA" w14:textId="77777777" w:rsidR="005F6CC0" w:rsidRDefault="00AB410A">
      <w:pPr>
        <w:pStyle w:val="a6"/>
        <w:widowControl/>
        <w:numPr>
          <w:ilvl w:val="0"/>
          <w:numId w:val="48"/>
        </w:numPr>
        <w:jc w:val="left"/>
        <w:rPr>
          <w:rFonts w:ascii="Calibri" w:eastAsia="Calibri" w:hAnsi="Calibri" w:cs="Calibri" w:hint="default"/>
          <w:kern w:val="0"/>
          <w:lang w:val="zh-TW" w:eastAsia="zh-TW"/>
        </w:rPr>
      </w:pPr>
      <w:r>
        <w:rPr>
          <w:rFonts w:ascii="Calibri" w:eastAsia="Calibri" w:hAnsi="Calibri" w:cs="Calibri"/>
          <w:kern w:val="0"/>
          <w:lang w:val="zh-TW" w:eastAsia="zh-TW"/>
        </w:rPr>
        <w:lastRenderedPageBreak/>
        <w:t>若实名制业务商户，则必须上送且必须加锁（即使加锁标识为</w:t>
      </w:r>
      <w:r>
        <w:rPr>
          <w:rFonts w:ascii="Calibri" w:eastAsia="Calibri" w:hAnsi="Calibri" w:cs="Calibri"/>
          <w:kern w:val="0"/>
          <w:lang w:val="zh-TW" w:eastAsia="zh-TW"/>
        </w:rPr>
        <w:t>0</w:t>
      </w:r>
      <w:r>
        <w:rPr>
          <w:rFonts w:ascii="Calibri" w:eastAsia="Calibri" w:hAnsi="Calibri" w:cs="Calibri"/>
          <w:kern w:val="0"/>
          <w:lang w:val="zh-TW" w:eastAsia="zh-TW"/>
        </w:rPr>
        <w:t>），若未上送则报错）</w:t>
      </w:r>
    </w:p>
    <w:p w14:paraId="2727C141" w14:textId="77777777" w:rsidR="005F6CC0" w:rsidRDefault="00AB410A">
      <w:pPr>
        <w:widowControl/>
        <w:jc w:val="left"/>
        <w:rPr>
          <w:rFonts w:ascii="Calibri" w:eastAsia="Calibri" w:hAnsi="Calibri" w:cs="Calibri"/>
          <w:kern w:val="0"/>
        </w:rPr>
      </w:pPr>
      <w:r>
        <w:rPr>
          <w:rFonts w:ascii="Calibri" w:eastAsia="Calibri" w:hAnsi="Calibri" w:cs="Calibri"/>
          <w:kern w:val="0"/>
        </w:rPr>
        <w:tab/>
      </w:r>
      <w:r>
        <w:rPr>
          <w:rFonts w:ascii="Calibri" w:eastAsia="Calibri" w:hAnsi="Calibri" w:cs="Calibri"/>
          <w:kern w:val="0"/>
          <w:lang w:val="zh-TW" w:eastAsia="zh-TW"/>
        </w:rPr>
        <w:t>完成输入后必须勾选代收电子协议，点击</w:t>
      </w:r>
      <w:r>
        <w:rPr>
          <w:rFonts w:ascii="Calibri" w:eastAsia="Calibri" w:hAnsi="Calibri" w:cs="Calibri"/>
          <w:kern w:val="0"/>
        </w:rPr>
        <w:t>“</w:t>
      </w:r>
      <w:r>
        <w:rPr>
          <w:rFonts w:ascii="Calibri" w:eastAsia="Calibri" w:hAnsi="Calibri" w:cs="Calibri"/>
          <w:kern w:val="0"/>
          <w:lang w:val="zh-TW" w:eastAsia="zh-TW"/>
        </w:rPr>
        <w:t>下一步</w:t>
      </w:r>
      <w:r>
        <w:rPr>
          <w:rFonts w:ascii="Calibri" w:eastAsia="Calibri" w:hAnsi="Calibri" w:cs="Calibri"/>
          <w:kern w:val="0"/>
        </w:rPr>
        <w:t>”</w:t>
      </w:r>
      <w:r>
        <w:rPr>
          <w:rFonts w:ascii="Calibri" w:eastAsia="Calibri" w:hAnsi="Calibri" w:cs="Calibri"/>
          <w:kern w:val="0"/>
          <w:lang w:val="zh-TW" w:eastAsia="zh-TW"/>
        </w:rPr>
        <w:t>进行订单提交；</w:t>
      </w:r>
    </w:p>
    <w:p w14:paraId="3B2D956F" w14:textId="77777777" w:rsidR="005F6CC0" w:rsidRDefault="00AB410A">
      <w:pPr>
        <w:pStyle w:val="a6"/>
        <w:widowControl/>
        <w:numPr>
          <w:ilvl w:val="0"/>
          <w:numId w:val="52"/>
        </w:numPr>
        <w:jc w:val="left"/>
        <w:rPr>
          <w:rFonts w:ascii="Calibri" w:eastAsia="Calibri" w:hAnsi="Calibri" w:cs="Calibri" w:hint="default"/>
          <w:kern w:val="0"/>
          <w:lang w:val="zh-TW" w:eastAsia="zh-TW"/>
        </w:rPr>
      </w:pPr>
      <w:r>
        <w:rPr>
          <w:rFonts w:ascii="Calibri" w:eastAsia="Calibri" w:hAnsi="Calibri" w:cs="Calibri"/>
          <w:kern w:val="0"/>
          <w:lang w:val="zh-TW" w:eastAsia="zh-TW"/>
        </w:rPr>
        <w:t>收到上述信息后，平台执行关注名单检查，若检查不通过则交易终止；</w:t>
      </w:r>
    </w:p>
    <w:p w14:paraId="5ECA8D5A" w14:textId="77777777" w:rsidR="005F6CC0" w:rsidRDefault="00AB410A">
      <w:pPr>
        <w:pStyle w:val="a6"/>
        <w:widowControl/>
        <w:numPr>
          <w:ilvl w:val="0"/>
          <w:numId w:val="46"/>
        </w:numPr>
        <w:jc w:val="left"/>
        <w:rPr>
          <w:rFonts w:ascii="Calibri" w:eastAsia="Calibri" w:hAnsi="Calibri" w:cs="Calibri" w:hint="default"/>
          <w:kern w:val="0"/>
          <w:lang w:val="zh-TW" w:eastAsia="zh-TW"/>
        </w:rPr>
      </w:pPr>
      <w:r>
        <w:rPr>
          <w:rFonts w:ascii="Calibri" w:eastAsia="Calibri" w:hAnsi="Calibri" w:cs="Calibri"/>
          <w:kern w:val="0"/>
          <w:lang w:val="zh-TW" w:eastAsia="zh-TW"/>
        </w:rPr>
        <w:t>完成关注名单检查后调取认证接口执行身份认证（参考</w:t>
      </w:r>
      <w:r>
        <w:rPr>
          <w:rFonts w:ascii="Calibri" w:eastAsia="Calibri" w:hAnsi="Calibri" w:cs="Calibri" w:hint="default"/>
          <w:kern w:val="0"/>
        </w:rPr>
        <w:t>“</w:t>
      </w:r>
      <w:r>
        <w:rPr>
          <w:rFonts w:ascii="Calibri" w:eastAsia="Calibri" w:hAnsi="Calibri" w:cs="Calibri"/>
          <w:kern w:val="0"/>
          <w:lang w:val="zh-TW" w:eastAsia="zh-TW"/>
        </w:rPr>
        <w:t>认证中心接口文档</w:t>
      </w:r>
      <w:r>
        <w:rPr>
          <w:rFonts w:ascii="Calibri" w:eastAsia="Calibri" w:hAnsi="Calibri" w:cs="Calibri" w:hint="default"/>
          <w:kern w:val="0"/>
        </w:rPr>
        <w:t>”</w:t>
      </w:r>
      <w:r>
        <w:rPr>
          <w:rFonts w:ascii="Calibri" w:eastAsia="Calibri" w:hAnsi="Calibri" w:cs="Calibri"/>
          <w:kern w:val="0"/>
          <w:lang w:val="zh-TW" w:eastAsia="zh-TW"/>
        </w:rPr>
        <w:t>），身份认证必须执行四要素认证</w:t>
      </w:r>
      <w:commentRangeStart w:id="24"/>
      <w:r>
        <w:rPr>
          <w:rFonts w:ascii="Calibri" w:eastAsia="Calibri" w:hAnsi="Calibri" w:cs="Calibri"/>
          <w:kern w:val="0"/>
          <w:lang w:val="zh-CN"/>
        </w:rPr>
        <w:t>（</w:t>
      </w:r>
      <w:r>
        <w:rPr>
          <w:rFonts w:eastAsia="Arial Unicode MS"/>
          <w:lang w:val="zh-CN"/>
        </w:rPr>
        <w:t>免短信校验的纯代扣交易可执行三要素</w:t>
      </w:r>
      <w:r>
        <w:rPr>
          <w:rFonts w:ascii="Calibri" w:eastAsia="Calibri" w:hAnsi="Calibri" w:cs="Calibri"/>
          <w:kern w:val="0"/>
          <w:lang w:val="zh-CN"/>
        </w:rPr>
        <w:t>）</w:t>
      </w:r>
      <w:commentRangeEnd w:id="24"/>
      <w:r>
        <w:commentReference w:id="24"/>
      </w:r>
      <w:r>
        <w:rPr>
          <w:rFonts w:ascii="Calibri" w:eastAsia="Calibri" w:hAnsi="Calibri" w:cs="Calibri"/>
          <w:kern w:val="0"/>
          <w:lang w:val="zh-TW" w:eastAsia="zh-TW"/>
        </w:rPr>
        <w:t>；</w:t>
      </w:r>
    </w:p>
    <w:p w14:paraId="1B9DA138" w14:textId="77777777" w:rsidR="005F6CC0" w:rsidRDefault="00AB410A">
      <w:pPr>
        <w:pStyle w:val="a6"/>
        <w:widowControl/>
        <w:ind w:left="426" w:firstLine="0"/>
        <w:jc w:val="left"/>
        <w:rPr>
          <w:rFonts w:ascii="Calibri" w:eastAsia="Calibri" w:hAnsi="Calibri" w:cs="Calibri" w:hint="default"/>
          <w:kern w:val="0"/>
          <w:lang w:val="zh-TW" w:eastAsia="zh-TW"/>
        </w:rPr>
      </w:pPr>
      <w:r>
        <w:rPr>
          <w:rFonts w:ascii="Calibri" w:eastAsia="Calibri" w:hAnsi="Calibri" w:cs="Calibri"/>
          <w:kern w:val="0"/>
          <w:lang w:val="zh-TW" w:eastAsia="zh-TW"/>
        </w:rPr>
        <w:t>需要注意，认证接口为异步接口，发送后需要跨境平台自主发起查询，首次查询异常（返回</w:t>
      </w:r>
      <w:r>
        <w:rPr>
          <w:rFonts w:ascii="Calibri" w:eastAsia="Calibri" w:hAnsi="Calibri" w:cs="Calibri"/>
          <w:kern w:val="0"/>
          <w:lang w:val="zh-TW" w:eastAsia="zh-TW"/>
        </w:rPr>
        <w:t>N</w:t>
      </w:r>
      <w:r>
        <w:rPr>
          <w:rFonts w:ascii="Calibri" w:eastAsia="Calibri" w:hAnsi="Calibri" w:cs="Calibri"/>
          <w:kern w:val="0"/>
          <w:lang w:val="zh-TW" w:eastAsia="zh-TW"/>
        </w:rPr>
        <w:t>或</w:t>
      </w:r>
      <w:r>
        <w:rPr>
          <w:rFonts w:ascii="Calibri" w:eastAsia="Calibri" w:hAnsi="Calibri" w:cs="Calibri"/>
          <w:kern w:val="0"/>
          <w:lang w:val="zh-TW" w:eastAsia="zh-TW"/>
        </w:rPr>
        <w:t>P</w:t>
      </w:r>
      <w:r>
        <w:rPr>
          <w:rFonts w:ascii="Calibri" w:eastAsia="Calibri" w:hAnsi="Calibri" w:cs="Calibri"/>
          <w:kern w:val="0"/>
          <w:lang w:val="zh-TW" w:eastAsia="zh-TW"/>
        </w:rPr>
        <w:t>）后连续发起</w:t>
      </w:r>
      <w:r>
        <w:rPr>
          <w:rFonts w:ascii="Calibri" w:eastAsia="Calibri" w:hAnsi="Calibri" w:cs="Calibri"/>
          <w:kern w:val="0"/>
          <w:lang w:val="zh-TW" w:eastAsia="zh-TW"/>
        </w:rPr>
        <w:t>5</w:t>
      </w:r>
      <w:r>
        <w:rPr>
          <w:rFonts w:ascii="Calibri" w:eastAsia="Calibri" w:hAnsi="Calibri" w:cs="Calibri"/>
          <w:kern w:val="0"/>
          <w:lang w:val="zh-TW" w:eastAsia="zh-TW"/>
        </w:rPr>
        <w:t>次查询请求，若都未获得准确认证结果（</w:t>
      </w:r>
      <w:r>
        <w:rPr>
          <w:rFonts w:ascii="Calibri" w:eastAsia="Calibri" w:hAnsi="Calibri" w:cs="Calibri"/>
          <w:kern w:val="0"/>
          <w:lang w:val="zh-TW" w:eastAsia="zh-TW"/>
        </w:rPr>
        <w:t>T</w:t>
      </w:r>
      <w:r>
        <w:rPr>
          <w:rFonts w:ascii="Calibri" w:eastAsia="Calibri" w:hAnsi="Calibri" w:cs="Calibri"/>
          <w:kern w:val="0"/>
          <w:lang w:val="zh-TW" w:eastAsia="zh-TW"/>
        </w:rPr>
        <w:t>或</w:t>
      </w:r>
      <w:r>
        <w:rPr>
          <w:rFonts w:ascii="Calibri" w:eastAsia="Calibri" w:hAnsi="Calibri" w:cs="Calibri"/>
          <w:kern w:val="0"/>
          <w:lang w:val="zh-TW" w:eastAsia="zh-TW"/>
        </w:rPr>
        <w:t>F</w:t>
      </w:r>
      <w:r>
        <w:rPr>
          <w:rFonts w:ascii="Calibri" w:eastAsia="Calibri" w:hAnsi="Calibri" w:cs="Calibri"/>
          <w:kern w:val="0"/>
          <w:lang w:val="zh-TW" w:eastAsia="zh-TW"/>
        </w:rPr>
        <w:t>），则定义为认证失败，交易终止，订单为“未支付”状态，可重复支付；</w:t>
      </w:r>
    </w:p>
    <w:p w14:paraId="093EADED" w14:textId="77777777" w:rsidR="005F6CC0" w:rsidRDefault="00AB410A">
      <w:pPr>
        <w:pStyle w:val="a6"/>
        <w:widowControl/>
        <w:ind w:left="426" w:firstLine="0"/>
        <w:jc w:val="left"/>
        <w:rPr>
          <w:rFonts w:ascii="Calibri" w:eastAsia="Calibri" w:hAnsi="Calibri" w:cs="Calibri" w:hint="default"/>
          <w:kern w:val="0"/>
          <w:lang w:val="zh-TW" w:eastAsia="zh-TW"/>
        </w:rPr>
      </w:pPr>
      <w:r>
        <w:rPr>
          <w:rFonts w:ascii="Calibri" w:eastAsia="Calibri" w:hAnsi="Calibri" w:cs="Calibri"/>
          <w:kern w:val="0"/>
          <w:lang w:val="zh-TW" w:eastAsia="zh-TW"/>
        </w:rPr>
        <w:t>若认证为部分信息输入错误，则允许重新输入；</w:t>
      </w:r>
      <w:r>
        <w:rPr>
          <w:rFonts w:ascii="Calibri" w:eastAsia="Calibri" w:hAnsi="Calibri" w:cs="Calibri"/>
          <w:kern w:val="0"/>
          <w:lang w:val="zh-TW" w:eastAsia="zh-TW"/>
        </w:rPr>
        <w:br/>
      </w:r>
      <w:commentRangeStart w:id="25"/>
    </w:p>
    <w:p w14:paraId="44A302A3" w14:textId="77777777" w:rsidR="005F6CC0" w:rsidRDefault="00AB410A">
      <w:pPr>
        <w:pStyle w:val="a6"/>
        <w:widowControl/>
        <w:numPr>
          <w:ilvl w:val="0"/>
          <w:numId w:val="53"/>
        </w:numPr>
        <w:jc w:val="left"/>
        <w:rPr>
          <w:rFonts w:ascii="Calibri" w:eastAsia="Calibri" w:hAnsi="Calibri" w:cs="Calibri" w:hint="default"/>
          <w:kern w:val="0"/>
          <w:lang w:val="zh-TW" w:eastAsia="zh-TW"/>
        </w:rPr>
      </w:pPr>
      <w:r>
        <w:rPr>
          <w:rFonts w:ascii="Calibri" w:eastAsia="Calibri" w:hAnsi="Calibri" w:cs="Calibri"/>
          <w:kern w:val="0"/>
          <w:lang w:val="zh-TW" w:eastAsia="zh-TW"/>
        </w:rPr>
        <w:t>身份认证通过后（返回</w:t>
      </w:r>
      <w:r>
        <w:rPr>
          <w:rFonts w:ascii="Calibri" w:eastAsia="Calibri" w:hAnsi="Calibri" w:cs="Calibri"/>
          <w:kern w:val="0"/>
          <w:lang w:val="zh-TW" w:eastAsia="zh-TW"/>
        </w:rPr>
        <w:t>T</w:t>
      </w:r>
      <w:r>
        <w:rPr>
          <w:rFonts w:ascii="Calibri" w:eastAsia="Calibri" w:hAnsi="Calibri" w:cs="Calibri"/>
          <w:kern w:val="0"/>
          <w:lang w:val="zh-TW" w:eastAsia="zh-TW"/>
        </w:rPr>
        <w:t>），</w:t>
      </w:r>
    </w:p>
    <w:p w14:paraId="3CA90121" w14:textId="77777777" w:rsidR="005F6CC0" w:rsidRDefault="00AB410A">
      <w:pPr>
        <w:pStyle w:val="a6"/>
        <w:widowControl/>
        <w:numPr>
          <w:ilvl w:val="0"/>
          <w:numId w:val="48"/>
        </w:numPr>
        <w:jc w:val="left"/>
        <w:rPr>
          <w:rFonts w:ascii="Calibri" w:eastAsia="Calibri" w:hAnsi="Calibri" w:cs="Calibri" w:hint="default"/>
          <w:kern w:val="0"/>
          <w:lang w:val="zh-TW" w:eastAsia="zh-TW"/>
        </w:rPr>
      </w:pPr>
      <w:r>
        <w:rPr>
          <w:rFonts w:ascii="Calibri" w:eastAsia="Calibri" w:hAnsi="Calibri" w:cs="Calibri"/>
          <w:kern w:val="0"/>
          <w:lang w:val="zh-CN"/>
        </w:rPr>
        <w:t>若该商户的“是否执行短信校验”为是，则</w:t>
      </w:r>
      <w:r>
        <w:rPr>
          <w:rFonts w:ascii="Calibri" w:eastAsia="Calibri" w:hAnsi="Calibri" w:cs="Calibri"/>
          <w:kern w:val="0"/>
          <w:lang w:val="zh-TW" w:eastAsia="zh-TW"/>
        </w:rPr>
        <w:t>平台调取短信网关接口，发送验证短信，待用户输入验证码后向短信网关接口发送验证信息</w:t>
      </w:r>
      <w:r>
        <w:rPr>
          <w:rFonts w:ascii="Calibri" w:eastAsia="Calibri" w:hAnsi="Calibri" w:cs="Calibri"/>
          <w:kern w:val="0"/>
          <w:lang w:val="zh-CN"/>
        </w:rPr>
        <w:t>；</w:t>
      </w:r>
      <w:r>
        <w:rPr>
          <w:rFonts w:ascii="Calibri" w:eastAsia="Calibri" w:hAnsi="Calibri" w:cs="Calibri"/>
          <w:kern w:val="0"/>
          <w:lang w:val="zh-TW" w:eastAsia="zh-TW"/>
        </w:rPr>
        <w:t>允许客户错误</w:t>
      </w:r>
      <w:r>
        <w:rPr>
          <w:rFonts w:ascii="Calibri" w:eastAsia="Calibri" w:hAnsi="Calibri" w:cs="Calibri"/>
          <w:kern w:val="0"/>
          <w:lang w:val="zh-TW" w:eastAsia="zh-TW"/>
        </w:rPr>
        <w:t>3</w:t>
      </w:r>
      <w:r>
        <w:rPr>
          <w:rFonts w:ascii="Calibri" w:eastAsia="Calibri" w:hAnsi="Calibri" w:cs="Calibri"/>
          <w:kern w:val="0"/>
          <w:lang w:val="zh-TW" w:eastAsia="zh-TW"/>
        </w:rPr>
        <w:t>次，超过</w:t>
      </w:r>
      <w:r>
        <w:rPr>
          <w:rFonts w:ascii="Calibri" w:eastAsia="Calibri" w:hAnsi="Calibri" w:cs="Calibri"/>
          <w:kern w:val="0"/>
          <w:lang w:val="zh-TW" w:eastAsia="zh-TW"/>
        </w:rPr>
        <w:t>3</w:t>
      </w:r>
      <w:r>
        <w:rPr>
          <w:rFonts w:ascii="Calibri" w:eastAsia="Calibri" w:hAnsi="Calibri" w:cs="Calibri"/>
          <w:kern w:val="0"/>
          <w:lang w:val="zh-TW" w:eastAsia="zh-TW"/>
        </w:rPr>
        <w:t>次输错则交易终止，订单为“未支付”状态，可重复支付；</w:t>
      </w:r>
    </w:p>
    <w:p w14:paraId="3A9D27A1" w14:textId="77777777" w:rsidR="005F6CC0" w:rsidRDefault="00AB410A">
      <w:pPr>
        <w:pStyle w:val="a6"/>
        <w:widowControl/>
        <w:numPr>
          <w:ilvl w:val="0"/>
          <w:numId w:val="48"/>
        </w:numPr>
        <w:jc w:val="left"/>
        <w:rPr>
          <w:rFonts w:ascii="Calibri" w:eastAsia="Calibri" w:hAnsi="Calibri" w:cs="Calibri" w:hint="default"/>
          <w:kern w:val="0"/>
          <w:lang w:val="zh-TW" w:eastAsia="zh-TW"/>
        </w:rPr>
      </w:pPr>
      <w:r>
        <w:rPr>
          <w:rFonts w:ascii="Calibri" w:eastAsia="Calibri" w:hAnsi="Calibri" w:cs="Calibri"/>
          <w:kern w:val="0"/>
          <w:lang w:val="zh-CN"/>
        </w:rPr>
        <w:t>若该商户的“是否执行短信校验”为否，则不执行短信验证码发送和校验流程；</w:t>
      </w:r>
    </w:p>
    <w:p w14:paraId="3A0620C2" w14:textId="77777777" w:rsidR="005F6CC0" w:rsidRDefault="00AB410A">
      <w:pPr>
        <w:pStyle w:val="a6"/>
        <w:widowControl/>
        <w:numPr>
          <w:ilvl w:val="0"/>
          <w:numId w:val="48"/>
        </w:numPr>
        <w:jc w:val="left"/>
        <w:rPr>
          <w:rFonts w:ascii="Calibri" w:eastAsia="Calibri" w:hAnsi="Calibri" w:cs="Calibri" w:hint="default"/>
          <w:kern w:val="0"/>
          <w:lang w:val="zh-TW" w:eastAsia="zh-TW"/>
        </w:rPr>
      </w:pPr>
      <w:r>
        <w:rPr>
          <w:rFonts w:ascii="Calibri" w:eastAsia="Calibri" w:hAnsi="Calibri" w:cs="Calibri"/>
          <w:kern w:val="0"/>
          <w:lang w:val="zh-CN"/>
        </w:rPr>
        <w:t>“是否执行短信校验”必须与商户的请求地址搭配判断，商户调用</w:t>
      </w:r>
      <w:r>
        <w:rPr>
          <w:rFonts w:ascii="Calibri" w:eastAsia="Calibri" w:hAnsi="Calibri" w:cs="Calibri"/>
          <w:kern w:val="0"/>
          <w:lang w:val="zh-TW" w:eastAsia="zh-TW"/>
        </w:rPr>
        <w:t>“拉卡拉跨境支付后台商户接入接口”中</w:t>
      </w:r>
      <w:r>
        <w:rPr>
          <w:rFonts w:ascii="Calibri" w:eastAsia="Calibri" w:hAnsi="Calibri" w:cs="Calibri"/>
          <w:kern w:val="0"/>
          <w:lang w:val="zh-TW" w:eastAsia="zh-TW"/>
        </w:rPr>
        <w:t>4.4</w:t>
      </w:r>
      <w:r>
        <w:rPr>
          <w:rFonts w:ascii="Calibri" w:eastAsia="Calibri" w:hAnsi="Calibri" w:cs="Calibri"/>
          <w:kern w:val="0"/>
          <w:lang w:val="zh-TW" w:eastAsia="zh-TW"/>
        </w:rPr>
        <w:t>.5</w:t>
      </w:r>
      <w:r>
        <w:rPr>
          <w:rFonts w:ascii="Calibri" w:eastAsia="Calibri" w:hAnsi="Calibri" w:cs="Calibri"/>
          <w:kern w:val="0"/>
          <w:lang w:val="zh-TW" w:eastAsia="zh-TW"/>
        </w:rPr>
        <w:t>单笔实时代收</w:t>
      </w:r>
      <w:r>
        <w:rPr>
          <w:rFonts w:ascii="Calibri" w:eastAsia="Calibri" w:hAnsi="Calibri" w:cs="Calibri"/>
          <w:kern w:val="0"/>
          <w:lang w:val="zh-CN"/>
        </w:rPr>
        <w:t>的请求仅在该配置为“是”时允许继续交易，否则拒绝交易；若该配置为“是”，商户可继续调用</w:t>
      </w:r>
      <w:r>
        <w:rPr>
          <w:rFonts w:ascii="Calibri" w:eastAsia="Calibri" w:hAnsi="Calibri" w:cs="Calibri"/>
          <w:kern w:val="0"/>
          <w:lang w:val="zh-CN"/>
        </w:rPr>
        <w:t>4.4.1+4.4.3</w:t>
      </w:r>
      <w:r>
        <w:rPr>
          <w:rFonts w:ascii="Calibri" w:eastAsia="Calibri" w:hAnsi="Calibri" w:cs="Calibri"/>
          <w:kern w:val="0"/>
          <w:lang w:val="zh-CN"/>
        </w:rPr>
        <w:t>完成含短信验证的交易；</w:t>
      </w:r>
      <w:r>
        <w:rPr>
          <w:rFonts w:ascii="Calibri" w:eastAsia="Calibri" w:hAnsi="Calibri" w:cs="Calibri"/>
          <w:kern w:val="0"/>
          <w:lang w:val="zh-TW" w:eastAsia="zh-TW"/>
        </w:rPr>
        <w:br/>
      </w:r>
      <w:commentRangeEnd w:id="25"/>
      <w:r>
        <w:commentReference w:id="25"/>
      </w:r>
    </w:p>
    <w:p w14:paraId="18238114" w14:textId="77777777" w:rsidR="005F6CC0" w:rsidRDefault="00AB410A">
      <w:pPr>
        <w:pStyle w:val="a6"/>
        <w:widowControl/>
        <w:numPr>
          <w:ilvl w:val="0"/>
          <w:numId w:val="54"/>
        </w:numPr>
        <w:jc w:val="left"/>
        <w:rPr>
          <w:rFonts w:ascii="Calibri" w:eastAsia="Calibri" w:hAnsi="Calibri" w:cs="Calibri" w:hint="default"/>
          <w:kern w:val="0"/>
          <w:lang w:val="zh-TW" w:eastAsia="zh-TW"/>
        </w:rPr>
      </w:pPr>
      <w:r>
        <w:rPr>
          <w:rFonts w:ascii="Calibri" w:eastAsia="Calibri" w:hAnsi="Calibri" w:cs="Calibri"/>
          <w:kern w:val="0"/>
          <w:lang w:val="zh-TW" w:eastAsia="zh-TW"/>
        </w:rPr>
        <w:t>短信验证通过后，平台调取实时代收接口（参考</w:t>
      </w:r>
      <w:r>
        <w:rPr>
          <w:rFonts w:ascii="Calibri" w:eastAsia="Calibri" w:hAnsi="Calibri" w:cs="Calibri" w:hint="default"/>
          <w:kern w:val="0"/>
        </w:rPr>
        <w:t>“</w:t>
      </w:r>
      <w:r>
        <w:rPr>
          <w:rFonts w:ascii="Calibri" w:eastAsia="Calibri" w:hAnsi="Calibri" w:cs="Calibri"/>
          <w:kern w:val="0"/>
          <w:lang w:val="zh-TW" w:eastAsia="zh-TW"/>
        </w:rPr>
        <w:t>拉卡拉快捷支付商户交易接口说明书</w:t>
      </w:r>
      <w:r>
        <w:rPr>
          <w:rFonts w:ascii="Calibri" w:eastAsia="Calibri" w:hAnsi="Calibri" w:cs="Calibri"/>
          <w:kern w:val="0"/>
        </w:rPr>
        <w:t>1.0</w:t>
      </w:r>
      <w:r>
        <w:rPr>
          <w:rFonts w:ascii="Calibri" w:eastAsia="Calibri" w:hAnsi="Calibri" w:cs="Calibri" w:hint="default"/>
          <w:kern w:val="0"/>
        </w:rPr>
        <w:t>”</w:t>
      </w:r>
      <w:r>
        <w:rPr>
          <w:rFonts w:ascii="Calibri" w:eastAsia="Calibri" w:hAnsi="Calibri" w:cs="Calibri"/>
          <w:kern w:val="0"/>
          <w:lang w:val="zh-TW" w:eastAsia="zh-TW"/>
        </w:rPr>
        <w:t>中</w:t>
      </w:r>
      <w:r>
        <w:rPr>
          <w:rFonts w:ascii="Calibri" w:eastAsia="Calibri" w:hAnsi="Calibri" w:cs="Calibri"/>
          <w:kern w:val="0"/>
        </w:rPr>
        <w:t>3.3</w:t>
      </w:r>
      <w:r>
        <w:rPr>
          <w:rFonts w:ascii="Calibri" w:eastAsia="Calibri" w:hAnsi="Calibri" w:cs="Calibri"/>
          <w:kern w:val="0"/>
          <w:lang w:val="zh-TW" w:eastAsia="zh-TW"/>
        </w:rPr>
        <w:t>实时代收接口），执行扣款；</w:t>
      </w:r>
    </w:p>
    <w:p w14:paraId="251BA480" w14:textId="77777777" w:rsidR="005F6CC0" w:rsidRDefault="00AB410A">
      <w:pPr>
        <w:pStyle w:val="a6"/>
        <w:widowControl/>
        <w:ind w:left="486" w:firstLine="0"/>
        <w:jc w:val="left"/>
        <w:rPr>
          <w:rFonts w:ascii="Calibri" w:eastAsia="Calibri" w:hAnsi="Calibri" w:cs="Calibri" w:hint="default"/>
          <w:kern w:val="0"/>
          <w:lang w:val="zh-TW" w:eastAsia="zh-TW"/>
        </w:rPr>
      </w:pPr>
      <w:r>
        <w:rPr>
          <w:rFonts w:ascii="Calibri" w:eastAsia="Calibri" w:hAnsi="Calibri" w:cs="Calibri"/>
          <w:kern w:val="0"/>
          <w:lang w:val="zh-TW" w:eastAsia="zh-TW"/>
        </w:rPr>
        <w:t>代扣接口不设自动重发机制，若应答为非成功状态，则给予错误提示至前台，由客户自主发起重复支付：前台页面停留在提交订单界面，卡号等要素均可编辑；</w:t>
      </w:r>
    </w:p>
    <w:p w14:paraId="308279E0" w14:textId="77777777" w:rsidR="005F6CC0" w:rsidRDefault="00AB410A">
      <w:pPr>
        <w:pStyle w:val="a6"/>
        <w:widowControl/>
        <w:numPr>
          <w:ilvl w:val="0"/>
          <w:numId w:val="55"/>
        </w:numPr>
        <w:jc w:val="left"/>
        <w:rPr>
          <w:rFonts w:ascii="Calibri" w:eastAsia="Calibri" w:hAnsi="Calibri" w:cs="Calibri" w:hint="default"/>
          <w:kern w:val="0"/>
          <w:lang w:val="zh-TW" w:eastAsia="zh-TW"/>
        </w:rPr>
      </w:pPr>
      <w:r>
        <w:rPr>
          <w:rFonts w:ascii="Calibri" w:eastAsia="Calibri" w:hAnsi="Calibri" w:cs="Calibri"/>
          <w:kern w:val="0"/>
          <w:lang w:val="zh-TW" w:eastAsia="zh-TW"/>
        </w:rPr>
        <w:t>获得扣款应答为成功后（</w:t>
      </w:r>
      <w:r>
        <w:rPr>
          <w:rFonts w:ascii="Calibri" w:eastAsia="Calibri" w:hAnsi="Calibri" w:cs="Calibri"/>
          <w:kern w:val="0"/>
        </w:rPr>
        <w:t>retcode=00</w:t>
      </w:r>
      <w:r>
        <w:rPr>
          <w:rFonts w:ascii="Calibri" w:eastAsia="Calibri" w:hAnsi="Calibri" w:cs="Calibri"/>
          <w:kern w:val="0"/>
          <w:lang w:val="zh-TW" w:eastAsia="zh-TW"/>
        </w:rPr>
        <w:t>），执行购汇并在界面上显示支付结果并返回应答给商户：</w:t>
      </w:r>
    </w:p>
    <w:p w14:paraId="188A42C5" w14:textId="77777777" w:rsidR="005F6CC0" w:rsidRDefault="00AB410A">
      <w:pPr>
        <w:pStyle w:val="a6"/>
        <w:widowControl/>
        <w:numPr>
          <w:ilvl w:val="0"/>
          <w:numId w:val="57"/>
        </w:numPr>
        <w:jc w:val="left"/>
        <w:rPr>
          <w:rFonts w:ascii="Calibri" w:eastAsia="Calibri" w:hAnsi="Calibri" w:cs="Calibri" w:hint="default"/>
          <w:kern w:val="0"/>
          <w:lang w:val="zh-TW" w:eastAsia="zh-TW"/>
        </w:rPr>
      </w:pPr>
      <w:r>
        <w:rPr>
          <w:rFonts w:ascii="Calibri" w:eastAsia="Calibri" w:hAnsi="Calibri" w:cs="Calibri"/>
          <w:kern w:val="0"/>
          <w:lang w:val="zh-TW" w:eastAsia="zh-TW"/>
        </w:rPr>
        <w:t>若该商户所配置合作银行为实时购汇（或登记），则在完成支付后由系统向合作银行发起实时购汇（登记），若购汇成功则向商户返回成功应答；若购汇失败，则向商户返回失败应答，因购汇失败而导致的交易失败应与其他失败原因区分开，应答信息应明确：人民币扣款成功但购汇失败，会进行人民币全额退款处理；</w:t>
      </w:r>
    </w:p>
    <w:p w14:paraId="0B30427B" w14:textId="77777777" w:rsidR="005F6CC0" w:rsidRDefault="00AB410A">
      <w:pPr>
        <w:pStyle w:val="a6"/>
        <w:widowControl/>
        <w:ind w:left="426" w:firstLine="0"/>
        <w:jc w:val="left"/>
        <w:rPr>
          <w:rFonts w:ascii="Calibri" w:eastAsia="Calibri" w:hAnsi="Calibri" w:cs="Calibri" w:hint="default"/>
          <w:kern w:val="0"/>
          <w:lang w:val="zh-TW" w:eastAsia="zh-TW"/>
        </w:rPr>
      </w:pPr>
      <w:r>
        <w:rPr>
          <w:rFonts w:ascii="Calibri" w:eastAsia="Calibri" w:hAnsi="Calibri" w:cs="Calibri"/>
          <w:kern w:val="0"/>
          <w:lang w:val="zh-TW" w:eastAsia="zh-TW"/>
        </w:rPr>
        <w:lastRenderedPageBreak/>
        <w:t>对应上步</w:t>
      </w:r>
      <w:r>
        <w:rPr>
          <w:rFonts w:ascii="Calibri" w:eastAsia="Calibri" w:hAnsi="Calibri" w:cs="Calibri"/>
          <w:kern w:val="0"/>
          <w:lang w:val="zh-TW" w:eastAsia="zh-TW"/>
        </w:rPr>
        <w:t>60</w:t>
      </w:r>
      <w:r>
        <w:rPr>
          <w:rFonts w:ascii="Calibri" w:eastAsia="Calibri" w:hAnsi="Calibri" w:cs="Calibri"/>
          <w:kern w:val="0"/>
          <w:lang w:val="zh-TW" w:eastAsia="zh-TW"/>
        </w:rPr>
        <w:t>秒超时，若到</w:t>
      </w:r>
      <w:r>
        <w:rPr>
          <w:rFonts w:ascii="Calibri" w:eastAsia="Calibri" w:hAnsi="Calibri" w:cs="Calibri"/>
          <w:kern w:val="0"/>
          <w:lang w:val="zh-TW" w:eastAsia="zh-TW"/>
        </w:rPr>
        <w:t>60</w:t>
      </w:r>
      <w:r>
        <w:rPr>
          <w:rFonts w:ascii="Calibri" w:eastAsia="Calibri" w:hAnsi="Calibri" w:cs="Calibri"/>
          <w:kern w:val="0"/>
          <w:lang w:val="zh-TW" w:eastAsia="zh-TW"/>
        </w:rPr>
        <w:t>秒时仍未获得实时购汇结果，则自动返回购汇失败给商户；后续系统发起定时查询向合作银行查询该笔的购汇状态；</w:t>
      </w:r>
    </w:p>
    <w:p w14:paraId="55732407" w14:textId="77777777" w:rsidR="005F6CC0" w:rsidRDefault="00AB410A">
      <w:pPr>
        <w:pStyle w:val="a6"/>
        <w:widowControl/>
        <w:numPr>
          <w:ilvl w:val="0"/>
          <w:numId w:val="58"/>
        </w:numPr>
        <w:jc w:val="left"/>
        <w:rPr>
          <w:rFonts w:ascii="Calibri" w:eastAsia="Calibri" w:hAnsi="Calibri" w:cs="Calibri" w:hint="default"/>
          <w:kern w:val="0"/>
          <w:lang w:val="zh-TW" w:eastAsia="zh-TW"/>
        </w:rPr>
      </w:pPr>
      <w:r>
        <w:rPr>
          <w:rFonts w:ascii="Calibri" w:eastAsia="Calibri" w:hAnsi="Calibri" w:cs="Calibri"/>
          <w:kern w:val="0"/>
          <w:lang w:val="zh-TW" w:eastAsia="zh-TW"/>
        </w:rPr>
        <w:t>同时，若该商户为外汇跨境，则平台根据该客户身份证号等信息更新其余额交易总额；</w:t>
      </w:r>
    </w:p>
    <w:p w14:paraId="3D39F4FD" w14:textId="77777777" w:rsidR="005F6CC0" w:rsidRDefault="00AB410A">
      <w:pPr>
        <w:pStyle w:val="a6"/>
        <w:widowControl/>
        <w:numPr>
          <w:ilvl w:val="0"/>
          <w:numId w:val="46"/>
        </w:numPr>
        <w:jc w:val="left"/>
        <w:rPr>
          <w:rFonts w:ascii="Calibri" w:eastAsia="Calibri" w:hAnsi="Calibri" w:cs="Calibri" w:hint="default"/>
          <w:kern w:val="0"/>
          <w:lang w:val="zh-TW" w:eastAsia="zh-TW"/>
        </w:rPr>
      </w:pPr>
      <w:r>
        <w:rPr>
          <w:rFonts w:ascii="Calibri" w:eastAsia="Calibri" w:hAnsi="Calibri" w:cs="Calibri"/>
          <w:kern w:val="0"/>
          <w:lang w:val="zh-TW" w:eastAsia="zh-TW"/>
        </w:rPr>
        <w:t>若该商户为监管类商</w:t>
      </w:r>
      <w:r>
        <w:rPr>
          <w:rFonts w:ascii="Calibri" w:eastAsia="Calibri" w:hAnsi="Calibri" w:cs="Calibri"/>
          <w:kern w:val="0"/>
          <w:lang w:val="zh-TW" w:eastAsia="zh-TW"/>
        </w:rPr>
        <w:t>户，例如监管模式为广州海关，则需要将支付信息根据广州海关的接口发送至其系统。</w:t>
      </w:r>
    </w:p>
    <w:p w14:paraId="73785C95" w14:textId="77777777" w:rsidR="005F6CC0" w:rsidRDefault="00AB410A">
      <w:pPr>
        <w:pStyle w:val="3"/>
        <w:numPr>
          <w:ilvl w:val="2"/>
          <w:numId w:val="59"/>
        </w:numPr>
        <w:rPr>
          <w:rFonts w:ascii="Calibri" w:eastAsia="Calibri" w:hAnsi="Calibri" w:cs="Calibri"/>
          <w:lang w:val="zh-TW" w:eastAsia="zh-TW"/>
        </w:rPr>
      </w:pPr>
      <w:bookmarkStart w:id="26" w:name="_Toc16"/>
      <w:r>
        <w:rPr>
          <w:rFonts w:ascii="Calibri" w:eastAsia="Calibri" w:hAnsi="Calibri" w:cs="Calibri" w:hint="eastAsia"/>
          <w:lang w:val="zh-TW" w:eastAsia="zh-TW"/>
        </w:rPr>
        <w:t>对账</w:t>
      </w:r>
      <w:bookmarkEnd w:id="26"/>
    </w:p>
    <w:p w14:paraId="6B84B5B0" w14:textId="77777777" w:rsidR="005F6CC0" w:rsidRDefault="00AB410A">
      <w:pPr>
        <w:pStyle w:val="a6"/>
        <w:numPr>
          <w:ilvl w:val="0"/>
          <w:numId w:val="61"/>
        </w:numPr>
        <w:rPr>
          <w:rFonts w:hint="default"/>
          <w:lang w:val="zh-TW" w:eastAsia="zh-TW"/>
        </w:rPr>
      </w:pPr>
      <w:r>
        <w:rPr>
          <w:rFonts w:ascii="Calibri" w:eastAsia="Calibri" w:hAnsi="Calibri" w:cs="Calibri"/>
          <w:lang w:val="zh-TW" w:eastAsia="zh-TW"/>
        </w:rPr>
        <w:t>与发卡行对账</w:t>
      </w:r>
    </w:p>
    <w:p w14:paraId="5D3B20FD" w14:textId="77777777" w:rsidR="005F6CC0" w:rsidRDefault="00AB410A">
      <w:pPr>
        <w:ind w:firstLine="420"/>
      </w:pPr>
      <w:r>
        <w:t>T+1</w:t>
      </w:r>
      <w:r>
        <w:rPr>
          <w:rFonts w:ascii="Calibri" w:eastAsia="Calibri" w:hAnsi="Calibri" w:cs="Calibri"/>
          <w:lang w:val="zh-TW" w:eastAsia="zh-TW"/>
        </w:rPr>
        <w:t>日凌晨与发卡行进行对账，对账以发卡行为准。视发卡行给出对账文件的时间而定，一般在</w:t>
      </w:r>
      <w:r>
        <w:t>T+1</w:t>
      </w:r>
      <w:r>
        <w:rPr>
          <w:rFonts w:ascii="Calibri" w:eastAsia="Calibri" w:hAnsi="Calibri" w:cs="Calibri"/>
          <w:lang w:val="zh-TW" w:eastAsia="zh-TW"/>
        </w:rPr>
        <w:t>日凌晨</w:t>
      </w:r>
      <w:r>
        <w:t>3</w:t>
      </w:r>
      <w:r>
        <w:rPr>
          <w:rFonts w:ascii="Calibri" w:eastAsia="Calibri" w:hAnsi="Calibri" w:cs="Calibri"/>
          <w:lang w:val="zh-TW" w:eastAsia="zh-TW"/>
        </w:rPr>
        <w:t>点前。</w:t>
      </w:r>
    </w:p>
    <w:p w14:paraId="406D7415" w14:textId="77777777" w:rsidR="005F6CC0" w:rsidRDefault="00AB410A">
      <w:pPr>
        <w:pStyle w:val="a6"/>
        <w:numPr>
          <w:ilvl w:val="0"/>
          <w:numId w:val="62"/>
        </w:numPr>
        <w:rPr>
          <w:rFonts w:hint="default"/>
          <w:lang w:val="zh-TW" w:eastAsia="zh-TW"/>
        </w:rPr>
      </w:pPr>
      <w:r>
        <w:rPr>
          <w:rFonts w:ascii="Calibri" w:eastAsia="Calibri" w:hAnsi="Calibri" w:cs="Calibri"/>
          <w:lang w:val="zh-TW" w:eastAsia="zh-TW"/>
        </w:rPr>
        <w:t>与合作银行对账</w:t>
      </w:r>
    </w:p>
    <w:p w14:paraId="420B323B" w14:textId="77777777" w:rsidR="005F6CC0" w:rsidRDefault="00AB410A">
      <w:pPr>
        <w:ind w:firstLine="420"/>
      </w:pPr>
      <w:r>
        <w:t>T+1</w:t>
      </w:r>
      <w:r>
        <w:rPr>
          <w:rFonts w:ascii="Calibri" w:eastAsia="Calibri" w:hAnsi="Calibri" w:cs="Calibri"/>
          <w:lang w:val="zh-TW" w:eastAsia="zh-TW"/>
        </w:rPr>
        <w:t>日凌晨与发卡行对账完毕后，发送对账文件至合作银行，对账以拉卡拉为准。</w:t>
      </w:r>
    </w:p>
    <w:p w14:paraId="4292CACA" w14:textId="77777777" w:rsidR="005F6CC0" w:rsidRDefault="00AB410A">
      <w:pPr>
        <w:pStyle w:val="a6"/>
        <w:numPr>
          <w:ilvl w:val="0"/>
          <w:numId w:val="63"/>
        </w:numPr>
        <w:rPr>
          <w:rFonts w:hint="default"/>
          <w:lang w:val="zh-TW" w:eastAsia="zh-TW"/>
        </w:rPr>
      </w:pPr>
      <w:r>
        <w:rPr>
          <w:rFonts w:ascii="Calibri" w:eastAsia="Calibri" w:hAnsi="Calibri" w:cs="Calibri"/>
          <w:lang w:val="zh-TW" w:eastAsia="zh-TW"/>
        </w:rPr>
        <w:t>与商户对账</w:t>
      </w:r>
    </w:p>
    <w:p w14:paraId="147A7A8E" w14:textId="77777777" w:rsidR="005F6CC0" w:rsidRDefault="00AB410A">
      <w:pPr>
        <w:ind w:firstLine="420"/>
      </w:pPr>
      <w:r>
        <w:rPr>
          <w:rFonts w:ascii="Calibri" w:eastAsia="Calibri" w:hAnsi="Calibri" w:cs="Calibri"/>
          <w:lang w:val="zh-TW" w:eastAsia="zh-TW"/>
        </w:rPr>
        <w:t>与商户对账需要两种方式，对账文件内需要包含当前结算周期内资金总额，对账以拉卡拉为准：</w:t>
      </w:r>
    </w:p>
    <w:p w14:paraId="39BC64E4" w14:textId="77777777" w:rsidR="005F6CC0" w:rsidRDefault="00AB410A">
      <w:pPr>
        <w:pStyle w:val="a6"/>
        <w:numPr>
          <w:ilvl w:val="0"/>
          <w:numId w:val="65"/>
        </w:numPr>
        <w:rPr>
          <w:rFonts w:hint="default"/>
          <w:lang w:val="zh-TW" w:eastAsia="zh-TW"/>
        </w:rPr>
      </w:pPr>
      <w:r>
        <w:rPr>
          <w:rFonts w:ascii="Calibri" w:eastAsia="Calibri" w:hAnsi="Calibri" w:cs="Calibri"/>
          <w:lang w:val="zh-TW" w:eastAsia="zh-TW"/>
        </w:rPr>
        <w:t>商户登录跨境收单平台下载交易明细，自行对账；</w:t>
      </w:r>
    </w:p>
    <w:p w14:paraId="0B77475D" w14:textId="77777777" w:rsidR="005F6CC0" w:rsidRDefault="00AB410A">
      <w:pPr>
        <w:pStyle w:val="a6"/>
        <w:numPr>
          <w:ilvl w:val="0"/>
          <w:numId w:val="65"/>
        </w:numPr>
        <w:rPr>
          <w:rFonts w:hint="default"/>
          <w:lang w:val="zh-TW" w:eastAsia="zh-TW"/>
        </w:rPr>
      </w:pPr>
      <w:r>
        <w:rPr>
          <w:rFonts w:ascii="Calibri" w:eastAsia="Calibri" w:hAnsi="Calibri" w:cs="Calibri"/>
          <w:lang w:val="zh-TW" w:eastAsia="zh-TW"/>
        </w:rPr>
        <w:t>（暂不开放）跨境收单平台向商户推送对账文件，以跨境收单平台给出的文件格式、日切时间为准，商户提供指定</w:t>
      </w:r>
      <w:r>
        <w:rPr>
          <w:rFonts w:ascii="Times New Roman" w:hAnsi="Times New Roman"/>
        </w:rPr>
        <w:t>FTP</w:t>
      </w:r>
      <w:r>
        <w:rPr>
          <w:rFonts w:ascii="Calibri" w:eastAsia="Calibri" w:hAnsi="Calibri" w:cs="Calibri"/>
          <w:lang w:val="zh-TW" w:eastAsia="zh-TW"/>
        </w:rPr>
        <w:t>，自行对账；</w:t>
      </w:r>
    </w:p>
    <w:p w14:paraId="79F967AA" w14:textId="77777777" w:rsidR="005F6CC0" w:rsidRDefault="00AB410A">
      <w:pPr>
        <w:pStyle w:val="3"/>
        <w:numPr>
          <w:ilvl w:val="2"/>
          <w:numId w:val="66"/>
        </w:numPr>
        <w:rPr>
          <w:rFonts w:ascii="Calibri" w:eastAsia="Calibri" w:hAnsi="Calibri" w:cs="Calibri"/>
          <w:lang w:val="zh-TW" w:eastAsia="zh-TW"/>
        </w:rPr>
      </w:pPr>
      <w:bookmarkStart w:id="27" w:name="_Toc17"/>
      <w:r>
        <w:rPr>
          <w:rFonts w:ascii="Calibri" w:eastAsia="Calibri" w:hAnsi="Calibri" w:cs="Calibri" w:hint="eastAsia"/>
          <w:lang w:val="zh-TW" w:eastAsia="zh-TW"/>
        </w:rPr>
        <w:t>购付汇结算</w:t>
      </w:r>
      <w:bookmarkEnd w:id="27"/>
    </w:p>
    <w:p w14:paraId="700ADD64" w14:textId="77777777" w:rsidR="005F6CC0" w:rsidRDefault="00AB410A">
      <w:r>
        <w:rPr>
          <w:rFonts w:ascii="Calibri" w:eastAsia="Calibri" w:hAnsi="Calibri" w:cs="Calibri"/>
          <w:lang w:val="zh-TW" w:eastAsia="zh-TW"/>
        </w:rPr>
        <w:t>完成对账后，系统每日跑批，根据商户的结算周期统计待结算交易，生成结算报表及付汇报表（按照合作银行数据格式），财务人员登录平台下载结算报表，确认无误后执行结算流程：</w:t>
      </w:r>
    </w:p>
    <w:p w14:paraId="6BDC3040" w14:textId="77777777" w:rsidR="005F6CC0" w:rsidRDefault="00AB410A">
      <w:pPr>
        <w:pStyle w:val="a6"/>
        <w:numPr>
          <w:ilvl w:val="0"/>
          <w:numId w:val="68"/>
        </w:numPr>
        <w:rPr>
          <w:rFonts w:hint="default"/>
          <w:lang w:val="zh-TW" w:eastAsia="zh-TW"/>
        </w:rPr>
      </w:pPr>
      <w:r>
        <w:rPr>
          <w:rFonts w:ascii="Calibri" w:eastAsia="Calibri" w:hAnsi="Calibri" w:cs="Calibri"/>
          <w:lang w:val="zh-TW" w:eastAsia="zh-TW"/>
        </w:rPr>
        <w:t>客户开户行在</w:t>
      </w:r>
      <w:r>
        <w:rPr>
          <w:rFonts w:ascii="Times New Roman" w:hAnsi="Times New Roman"/>
        </w:rPr>
        <w:t>T+1</w:t>
      </w:r>
      <w:r>
        <w:rPr>
          <w:rFonts w:ascii="Calibri" w:eastAsia="Calibri" w:hAnsi="Calibri" w:cs="Calibri"/>
          <w:lang w:val="zh-TW" w:eastAsia="zh-TW"/>
        </w:rPr>
        <w:t>日将</w:t>
      </w:r>
      <w:r>
        <w:rPr>
          <w:rFonts w:ascii="Times New Roman" w:hAnsi="Times New Roman"/>
        </w:rPr>
        <w:t>T</w:t>
      </w:r>
      <w:r>
        <w:rPr>
          <w:rFonts w:ascii="Calibri" w:eastAsia="Calibri" w:hAnsi="Calibri" w:cs="Calibri"/>
          <w:lang w:val="zh-TW" w:eastAsia="zh-TW"/>
        </w:rPr>
        <w:t>日成功交易款项结算到拉卡拉在其开立的收付账户中；</w:t>
      </w:r>
    </w:p>
    <w:p w14:paraId="7933E8E1" w14:textId="77777777" w:rsidR="005F6CC0" w:rsidRDefault="00AB410A">
      <w:pPr>
        <w:pStyle w:val="a6"/>
        <w:numPr>
          <w:ilvl w:val="0"/>
          <w:numId w:val="68"/>
        </w:numPr>
        <w:rPr>
          <w:rFonts w:hint="default"/>
        </w:rPr>
      </w:pPr>
      <w:r>
        <w:rPr>
          <w:rFonts w:ascii="Times New Roman" w:hAnsi="Times New Roman"/>
        </w:rPr>
        <w:t>T+1</w:t>
      </w:r>
      <w:r>
        <w:rPr>
          <w:rFonts w:ascii="Calibri" w:eastAsia="Calibri" w:hAnsi="Calibri" w:cs="Calibri"/>
          <w:lang w:val="zh-TW" w:eastAsia="zh-TW"/>
        </w:rPr>
        <w:t>日，拉卡拉完成对账后，向合作银行发起购汇指令，并提交购汇明细、国际收支申报信息表及退款明细表；</w:t>
      </w:r>
    </w:p>
    <w:p w14:paraId="5779F3A7" w14:textId="77777777" w:rsidR="005F6CC0" w:rsidRDefault="00AB410A">
      <w:pPr>
        <w:pStyle w:val="a6"/>
        <w:numPr>
          <w:ilvl w:val="0"/>
          <w:numId w:val="68"/>
        </w:numPr>
        <w:rPr>
          <w:rFonts w:hint="default"/>
          <w:lang w:val="zh-TW" w:eastAsia="zh-TW"/>
        </w:rPr>
      </w:pPr>
      <w:r>
        <w:rPr>
          <w:rFonts w:ascii="Calibri" w:eastAsia="Calibri" w:hAnsi="Calibri" w:cs="Calibri"/>
          <w:lang w:val="zh-TW" w:eastAsia="zh-TW"/>
        </w:rPr>
        <w:t>拉卡拉将已收妥的交易资金，从各银行收付账户中统一归集到在合作银行开立的人民币备付金收付账户中；</w:t>
      </w:r>
    </w:p>
    <w:p w14:paraId="7C852781" w14:textId="77777777" w:rsidR="005F6CC0" w:rsidRDefault="00AB410A">
      <w:pPr>
        <w:pStyle w:val="a6"/>
        <w:numPr>
          <w:ilvl w:val="0"/>
          <w:numId w:val="68"/>
        </w:numPr>
        <w:rPr>
          <w:rFonts w:hint="default"/>
          <w:lang w:val="zh-TW" w:eastAsia="zh-TW"/>
        </w:rPr>
      </w:pPr>
      <w:r>
        <w:rPr>
          <w:rFonts w:ascii="Calibri" w:eastAsia="Calibri" w:hAnsi="Calibri" w:cs="Calibri"/>
          <w:b/>
          <w:bCs/>
          <w:lang w:val="zh-TW" w:eastAsia="zh-TW"/>
        </w:rPr>
        <w:lastRenderedPageBreak/>
        <w:t>批量购汇</w:t>
      </w:r>
      <w:r>
        <w:rPr>
          <w:rFonts w:ascii="Calibri" w:eastAsia="Calibri" w:hAnsi="Calibri" w:cs="Calibri"/>
          <w:lang w:val="zh-TW" w:eastAsia="zh-TW"/>
        </w:rPr>
        <w:t>：</w:t>
      </w:r>
      <w:r>
        <w:rPr>
          <w:rFonts w:ascii="Times New Roman" w:hAnsi="Times New Roman"/>
        </w:rPr>
        <w:t>T+1</w:t>
      </w:r>
      <w:r>
        <w:rPr>
          <w:rFonts w:ascii="Calibri" w:eastAsia="Calibri" w:hAnsi="Calibri" w:cs="Calibri"/>
          <w:lang w:val="zh-TW" w:eastAsia="zh-TW"/>
        </w:rPr>
        <w:t>日，合作银行根据购汇指令为拉卡拉办理集中售汇，从拉卡拉人民币备付金收付账户中扣除相应资金后，将所得外币资金划入拉卡拉外汇备付金账户（</w:t>
      </w:r>
      <w:r>
        <w:rPr>
          <w:rFonts w:ascii="Times New Roman" w:hAnsi="Times New Roman"/>
        </w:rPr>
        <w:t>PIA</w:t>
      </w:r>
      <w:r>
        <w:rPr>
          <w:rFonts w:ascii="Calibri" w:eastAsia="Calibri" w:hAnsi="Calibri" w:cs="Calibri"/>
          <w:lang w:val="zh-TW" w:eastAsia="zh-TW"/>
        </w:rPr>
        <w:t>）；</w:t>
      </w:r>
    </w:p>
    <w:p w14:paraId="1B4977E7" w14:textId="77777777" w:rsidR="005F6CC0" w:rsidRDefault="00AB410A">
      <w:pPr>
        <w:pStyle w:val="a6"/>
        <w:ind w:left="420" w:firstLine="0"/>
        <w:rPr>
          <w:rFonts w:hint="default"/>
        </w:rPr>
      </w:pPr>
      <w:r>
        <w:rPr>
          <w:rFonts w:ascii="Calibri" w:eastAsia="Calibri" w:hAnsi="Calibri" w:cs="Calibri"/>
          <w:b/>
          <w:bCs/>
          <w:lang w:val="zh-TW" w:eastAsia="zh-TW"/>
        </w:rPr>
        <w:t>实时购汇</w:t>
      </w:r>
      <w:r>
        <w:rPr>
          <w:rFonts w:ascii="Calibri" w:eastAsia="Calibri" w:hAnsi="Calibri" w:cs="Calibri"/>
          <w:lang w:val="zh-TW" w:eastAsia="zh-TW"/>
        </w:rPr>
        <w:t>：</w:t>
      </w:r>
      <w:r>
        <w:rPr>
          <w:rFonts w:ascii="Times New Roman" w:hAnsi="Times New Roman"/>
        </w:rPr>
        <w:t>T</w:t>
      </w:r>
      <w:r>
        <w:rPr>
          <w:rFonts w:ascii="Calibri" w:eastAsia="Calibri" w:hAnsi="Calibri" w:cs="Calibri"/>
          <w:lang w:val="zh-TW" w:eastAsia="zh-TW"/>
        </w:rPr>
        <w:t>日，合作银行根据购汇请求为拉卡拉办理代客结售汇，从拉卡拉人民币备付金收付账户中扣除相应资金后，将所得外币资金划入拉卡拉外汇备付金账户（</w:t>
      </w:r>
      <w:r>
        <w:rPr>
          <w:rFonts w:ascii="Times New Roman" w:hAnsi="Times New Roman"/>
        </w:rPr>
        <w:t>PIA</w:t>
      </w:r>
      <w:r>
        <w:rPr>
          <w:rFonts w:ascii="Calibri" w:eastAsia="Calibri" w:hAnsi="Calibri" w:cs="Calibri"/>
          <w:lang w:val="zh-TW" w:eastAsia="zh-TW"/>
        </w:rPr>
        <w:t>）；</w:t>
      </w:r>
    </w:p>
    <w:p w14:paraId="6C898C17" w14:textId="77777777" w:rsidR="005F6CC0" w:rsidRDefault="00AB410A">
      <w:pPr>
        <w:pStyle w:val="a6"/>
        <w:numPr>
          <w:ilvl w:val="0"/>
          <w:numId w:val="69"/>
        </w:numPr>
        <w:rPr>
          <w:rFonts w:hint="default"/>
        </w:rPr>
      </w:pPr>
      <w:r>
        <w:rPr>
          <w:rFonts w:ascii="Times New Roman" w:hAnsi="Times New Roman"/>
        </w:rPr>
        <w:t>T+N</w:t>
      </w:r>
      <w:r>
        <w:rPr>
          <w:rFonts w:ascii="Calibri" w:eastAsia="Calibri" w:hAnsi="Calibri" w:cs="Calibri"/>
          <w:lang w:val="zh-TW" w:eastAsia="zh-TW"/>
        </w:rPr>
        <w:t>日（商户的结算日），拉卡拉将付汇报表发送至合作银行，合作银行将外汇资金从</w:t>
      </w:r>
      <w:r>
        <w:rPr>
          <w:rFonts w:ascii="Times New Roman" w:hAnsi="Times New Roman"/>
        </w:rPr>
        <w:t>PIA</w:t>
      </w:r>
      <w:r>
        <w:rPr>
          <w:rFonts w:ascii="Calibri" w:eastAsia="Calibri" w:hAnsi="Calibri" w:cs="Calibri"/>
          <w:lang w:val="zh-TW" w:eastAsia="zh-TW"/>
        </w:rPr>
        <w:t>账户内汇款至境</w:t>
      </w:r>
      <w:r>
        <w:rPr>
          <w:rFonts w:ascii="Calibri" w:eastAsia="Calibri" w:hAnsi="Calibri" w:cs="Calibri"/>
          <w:lang w:val="zh-TW" w:eastAsia="zh-TW"/>
        </w:rPr>
        <w:t>外商户指定结算账户。</w:t>
      </w:r>
    </w:p>
    <w:p w14:paraId="73D050E1" w14:textId="77777777" w:rsidR="005F6CC0" w:rsidRDefault="00AB410A">
      <w:pPr>
        <w:pStyle w:val="3"/>
        <w:numPr>
          <w:ilvl w:val="2"/>
          <w:numId w:val="70"/>
        </w:numPr>
        <w:rPr>
          <w:rFonts w:ascii="Calibri" w:eastAsia="Calibri" w:hAnsi="Calibri" w:cs="Calibri"/>
          <w:lang w:val="zh-TW" w:eastAsia="zh-TW"/>
        </w:rPr>
      </w:pPr>
      <w:bookmarkStart w:id="28" w:name="_Toc18"/>
      <w:r>
        <w:rPr>
          <w:rFonts w:ascii="Calibri" w:eastAsia="Calibri" w:hAnsi="Calibri" w:cs="Calibri" w:hint="eastAsia"/>
          <w:lang w:val="zh-TW" w:eastAsia="zh-TW"/>
        </w:rPr>
        <w:t>差错处理</w:t>
      </w:r>
      <w:bookmarkEnd w:id="28"/>
    </w:p>
    <w:p w14:paraId="19BBB1C4" w14:textId="77777777" w:rsidR="005F6CC0" w:rsidRDefault="00AB410A">
      <w:pPr>
        <w:rPr>
          <w:rFonts w:ascii="Calibri" w:eastAsia="Calibri" w:hAnsi="Calibri" w:cs="Calibri"/>
          <w:lang w:val="zh-TW" w:eastAsia="zh-TW"/>
        </w:rPr>
      </w:pPr>
      <w:r>
        <w:rPr>
          <w:rFonts w:ascii="Calibri" w:eastAsia="Calibri" w:hAnsi="Calibri" w:cs="Calibri"/>
          <w:lang w:val="zh-TW" w:eastAsia="zh-TW"/>
        </w:rPr>
        <w:t>对于对账中出现的差错交易，即跨境收单系统标记为失败而支付通道端标记为成功的交易：</w:t>
      </w:r>
    </w:p>
    <w:p w14:paraId="509F6094" w14:textId="77777777" w:rsidR="005F6CC0" w:rsidRDefault="00AB410A">
      <w:pPr>
        <w:pStyle w:val="a6"/>
        <w:numPr>
          <w:ilvl w:val="0"/>
          <w:numId w:val="72"/>
        </w:numPr>
        <w:rPr>
          <w:rFonts w:ascii="Calibri" w:eastAsia="Calibri" w:hAnsi="Calibri" w:cs="Calibri" w:hint="default"/>
          <w:lang w:val="zh-TW" w:eastAsia="zh-TW"/>
        </w:rPr>
      </w:pPr>
      <w:r>
        <w:rPr>
          <w:rFonts w:ascii="Calibri" w:eastAsia="Calibri" w:hAnsi="Calibri" w:cs="Calibri"/>
          <w:lang w:val="zh-TW" w:eastAsia="zh-TW"/>
        </w:rPr>
        <w:t>拉卡拉收到支付通道的成功交易应答信息而未收到清算交易资金：公司依据收到的成功交易应答信息向其请款；</w:t>
      </w:r>
    </w:p>
    <w:p w14:paraId="0D48E656" w14:textId="77777777" w:rsidR="005F6CC0" w:rsidRDefault="00AB410A">
      <w:pPr>
        <w:pStyle w:val="a6"/>
        <w:numPr>
          <w:ilvl w:val="0"/>
          <w:numId w:val="72"/>
        </w:numPr>
        <w:rPr>
          <w:rFonts w:ascii="Calibri" w:eastAsia="Calibri" w:hAnsi="Calibri" w:cs="Calibri" w:hint="default"/>
          <w:lang w:val="zh-TW" w:eastAsia="zh-TW"/>
        </w:rPr>
      </w:pPr>
      <w:r>
        <w:rPr>
          <w:rFonts w:ascii="Calibri" w:eastAsia="Calibri" w:hAnsi="Calibri" w:cs="Calibri"/>
          <w:lang w:val="zh-TW" w:eastAsia="zh-TW"/>
        </w:rPr>
        <w:t>拉卡拉收到银行清算的交易资金后，做单边账退款处理：</w:t>
      </w:r>
    </w:p>
    <w:p w14:paraId="40B9192E" w14:textId="77777777" w:rsidR="005F6CC0" w:rsidRDefault="00AB410A">
      <w:pPr>
        <w:ind w:left="462" w:hanging="6"/>
        <w:rPr>
          <w:rFonts w:ascii="Calibri" w:eastAsia="Calibri" w:hAnsi="Calibri" w:cs="Calibri"/>
          <w:lang w:val="zh-TW" w:eastAsia="zh-TW"/>
        </w:rPr>
      </w:pPr>
      <w:r>
        <w:rPr>
          <w:rFonts w:ascii="Calibri" w:eastAsia="Calibri" w:hAnsi="Calibri" w:cs="Calibri"/>
          <w:lang w:val="zh-TW" w:eastAsia="zh-TW"/>
        </w:rPr>
        <w:t>按照交易失败进行退款处理，由拉卡拉系统</w:t>
      </w:r>
      <w:r>
        <w:rPr>
          <w:rFonts w:ascii="Calibri" w:eastAsia="Calibri" w:hAnsi="Calibri" w:cs="Calibri"/>
          <w:b/>
          <w:bCs/>
          <w:lang w:val="zh-TW" w:eastAsia="zh-TW"/>
        </w:rPr>
        <w:t>自动</w:t>
      </w:r>
      <w:r>
        <w:rPr>
          <w:rFonts w:ascii="Calibri" w:eastAsia="Calibri" w:hAnsi="Calibri" w:cs="Calibri"/>
          <w:lang w:val="zh-TW" w:eastAsia="zh-TW"/>
        </w:rPr>
        <w:t>发起单边账退款，向支付通道发起退款请求，将交易资金退回客户原交易银行账户中；退款须另外生成退款订单，存于单独的退款订单表，财务人员可查询但不得手工更改状态；</w:t>
      </w:r>
    </w:p>
    <w:p w14:paraId="1807CC6F" w14:textId="77777777" w:rsidR="005F6CC0" w:rsidRDefault="00AB410A">
      <w:pPr>
        <w:pStyle w:val="3"/>
        <w:numPr>
          <w:ilvl w:val="2"/>
          <w:numId w:val="73"/>
        </w:numPr>
        <w:rPr>
          <w:rFonts w:ascii="Calibri" w:eastAsia="Calibri" w:hAnsi="Calibri" w:cs="Calibri"/>
          <w:lang w:val="zh-TW" w:eastAsia="zh-TW"/>
        </w:rPr>
      </w:pPr>
      <w:bookmarkStart w:id="29" w:name="_Toc19"/>
      <w:r>
        <w:rPr>
          <w:rFonts w:ascii="Calibri" w:eastAsia="Calibri" w:hAnsi="Calibri" w:cs="Calibri" w:hint="eastAsia"/>
          <w:lang w:val="zh-TW" w:eastAsia="zh-TW"/>
        </w:rPr>
        <w:t>退款</w:t>
      </w:r>
      <w:bookmarkEnd w:id="29"/>
    </w:p>
    <w:p w14:paraId="7E3A862D" w14:textId="77777777" w:rsidR="005F6CC0" w:rsidRDefault="00AB410A">
      <w:pPr>
        <w:rPr>
          <w:rFonts w:ascii="Calibri" w:eastAsia="Calibri" w:hAnsi="Calibri" w:cs="Calibri"/>
          <w:lang w:val="zh-TW" w:eastAsia="zh-TW"/>
        </w:rPr>
      </w:pPr>
      <w:r>
        <w:rPr>
          <w:rFonts w:ascii="Calibri" w:eastAsia="Calibri" w:hAnsi="Calibri" w:cs="Calibri"/>
          <w:lang w:val="zh-TW" w:eastAsia="zh-TW"/>
        </w:rPr>
        <w:t>代扣业务下，退款调用实时代付接口，参考</w:t>
      </w:r>
      <w:r>
        <w:rPr>
          <w:rFonts w:ascii="Calibri" w:eastAsia="Calibri" w:hAnsi="Calibri" w:cs="Calibri"/>
          <w:lang w:val="zh-TW" w:eastAsia="zh-TW"/>
        </w:rPr>
        <w:t>“</w:t>
      </w:r>
      <w:r>
        <w:rPr>
          <w:rFonts w:ascii="Calibri" w:eastAsia="Calibri" w:hAnsi="Calibri" w:cs="Calibri"/>
          <w:lang w:val="zh-TW" w:eastAsia="zh-TW"/>
        </w:rPr>
        <w:t>拉卡拉快捷支付商户交易接口说明书</w:t>
      </w:r>
      <w:r>
        <w:rPr>
          <w:rFonts w:ascii="Calibri" w:eastAsia="Calibri" w:hAnsi="Calibri" w:cs="Calibri"/>
          <w:lang w:val="zh-TW" w:eastAsia="zh-TW"/>
        </w:rPr>
        <w:t>1.0”</w:t>
      </w:r>
      <w:r>
        <w:rPr>
          <w:rFonts w:ascii="Calibri" w:eastAsia="Calibri" w:hAnsi="Calibri" w:cs="Calibri"/>
          <w:lang w:val="zh-TW" w:eastAsia="zh-TW"/>
        </w:rPr>
        <w:t>：</w:t>
      </w:r>
      <w:r>
        <w:rPr>
          <w:rFonts w:ascii="Calibri" w:eastAsia="Calibri" w:hAnsi="Calibri" w:cs="Calibri"/>
          <w:lang w:val="zh-TW" w:eastAsia="zh-TW"/>
        </w:rPr>
        <w:t>3.1</w:t>
      </w:r>
      <w:r>
        <w:rPr>
          <w:rFonts w:ascii="Calibri" w:eastAsia="Calibri" w:hAnsi="Calibri" w:cs="Calibri"/>
          <w:lang w:val="zh-TW" w:eastAsia="zh-TW"/>
        </w:rPr>
        <w:t>实时代付，境内段人民币退款的前序和后续业务逻辑沿用现有。</w:t>
      </w:r>
    </w:p>
    <w:p w14:paraId="263A73F8" w14:textId="77777777" w:rsidR="005F6CC0" w:rsidRDefault="00AB410A">
      <w:pPr>
        <w:rPr>
          <w:rFonts w:ascii="Calibri" w:eastAsia="Calibri" w:hAnsi="Calibri" w:cs="Calibri"/>
        </w:rPr>
      </w:pPr>
      <w:r>
        <w:rPr>
          <w:rFonts w:ascii="Calibri" w:eastAsia="Calibri" w:hAnsi="Calibri" w:cs="Calibri"/>
          <w:lang w:val="zh-TW" w:eastAsia="zh-TW"/>
        </w:rPr>
        <w:t>退款是指境外商户因商品退回等原因，将全部或部分交易款项退还客户原支付交易账户的过程。退款累计金额不得大于原始交易金额。退款款项按照原路、原币种退回的原则，退回客户原支付交易账户，不得以现金或其它方式退还客户。流程如下：</w:t>
      </w:r>
    </w:p>
    <w:p w14:paraId="2B7FC23E" w14:textId="77777777" w:rsidR="005F6CC0" w:rsidRDefault="00AB410A">
      <w:pPr>
        <w:jc w:val="center"/>
        <w:rPr>
          <w:sz w:val="22"/>
          <w:szCs w:val="22"/>
        </w:rPr>
      </w:pPr>
      <w:r>
        <w:rPr>
          <w:rFonts w:ascii="Calibri" w:eastAsia="Calibri" w:hAnsi="Calibri" w:cs="Calibri"/>
          <w:noProof/>
        </w:rPr>
        <w:lastRenderedPageBreak/>
        <w:drawing>
          <wp:inline distT="0" distB="0" distL="0" distR="0" wp14:anchorId="0F2CD9DE" wp14:editId="46AEC6D5">
            <wp:extent cx="5553075" cy="378142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df"/>
                    <pic:cNvPicPr>
                      <a:picLocks noChangeAspect="1"/>
                    </pic:cNvPicPr>
                  </pic:nvPicPr>
                  <pic:blipFill>
                    <a:blip r:embed="rId11">
                      <a:extLst/>
                    </a:blip>
                    <a:stretch>
                      <a:fillRect/>
                    </a:stretch>
                  </pic:blipFill>
                  <pic:spPr>
                    <a:xfrm>
                      <a:off x="0" y="0"/>
                      <a:ext cx="5553075" cy="3781425"/>
                    </a:xfrm>
                    <a:prstGeom prst="rect">
                      <a:avLst/>
                    </a:prstGeom>
                    <a:ln w="12700" cap="flat">
                      <a:noFill/>
                      <a:miter lim="400000"/>
                    </a:ln>
                    <a:effectLst/>
                  </pic:spPr>
                </pic:pic>
              </a:graphicData>
            </a:graphic>
          </wp:inline>
        </w:drawing>
      </w:r>
    </w:p>
    <w:p w14:paraId="5F4B937F" w14:textId="77777777" w:rsidR="005F6CC0" w:rsidRDefault="00AB410A">
      <w:pPr>
        <w:pStyle w:val="a6"/>
        <w:numPr>
          <w:ilvl w:val="0"/>
          <w:numId w:val="75"/>
        </w:numPr>
        <w:rPr>
          <w:rFonts w:ascii="Calibri" w:eastAsia="Calibri" w:hAnsi="Calibri" w:cs="Calibri" w:hint="default"/>
          <w:lang w:val="zh-TW" w:eastAsia="zh-TW"/>
        </w:rPr>
      </w:pPr>
      <w:r>
        <w:rPr>
          <w:rFonts w:ascii="Calibri" w:eastAsia="Calibri" w:hAnsi="Calibri" w:cs="Calibri"/>
          <w:lang w:val="zh-TW" w:eastAsia="zh-TW"/>
        </w:rPr>
        <w:t>商户接受客户发起的退款要求后登录跨境收单平台发起退款申请或联机发起退款请求，退款币种应与订单币种相同，退款金额不得大于原订单金额；</w:t>
      </w:r>
    </w:p>
    <w:p w14:paraId="71665A35" w14:textId="77777777" w:rsidR="005F6CC0" w:rsidRDefault="00AB410A">
      <w:pPr>
        <w:pStyle w:val="a6"/>
        <w:numPr>
          <w:ilvl w:val="0"/>
          <w:numId w:val="75"/>
        </w:numPr>
        <w:rPr>
          <w:rFonts w:ascii="Calibri" w:eastAsia="Calibri" w:hAnsi="Calibri" w:cs="Calibri" w:hint="default"/>
          <w:lang w:val="zh-TW" w:eastAsia="zh-TW"/>
        </w:rPr>
      </w:pPr>
      <w:r>
        <w:rPr>
          <w:rFonts w:ascii="Calibri" w:eastAsia="Calibri" w:hAnsi="Calibri" w:cs="Calibri"/>
          <w:lang w:val="zh-TW" w:eastAsia="zh-TW"/>
        </w:rPr>
        <w:t>跨境收单平台在系统内查询原交易信息；跨境收单平台需</w:t>
      </w:r>
      <w:r>
        <w:rPr>
          <w:rFonts w:ascii="Calibri" w:eastAsia="Calibri" w:hAnsi="Calibri" w:cs="Calibri"/>
          <w:lang w:val="zh-TW" w:eastAsia="zh-TW"/>
        </w:rPr>
        <w:t>根据商户维度统计其结算款项（或账户余额）和退款款项，若退款大于结算，则该商户下的交易不纳入当日批次结算报表；待正向结算金额大于退款金额，再发起结算；</w:t>
      </w:r>
    </w:p>
    <w:p w14:paraId="7E9F92BE" w14:textId="77777777" w:rsidR="005F6CC0" w:rsidRDefault="00AB410A">
      <w:pPr>
        <w:pStyle w:val="a6"/>
        <w:numPr>
          <w:ilvl w:val="0"/>
          <w:numId w:val="75"/>
        </w:numPr>
        <w:rPr>
          <w:rFonts w:ascii="Calibri" w:eastAsia="Calibri" w:hAnsi="Calibri" w:cs="Calibri" w:hint="default"/>
          <w:lang w:val="zh-TW" w:eastAsia="zh-TW"/>
        </w:rPr>
      </w:pPr>
      <w:r>
        <w:rPr>
          <w:rFonts w:ascii="Calibri" w:eastAsia="Calibri" w:hAnsi="Calibri" w:cs="Calibri"/>
          <w:lang w:val="zh-TW" w:eastAsia="zh-TW"/>
        </w:rPr>
        <w:t>财务人员完成退款申请及交易信息核对后，将退款明细发送至合作银行或是调用合作银行退款接口，当日合作银行根据退款请求执行国际收支申报反向申报及个人结售汇登记的撤销操作，</w:t>
      </w:r>
    </w:p>
    <w:p w14:paraId="4ACD8E04" w14:textId="77777777" w:rsidR="005F6CC0" w:rsidRDefault="00AB410A">
      <w:pPr>
        <w:pStyle w:val="a6"/>
        <w:numPr>
          <w:ilvl w:val="1"/>
          <w:numId w:val="75"/>
        </w:numPr>
        <w:rPr>
          <w:rFonts w:ascii="Calibri" w:eastAsia="Calibri" w:hAnsi="Calibri" w:cs="Calibri" w:hint="default"/>
          <w:lang w:val="zh-TW" w:eastAsia="zh-TW"/>
        </w:rPr>
      </w:pPr>
      <w:r>
        <w:rPr>
          <w:rFonts w:ascii="Calibri" w:eastAsia="Calibri" w:hAnsi="Calibri" w:cs="Calibri"/>
          <w:lang w:val="zh-TW" w:eastAsia="zh-TW"/>
        </w:rPr>
        <w:t>若批量购汇，则根据轧差后的外币金额进行付汇；退款汇率取当日结汇汇率（现钞买入价）和交易时购汇汇率（现钞卖出价）孰低的原则，换算为人民币作为最终退款金额；</w:t>
      </w:r>
    </w:p>
    <w:p w14:paraId="4ACE0732" w14:textId="77777777" w:rsidR="005F6CC0" w:rsidRDefault="00AB410A">
      <w:pPr>
        <w:pStyle w:val="a6"/>
        <w:numPr>
          <w:ilvl w:val="1"/>
          <w:numId w:val="75"/>
        </w:numPr>
        <w:rPr>
          <w:rFonts w:ascii="Calibri" w:eastAsia="Calibri" w:hAnsi="Calibri" w:cs="Calibri" w:hint="default"/>
          <w:lang w:val="zh-TW" w:eastAsia="zh-TW"/>
        </w:rPr>
      </w:pPr>
      <w:r>
        <w:rPr>
          <w:rFonts w:ascii="Calibri" w:eastAsia="Calibri" w:hAnsi="Calibri" w:cs="Calibri"/>
          <w:lang w:val="zh-TW" w:eastAsia="zh-TW"/>
        </w:rPr>
        <w:t>若实时购汇，则调用合作银行的退款接口，完成</w:t>
      </w:r>
      <w:r>
        <w:rPr>
          <w:rFonts w:ascii="Calibri" w:eastAsia="Calibri" w:hAnsi="Calibri" w:cs="Calibri"/>
          <w:lang w:val="zh-TW" w:eastAsia="zh-TW"/>
        </w:rPr>
        <w:t>退款并获得结汇汇率，取该结汇汇率和交易时购汇汇率孰低的原则，换算为人民币作为最终退款金额；</w:t>
      </w:r>
    </w:p>
    <w:p w14:paraId="5CF6D78A" w14:textId="77777777" w:rsidR="005F6CC0" w:rsidRDefault="00AB410A">
      <w:pPr>
        <w:pStyle w:val="a6"/>
        <w:numPr>
          <w:ilvl w:val="1"/>
          <w:numId w:val="75"/>
        </w:numPr>
        <w:rPr>
          <w:rFonts w:ascii="Calibri" w:eastAsia="Calibri" w:hAnsi="Calibri" w:cs="Calibri" w:hint="default"/>
          <w:lang w:val="zh-TW" w:eastAsia="zh-TW"/>
        </w:rPr>
      </w:pPr>
      <w:r>
        <w:rPr>
          <w:rFonts w:ascii="Calibri" w:eastAsia="Calibri" w:hAnsi="Calibri" w:cs="Calibri"/>
          <w:lang w:val="zh-TW" w:eastAsia="zh-TW"/>
        </w:rPr>
        <w:t>若实时购汇登记，则在当日购汇明细和付汇文件内体现退款交易，完成轧差退款并获得结汇汇率，取该结汇汇率和交易时购汇汇率孰低的原则，换算为人民币作为最终退款金额；若该商户未到结算周期，则仅加入当日购汇明细，待到结算周期时，再记入付汇文件；</w:t>
      </w:r>
    </w:p>
    <w:p w14:paraId="04B7A2D3" w14:textId="77777777" w:rsidR="005F6CC0" w:rsidRDefault="00AB410A">
      <w:pPr>
        <w:pStyle w:val="a6"/>
        <w:numPr>
          <w:ilvl w:val="0"/>
          <w:numId w:val="75"/>
        </w:numPr>
        <w:rPr>
          <w:rFonts w:ascii="Calibri" w:eastAsia="Calibri" w:hAnsi="Calibri" w:cs="Calibri" w:hint="default"/>
          <w:lang w:val="zh-TW" w:eastAsia="zh-TW"/>
        </w:rPr>
      </w:pPr>
      <w:r>
        <w:rPr>
          <w:rFonts w:ascii="Calibri" w:eastAsia="Calibri" w:hAnsi="Calibri" w:cs="Calibri"/>
          <w:lang w:val="zh-TW" w:eastAsia="zh-TW"/>
        </w:rPr>
        <w:t>确认退款的人民币金额后，向支付通道发起退款请求，将资金退回持卡人原交易用卡；</w:t>
      </w:r>
    </w:p>
    <w:p w14:paraId="13EE3C64" w14:textId="77777777" w:rsidR="005F6CC0" w:rsidRDefault="005F6CC0">
      <w:pPr>
        <w:rPr>
          <w:rFonts w:ascii="Calibri" w:eastAsia="Calibri" w:hAnsi="Calibri" w:cs="Calibri"/>
          <w:lang w:val="zh-TW" w:eastAsia="zh-TW"/>
        </w:rPr>
      </w:pPr>
    </w:p>
    <w:p w14:paraId="358F8399" w14:textId="77777777" w:rsidR="005F6CC0" w:rsidRDefault="00AB410A">
      <w:pPr>
        <w:rPr>
          <w:rFonts w:ascii="Calibri" w:eastAsia="Calibri" w:hAnsi="Calibri" w:cs="Calibri"/>
          <w:lang w:val="zh-TW" w:eastAsia="zh-TW"/>
        </w:rPr>
      </w:pPr>
      <w:r>
        <w:rPr>
          <w:rFonts w:ascii="Calibri" w:eastAsia="Calibri" w:hAnsi="Calibri" w:cs="Calibri"/>
          <w:lang w:val="zh-TW" w:eastAsia="zh-TW"/>
        </w:rPr>
        <w:t>退款可以由以下两种角色发起：</w:t>
      </w:r>
    </w:p>
    <w:p w14:paraId="5DB8520E" w14:textId="77777777" w:rsidR="005F6CC0" w:rsidRDefault="00AB410A">
      <w:pPr>
        <w:pStyle w:val="a6"/>
        <w:numPr>
          <w:ilvl w:val="0"/>
          <w:numId w:val="77"/>
        </w:numPr>
        <w:rPr>
          <w:rFonts w:ascii="Calibri" w:eastAsia="Calibri" w:hAnsi="Calibri" w:cs="Calibri" w:hint="default"/>
          <w:lang w:val="zh-TW" w:eastAsia="zh-TW"/>
        </w:rPr>
      </w:pPr>
      <w:r>
        <w:rPr>
          <w:rFonts w:ascii="Calibri" w:eastAsia="Calibri" w:hAnsi="Calibri" w:cs="Calibri"/>
          <w:lang w:val="zh-TW" w:eastAsia="zh-TW"/>
        </w:rPr>
        <w:t>商户，仅可对已支付成功的订单发起退款</w:t>
      </w:r>
    </w:p>
    <w:p w14:paraId="0330DC40" w14:textId="77777777" w:rsidR="005F6CC0" w:rsidRDefault="00AB410A">
      <w:pPr>
        <w:pStyle w:val="a6"/>
        <w:numPr>
          <w:ilvl w:val="0"/>
          <w:numId w:val="77"/>
        </w:numPr>
        <w:rPr>
          <w:rFonts w:ascii="Calibri" w:eastAsia="Calibri" w:hAnsi="Calibri" w:cs="Calibri" w:hint="default"/>
          <w:lang w:val="zh-TW" w:eastAsia="zh-TW"/>
        </w:rPr>
      </w:pPr>
      <w:r>
        <w:rPr>
          <w:rFonts w:ascii="Calibri" w:eastAsia="Calibri" w:hAnsi="Calibri" w:cs="Calibri"/>
          <w:lang w:val="zh-TW" w:eastAsia="zh-TW"/>
        </w:rPr>
        <w:t>拉卡拉财务人员，当某笔已支付款项出现异常，则由财务人员手工发起强制退款</w:t>
      </w:r>
    </w:p>
    <w:p w14:paraId="047E2BB7" w14:textId="77777777" w:rsidR="005F6CC0" w:rsidRDefault="00AB410A">
      <w:pPr>
        <w:rPr>
          <w:rFonts w:ascii="Calibri" w:eastAsia="Calibri" w:hAnsi="Calibri" w:cs="Calibri"/>
          <w:lang w:val="zh-TW" w:eastAsia="zh-TW"/>
        </w:rPr>
      </w:pPr>
      <w:r>
        <w:rPr>
          <w:rFonts w:ascii="Calibri" w:eastAsia="Calibri" w:hAnsi="Calibri" w:cs="Calibri"/>
          <w:lang w:val="zh-TW" w:eastAsia="zh-TW"/>
        </w:rPr>
        <w:t>退款可以由以下两种方式发起：</w:t>
      </w:r>
    </w:p>
    <w:p w14:paraId="775FC241" w14:textId="77777777" w:rsidR="005F6CC0" w:rsidRDefault="00AB410A">
      <w:pPr>
        <w:pStyle w:val="a6"/>
        <w:numPr>
          <w:ilvl w:val="0"/>
          <w:numId w:val="77"/>
        </w:numPr>
        <w:rPr>
          <w:rFonts w:ascii="Calibri" w:eastAsia="Calibri" w:hAnsi="Calibri" w:cs="Calibri" w:hint="default"/>
          <w:lang w:val="zh-TW" w:eastAsia="zh-TW"/>
        </w:rPr>
      </w:pPr>
      <w:r>
        <w:rPr>
          <w:rFonts w:ascii="Calibri" w:eastAsia="Calibri" w:hAnsi="Calibri" w:cs="Calibri"/>
          <w:lang w:val="zh-TW" w:eastAsia="zh-TW"/>
        </w:rPr>
        <w:t>商户通过接口发送单笔退款请求</w:t>
      </w:r>
    </w:p>
    <w:p w14:paraId="2FAC1FFB" w14:textId="77777777" w:rsidR="005F6CC0" w:rsidRDefault="00AB410A">
      <w:pPr>
        <w:pStyle w:val="a6"/>
        <w:numPr>
          <w:ilvl w:val="0"/>
          <w:numId w:val="77"/>
        </w:numPr>
        <w:rPr>
          <w:rFonts w:ascii="Calibri" w:eastAsia="Calibri" w:hAnsi="Calibri" w:cs="Calibri" w:hint="default"/>
          <w:lang w:val="zh-TW" w:eastAsia="zh-TW"/>
        </w:rPr>
      </w:pPr>
      <w:r>
        <w:rPr>
          <w:rFonts w:ascii="Calibri" w:eastAsia="Calibri" w:hAnsi="Calibri" w:cs="Calibri"/>
          <w:lang w:val="zh-TW" w:eastAsia="zh-TW"/>
        </w:rPr>
        <w:t>拉卡拉财务人员，选择某笔交易后，发起退款</w:t>
      </w:r>
    </w:p>
    <w:p w14:paraId="7953ABC8" w14:textId="77777777" w:rsidR="005F6CC0" w:rsidRDefault="005F6CC0">
      <w:pPr>
        <w:widowControl/>
        <w:jc w:val="left"/>
        <w:rPr>
          <w:rFonts w:ascii="Calibri" w:eastAsia="Calibri" w:hAnsi="Calibri" w:cs="Calibri"/>
          <w:kern w:val="0"/>
        </w:rPr>
      </w:pPr>
    </w:p>
    <w:p w14:paraId="19F2226D" w14:textId="77777777" w:rsidR="005F6CC0" w:rsidRDefault="00AB410A">
      <w:pPr>
        <w:pStyle w:val="2"/>
        <w:numPr>
          <w:ilvl w:val="1"/>
          <w:numId w:val="78"/>
        </w:numPr>
        <w:rPr>
          <w:lang w:val="zh-TW" w:eastAsia="zh-TW"/>
        </w:rPr>
      </w:pPr>
      <w:bookmarkStart w:id="30" w:name="_Toc20"/>
      <w:r>
        <w:rPr>
          <w:lang w:val="zh-TW" w:eastAsia="zh-TW"/>
        </w:rPr>
        <w:lastRenderedPageBreak/>
        <w:t>境内互联网支付交易流程（代收）</w:t>
      </w:r>
      <w:bookmarkEnd w:id="30"/>
    </w:p>
    <w:p w14:paraId="791F725B" w14:textId="1C0380A4" w:rsidR="005F6CC0" w:rsidRDefault="006E4ACF">
      <w:pPr>
        <w:tabs>
          <w:tab w:val="left" w:pos="5811"/>
        </w:tabs>
        <w:rPr>
          <w:rFonts w:ascii="Cambria" w:eastAsia="Cambria" w:hAnsi="Cambria" w:cs="Cambria"/>
          <w:b/>
          <w:bCs/>
          <w:lang w:val="zh-TW" w:eastAsia="zh-TW"/>
        </w:rPr>
      </w:pPr>
      <w:r>
        <w:object w:dxaOrig="11700" w:dyaOrig="19471" w14:anchorId="53B9DA96">
          <v:shape id="_x0000_i1025" type="#_x0000_t75" style="width:486pt;height:809.25pt" o:ole="">
            <v:imagedata r:id="rId12" o:title=""/>
          </v:shape>
          <o:OLEObject Type="Embed" ProgID="Visio.Drawing.11" ShapeID="_x0000_i1025" DrawAspect="Content" ObjectID="_1512819082" r:id="rId13"/>
        </w:object>
      </w:r>
    </w:p>
    <w:p w14:paraId="46730731" w14:textId="77777777" w:rsidR="005F6CC0" w:rsidRDefault="00AB410A">
      <w:pPr>
        <w:pStyle w:val="3"/>
        <w:numPr>
          <w:ilvl w:val="2"/>
          <w:numId w:val="23"/>
        </w:numPr>
        <w:rPr>
          <w:rFonts w:ascii="Calibri" w:eastAsia="Calibri" w:hAnsi="Calibri" w:cs="Calibri"/>
          <w:lang w:val="zh-TW" w:eastAsia="zh-TW"/>
        </w:rPr>
      </w:pPr>
      <w:bookmarkStart w:id="31" w:name="_Toc21"/>
      <w:r>
        <w:rPr>
          <w:rFonts w:ascii="Calibri" w:eastAsia="Calibri" w:hAnsi="Calibri" w:cs="Calibri" w:hint="eastAsia"/>
          <w:lang w:val="zh-TW" w:eastAsia="zh-TW"/>
        </w:rPr>
        <w:t>境内支付代收交易流程</w:t>
      </w:r>
      <w:bookmarkEnd w:id="31"/>
    </w:p>
    <w:p w14:paraId="45E7BFA3" w14:textId="77777777" w:rsidR="005F6CC0" w:rsidRDefault="00AB410A">
      <w:pPr>
        <w:pStyle w:val="a6"/>
        <w:widowControl/>
        <w:numPr>
          <w:ilvl w:val="0"/>
          <w:numId w:val="80"/>
        </w:numPr>
        <w:jc w:val="left"/>
        <w:rPr>
          <w:rFonts w:ascii="Calibri" w:eastAsia="Calibri" w:hAnsi="Calibri" w:cs="Calibri" w:hint="default"/>
          <w:kern w:val="0"/>
          <w:lang w:val="zh-TW" w:eastAsia="zh-TW"/>
        </w:rPr>
      </w:pPr>
      <w:r>
        <w:rPr>
          <w:rFonts w:ascii="Calibri" w:eastAsia="Calibri" w:hAnsi="Calibri" w:cs="Calibri"/>
          <w:kern w:val="0"/>
          <w:lang w:val="zh-TW" w:eastAsia="zh-TW"/>
        </w:rPr>
        <w:t>商户将所有订单信息显示在界面上请客户确认；</w:t>
      </w:r>
    </w:p>
    <w:p w14:paraId="66AFAC13" w14:textId="77777777" w:rsidR="005F6CC0" w:rsidRDefault="00AB410A">
      <w:pPr>
        <w:pStyle w:val="a6"/>
        <w:widowControl/>
        <w:numPr>
          <w:ilvl w:val="0"/>
          <w:numId w:val="80"/>
        </w:numPr>
        <w:jc w:val="left"/>
        <w:rPr>
          <w:rFonts w:ascii="Calibri" w:eastAsia="Calibri" w:hAnsi="Calibri" w:cs="Calibri" w:hint="default"/>
          <w:kern w:val="0"/>
          <w:lang w:val="zh-TW" w:eastAsia="zh-TW"/>
        </w:rPr>
      </w:pPr>
      <w:r>
        <w:rPr>
          <w:rFonts w:ascii="Calibri" w:eastAsia="Calibri" w:hAnsi="Calibri" w:cs="Calibri"/>
          <w:kern w:val="0"/>
          <w:lang w:val="zh-TW" w:eastAsia="zh-TW"/>
        </w:rPr>
        <w:t>客户确认所有信息无误后提交订单，由商户将订单上送至拉卡拉跨境收单平台，包括全部订单信息（标价币种（</w:t>
      </w:r>
      <w:r>
        <w:rPr>
          <w:rFonts w:ascii="Calibri" w:eastAsia="Calibri" w:hAnsi="Calibri" w:cs="Calibri"/>
          <w:kern w:val="0"/>
        </w:rPr>
        <w:t>CNY</w:t>
      </w:r>
      <w:r>
        <w:rPr>
          <w:rFonts w:ascii="Calibri" w:eastAsia="Calibri" w:hAnsi="Calibri" w:cs="Calibri"/>
          <w:kern w:val="0"/>
          <w:lang w:val="zh-TW" w:eastAsia="zh-TW"/>
        </w:rPr>
        <w:t>）、标价金额、商户号、订单号、订单时间、关键标的信息或订购人关键信息等</w:t>
      </w:r>
      <w:r>
        <w:rPr>
          <w:rFonts w:ascii="Calibri" w:eastAsia="Calibri" w:hAnsi="Calibri" w:cs="Calibri"/>
          <w:kern w:val="0"/>
          <w:lang w:val="zh-CN"/>
        </w:rPr>
        <w:t>、</w:t>
      </w:r>
      <w:r>
        <w:rPr>
          <w:rFonts w:eastAsia="Arial Unicode MS"/>
          <w:lang w:val="zh-CN"/>
        </w:rPr>
        <w:t>持卡人身份信息、银行卡信息</w:t>
      </w:r>
      <w:r>
        <w:rPr>
          <w:rFonts w:ascii="Calibri" w:eastAsia="Calibri" w:hAnsi="Calibri" w:cs="Calibri"/>
          <w:kern w:val="0"/>
          <w:lang w:val="zh-TW" w:eastAsia="zh-TW"/>
        </w:rPr>
        <w:t>）；</w:t>
      </w:r>
      <w:r>
        <w:rPr>
          <w:rFonts w:ascii="Calibri" w:eastAsia="Calibri" w:hAnsi="Calibri" w:cs="Calibri"/>
          <w:kern w:val="0"/>
        </w:rPr>
        <w:t xml:space="preserve"> </w:t>
      </w:r>
    </w:p>
    <w:p w14:paraId="7C694943" w14:textId="77777777" w:rsidR="005F6CC0" w:rsidRDefault="00AB410A">
      <w:pPr>
        <w:pStyle w:val="a6"/>
        <w:widowControl/>
        <w:ind w:left="426" w:firstLine="0"/>
        <w:jc w:val="left"/>
        <w:rPr>
          <w:rFonts w:ascii="Calibri" w:eastAsia="Calibri" w:hAnsi="Calibri" w:cs="Calibri" w:hint="default"/>
          <w:kern w:val="0"/>
          <w:lang w:val="zh-TW" w:eastAsia="zh-TW"/>
        </w:rPr>
      </w:pPr>
      <w:r>
        <w:rPr>
          <w:rFonts w:ascii="Calibri" w:eastAsia="Calibri" w:hAnsi="Calibri" w:cs="Calibri"/>
          <w:kern w:val="0"/>
          <w:lang w:val="zh-TW" w:eastAsia="zh-TW"/>
        </w:rPr>
        <w:t>关键标的信息：服务类型的电子票号，机票、酒店预定号、学籍学号、协议参考号等</w:t>
      </w:r>
    </w:p>
    <w:p w14:paraId="6E2C92E9" w14:textId="77777777" w:rsidR="005F6CC0" w:rsidRDefault="00AB410A">
      <w:pPr>
        <w:pStyle w:val="a6"/>
        <w:widowControl/>
        <w:ind w:left="426" w:firstLine="0"/>
        <w:jc w:val="left"/>
        <w:rPr>
          <w:rFonts w:ascii="Calibri" w:eastAsia="Calibri" w:hAnsi="Calibri" w:cs="Calibri" w:hint="default"/>
          <w:kern w:val="0"/>
          <w:lang w:val="zh-TW" w:eastAsia="zh-TW"/>
        </w:rPr>
      </w:pPr>
      <w:r>
        <w:rPr>
          <w:rFonts w:ascii="Calibri" w:eastAsia="Calibri" w:hAnsi="Calibri" w:cs="Calibri"/>
          <w:kern w:val="0"/>
          <w:lang w:val="zh-TW" w:eastAsia="zh-TW"/>
        </w:rPr>
        <w:t>订购人关键信息：订购人身份信息，目前指身份证号；</w:t>
      </w:r>
    </w:p>
    <w:p w14:paraId="3F0CF359" w14:textId="77777777" w:rsidR="005F6CC0" w:rsidRDefault="00AB410A">
      <w:pPr>
        <w:pStyle w:val="a6"/>
        <w:widowControl/>
        <w:numPr>
          <w:ilvl w:val="0"/>
          <w:numId w:val="81"/>
        </w:numPr>
        <w:jc w:val="left"/>
        <w:rPr>
          <w:rFonts w:ascii="Calibri" w:eastAsia="Calibri" w:hAnsi="Calibri" w:cs="Calibri" w:hint="default"/>
          <w:kern w:val="0"/>
          <w:lang w:val="zh-TW" w:eastAsia="zh-TW"/>
        </w:rPr>
      </w:pPr>
      <w:r>
        <w:rPr>
          <w:rFonts w:ascii="Calibri" w:eastAsia="Calibri" w:hAnsi="Calibri" w:cs="Calibri"/>
          <w:kern w:val="0"/>
          <w:lang w:val="zh-TW" w:eastAsia="zh-TW"/>
        </w:rPr>
        <w:t>平台收到交易信息后，执行订单校验，验证该笔金额是否超过配置限额；同时对订单进行数字验签；</w:t>
      </w:r>
      <w:r>
        <w:rPr>
          <w:rFonts w:ascii="Calibri" w:eastAsia="Calibri" w:hAnsi="Calibri" w:cs="Calibri"/>
          <w:kern w:val="0"/>
        </w:rPr>
        <w:br/>
      </w:r>
      <w:commentRangeStart w:id="32"/>
    </w:p>
    <w:p w14:paraId="6EE07D2A" w14:textId="77777777" w:rsidR="005F6CC0" w:rsidRDefault="00AB410A">
      <w:pPr>
        <w:pStyle w:val="a6"/>
        <w:widowControl/>
        <w:numPr>
          <w:ilvl w:val="0"/>
          <w:numId w:val="80"/>
        </w:numPr>
        <w:jc w:val="left"/>
        <w:rPr>
          <w:rFonts w:ascii="Calibri" w:eastAsia="Calibri" w:hAnsi="Calibri" w:cs="Calibri" w:hint="default"/>
          <w:kern w:val="0"/>
          <w:lang w:val="zh-CN"/>
        </w:rPr>
      </w:pPr>
      <w:r>
        <w:rPr>
          <w:rFonts w:eastAsia="Arial Unicode MS"/>
          <w:lang w:val="zh-CN"/>
        </w:rPr>
        <w:t>【应用于前台网关产品下代收产品】</w:t>
      </w:r>
      <w:commentRangeEnd w:id="32"/>
      <w:r>
        <w:commentReference w:id="32"/>
      </w:r>
      <w:r>
        <w:rPr>
          <w:rFonts w:ascii="Calibri" w:eastAsia="Calibri" w:hAnsi="Calibri" w:cs="Calibri"/>
          <w:kern w:val="0"/>
          <w:lang w:val="zh-TW" w:eastAsia="zh-TW"/>
        </w:rPr>
        <w:t>客户确认全部订单信息后，选择支付方式（需要先检索该商户开通的支付方式），若选择代收，需在界面上输入身份信息及支付信息：</w:t>
      </w:r>
    </w:p>
    <w:p w14:paraId="352E9A50" w14:textId="77777777" w:rsidR="005F6CC0" w:rsidRDefault="00AB410A">
      <w:pPr>
        <w:pStyle w:val="a6"/>
        <w:widowControl/>
        <w:numPr>
          <w:ilvl w:val="7"/>
          <w:numId w:val="51"/>
        </w:numPr>
        <w:jc w:val="left"/>
        <w:rPr>
          <w:rFonts w:ascii="Calibri" w:eastAsia="Calibri" w:hAnsi="Calibri" w:cs="Calibri" w:hint="default"/>
          <w:kern w:val="0"/>
          <w:lang w:val="zh-TW" w:eastAsia="zh-TW"/>
        </w:rPr>
      </w:pPr>
      <w:r>
        <w:rPr>
          <w:rFonts w:ascii="Calibri" w:eastAsia="Calibri" w:hAnsi="Calibri" w:cs="Calibri"/>
          <w:kern w:val="0"/>
          <w:lang w:val="zh-TW" w:eastAsia="zh-TW"/>
        </w:rPr>
        <w:t>身份信息：客户姓名、客户身份证号（若商户为实名制业务商户则显示商户上送的身份证号，只读不可编辑）；</w:t>
      </w:r>
    </w:p>
    <w:p w14:paraId="57E2B1D3" w14:textId="77777777" w:rsidR="005F6CC0" w:rsidRDefault="00AB410A">
      <w:pPr>
        <w:pStyle w:val="a6"/>
        <w:widowControl/>
        <w:numPr>
          <w:ilvl w:val="7"/>
          <w:numId w:val="51"/>
        </w:numPr>
        <w:jc w:val="left"/>
        <w:rPr>
          <w:rFonts w:ascii="Calibri" w:eastAsia="Calibri" w:hAnsi="Calibri" w:cs="Calibri" w:hint="default"/>
          <w:kern w:val="0"/>
          <w:lang w:val="zh-TW" w:eastAsia="zh-TW"/>
        </w:rPr>
      </w:pPr>
      <w:r>
        <w:rPr>
          <w:rFonts w:ascii="Calibri" w:eastAsia="Calibri" w:hAnsi="Calibri" w:cs="Calibri"/>
          <w:kern w:val="0"/>
          <w:lang w:val="zh-TW" w:eastAsia="zh-TW"/>
        </w:rPr>
        <w:t>支付信息：卡号、手机号；（光标移开卡</w:t>
      </w:r>
      <w:r>
        <w:rPr>
          <w:rFonts w:ascii="Calibri" w:eastAsia="Calibri" w:hAnsi="Calibri" w:cs="Calibri"/>
          <w:kern w:val="0"/>
          <w:lang w:val="zh-TW" w:eastAsia="zh-TW"/>
        </w:rPr>
        <w:t>号输入框即为完成卡号输入，系统后台获取卡号并根据卡</w:t>
      </w:r>
      <w:r>
        <w:rPr>
          <w:rFonts w:ascii="Calibri" w:eastAsia="Calibri" w:hAnsi="Calibri" w:cs="Calibri"/>
          <w:kern w:val="0"/>
        </w:rPr>
        <w:t>bin</w:t>
      </w:r>
      <w:r>
        <w:rPr>
          <w:rFonts w:ascii="Calibri" w:eastAsia="Calibri" w:hAnsi="Calibri" w:cs="Calibri"/>
          <w:kern w:val="0"/>
          <w:lang w:val="zh-TW" w:eastAsia="zh-TW"/>
        </w:rPr>
        <w:t>信息向支付公司查询接口获取该卡所属银行和卡种并显示银行</w:t>
      </w:r>
      <w:r>
        <w:rPr>
          <w:rFonts w:ascii="Calibri" w:eastAsia="Calibri" w:hAnsi="Calibri" w:cs="Calibri"/>
          <w:kern w:val="0"/>
        </w:rPr>
        <w:t>logo</w:t>
      </w:r>
      <w:r>
        <w:rPr>
          <w:rFonts w:ascii="Calibri" w:eastAsia="Calibri" w:hAnsi="Calibri" w:cs="Calibri"/>
          <w:kern w:val="0"/>
          <w:lang w:val="zh-TW" w:eastAsia="zh-TW"/>
        </w:rPr>
        <w:t>和</w:t>
      </w:r>
      <w:r>
        <w:rPr>
          <w:rFonts w:ascii="Calibri" w:eastAsia="Calibri" w:hAnsi="Calibri" w:cs="Calibri" w:hint="default"/>
          <w:kern w:val="0"/>
        </w:rPr>
        <w:t>“</w:t>
      </w:r>
      <w:r>
        <w:rPr>
          <w:rFonts w:ascii="Calibri" w:eastAsia="Calibri" w:hAnsi="Calibri" w:cs="Calibri"/>
          <w:kern w:val="0"/>
          <w:lang w:val="zh-TW" w:eastAsia="zh-TW"/>
        </w:rPr>
        <w:t>借</w:t>
      </w:r>
      <w:r>
        <w:rPr>
          <w:rFonts w:ascii="Calibri" w:eastAsia="Calibri" w:hAnsi="Calibri" w:cs="Calibri" w:hint="default"/>
          <w:kern w:val="0"/>
        </w:rPr>
        <w:t>”</w:t>
      </w:r>
      <w:r>
        <w:rPr>
          <w:rFonts w:ascii="Calibri" w:eastAsia="Calibri" w:hAnsi="Calibri" w:cs="Calibri"/>
          <w:kern w:val="0"/>
          <w:lang w:val="zh-TW" w:eastAsia="zh-TW"/>
        </w:rPr>
        <w:t>或</w:t>
      </w:r>
      <w:r>
        <w:rPr>
          <w:rFonts w:ascii="Calibri" w:eastAsia="Calibri" w:hAnsi="Calibri" w:cs="Calibri" w:hint="default"/>
          <w:kern w:val="0"/>
        </w:rPr>
        <w:t>“</w:t>
      </w:r>
      <w:r>
        <w:rPr>
          <w:rFonts w:ascii="Calibri" w:eastAsia="Calibri" w:hAnsi="Calibri" w:cs="Calibri"/>
          <w:kern w:val="0"/>
          <w:lang w:val="zh-TW" w:eastAsia="zh-TW"/>
        </w:rPr>
        <w:t>贷</w:t>
      </w:r>
      <w:r>
        <w:rPr>
          <w:rFonts w:ascii="Calibri" w:eastAsia="Calibri" w:hAnsi="Calibri" w:cs="Calibri" w:hint="default"/>
          <w:kern w:val="0"/>
        </w:rPr>
        <w:t>”</w:t>
      </w:r>
      <w:r>
        <w:rPr>
          <w:rFonts w:ascii="Calibri" w:eastAsia="Calibri" w:hAnsi="Calibri" w:cs="Calibri"/>
          <w:kern w:val="0"/>
          <w:lang w:val="zh-TW" w:eastAsia="zh-TW"/>
        </w:rPr>
        <w:t>字样在界面上）</w:t>
      </w:r>
    </w:p>
    <w:p w14:paraId="2ECCBF6C" w14:textId="77777777" w:rsidR="005F6CC0" w:rsidRDefault="00AB410A">
      <w:pPr>
        <w:pStyle w:val="a6"/>
        <w:widowControl/>
        <w:ind w:left="426" w:firstLine="0"/>
        <w:jc w:val="left"/>
        <w:rPr>
          <w:rFonts w:ascii="Calibri" w:eastAsia="Calibri" w:hAnsi="Calibri" w:cs="Calibri" w:hint="default"/>
          <w:kern w:val="0"/>
          <w:lang w:val="zh-TW" w:eastAsia="zh-TW"/>
        </w:rPr>
      </w:pPr>
      <w:r>
        <w:rPr>
          <w:rFonts w:ascii="Calibri" w:eastAsia="Calibri" w:hAnsi="Calibri" w:cs="Calibri"/>
          <w:kern w:val="0"/>
          <w:lang w:val="zh-TW" w:eastAsia="zh-TW"/>
        </w:rPr>
        <w:t>（若商户为实名制业务商户且上送的加锁标识为</w:t>
      </w:r>
      <w:r>
        <w:rPr>
          <w:rFonts w:ascii="Calibri" w:eastAsia="Calibri" w:hAnsi="Calibri" w:cs="Calibri"/>
          <w:kern w:val="0"/>
          <w:lang w:val="zh-TW" w:eastAsia="zh-TW"/>
        </w:rPr>
        <w:t>1</w:t>
      </w:r>
      <w:r>
        <w:rPr>
          <w:rFonts w:ascii="Calibri" w:eastAsia="Calibri" w:hAnsi="Calibri" w:cs="Calibri"/>
          <w:kern w:val="0"/>
          <w:lang w:val="zh-TW" w:eastAsia="zh-TW"/>
        </w:rPr>
        <w:t>则显示商户上送的姓名、身份证号或卡号，只读不可编辑；</w:t>
      </w:r>
    </w:p>
    <w:p w14:paraId="7FD86EEB" w14:textId="77777777" w:rsidR="005F6CC0" w:rsidRDefault="00AB410A">
      <w:pPr>
        <w:pStyle w:val="a6"/>
        <w:widowControl/>
        <w:ind w:left="426" w:firstLine="0"/>
        <w:jc w:val="left"/>
        <w:rPr>
          <w:rFonts w:ascii="Calibri" w:eastAsia="Calibri" w:hAnsi="Calibri" w:cs="Calibri" w:hint="default"/>
          <w:kern w:val="0"/>
          <w:lang w:val="zh-TW" w:eastAsia="zh-TW"/>
        </w:rPr>
      </w:pPr>
      <w:r>
        <w:rPr>
          <w:rFonts w:ascii="Calibri" w:eastAsia="Calibri" w:hAnsi="Calibri" w:cs="Calibri"/>
          <w:kern w:val="0"/>
          <w:lang w:val="zh-TW" w:eastAsia="zh-TW"/>
        </w:rPr>
        <w:t>若非实名制业务但商户上送且要求加锁，则也只读不可编辑，以商户的要求为准；</w:t>
      </w:r>
    </w:p>
    <w:p w14:paraId="2D2421A9" w14:textId="77777777" w:rsidR="005F6CC0" w:rsidRDefault="00AB410A">
      <w:pPr>
        <w:pStyle w:val="a6"/>
        <w:widowControl/>
        <w:ind w:left="426" w:firstLine="0"/>
        <w:jc w:val="left"/>
        <w:rPr>
          <w:rFonts w:ascii="Calibri" w:eastAsia="Calibri" w:hAnsi="Calibri" w:cs="Calibri" w:hint="default"/>
          <w:kern w:val="0"/>
          <w:lang w:val="zh-TW" w:eastAsia="zh-TW"/>
        </w:rPr>
      </w:pPr>
      <w:r>
        <w:rPr>
          <w:rFonts w:ascii="Calibri" w:eastAsia="Calibri" w:hAnsi="Calibri" w:cs="Calibri"/>
          <w:kern w:val="0"/>
          <w:lang w:val="zh-TW" w:eastAsia="zh-TW"/>
        </w:rPr>
        <w:t>若实名制业务商户，则必须上送且必须加锁（即使加锁标识为</w:t>
      </w:r>
      <w:r>
        <w:rPr>
          <w:rFonts w:ascii="Calibri" w:eastAsia="Calibri" w:hAnsi="Calibri" w:cs="Calibri"/>
          <w:kern w:val="0"/>
          <w:lang w:val="zh-TW" w:eastAsia="zh-TW"/>
        </w:rPr>
        <w:t>0</w:t>
      </w:r>
      <w:r>
        <w:rPr>
          <w:rFonts w:ascii="Calibri" w:eastAsia="Calibri" w:hAnsi="Calibri" w:cs="Calibri"/>
          <w:kern w:val="0"/>
          <w:lang w:val="zh-TW" w:eastAsia="zh-TW"/>
        </w:rPr>
        <w:t>），若未上送则报错）</w:t>
      </w:r>
    </w:p>
    <w:p w14:paraId="5E2C26A3" w14:textId="77777777" w:rsidR="005F6CC0" w:rsidRDefault="00AB410A">
      <w:pPr>
        <w:widowControl/>
        <w:jc w:val="left"/>
        <w:rPr>
          <w:rFonts w:ascii="Calibri" w:eastAsia="Calibri" w:hAnsi="Calibri" w:cs="Calibri"/>
          <w:kern w:val="0"/>
        </w:rPr>
      </w:pPr>
      <w:r>
        <w:rPr>
          <w:rFonts w:ascii="Calibri" w:eastAsia="Calibri" w:hAnsi="Calibri" w:cs="Calibri"/>
          <w:kern w:val="0"/>
        </w:rPr>
        <w:tab/>
      </w:r>
      <w:r>
        <w:rPr>
          <w:rFonts w:ascii="Calibri" w:eastAsia="Calibri" w:hAnsi="Calibri" w:cs="Calibri"/>
          <w:kern w:val="0"/>
          <w:lang w:val="zh-TW" w:eastAsia="zh-TW"/>
        </w:rPr>
        <w:t>完成输入后必须勾选代收电子协议，点击</w:t>
      </w:r>
      <w:r>
        <w:rPr>
          <w:rFonts w:ascii="Calibri" w:eastAsia="Calibri" w:hAnsi="Calibri" w:cs="Calibri"/>
          <w:kern w:val="0"/>
        </w:rPr>
        <w:t>“</w:t>
      </w:r>
      <w:r>
        <w:rPr>
          <w:rFonts w:ascii="Calibri" w:eastAsia="Calibri" w:hAnsi="Calibri" w:cs="Calibri"/>
          <w:kern w:val="0"/>
          <w:lang w:val="zh-TW" w:eastAsia="zh-TW"/>
        </w:rPr>
        <w:t>下一步</w:t>
      </w:r>
      <w:r>
        <w:rPr>
          <w:rFonts w:ascii="Calibri" w:eastAsia="Calibri" w:hAnsi="Calibri" w:cs="Calibri"/>
          <w:kern w:val="0"/>
        </w:rPr>
        <w:t>”</w:t>
      </w:r>
      <w:r>
        <w:rPr>
          <w:rFonts w:ascii="Calibri" w:eastAsia="Calibri" w:hAnsi="Calibri" w:cs="Calibri"/>
          <w:kern w:val="0"/>
          <w:lang w:val="zh-TW" w:eastAsia="zh-TW"/>
        </w:rPr>
        <w:t>进行订单提交；</w:t>
      </w:r>
    </w:p>
    <w:p w14:paraId="5ED317AD" w14:textId="77777777" w:rsidR="005F6CC0" w:rsidRDefault="00AB410A">
      <w:pPr>
        <w:pStyle w:val="a6"/>
        <w:widowControl/>
        <w:numPr>
          <w:ilvl w:val="0"/>
          <w:numId w:val="82"/>
        </w:numPr>
        <w:jc w:val="left"/>
        <w:rPr>
          <w:rFonts w:ascii="Calibri" w:eastAsia="Calibri" w:hAnsi="Calibri" w:cs="Calibri" w:hint="default"/>
          <w:kern w:val="0"/>
          <w:lang w:val="zh-TW" w:eastAsia="zh-TW"/>
        </w:rPr>
      </w:pPr>
      <w:r>
        <w:rPr>
          <w:rFonts w:ascii="Calibri" w:eastAsia="Calibri" w:hAnsi="Calibri" w:cs="Calibri"/>
          <w:kern w:val="0"/>
          <w:lang w:val="zh-TW" w:eastAsia="zh-TW"/>
        </w:rPr>
        <w:t>收到上述信息后，平台执行自有黑名单检查，若检查不通过则交易终止；</w:t>
      </w:r>
    </w:p>
    <w:p w14:paraId="6340273B" w14:textId="77777777" w:rsidR="005F6CC0" w:rsidRDefault="00AB410A">
      <w:pPr>
        <w:pStyle w:val="a6"/>
        <w:widowControl/>
        <w:numPr>
          <w:ilvl w:val="0"/>
          <w:numId w:val="80"/>
        </w:numPr>
        <w:jc w:val="left"/>
        <w:rPr>
          <w:rFonts w:ascii="Calibri" w:eastAsia="Calibri" w:hAnsi="Calibri" w:cs="Calibri" w:hint="default"/>
          <w:kern w:val="0"/>
          <w:lang w:val="zh-TW" w:eastAsia="zh-TW"/>
        </w:rPr>
      </w:pPr>
      <w:r>
        <w:rPr>
          <w:rFonts w:ascii="Calibri" w:eastAsia="Calibri" w:hAnsi="Calibri" w:cs="Calibri"/>
          <w:kern w:val="0"/>
          <w:lang w:val="zh-TW" w:eastAsia="zh-TW"/>
        </w:rPr>
        <w:t>完成关注名单检查后调取认证接口执行身份认证（参考</w:t>
      </w:r>
      <w:r>
        <w:rPr>
          <w:rFonts w:ascii="Calibri" w:eastAsia="Calibri" w:hAnsi="Calibri" w:cs="Calibri" w:hint="default"/>
          <w:kern w:val="0"/>
        </w:rPr>
        <w:t>“</w:t>
      </w:r>
      <w:r>
        <w:rPr>
          <w:rFonts w:ascii="Calibri" w:eastAsia="Calibri" w:hAnsi="Calibri" w:cs="Calibri"/>
          <w:kern w:val="0"/>
          <w:lang w:val="zh-TW" w:eastAsia="zh-TW"/>
        </w:rPr>
        <w:t>认证中心接口文档</w:t>
      </w:r>
      <w:r>
        <w:rPr>
          <w:rFonts w:ascii="Calibri" w:eastAsia="Calibri" w:hAnsi="Calibri" w:cs="Calibri" w:hint="default"/>
          <w:kern w:val="0"/>
        </w:rPr>
        <w:t>”</w:t>
      </w:r>
      <w:r>
        <w:rPr>
          <w:rFonts w:ascii="Calibri" w:eastAsia="Calibri" w:hAnsi="Calibri" w:cs="Calibri"/>
          <w:kern w:val="0"/>
          <w:lang w:val="zh-TW" w:eastAsia="zh-TW"/>
        </w:rPr>
        <w:t>），身份认证必须执行四要素认证</w:t>
      </w:r>
      <w:commentRangeStart w:id="33"/>
      <w:r>
        <w:rPr>
          <w:rFonts w:ascii="Calibri" w:eastAsia="Calibri" w:hAnsi="Calibri" w:cs="Calibri"/>
          <w:kern w:val="0"/>
          <w:lang w:val="zh-CN"/>
        </w:rPr>
        <w:t>（</w:t>
      </w:r>
      <w:r>
        <w:rPr>
          <w:rFonts w:eastAsia="Arial Unicode MS"/>
          <w:lang w:val="zh-CN"/>
        </w:rPr>
        <w:t>免短信校验的纯代扣交易可执行三要素</w:t>
      </w:r>
      <w:r>
        <w:rPr>
          <w:rFonts w:ascii="Calibri" w:eastAsia="Calibri" w:hAnsi="Calibri" w:cs="Calibri"/>
          <w:kern w:val="0"/>
          <w:lang w:val="zh-CN"/>
        </w:rPr>
        <w:t>）</w:t>
      </w:r>
      <w:commentRangeEnd w:id="33"/>
      <w:r>
        <w:commentReference w:id="33"/>
      </w:r>
      <w:r>
        <w:rPr>
          <w:rFonts w:ascii="Calibri" w:eastAsia="Calibri" w:hAnsi="Calibri" w:cs="Calibri"/>
          <w:kern w:val="0"/>
          <w:lang w:val="zh-TW" w:eastAsia="zh-TW"/>
        </w:rPr>
        <w:t>；</w:t>
      </w:r>
    </w:p>
    <w:p w14:paraId="2F2DE50A" w14:textId="77777777" w:rsidR="005F6CC0" w:rsidRDefault="00AB410A">
      <w:pPr>
        <w:pStyle w:val="a6"/>
        <w:widowControl/>
        <w:ind w:left="426" w:firstLine="0"/>
        <w:jc w:val="left"/>
        <w:rPr>
          <w:rFonts w:ascii="Calibri" w:eastAsia="Calibri" w:hAnsi="Calibri" w:cs="Calibri" w:hint="default"/>
          <w:kern w:val="0"/>
          <w:lang w:val="zh-TW" w:eastAsia="zh-TW"/>
        </w:rPr>
      </w:pPr>
      <w:r>
        <w:rPr>
          <w:rFonts w:ascii="Calibri" w:eastAsia="Calibri" w:hAnsi="Calibri" w:cs="Calibri"/>
          <w:kern w:val="0"/>
          <w:lang w:val="zh-TW" w:eastAsia="zh-TW"/>
        </w:rPr>
        <w:lastRenderedPageBreak/>
        <w:t>需要注意，认证接口为异步接口，发送后需要跨境平台自主发起查询，首次查询异常（返回</w:t>
      </w:r>
      <w:r>
        <w:rPr>
          <w:rFonts w:ascii="Calibri" w:eastAsia="Calibri" w:hAnsi="Calibri" w:cs="Calibri"/>
          <w:kern w:val="0"/>
          <w:lang w:val="zh-TW" w:eastAsia="zh-TW"/>
        </w:rPr>
        <w:t>N</w:t>
      </w:r>
      <w:r>
        <w:rPr>
          <w:rFonts w:ascii="Calibri" w:eastAsia="Calibri" w:hAnsi="Calibri" w:cs="Calibri"/>
          <w:kern w:val="0"/>
          <w:lang w:val="zh-TW" w:eastAsia="zh-TW"/>
        </w:rPr>
        <w:t>或</w:t>
      </w:r>
      <w:r>
        <w:rPr>
          <w:rFonts w:ascii="Calibri" w:eastAsia="Calibri" w:hAnsi="Calibri" w:cs="Calibri"/>
          <w:kern w:val="0"/>
          <w:lang w:val="zh-TW" w:eastAsia="zh-TW"/>
        </w:rPr>
        <w:t>P</w:t>
      </w:r>
      <w:r>
        <w:rPr>
          <w:rFonts w:ascii="Calibri" w:eastAsia="Calibri" w:hAnsi="Calibri" w:cs="Calibri"/>
          <w:kern w:val="0"/>
          <w:lang w:val="zh-TW" w:eastAsia="zh-TW"/>
        </w:rPr>
        <w:t>）后连续发起</w:t>
      </w:r>
      <w:r>
        <w:rPr>
          <w:rFonts w:ascii="Calibri" w:eastAsia="Calibri" w:hAnsi="Calibri" w:cs="Calibri"/>
          <w:kern w:val="0"/>
          <w:lang w:val="zh-TW" w:eastAsia="zh-TW"/>
        </w:rPr>
        <w:t>5</w:t>
      </w:r>
      <w:r>
        <w:rPr>
          <w:rFonts w:ascii="Calibri" w:eastAsia="Calibri" w:hAnsi="Calibri" w:cs="Calibri"/>
          <w:kern w:val="0"/>
          <w:lang w:val="zh-TW" w:eastAsia="zh-TW"/>
        </w:rPr>
        <w:t>次查询请求，若都未获得准确认证结果（</w:t>
      </w:r>
      <w:r>
        <w:rPr>
          <w:rFonts w:ascii="Calibri" w:eastAsia="Calibri" w:hAnsi="Calibri" w:cs="Calibri"/>
          <w:kern w:val="0"/>
          <w:lang w:val="zh-TW" w:eastAsia="zh-TW"/>
        </w:rPr>
        <w:t>T</w:t>
      </w:r>
      <w:r>
        <w:rPr>
          <w:rFonts w:ascii="Calibri" w:eastAsia="Calibri" w:hAnsi="Calibri" w:cs="Calibri"/>
          <w:kern w:val="0"/>
          <w:lang w:val="zh-TW" w:eastAsia="zh-TW"/>
        </w:rPr>
        <w:t>或</w:t>
      </w:r>
      <w:r>
        <w:rPr>
          <w:rFonts w:ascii="Calibri" w:eastAsia="Calibri" w:hAnsi="Calibri" w:cs="Calibri"/>
          <w:kern w:val="0"/>
          <w:lang w:val="zh-TW" w:eastAsia="zh-TW"/>
        </w:rPr>
        <w:t>F</w:t>
      </w:r>
      <w:r>
        <w:rPr>
          <w:rFonts w:ascii="Calibri" w:eastAsia="Calibri" w:hAnsi="Calibri" w:cs="Calibri"/>
          <w:kern w:val="0"/>
          <w:lang w:val="zh-TW" w:eastAsia="zh-TW"/>
        </w:rPr>
        <w:t>），则定义为认证失败，交易终止，订单为“未支付”状态，可重复支付；</w:t>
      </w:r>
    </w:p>
    <w:p w14:paraId="0EB88BF9" w14:textId="77777777" w:rsidR="005F6CC0" w:rsidRDefault="00AB410A">
      <w:pPr>
        <w:pStyle w:val="a6"/>
        <w:widowControl/>
        <w:ind w:left="426" w:firstLine="0"/>
        <w:jc w:val="left"/>
        <w:rPr>
          <w:rFonts w:ascii="Calibri" w:eastAsia="Calibri" w:hAnsi="Calibri" w:cs="Calibri" w:hint="default"/>
          <w:kern w:val="0"/>
          <w:lang w:val="zh-TW" w:eastAsia="zh-TW"/>
        </w:rPr>
      </w:pPr>
      <w:r>
        <w:rPr>
          <w:rFonts w:ascii="Calibri" w:eastAsia="Calibri" w:hAnsi="Calibri" w:cs="Calibri"/>
          <w:kern w:val="0"/>
          <w:lang w:val="zh-TW" w:eastAsia="zh-TW"/>
        </w:rPr>
        <w:t>若认证为部分信息输入错误，则允许重新输入；</w:t>
      </w:r>
      <w:r>
        <w:rPr>
          <w:rFonts w:ascii="Calibri" w:eastAsia="Calibri" w:hAnsi="Calibri" w:cs="Calibri"/>
          <w:kern w:val="0"/>
          <w:lang w:val="zh-TW" w:eastAsia="zh-TW"/>
        </w:rPr>
        <w:br/>
      </w:r>
      <w:commentRangeStart w:id="34"/>
    </w:p>
    <w:p w14:paraId="58DE930B" w14:textId="77777777" w:rsidR="005F6CC0" w:rsidRDefault="00AB410A">
      <w:pPr>
        <w:pStyle w:val="a6"/>
        <w:widowControl/>
        <w:numPr>
          <w:ilvl w:val="0"/>
          <w:numId w:val="83"/>
        </w:numPr>
        <w:jc w:val="left"/>
        <w:rPr>
          <w:rFonts w:ascii="Calibri" w:eastAsia="Calibri" w:hAnsi="Calibri" w:cs="Calibri" w:hint="default"/>
          <w:kern w:val="0"/>
          <w:lang w:val="zh-TW" w:eastAsia="zh-TW"/>
        </w:rPr>
      </w:pPr>
      <w:r>
        <w:rPr>
          <w:rFonts w:ascii="Calibri" w:eastAsia="Calibri" w:hAnsi="Calibri" w:cs="Calibri"/>
          <w:kern w:val="0"/>
          <w:lang w:val="zh-TW" w:eastAsia="zh-TW"/>
        </w:rPr>
        <w:t>身份认证通过后（返回</w:t>
      </w:r>
      <w:r>
        <w:rPr>
          <w:rFonts w:ascii="Calibri" w:eastAsia="Calibri" w:hAnsi="Calibri" w:cs="Calibri"/>
          <w:kern w:val="0"/>
          <w:lang w:val="zh-TW" w:eastAsia="zh-TW"/>
        </w:rPr>
        <w:t>T</w:t>
      </w:r>
      <w:r>
        <w:rPr>
          <w:rFonts w:ascii="Calibri" w:eastAsia="Calibri" w:hAnsi="Calibri" w:cs="Calibri"/>
          <w:kern w:val="0"/>
          <w:lang w:val="zh-TW" w:eastAsia="zh-TW"/>
        </w:rPr>
        <w:t>），</w:t>
      </w:r>
    </w:p>
    <w:p w14:paraId="6DBBE0B0" w14:textId="77777777" w:rsidR="005F6CC0" w:rsidRDefault="00AB410A">
      <w:pPr>
        <w:pStyle w:val="a6"/>
        <w:widowControl/>
        <w:numPr>
          <w:ilvl w:val="0"/>
          <w:numId w:val="85"/>
        </w:numPr>
        <w:jc w:val="left"/>
        <w:rPr>
          <w:rFonts w:ascii="Calibri" w:eastAsia="Calibri" w:hAnsi="Calibri" w:cs="Calibri" w:hint="default"/>
          <w:kern w:val="0"/>
          <w:lang w:val="zh-TW" w:eastAsia="zh-TW"/>
        </w:rPr>
      </w:pPr>
      <w:r>
        <w:rPr>
          <w:rFonts w:ascii="Calibri" w:eastAsia="Calibri" w:hAnsi="Calibri" w:cs="Calibri"/>
          <w:kern w:val="0"/>
          <w:lang w:val="zh-CN"/>
        </w:rPr>
        <w:t>若该商户的“是否</w:t>
      </w:r>
      <w:r>
        <w:rPr>
          <w:rFonts w:ascii="Calibri" w:eastAsia="Calibri" w:hAnsi="Calibri" w:cs="Calibri"/>
          <w:kern w:val="0"/>
          <w:lang w:val="zh-CN"/>
        </w:rPr>
        <w:t>执行短信校验”为是，则</w:t>
      </w:r>
      <w:r>
        <w:rPr>
          <w:rFonts w:ascii="Calibri" w:eastAsia="Calibri" w:hAnsi="Calibri" w:cs="Calibri"/>
          <w:kern w:val="0"/>
          <w:lang w:val="zh-TW" w:eastAsia="zh-TW"/>
        </w:rPr>
        <w:t>平台调取短信网关接口，发送验证短信，待用户输入验证码后向短信网关接口发送验证信息</w:t>
      </w:r>
      <w:r>
        <w:rPr>
          <w:rFonts w:ascii="Calibri" w:eastAsia="Calibri" w:hAnsi="Calibri" w:cs="Calibri"/>
          <w:kern w:val="0"/>
          <w:lang w:val="zh-CN"/>
        </w:rPr>
        <w:t>；</w:t>
      </w:r>
      <w:r>
        <w:rPr>
          <w:rFonts w:ascii="Calibri" w:eastAsia="Calibri" w:hAnsi="Calibri" w:cs="Calibri"/>
          <w:kern w:val="0"/>
          <w:lang w:val="zh-TW" w:eastAsia="zh-TW"/>
        </w:rPr>
        <w:t>允许客户错误</w:t>
      </w:r>
      <w:r>
        <w:rPr>
          <w:rFonts w:ascii="Calibri" w:eastAsia="Calibri" w:hAnsi="Calibri" w:cs="Calibri"/>
          <w:kern w:val="0"/>
          <w:lang w:val="zh-TW" w:eastAsia="zh-TW"/>
        </w:rPr>
        <w:t>3</w:t>
      </w:r>
      <w:r>
        <w:rPr>
          <w:rFonts w:ascii="Calibri" w:eastAsia="Calibri" w:hAnsi="Calibri" w:cs="Calibri"/>
          <w:kern w:val="0"/>
          <w:lang w:val="zh-TW" w:eastAsia="zh-TW"/>
        </w:rPr>
        <w:t>次，超过</w:t>
      </w:r>
      <w:r>
        <w:rPr>
          <w:rFonts w:ascii="Calibri" w:eastAsia="Calibri" w:hAnsi="Calibri" w:cs="Calibri"/>
          <w:kern w:val="0"/>
          <w:lang w:val="zh-TW" w:eastAsia="zh-TW"/>
        </w:rPr>
        <w:t>3</w:t>
      </w:r>
      <w:r>
        <w:rPr>
          <w:rFonts w:ascii="Calibri" w:eastAsia="Calibri" w:hAnsi="Calibri" w:cs="Calibri"/>
          <w:kern w:val="0"/>
          <w:lang w:val="zh-TW" w:eastAsia="zh-TW"/>
        </w:rPr>
        <w:t>次输错则交易终止，订单为“未支付”状态，可重复支付；</w:t>
      </w:r>
    </w:p>
    <w:p w14:paraId="5BA7BC04" w14:textId="77777777" w:rsidR="005F6CC0" w:rsidRDefault="00AB410A">
      <w:pPr>
        <w:pStyle w:val="a6"/>
        <w:widowControl/>
        <w:numPr>
          <w:ilvl w:val="0"/>
          <w:numId w:val="85"/>
        </w:numPr>
        <w:jc w:val="left"/>
        <w:rPr>
          <w:rFonts w:ascii="Calibri" w:eastAsia="Calibri" w:hAnsi="Calibri" w:cs="Calibri" w:hint="default"/>
          <w:kern w:val="0"/>
          <w:lang w:val="zh-TW" w:eastAsia="zh-TW"/>
        </w:rPr>
      </w:pPr>
      <w:r>
        <w:rPr>
          <w:rFonts w:ascii="Calibri" w:eastAsia="Calibri" w:hAnsi="Calibri" w:cs="Calibri"/>
          <w:kern w:val="0"/>
          <w:lang w:val="zh-CN"/>
        </w:rPr>
        <w:t>若该商户的“是否执行短信校验”为否，则不执行短信验证码发送和校验流程；</w:t>
      </w:r>
    </w:p>
    <w:p w14:paraId="4CE4DDDD" w14:textId="77777777" w:rsidR="005F6CC0" w:rsidRDefault="00AB410A">
      <w:pPr>
        <w:pStyle w:val="a6"/>
        <w:widowControl/>
        <w:numPr>
          <w:ilvl w:val="0"/>
          <w:numId w:val="85"/>
        </w:numPr>
        <w:jc w:val="left"/>
        <w:rPr>
          <w:rFonts w:ascii="Calibri" w:eastAsia="Calibri" w:hAnsi="Calibri" w:cs="Calibri" w:hint="default"/>
          <w:kern w:val="0"/>
          <w:lang w:val="zh-TW" w:eastAsia="zh-TW"/>
        </w:rPr>
      </w:pPr>
      <w:r>
        <w:rPr>
          <w:rFonts w:ascii="Calibri" w:eastAsia="Calibri" w:hAnsi="Calibri" w:cs="Calibri"/>
          <w:kern w:val="0"/>
          <w:lang w:val="zh-CN"/>
        </w:rPr>
        <w:t>“是否执行短信校验”必须与商户的请求地址搭配判断，商户调用</w:t>
      </w:r>
      <w:r>
        <w:rPr>
          <w:rFonts w:ascii="Calibri" w:eastAsia="Calibri" w:hAnsi="Calibri" w:cs="Calibri"/>
          <w:kern w:val="0"/>
          <w:lang w:val="zh-TW" w:eastAsia="zh-TW"/>
        </w:rPr>
        <w:t>“拉卡拉跨境支付后台商户接入接口”中</w:t>
      </w:r>
      <w:r>
        <w:rPr>
          <w:rFonts w:ascii="Calibri" w:eastAsia="Calibri" w:hAnsi="Calibri" w:cs="Calibri"/>
          <w:kern w:val="0"/>
          <w:lang w:val="zh-TW" w:eastAsia="zh-TW"/>
        </w:rPr>
        <w:t>4.4.5</w:t>
      </w:r>
      <w:r>
        <w:rPr>
          <w:rFonts w:ascii="Calibri" w:eastAsia="Calibri" w:hAnsi="Calibri" w:cs="Calibri"/>
          <w:kern w:val="0"/>
          <w:lang w:val="zh-TW" w:eastAsia="zh-TW"/>
        </w:rPr>
        <w:t>单笔实时代收</w:t>
      </w:r>
      <w:r>
        <w:rPr>
          <w:rFonts w:ascii="Calibri" w:eastAsia="Calibri" w:hAnsi="Calibri" w:cs="Calibri"/>
          <w:kern w:val="0"/>
          <w:lang w:val="zh-CN"/>
        </w:rPr>
        <w:t>的请求仅在该配置为“是”时允许继续交易，否则拒绝交易；若该配置为“是”，商户可继续调用</w:t>
      </w:r>
      <w:r>
        <w:rPr>
          <w:rFonts w:ascii="Calibri" w:eastAsia="Calibri" w:hAnsi="Calibri" w:cs="Calibri"/>
          <w:kern w:val="0"/>
          <w:lang w:val="zh-CN"/>
        </w:rPr>
        <w:t>4.4.1+4.4.3</w:t>
      </w:r>
      <w:r>
        <w:rPr>
          <w:rFonts w:ascii="Calibri" w:eastAsia="Calibri" w:hAnsi="Calibri" w:cs="Calibri"/>
          <w:kern w:val="0"/>
          <w:lang w:val="zh-CN"/>
        </w:rPr>
        <w:t>完成含短信验证的交易；</w:t>
      </w:r>
      <w:r>
        <w:rPr>
          <w:rFonts w:ascii="Calibri" w:eastAsia="Calibri" w:hAnsi="Calibri" w:cs="Calibri"/>
          <w:kern w:val="0"/>
          <w:lang w:val="zh-TW" w:eastAsia="zh-TW"/>
        </w:rPr>
        <w:br/>
      </w:r>
      <w:commentRangeEnd w:id="34"/>
      <w:r>
        <w:commentReference w:id="34"/>
      </w:r>
    </w:p>
    <w:p w14:paraId="03203D28" w14:textId="77777777" w:rsidR="005F6CC0" w:rsidRDefault="00AB410A">
      <w:pPr>
        <w:pStyle w:val="a6"/>
        <w:widowControl/>
        <w:numPr>
          <w:ilvl w:val="0"/>
          <w:numId w:val="86"/>
        </w:numPr>
        <w:jc w:val="left"/>
        <w:rPr>
          <w:rFonts w:ascii="Calibri" w:eastAsia="Calibri" w:hAnsi="Calibri" w:cs="Calibri" w:hint="default"/>
          <w:kern w:val="0"/>
          <w:lang w:val="zh-TW" w:eastAsia="zh-TW"/>
        </w:rPr>
      </w:pPr>
      <w:r>
        <w:rPr>
          <w:rFonts w:ascii="Calibri" w:eastAsia="Calibri" w:hAnsi="Calibri" w:cs="Calibri"/>
          <w:kern w:val="0"/>
          <w:lang w:val="zh-TW" w:eastAsia="zh-TW"/>
        </w:rPr>
        <w:t>短信验证通过后，平台调取实时代收接口（参考</w:t>
      </w:r>
      <w:r>
        <w:rPr>
          <w:rFonts w:ascii="Calibri" w:eastAsia="Calibri" w:hAnsi="Calibri" w:cs="Calibri" w:hint="default"/>
          <w:kern w:val="0"/>
        </w:rPr>
        <w:t>“</w:t>
      </w:r>
      <w:r>
        <w:rPr>
          <w:rFonts w:ascii="Calibri" w:eastAsia="Calibri" w:hAnsi="Calibri" w:cs="Calibri"/>
          <w:kern w:val="0"/>
          <w:lang w:val="zh-TW" w:eastAsia="zh-TW"/>
        </w:rPr>
        <w:t>拉卡拉快捷支付商户交易接口说明书</w:t>
      </w:r>
      <w:r>
        <w:rPr>
          <w:rFonts w:ascii="Calibri" w:eastAsia="Calibri" w:hAnsi="Calibri" w:cs="Calibri"/>
          <w:kern w:val="0"/>
        </w:rPr>
        <w:t>1.0</w:t>
      </w:r>
      <w:r>
        <w:rPr>
          <w:rFonts w:ascii="Calibri" w:eastAsia="Calibri" w:hAnsi="Calibri" w:cs="Calibri" w:hint="default"/>
          <w:kern w:val="0"/>
        </w:rPr>
        <w:t>”</w:t>
      </w:r>
      <w:r>
        <w:rPr>
          <w:rFonts w:ascii="Calibri" w:eastAsia="Calibri" w:hAnsi="Calibri" w:cs="Calibri"/>
          <w:kern w:val="0"/>
          <w:lang w:val="zh-TW" w:eastAsia="zh-TW"/>
        </w:rPr>
        <w:t>中</w:t>
      </w:r>
      <w:r>
        <w:rPr>
          <w:rFonts w:ascii="Calibri" w:eastAsia="Calibri" w:hAnsi="Calibri" w:cs="Calibri"/>
          <w:kern w:val="0"/>
        </w:rPr>
        <w:t>3.3</w:t>
      </w:r>
      <w:r>
        <w:rPr>
          <w:rFonts w:ascii="Calibri" w:eastAsia="Calibri" w:hAnsi="Calibri" w:cs="Calibri"/>
          <w:kern w:val="0"/>
          <w:lang w:val="zh-TW" w:eastAsia="zh-TW"/>
        </w:rPr>
        <w:t>实时代收接口），执行扣款；</w:t>
      </w:r>
    </w:p>
    <w:p w14:paraId="06D6E128" w14:textId="77777777" w:rsidR="005F6CC0" w:rsidRDefault="00AB410A">
      <w:pPr>
        <w:pStyle w:val="a6"/>
        <w:widowControl/>
        <w:ind w:left="426" w:firstLine="0"/>
        <w:jc w:val="left"/>
        <w:rPr>
          <w:rFonts w:ascii="Calibri" w:eastAsia="Calibri" w:hAnsi="Calibri" w:cs="Calibri" w:hint="default"/>
          <w:kern w:val="0"/>
          <w:lang w:val="zh-TW" w:eastAsia="zh-TW"/>
        </w:rPr>
      </w:pPr>
      <w:r>
        <w:rPr>
          <w:rFonts w:ascii="Calibri" w:eastAsia="Calibri" w:hAnsi="Calibri" w:cs="Calibri"/>
          <w:kern w:val="0"/>
          <w:lang w:val="zh-TW" w:eastAsia="zh-TW"/>
        </w:rPr>
        <w:t>代扣接口不设自动重发机制，若应答为非成功状态，则给予错误提示至前台，由客户自主发起重复支付：前台页面停留在提交订单界面，卡号等要素均可编辑；</w:t>
      </w:r>
    </w:p>
    <w:p w14:paraId="7C8862CB" w14:textId="77777777" w:rsidR="005F6CC0" w:rsidRDefault="00AB410A">
      <w:pPr>
        <w:pStyle w:val="a6"/>
        <w:widowControl/>
        <w:numPr>
          <w:ilvl w:val="0"/>
          <w:numId w:val="87"/>
        </w:numPr>
        <w:jc w:val="left"/>
        <w:rPr>
          <w:rFonts w:ascii="Calibri" w:eastAsia="Calibri" w:hAnsi="Calibri" w:cs="Calibri" w:hint="default"/>
          <w:kern w:val="0"/>
          <w:lang w:val="zh-TW" w:eastAsia="zh-TW"/>
        </w:rPr>
      </w:pPr>
      <w:r>
        <w:rPr>
          <w:rFonts w:ascii="Calibri" w:eastAsia="Calibri" w:hAnsi="Calibri" w:cs="Calibri"/>
          <w:kern w:val="0"/>
          <w:lang w:val="zh-TW" w:eastAsia="zh-TW"/>
        </w:rPr>
        <w:t>获得扣款应答为成功后（</w:t>
      </w:r>
      <w:r>
        <w:rPr>
          <w:rFonts w:ascii="Calibri" w:eastAsia="Calibri" w:hAnsi="Calibri" w:cs="Calibri"/>
          <w:kern w:val="0"/>
        </w:rPr>
        <w:t>retcode=00</w:t>
      </w:r>
      <w:r>
        <w:rPr>
          <w:rFonts w:ascii="Calibri" w:eastAsia="Calibri" w:hAnsi="Calibri" w:cs="Calibri"/>
          <w:kern w:val="0"/>
          <w:lang w:val="zh-TW" w:eastAsia="zh-TW"/>
        </w:rPr>
        <w:t>），在界面上显示支付结果并返回应答给商户；</w:t>
      </w:r>
    </w:p>
    <w:p w14:paraId="1742FD7A" w14:textId="77777777" w:rsidR="005F6CC0" w:rsidRDefault="00AB410A">
      <w:pPr>
        <w:pStyle w:val="a6"/>
        <w:widowControl/>
        <w:numPr>
          <w:ilvl w:val="0"/>
          <w:numId w:val="88"/>
        </w:numPr>
        <w:jc w:val="left"/>
        <w:rPr>
          <w:rFonts w:ascii="Calibri" w:eastAsia="Calibri" w:hAnsi="Calibri" w:cs="Calibri" w:hint="default"/>
          <w:kern w:val="0"/>
          <w:lang w:val="zh-TW" w:eastAsia="zh-TW"/>
        </w:rPr>
      </w:pPr>
      <w:r>
        <w:rPr>
          <w:rFonts w:ascii="Calibri" w:eastAsia="Calibri" w:hAnsi="Calibri" w:cs="Calibri"/>
          <w:kern w:val="0"/>
          <w:lang w:val="zh-TW" w:eastAsia="zh-TW"/>
        </w:rPr>
        <w:t>若该商户为监管类商户，例如监管模式为广州海关，则需要将支付信息根据广州海关的接口发送至其系统。</w:t>
      </w:r>
    </w:p>
    <w:p w14:paraId="0002DFB5" w14:textId="77777777" w:rsidR="005F6CC0" w:rsidRDefault="00AB410A">
      <w:pPr>
        <w:pStyle w:val="3"/>
        <w:numPr>
          <w:ilvl w:val="2"/>
          <w:numId w:val="89"/>
        </w:numPr>
        <w:rPr>
          <w:rFonts w:ascii="Calibri" w:eastAsia="Calibri" w:hAnsi="Calibri" w:cs="Calibri"/>
          <w:lang w:val="zh-TW" w:eastAsia="zh-TW"/>
        </w:rPr>
      </w:pPr>
      <w:bookmarkStart w:id="35" w:name="_Toc22"/>
      <w:r>
        <w:rPr>
          <w:rFonts w:ascii="Calibri" w:eastAsia="Calibri" w:hAnsi="Calibri" w:cs="Calibri" w:hint="eastAsia"/>
          <w:lang w:val="zh-TW" w:eastAsia="zh-TW"/>
        </w:rPr>
        <w:t>对账</w:t>
      </w:r>
      <w:bookmarkEnd w:id="35"/>
    </w:p>
    <w:p w14:paraId="094CC094" w14:textId="77777777" w:rsidR="005F6CC0" w:rsidRDefault="00AB410A">
      <w:pPr>
        <w:pStyle w:val="a6"/>
        <w:numPr>
          <w:ilvl w:val="0"/>
          <w:numId w:val="91"/>
        </w:numPr>
        <w:rPr>
          <w:rFonts w:ascii="Calibri" w:eastAsia="Calibri" w:hAnsi="Calibri" w:cs="Calibri" w:hint="default"/>
          <w:lang w:val="zh-TW" w:eastAsia="zh-TW"/>
        </w:rPr>
      </w:pPr>
      <w:r>
        <w:rPr>
          <w:rFonts w:ascii="Calibri" w:eastAsia="Calibri" w:hAnsi="Calibri" w:cs="Calibri"/>
          <w:lang w:val="zh-TW" w:eastAsia="zh-TW"/>
        </w:rPr>
        <w:t>与发卡行对账</w:t>
      </w:r>
    </w:p>
    <w:p w14:paraId="6084AC7B" w14:textId="77777777" w:rsidR="005F6CC0" w:rsidRDefault="00AB410A">
      <w:pPr>
        <w:rPr>
          <w:rFonts w:ascii="Calibri" w:eastAsia="Calibri" w:hAnsi="Calibri" w:cs="Calibri"/>
          <w:lang w:val="zh-TW" w:eastAsia="zh-TW"/>
        </w:rPr>
      </w:pPr>
      <w:r>
        <w:rPr>
          <w:rFonts w:eastAsia="Arial Unicode MS" w:cs="Arial Unicode MS"/>
        </w:rPr>
        <w:t>T+1</w:t>
      </w:r>
      <w:r>
        <w:rPr>
          <w:rFonts w:ascii="Calibri" w:eastAsia="Calibri" w:hAnsi="Calibri" w:cs="Calibri"/>
          <w:lang w:val="zh-TW" w:eastAsia="zh-TW"/>
        </w:rPr>
        <w:t>日凌晨与发卡行进行对账，对账以发卡行为准。视发卡行给出对账文件的时间而定，一般在</w:t>
      </w:r>
      <w:r>
        <w:rPr>
          <w:rFonts w:eastAsia="Arial Unicode MS" w:cs="Arial Unicode MS"/>
        </w:rPr>
        <w:t>T+1</w:t>
      </w:r>
      <w:r>
        <w:rPr>
          <w:rFonts w:ascii="Calibri" w:eastAsia="Calibri" w:hAnsi="Calibri" w:cs="Calibri"/>
          <w:lang w:val="zh-TW" w:eastAsia="zh-TW"/>
        </w:rPr>
        <w:t>日凌晨</w:t>
      </w:r>
      <w:r>
        <w:rPr>
          <w:rFonts w:eastAsia="Arial Unicode MS" w:cs="Arial Unicode MS"/>
        </w:rPr>
        <w:t>3</w:t>
      </w:r>
      <w:r>
        <w:rPr>
          <w:rFonts w:ascii="Calibri" w:eastAsia="Calibri" w:hAnsi="Calibri" w:cs="Calibri"/>
          <w:lang w:val="zh-TW" w:eastAsia="zh-TW"/>
        </w:rPr>
        <w:t>点前。</w:t>
      </w:r>
    </w:p>
    <w:p w14:paraId="5CD9D3A1" w14:textId="77777777" w:rsidR="005F6CC0" w:rsidRDefault="00AB410A">
      <w:pPr>
        <w:pStyle w:val="a6"/>
        <w:numPr>
          <w:ilvl w:val="0"/>
          <w:numId w:val="92"/>
        </w:numPr>
        <w:rPr>
          <w:rFonts w:ascii="Calibri" w:eastAsia="Calibri" w:hAnsi="Calibri" w:cs="Calibri" w:hint="default"/>
          <w:lang w:val="zh-TW" w:eastAsia="zh-TW"/>
        </w:rPr>
      </w:pPr>
      <w:r>
        <w:rPr>
          <w:rFonts w:ascii="Calibri" w:eastAsia="Calibri" w:hAnsi="Calibri" w:cs="Calibri"/>
          <w:lang w:val="zh-TW" w:eastAsia="zh-TW"/>
        </w:rPr>
        <w:t>与合作银行对账</w:t>
      </w:r>
    </w:p>
    <w:p w14:paraId="2B98AC45" w14:textId="77777777" w:rsidR="005F6CC0" w:rsidRDefault="00AB410A">
      <w:pPr>
        <w:rPr>
          <w:rFonts w:ascii="Calibri" w:eastAsia="Calibri" w:hAnsi="Calibri" w:cs="Calibri"/>
          <w:lang w:val="zh-TW" w:eastAsia="zh-TW"/>
        </w:rPr>
      </w:pPr>
      <w:r>
        <w:rPr>
          <w:rFonts w:eastAsia="Arial Unicode MS" w:cs="Arial Unicode MS"/>
        </w:rPr>
        <w:t>T+1</w:t>
      </w:r>
      <w:r>
        <w:rPr>
          <w:rFonts w:ascii="Calibri" w:eastAsia="Calibri" w:hAnsi="Calibri" w:cs="Calibri"/>
          <w:lang w:val="zh-TW" w:eastAsia="zh-TW"/>
        </w:rPr>
        <w:t>日凌晨与发卡行对账完毕后，发送对账文件至合作银行，对账以拉卡拉为准。</w:t>
      </w:r>
    </w:p>
    <w:p w14:paraId="1B15924F" w14:textId="77777777" w:rsidR="005F6CC0" w:rsidRDefault="00AB410A">
      <w:pPr>
        <w:pStyle w:val="a6"/>
        <w:numPr>
          <w:ilvl w:val="0"/>
          <w:numId w:val="93"/>
        </w:numPr>
        <w:rPr>
          <w:rFonts w:ascii="Calibri" w:eastAsia="Calibri" w:hAnsi="Calibri" w:cs="Calibri" w:hint="default"/>
          <w:lang w:val="zh-TW" w:eastAsia="zh-TW"/>
        </w:rPr>
      </w:pPr>
      <w:r>
        <w:rPr>
          <w:rFonts w:ascii="Calibri" w:eastAsia="Calibri" w:hAnsi="Calibri" w:cs="Calibri"/>
          <w:lang w:val="zh-TW" w:eastAsia="zh-TW"/>
        </w:rPr>
        <w:t>与商户对账</w:t>
      </w:r>
    </w:p>
    <w:p w14:paraId="259A9FDE" w14:textId="77777777" w:rsidR="005F6CC0" w:rsidRDefault="00AB410A">
      <w:pPr>
        <w:rPr>
          <w:rFonts w:ascii="Calibri" w:eastAsia="Calibri" w:hAnsi="Calibri" w:cs="Calibri"/>
          <w:lang w:val="zh-TW" w:eastAsia="zh-TW"/>
        </w:rPr>
      </w:pPr>
      <w:r>
        <w:rPr>
          <w:rFonts w:ascii="Calibri" w:eastAsia="Calibri" w:hAnsi="Calibri" w:cs="Calibri"/>
          <w:lang w:val="zh-TW" w:eastAsia="zh-TW"/>
        </w:rPr>
        <w:t>与商户对账需要两种方式，对账以拉卡拉为准：</w:t>
      </w:r>
    </w:p>
    <w:p w14:paraId="37F3BFD8" w14:textId="77777777" w:rsidR="005F6CC0" w:rsidRDefault="00AB410A">
      <w:pPr>
        <w:pStyle w:val="a6"/>
        <w:numPr>
          <w:ilvl w:val="0"/>
          <w:numId w:val="65"/>
        </w:numPr>
        <w:rPr>
          <w:rFonts w:ascii="Calibri" w:eastAsia="Calibri" w:hAnsi="Calibri" w:cs="Calibri" w:hint="default"/>
          <w:lang w:val="zh-TW" w:eastAsia="zh-TW"/>
        </w:rPr>
      </w:pPr>
      <w:r>
        <w:rPr>
          <w:rFonts w:ascii="Calibri" w:eastAsia="Calibri" w:hAnsi="Calibri" w:cs="Calibri"/>
          <w:lang w:val="zh-TW" w:eastAsia="zh-TW"/>
        </w:rPr>
        <w:lastRenderedPageBreak/>
        <w:t>商户登录跨境收单平台下载交易明细，自行对账；</w:t>
      </w:r>
    </w:p>
    <w:p w14:paraId="1D13A427" w14:textId="77777777" w:rsidR="005F6CC0" w:rsidRDefault="00AB410A">
      <w:pPr>
        <w:pStyle w:val="a6"/>
        <w:numPr>
          <w:ilvl w:val="0"/>
          <w:numId w:val="65"/>
        </w:numPr>
        <w:rPr>
          <w:rFonts w:ascii="Calibri" w:eastAsia="Calibri" w:hAnsi="Calibri" w:cs="Calibri" w:hint="default"/>
          <w:lang w:val="zh-TW" w:eastAsia="zh-TW"/>
        </w:rPr>
      </w:pPr>
      <w:r>
        <w:rPr>
          <w:rFonts w:ascii="Calibri" w:eastAsia="Calibri" w:hAnsi="Calibri" w:cs="Calibri"/>
          <w:lang w:val="zh-TW" w:eastAsia="zh-TW"/>
        </w:rPr>
        <w:t>跨境收单平台向商户推送对账文件，以跨境收单平台给出的文件格式、日切时间为准，商户提供指定</w:t>
      </w:r>
      <w:r>
        <w:rPr>
          <w:rFonts w:ascii="Times New Roman" w:hAnsi="Times New Roman"/>
        </w:rPr>
        <w:t>FTP</w:t>
      </w:r>
      <w:r>
        <w:rPr>
          <w:rFonts w:ascii="Calibri" w:eastAsia="Calibri" w:hAnsi="Calibri" w:cs="Calibri"/>
          <w:lang w:val="zh-TW" w:eastAsia="zh-TW"/>
        </w:rPr>
        <w:t>，自行对账；</w:t>
      </w:r>
    </w:p>
    <w:p w14:paraId="158D281D" w14:textId="77777777" w:rsidR="005F6CC0" w:rsidRDefault="005F6CC0">
      <w:pPr>
        <w:rPr>
          <w:rFonts w:ascii="Calibri" w:eastAsia="Calibri" w:hAnsi="Calibri" w:cs="Calibri"/>
          <w:lang w:val="zh-TW" w:eastAsia="zh-TW"/>
        </w:rPr>
      </w:pPr>
    </w:p>
    <w:p w14:paraId="63489FFF" w14:textId="77777777" w:rsidR="005F6CC0" w:rsidRDefault="00AB410A">
      <w:pPr>
        <w:pStyle w:val="3"/>
        <w:numPr>
          <w:ilvl w:val="2"/>
          <w:numId w:val="94"/>
        </w:numPr>
        <w:rPr>
          <w:rFonts w:ascii="Calibri" w:eastAsia="Calibri" w:hAnsi="Calibri" w:cs="Calibri"/>
          <w:lang w:val="zh-TW" w:eastAsia="zh-TW"/>
        </w:rPr>
      </w:pPr>
      <w:bookmarkStart w:id="36" w:name="_Toc23"/>
      <w:r>
        <w:rPr>
          <w:rFonts w:ascii="Calibri" w:eastAsia="Calibri" w:hAnsi="Calibri" w:cs="Calibri" w:hint="eastAsia"/>
          <w:lang w:val="zh-TW" w:eastAsia="zh-TW"/>
        </w:rPr>
        <w:t>结算</w:t>
      </w:r>
      <w:bookmarkEnd w:id="36"/>
    </w:p>
    <w:p w14:paraId="742EF411" w14:textId="77777777" w:rsidR="005F6CC0" w:rsidRDefault="00AB410A">
      <w:pPr>
        <w:rPr>
          <w:rFonts w:ascii="Calibri" w:eastAsia="Calibri" w:hAnsi="Calibri" w:cs="Calibri"/>
          <w:lang w:val="zh-TW" w:eastAsia="zh-TW"/>
        </w:rPr>
      </w:pPr>
      <w:r>
        <w:rPr>
          <w:rFonts w:ascii="Calibri" w:eastAsia="Calibri" w:hAnsi="Calibri" w:cs="Calibri"/>
          <w:lang w:val="zh-TW" w:eastAsia="zh-TW"/>
        </w:rPr>
        <w:t>完成对账后，系统每日跑批，根据商户的结算周期统计待结算交易，生成结算报表，财务人员登录平台下载结算报</w:t>
      </w:r>
      <w:r>
        <w:rPr>
          <w:rFonts w:ascii="Calibri" w:eastAsia="Calibri" w:hAnsi="Calibri" w:cs="Calibri"/>
          <w:lang w:val="zh-TW" w:eastAsia="zh-TW"/>
        </w:rPr>
        <w:t>表，确认无误后执行结算流程：</w:t>
      </w:r>
    </w:p>
    <w:p w14:paraId="485628BC" w14:textId="77777777" w:rsidR="005F6CC0" w:rsidRDefault="00AB410A">
      <w:pPr>
        <w:pStyle w:val="a6"/>
        <w:numPr>
          <w:ilvl w:val="0"/>
          <w:numId w:val="95"/>
        </w:numPr>
        <w:rPr>
          <w:rFonts w:ascii="Calibri" w:eastAsia="Calibri" w:hAnsi="Calibri" w:cs="Calibri" w:hint="default"/>
          <w:lang w:val="zh-TW" w:eastAsia="zh-TW"/>
        </w:rPr>
      </w:pPr>
      <w:r>
        <w:rPr>
          <w:rFonts w:ascii="Calibri" w:eastAsia="Calibri" w:hAnsi="Calibri" w:cs="Calibri"/>
          <w:lang w:val="zh-TW" w:eastAsia="zh-TW"/>
        </w:rPr>
        <w:t>客户开户行在</w:t>
      </w:r>
      <w:r>
        <w:rPr>
          <w:rFonts w:ascii="Times New Roman" w:hAnsi="Times New Roman"/>
        </w:rPr>
        <w:t>T+1</w:t>
      </w:r>
      <w:r>
        <w:rPr>
          <w:rFonts w:ascii="Calibri" w:eastAsia="Calibri" w:hAnsi="Calibri" w:cs="Calibri"/>
          <w:lang w:val="zh-TW" w:eastAsia="zh-TW"/>
        </w:rPr>
        <w:t>日将</w:t>
      </w:r>
      <w:r>
        <w:rPr>
          <w:rFonts w:ascii="Times New Roman" w:hAnsi="Times New Roman"/>
        </w:rPr>
        <w:t>T</w:t>
      </w:r>
      <w:r>
        <w:rPr>
          <w:rFonts w:ascii="Calibri" w:eastAsia="Calibri" w:hAnsi="Calibri" w:cs="Calibri"/>
          <w:lang w:val="zh-TW" w:eastAsia="zh-TW"/>
        </w:rPr>
        <w:t>日成功交易款项结算到拉卡拉在其开立的收付账户中；</w:t>
      </w:r>
    </w:p>
    <w:p w14:paraId="2C65982E" w14:textId="77777777" w:rsidR="005F6CC0" w:rsidRDefault="00AB410A">
      <w:pPr>
        <w:pStyle w:val="a6"/>
        <w:numPr>
          <w:ilvl w:val="0"/>
          <w:numId w:val="95"/>
        </w:numPr>
        <w:rPr>
          <w:rFonts w:ascii="Calibri" w:eastAsia="Calibri" w:hAnsi="Calibri" w:cs="Calibri" w:hint="default"/>
          <w:lang w:val="zh-TW" w:eastAsia="zh-TW"/>
        </w:rPr>
      </w:pPr>
      <w:r>
        <w:rPr>
          <w:rFonts w:ascii="Calibri" w:eastAsia="Calibri" w:hAnsi="Calibri" w:cs="Calibri"/>
          <w:lang w:val="zh-TW" w:eastAsia="zh-TW"/>
        </w:rPr>
        <w:t>拉卡拉将已收妥的交易资金，从各银行收付账户中统一归集到在支付公司人民币备付金收付账户中；</w:t>
      </w:r>
    </w:p>
    <w:p w14:paraId="508BD50E" w14:textId="77777777" w:rsidR="005F6CC0" w:rsidRDefault="00AB410A">
      <w:pPr>
        <w:pStyle w:val="a6"/>
        <w:numPr>
          <w:ilvl w:val="0"/>
          <w:numId w:val="95"/>
        </w:numPr>
        <w:rPr>
          <w:rFonts w:ascii="Calibri" w:eastAsia="Calibri" w:hAnsi="Calibri" w:cs="Calibri" w:hint="default"/>
          <w:lang w:val="zh-TW" w:eastAsia="zh-TW"/>
        </w:rPr>
      </w:pPr>
      <w:r>
        <w:rPr>
          <w:rFonts w:ascii="Calibri" w:eastAsia="Calibri" w:hAnsi="Calibri" w:cs="Calibri"/>
          <w:lang w:val="zh-TW" w:eastAsia="zh-TW"/>
        </w:rPr>
        <w:t>财务人员根据结算报表将资金结算给商户；</w:t>
      </w:r>
    </w:p>
    <w:p w14:paraId="1F796AB5" w14:textId="77777777" w:rsidR="005F6CC0" w:rsidRDefault="00AB410A">
      <w:pPr>
        <w:pStyle w:val="3"/>
        <w:numPr>
          <w:ilvl w:val="2"/>
          <w:numId w:val="96"/>
        </w:numPr>
        <w:rPr>
          <w:rFonts w:ascii="Calibri" w:eastAsia="Calibri" w:hAnsi="Calibri" w:cs="Calibri"/>
          <w:lang w:val="zh-TW" w:eastAsia="zh-TW"/>
        </w:rPr>
      </w:pPr>
      <w:bookmarkStart w:id="37" w:name="_Toc24"/>
      <w:r>
        <w:rPr>
          <w:rFonts w:ascii="Calibri" w:eastAsia="Calibri" w:hAnsi="Calibri" w:cs="Calibri" w:hint="eastAsia"/>
          <w:lang w:val="zh-TW" w:eastAsia="zh-TW"/>
        </w:rPr>
        <w:t>差错处理</w:t>
      </w:r>
      <w:bookmarkEnd w:id="37"/>
    </w:p>
    <w:p w14:paraId="0FFF5575" w14:textId="77777777" w:rsidR="005F6CC0" w:rsidRDefault="00AB410A">
      <w:pPr>
        <w:rPr>
          <w:rFonts w:ascii="Calibri" w:eastAsia="Calibri" w:hAnsi="Calibri" w:cs="Calibri"/>
          <w:lang w:val="zh-TW" w:eastAsia="zh-TW"/>
        </w:rPr>
      </w:pPr>
      <w:r>
        <w:rPr>
          <w:rFonts w:ascii="Calibri" w:eastAsia="Calibri" w:hAnsi="Calibri" w:cs="Calibri"/>
          <w:lang w:val="zh-TW" w:eastAsia="zh-TW"/>
        </w:rPr>
        <w:t>对于对账中出现的差错交易：</w:t>
      </w:r>
    </w:p>
    <w:p w14:paraId="517E29B7" w14:textId="77777777" w:rsidR="005F6CC0" w:rsidRDefault="00AB410A">
      <w:pPr>
        <w:pStyle w:val="a6"/>
        <w:numPr>
          <w:ilvl w:val="0"/>
          <w:numId w:val="97"/>
        </w:numPr>
        <w:rPr>
          <w:rFonts w:ascii="Calibri" w:eastAsia="Calibri" w:hAnsi="Calibri" w:cs="Calibri" w:hint="default"/>
          <w:lang w:val="zh-TW" w:eastAsia="zh-TW"/>
        </w:rPr>
      </w:pPr>
      <w:r>
        <w:rPr>
          <w:rFonts w:ascii="Calibri" w:eastAsia="Calibri" w:hAnsi="Calibri" w:cs="Calibri"/>
          <w:lang w:val="zh-TW" w:eastAsia="zh-TW"/>
        </w:rPr>
        <w:t>拉卡拉收到发卡行的成功交易应答信息而银行未清算交易资金：</w:t>
      </w:r>
    </w:p>
    <w:p w14:paraId="701344DE" w14:textId="77777777" w:rsidR="005F6CC0" w:rsidRDefault="00AB410A">
      <w:pPr>
        <w:pStyle w:val="a6"/>
        <w:numPr>
          <w:ilvl w:val="0"/>
          <w:numId w:val="99"/>
        </w:numPr>
        <w:rPr>
          <w:rFonts w:ascii="Calibri" w:eastAsia="Calibri" w:hAnsi="Calibri" w:cs="Calibri" w:hint="default"/>
          <w:lang w:val="zh-TW" w:eastAsia="zh-TW"/>
        </w:rPr>
      </w:pPr>
      <w:r>
        <w:rPr>
          <w:rFonts w:ascii="Calibri" w:eastAsia="Calibri" w:hAnsi="Calibri" w:cs="Calibri"/>
          <w:lang w:val="zh-TW" w:eastAsia="zh-TW"/>
        </w:rPr>
        <w:t>公司依据收到的银行成功交易应答信息向其请款；</w:t>
      </w:r>
    </w:p>
    <w:p w14:paraId="2E45EE5D" w14:textId="77777777" w:rsidR="005F6CC0" w:rsidRDefault="00AB410A">
      <w:pPr>
        <w:pStyle w:val="a6"/>
        <w:numPr>
          <w:ilvl w:val="0"/>
          <w:numId w:val="99"/>
        </w:numPr>
        <w:rPr>
          <w:rFonts w:ascii="Calibri" w:eastAsia="Calibri" w:hAnsi="Calibri" w:cs="Calibri" w:hint="default"/>
          <w:lang w:val="zh-TW" w:eastAsia="zh-TW"/>
        </w:rPr>
      </w:pPr>
      <w:r>
        <w:rPr>
          <w:rFonts w:ascii="Calibri" w:eastAsia="Calibri" w:hAnsi="Calibri" w:cs="Calibri"/>
          <w:lang w:val="zh-TW" w:eastAsia="zh-TW"/>
        </w:rPr>
        <w:t>银行交易成功而公司未收到成功交易应答信息；</w:t>
      </w:r>
    </w:p>
    <w:p w14:paraId="4BD6270C" w14:textId="77777777" w:rsidR="005F6CC0" w:rsidRDefault="00AB410A">
      <w:pPr>
        <w:pStyle w:val="a6"/>
        <w:numPr>
          <w:ilvl w:val="0"/>
          <w:numId w:val="100"/>
        </w:numPr>
        <w:rPr>
          <w:rFonts w:ascii="Calibri" w:eastAsia="Calibri" w:hAnsi="Calibri" w:cs="Calibri" w:hint="default"/>
          <w:lang w:val="zh-TW" w:eastAsia="zh-TW"/>
        </w:rPr>
      </w:pPr>
      <w:r>
        <w:rPr>
          <w:rFonts w:ascii="Calibri" w:eastAsia="Calibri" w:hAnsi="Calibri" w:cs="Calibri"/>
          <w:lang w:val="zh-TW" w:eastAsia="zh-TW"/>
        </w:rPr>
        <w:t>拉卡拉收到银行清算的交易资金后，根据与商户签订的协议约定，按下列两种方法之一处理：</w:t>
      </w:r>
    </w:p>
    <w:p w14:paraId="71A4D937" w14:textId="77777777" w:rsidR="005F6CC0" w:rsidRDefault="00AB410A">
      <w:pPr>
        <w:pStyle w:val="a6"/>
        <w:numPr>
          <w:ilvl w:val="1"/>
          <w:numId w:val="102"/>
        </w:numPr>
        <w:rPr>
          <w:rFonts w:ascii="Calibri" w:eastAsia="Calibri" w:hAnsi="Calibri" w:cs="Calibri" w:hint="default"/>
          <w:lang w:val="zh-TW" w:eastAsia="zh-TW"/>
        </w:rPr>
      </w:pPr>
      <w:r>
        <w:rPr>
          <w:rFonts w:ascii="Calibri" w:eastAsia="Calibri" w:hAnsi="Calibri" w:cs="Calibri"/>
          <w:lang w:val="zh-TW" w:eastAsia="zh-TW"/>
        </w:rPr>
        <w:t>按照交易</w:t>
      </w:r>
      <w:r>
        <w:rPr>
          <w:rFonts w:ascii="Calibri" w:eastAsia="Calibri" w:hAnsi="Calibri" w:cs="Calibri"/>
          <w:lang w:val="zh-TW" w:eastAsia="zh-TW"/>
        </w:rPr>
        <w:t>失败进行退款处理，由拉卡拉自动发起单边账退款，将交易资金退回客户原交易银行账户中；</w:t>
      </w:r>
    </w:p>
    <w:p w14:paraId="5C2DF55C" w14:textId="77777777" w:rsidR="005F6CC0" w:rsidRDefault="00AB410A">
      <w:pPr>
        <w:pStyle w:val="a6"/>
        <w:numPr>
          <w:ilvl w:val="1"/>
          <w:numId w:val="102"/>
        </w:numPr>
        <w:rPr>
          <w:rFonts w:ascii="Calibri" w:eastAsia="Calibri" w:hAnsi="Calibri" w:cs="Calibri" w:hint="default"/>
          <w:lang w:val="zh-TW" w:eastAsia="zh-TW"/>
        </w:rPr>
      </w:pPr>
      <w:r>
        <w:rPr>
          <w:rFonts w:ascii="Calibri" w:eastAsia="Calibri" w:hAnsi="Calibri" w:cs="Calibri"/>
          <w:lang w:val="zh-TW" w:eastAsia="zh-TW"/>
        </w:rPr>
        <w:t>向商户发送成功交易信息，按照交易成功进行结算处理，将交易资金清算给商户，并向商户发送成功交易信息。</w:t>
      </w:r>
    </w:p>
    <w:p w14:paraId="6A2AB74A" w14:textId="77777777" w:rsidR="005F6CC0" w:rsidRDefault="00AB410A">
      <w:pPr>
        <w:pStyle w:val="3"/>
        <w:numPr>
          <w:ilvl w:val="2"/>
          <w:numId w:val="103"/>
        </w:numPr>
        <w:rPr>
          <w:rFonts w:ascii="Calibri" w:eastAsia="Calibri" w:hAnsi="Calibri" w:cs="Calibri"/>
          <w:lang w:val="zh-TW" w:eastAsia="zh-TW"/>
        </w:rPr>
      </w:pPr>
      <w:bookmarkStart w:id="38" w:name="_Toc25"/>
      <w:r>
        <w:rPr>
          <w:rFonts w:ascii="Calibri" w:eastAsia="Calibri" w:hAnsi="Calibri" w:cs="Calibri" w:hint="eastAsia"/>
          <w:lang w:val="zh-TW" w:eastAsia="zh-TW"/>
        </w:rPr>
        <w:t>退款</w:t>
      </w:r>
      <w:bookmarkEnd w:id="38"/>
    </w:p>
    <w:p w14:paraId="03C68F2B" w14:textId="77777777" w:rsidR="005F6CC0" w:rsidRDefault="00AB410A">
      <w:pPr>
        <w:rPr>
          <w:rFonts w:ascii="Calibri" w:eastAsia="Calibri" w:hAnsi="Calibri" w:cs="Calibri"/>
          <w:shd w:val="clear" w:color="auto" w:fill="00FFFF"/>
          <w:lang w:val="zh-TW" w:eastAsia="zh-TW"/>
        </w:rPr>
      </w:pPr>
      <w:r>
        <w:rPr>
          <w:rFonts w:ascii="Calibri" w:eastAsia="Calibri" w:hAnsi="Calibri" w:cs="Calibri"/>
          <w:lang w:val="zh-TW" w:eastAsia="zh-TW"/>
        </w:rPr>
        <w:t>代扣业务下，退款调用实时代付接口，参考</w:t>
      </w:r>
      <w:r>
        <w:rPr>
          <w:rFonts w:ascii="Calibri" w:eastAsia="Calibri" w:hAnsi="Calibri" w:cs="Calibri"/>
          <w:lang w:val="zh-TW" w:eastAsia="zh-TW"/>
        </w:rPr>
        <w:t>“</w:t>
      </w:r>
      <w:r>
        <w:rPr>
          <w:rFonts w:ascii="Calibri" w:eastAsia="Calibri" w:hAnsi="Calibri" w:cs="Calibri"/>
          <w:lang w:val="zh-TW" w:eastAsia="zh-TW"/>
        </w:rPr>
        <w:t>拉卡拉快捷支付商户交易接口说明书</w:t>
      </w:r>
      <w:r>
        <w:rPr>
          <w:rFonts w:ascii="Calibri" w:eastAsia="Calibri" w:hAnsi="Calibri" w:cs="Calibri"/>
          <w:lang w:val="zh-TW" w:eastAsia="zh-TW"/>
        </w:rPr>
        <w:t>1.0”</w:t>
      </w:r>
      <w:r>
        <w:rPr>
          <w:rFonts w:ascii="Calibri" w:eastAsia="Calibri" w:hAnsi="Calibri" w:cs="Calibri"/>
          <w:lang w:val="zh-TW" w:eastAsia="zh-TW"/>
        </w:rPr>
        <w:t>：</w:t>
      </w:r>
      <w:r>
        <w:rPr>
          <w:rFonts w:ascii="Calibri" w:eastAsia="Calibri" w:hAnsi="Calibri" w:cs="Calibri"/>
          <w:lang w:val="zh-TW" w:eastAsia="zh-TW"/>
        </w:rPr>
        <w:t>3.1</w:t>
      </w:r>
      <w:r>
        <w:rPr>
          <w:rFonts w:ascii="Calibri" w:eastAsia="Calibri" w:hAnsi="Calibri" w:cs="Calibri"/>
          <w:lang w:val="zh-TW" w:eastAsia="zh-TW"/>
        </w:rPr>
        <w:t>实时代付，境内段人民币退款的前序和后续业务逻辑沿用现有。</w:t>
      </w:r>
    </w:p>
    <w:p w14:paraId="736F0CB4" w14:textId="77777777" w:rsidR="005F6CC0" w:rsidRDefault="00AB410A">
      <w:pPr>
        <w:rPr>
          <w:rFonts w:ascii="Calibri" w:eastAsia="Calibri" w:hAnsi="Calibri" w:cs="Calibri"/>
        </w:rPr>
      </w:pPr>
      <w:r>
        <w:rPr>
          <w:rFonts w:ascii="Calibri" w:eastAsia="Calibri" w:hAnsi="Calibri" w:cs="Calibri"/>
          <w:lang w:val="zh-TW" w:eastAsia="zh-TW"/>
        </w:rPr>
        <w:t>退款是指商户因商品退回等原因，将全部或部分交易款项退还客户原支付交易账户的过</w:t>
      </w:r>
      <w:r>
        <w:rPr>
          <w:rFonts w:ascii="Calibri" w:eastAsia="Calibri" w:hAnsi="Calibri" w:cs="Calibri"/>
          <w:lang w:val="zh-TW" w:eastAsia="zh-TW"/>
        </w:rPr>
        <w:lastRenderedPageBreak/>
        <w:t>程。退款累计金额不得大于原始交易金额。退款款项按照原路、原币种退回的原则，退回客户原支付交易账户，不得以现金或其它方式退还客户。退款执行轧差处理。流程如下：</w:t>
      </w:r>
    </w:p>
    <w:p w14:paraId="06475C6A" w14:textId="77777777" w:rsidR="005F6CC0" w:rsidRDefault="00AB410A">
      <w:pPr>
        <w:jc w:val="center"/>
        <w:rPr>
          <w:rFonts w:ascii="Calibri" w:eastAsia="Calibri" w:hAnsi="Calibri" w:cs="Calibri"/>
        </w:rPr>
      </w:pPr>
      <w:r>
        <w:rPr>
          <w:rFonts w:ascii="Calibri" w:eastAsia="Calibri" w:hAnsi="Calibri" w:cs="Calibri"/>
          <w:noProof/>
        </w:rPr>
        <w:drawing>
          <wp:inline distT="0" distB="0" distL="0" distR="0" wp14:anchorId="442DEC31" wp14:editId="30CAFAD4">
            <wp:extent cx="5553075" cy="3495675"/>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df"/>
                    <pic:cNvPicPr>
                      <a:picLocks noChangeAspect="1"/>
                    </pic:cNvPicPr>
                  </pic:nvPicPr>
                  <pic:blipFill>
                    <a:blip r:embed="rId14">
                      <a:extLst/>
                    </a:blip>
                    <a:stretch>
                      <a:fillRect/>
                    </a:stretch>
                  </pic:blipFill>
                  <pic:spPr>
                    <a:xfrm>
                      <a:off x="0" y="0"/>
                      <a:ext cx="5553075" cy="3495675"/>
                    </a:xfrm>
                    <a:prstGeom prst="rect">
                      <a:avLst/>
                    </a:prstGeom>
                    <a:ln w="12700" cap="flat">
                      <a:noFill/>
                      <a:miter lim="400000"/>
                    </a:ln>
                    <a:effectLst/>
                  </pic:spPr>
                </pic:pic>
              </a:graphicData>
            </a:graphic>
          </wp:inline>
        </w:drawing>
      </w:r>
    </w:p>
    <w:p w14:paraId="7AB10E45" w14:textId="77777777" w:rsidR="005F6CC0" w:rsidRDefault="005F6CC0">
      <w:pPr>
        <w:jc w:val="center"/>
        <w:rPr>
          <w:rFonts w:ascii="黑体" w:eastAsia="黑体" w:hAnsi="黑体" w:cs="黑体"/>
          <w:sz w:val="20"/>
          <w:szCs w:val="20"/>
        </w:rPr>
      </w:pPr>
    </w:p>
    <w:p w14:paraId="757D5D02" w14:textId="77777777" w:rsidR="005F6CC0" w:rsidRDefault="00AB410A">
      <w:pPr>
        <w:pStyle w:val="a6"/>
        <w:numPr>
          <w:ilvl w:val="0"/>
          <w:numId w:val="105"/>
        </w:numPr>
        <w:rPr>
          <w:rFonts w:ascii="Calibri" w:eastAsia="Calibri" w:hAnsi="Calibri" w:cs="Calibri" w:hint="default"/>
          <w:lang w:val="zh-TW" w:eastAsia="zh-TW"/>
        </w:rPr>
      </w:pPr>
      <w:r>
        <w:rPr>
          <w:rFonts w:ascii="Calibri" w:eastAsia="Calibri" w:hAnsi="Calibri" w:cs="Calibri"/>
          <w:lang w:val="zh-TW" w:eastAsia="zh-TW"/>
        </w:rPr>
        <w:t>商户接受客户发起的退款要求后登录跨境收单平台发起退款申请或联机发起退款请求；</w:t>
      </w:r>
    </w:p>
    <w:p w14:paraId="6565FDF3" w14:textId="77777777" w:rsidR="005F6CC0" w:rsidRDefault="00AB410A">
      <w:pPr>
        <w:pStyle w:val="a6"/>
        <w:numPr>
          <w:ilvl w:val="0"/>
          <w:numId w:val="105"/>
        </w:numPr>
        <w:rPr>
          <w:rFonts w:ascii="Calibri" w:eastAsia="Calibri" w:hAnsi="Calibri" w:cs="Calibri" w:hint="default"/>
          <w:lang w:val="zh-TW" w:eastAsia="zh-TW"/>
        </w:rPr>
      </w:pPr>
      <w:r>
        <w:rPr>
          <w:rFonts w:ascii="Calibri" w:eastAsia="Calibri" w:hAnsi="Calibri" w:cs="Calibri"/>
          <w:lang w:val="zh-TW" w:eastAsia="zh-TW"/>
        </w:rPr>
        <w:t>系统查询原交易信息，根据商户维度统计其结算款项和退款款项，若退款大于结算，则该商户下的交易不纳入当日批次结算报表；待正向结算金额大于退款金额，再发起结算；</w:t>
      </w:r>
    </w:p>
    <w:p w14:paraId="14CC4698" w14:textId="77777777" w:rsidR="005F6CC0" w:rsidRDefault="00AB410A">
      <w:pPr>
        <w:pStyle w:val="a6"/>
        <w:numPr>
          <w:ilvl w:val="0"/>
          <w:numId w:val="105"/>
        </w:numPr>
        <w:rPr>
          <w:rFonts w:ascii="Calibri" w:eastAsia="Calibri" w:hAnsi="Calibri" w:cs="Calibri" w:hint="default"/>
          <w:lang w:val="zh-TW" w:eastAsia="zh-TW"/>
        </w:rPr>
      </w:pPr>
      <w:r>
        <w:rPr>
          <w:rFonts w:ascii="Calibri" w:eastAsia="Calibri" w:hAnsi="Calibri" w:cs="Calibri"/>
          <w:lang w:val="zh-TW" w:eastAsia="zh-TW"/>
        </w:rPr>
        <w:t>财务人员完成交易信息核对后及确认退款申</w:t>
      </w:r>
      <w:r>
        <w:rPr>
          <w:rFonts w:ascii="Calibri" w:eastAsia="Calibri" w:hAnsi="Calibri" w:cs="Calibri"/>
          <w:lang w:val="zh-TW" w:eastAsia="zh-TW"/>
        </w:rPr>
        <w:t>请后，系统调用退款接口向发卡行发起退款；</w:t>
      </w:r>
    </w:p>
    <w:p w14:paraId="7BBCFD99" w14:textId="77777777" w:rsidR="005F6CC0" w:rsidRDefault="00AB410A">
      <w:pPr>
        <w:rPr>
          <w:rFonts w:ascii="Calibri" w:eastAsia="Calibri" w:hAnsi="Calibri" w:cs="Calibri"/>
          <w:lang w:val="zh-TW" w:eastAsia="zh-TW"/>
        </w:rPr>
      </w:pPr>
      <w:r>
        <w:rPr>
          <w:rFonts w:ascii="Calibri" w:eastAsia="Calibri" w:hAnsi="Calibri" w:cs="Calibri"/>
          <w:lang w:val="zh-TW" w:eastAsia="zh-TW"/>
        </w:rPr>
        <w:t>退款可以由以下两种角色发起：</w:t>
      </w:r>
    </w:p>
    <w:p w14:paraId="1C59C242" w14:textId="77777777" w:rsidR="005F6CC0" w:rsidRDefault="00AB410A">
      <w:pPr>
        <w:pStyle w:val="a6"/>
        <w:numPr>
          <w:ilvl w:val="0"/>
          <w:numId w:val="77"/>
        </w:numPr>
        <w:rPr>
          <w:rFonts w:ascii="Calibri" w:eastAsia="Calibri" w:hAnsi="Calibri" w:cs="Calibri" w:hint="default"/>
          <w:lang w:val="zh-TW" w:eastAsia="zh-TW"/>
        </w:rPr>
      </w:pPr>
      <w:r>
        <w:rPr>
          <w:rFonts w:ascii="Calibri" w:eastAsia="Calibri" w:hAnsi="Calibri" w:cs="Calibri"/>
          <w:lang w:val="zh-TW" w:eastAsia="zh-TW"/>
        </w:rPr>
        <w:t>商户，仅可对已支付成功的订单发起退款</w:t>
      </w:r>
    </w:p>
    <w:p w14:paraId="3A7E1234" w14:textId="77777777" w:rsidR="005F6CC0" w:rsidRDefault="00AB410A">
      <w:pPr>
        <w:pStyle w:val="a6"/>
        <w:numPr>
          <w:ilvl w:val="0"/>
          <w:numId w:val="77"/>
        </w:numPr>
        <w:rPr>
          <w:rFonts w:ascii="Calibri" w:eastAsia="Calibri" w:hAnsi="Calibri" w:cs="Calibri" w:hint="default"/>
          <w:lang w:val="zh-TW" w:eastAsia="zh-TW"/>
        </w:rPr>
      </w:pPr>
      <w:r>
        <w:rPr>
          <w:rFonts w:ascii="Calibri" w:eastAsia="Calibri" w:hAnsi="Calibri" w:cs="Calibri"/>
          <w:lang w:val="zh-TW" w:eastAsia="zh-TW"/>
        </w:rPr>
        <w:t>拉卡拉财务人员，当某笔已支付款项出现异常，则由财务人员手工发起强制退款</w:t>
      </w:r>
    </w:p>
    <w:p w14:paraId="118D1F86" w14:textId="77777777" w:rsidR="005F6CC0" w:rsidRDefault="00AB410A">
      <w:pPr>
        <w:rPr>
          <w:rFonts w:ascii="Calibri" w:eastAsia="Calibri" w:hAnsi="Calibri" w:cs="Calibri"/>
          <w:lang w:val="zh-TW" w:eastAsia="zh-TW"/>
        </w:rPr>
      </w:pPr>
      <w:r>
        <w:rPr>
          <w:rFonts w:ascii="Calibri" w:eastAsia="Calibri" w:hAnsi="Calibri" w:cs="Calibri"/>
          <w:lang w:val="zh-TW" w:eastAsia="zh-TW"/>
        </w:rPr>
        <w:t>退款可以由以下两种方式发起：</w:t>
      </w:r>
    </w:p>
    <w:p w14:paraId="6DFF07DB" w14:textId="77777777" w:rsidR="005F6CC0" w:rsidRDefault="00AB410A">
      <w:pPr>
        <w:pStyle w:val="a6"/>
        <w:numPr>
          <w:ilvl w:val="0"/>
          <w:numId w:val="77"/>
        </w:numPr>
        <w:rPr>
          <w:rFonts w:ascii="Calibri" w:eastAsia="Calibri" w:hAnsi="Calibri" w:cs="Calibri" w:hint="default"/>
          <w:lang w:val="zh-TW" w:eastAsia="zh-TW"/>
        </w:rPr>
      </w:pPr>
      <w:r>
        <w:rPr>
          <w:rFonts w:ascii="Calibri" w:eastAsia="Calibri" w:hAnsi="Calibri" w:cs="Calibri"/>
          <w:lang w:val="zh-TW" w:eastAsia="zh-TW"/>
        </w:rPr>
        <w:t>商户通过接口发送单笔退款请求</w:t>
      </w:r>
    </w:p>
    <w:p w14:paraId="6BDD54E4" w14:textId="77777777" w:rsidR="005F6CC0" w:rsidRDefault="00AB410A">
      <w:pPr>
        <w:pStyle w:val="a6"/>
        <w:numPr>
          <w:ilvl w:val="0"/>
          <w:numId w:val="77"/>
        </w:numPr>
        <w:rPr>
          <w:rFonts w:ascii="Calibri" w:eastAsia="Calibri" w:hAnsi="Calibri" w:cs="Calibri" w:hint="default"/>
          <w:lang w:val="zh-TW" w:eastAsia="zh-TW"/>
        </w:rPr>
      </w:pPr>
      <w:r>
        <w:rPr>
          <w:rFonts w:ascii="Calibri" w:eastAsia="Calibri" w:hAnsi="Calibri" w:cs="Calibri"/>
          <w:lang w:val="zh-TW" w:eastAsia="zh-TW"/>
        </w:rPr>
        <w:t>拉卡拉财务人员，选择某笔交易后，发起退款</w:t>
      </w:r>
    </w:p>
    <w:p w14:paraId="250EA43E" w14:textId="77777777" w:rsidR="005F6CC0" w:rsidRDefault="00AB410A">
      <w:pPr>
        <w:pStyle w:val="1"/>
        <w:numPr>
          <w:ilvl w:val="0"/>
          <w:numId w:val="106"/>
        </w:numPr>
        <w:rPr>
          <w:rFonts w:ascii="Calibri" w:eastAsia="Calibri" w:hAnsi="Calibri" w:cs="Calibri"/>
          <w:lang w:val="zh-TW" w:eastAsia="zh-TW"/>
        </w:rPr>
      </w:pPr>
      <w:bookmarkStart w:id="39" w:name="_Toc26"/>
      <w:r>
        <w:rPr>
          <w:rFonts w:ascii="Calibri" w:eastAsia="Calibri" w:hAnsi="Calibri" w:cs="Calibri" w:hint="eastAsia"/>
          <w:lang w:val="zh-TW" w:eastAsia="zh-TW"/>
        </w:rPr>
        <w:lastRenderedPageBreak/>
        <w:t>原型设计</w:t>
      </w:r>
      <w:bookmarkEnd w:id="39"/>
    </w:p>
    <w:p w14:paraId="3DBFAA47" w14:textId="77777777" w:rsidR="005F6CC0" w:rsidRDefault="00AB410A">
      <w:pPr>
        <w:rPr>
          <w:rFonts w:ascii="Calibri" w:eastAsia="Calibri" w:hAnsi="Calibri" w:cs="Calibri"/>
          <w:lang w:val="zh-TW" w:eastAsia="zh-TW"/>
        </w:rPr>
      </w:pPr>
      <w:r>
        <w:rPr>
          <w:rFonts w:ascii="Arial Unicode MS" w:eastAsia="Arial Unicode MS" w:hAnsi="Arial Unicode MS" w:cs="Arial Unicode MS" w:hint="eastAsia"/>
          <w:lang w:val="zh-CN"/>
        </w:rPr>
        <w:t>后台产品无原型设计</w:t>
      </w:r>
    </w:p>
    <w:p w14:paraId="7CF431C4" w14:textId="77777777" w:rsidR="005F6CC0" w:rsidRDefault="005F6CC0">
      <w:pPr>
        <w:ind w:left="420"/>
        <w:rPr>
          <w:rFonts w:ascii="Calibri" w:eastAsia="Calibri" w:hAnsi="Calibri" w:cs="Calibri"/>
          <w:lang w:val="zh-TW" w:eastAsia="zh-TW"/>
        </w:rPr>
      </w:pPr>
    </w:p>
    <w:p w14:paraId="3F263373" w14:textId="77777777" w:rsidR="005F6CC0" w:rsidRDefault="005F6CC0">
      <w:pPr>
        <w:rPr>
          <w:rFonts w:ascii="Calibri" w:eastAsia="Calibri" w:hAnsi="Calibri" w:cs="Calibri"/>
          <w:lang w:val="zh-TW" w:eastAsia="zh-TW"/>
        </w:rPr>
      </w:pPr>
    </w:p>
    <w:p w14:paraId="3790975F" w14:textId="77777777" w:rsidR="005F6CC0" w:rsidRDefault="005F6CC0">
      <w:pPr>
        <w:rPr>
          <w:rFonts w:ascii="Calibri" w:eastAsia="Calibri" w:hAnsi="Calibri" w:cs="Calibri"/>
          <w:lang w:val="zh-TW" w:eastAsia="zh-TW"/>
        </w:rPr>
      </w:pPr>
    </w:p>
    <w:p w14:paraId="410BF420" w14:textId="77777777" w:rsidR="005F6CC0" w:rsidRDefault="005F6CC0"/>
    <w:sectPr w:rsidR="005F6CC0">
      <w:headerReference w:type="default" r:id="rId15"/>
      <w:footerReference w:type="default" r:id="rId16"/>
      <w:headerReference w:type="first" r:id="rId17"/>
      <w:footerReference w:type="first" r:id="rId18"/>
      <w:pgSz w:w="11900" w:h="16840"/>
      <w:pgMar w:top="709" w:right="1134" w:bottom="851" w:left="1276" w:header="709" w:footer="683" w:gutter="0"/>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shasha du" w:date="2015-12-18T01:04:00Z" w:initials="">
    <w:p w14:paraId="48600365" w14:textId="77777777" w:rsidR="005F6CC0" w:rsidRDefault="00AB410A">
      <w:pPr>
        <w:pStyle w:val="Default"/>
      </w:pPr>
      <w:r>
        <w:rPr>
          <w:rStyle w:val="a8"/>
        </w:rPr>
        <w:annotationRef/>
      </w:r>
    </w:p>
  </w:comment>
  <w:comment w:id="11" w:author="shasha du" w:date="2015-12-18T01:08:00Z" w:initials="">
    <w:p w14:paraId="266F2391" w14:textId="77777777" w:rsidR="005F6CC0" w:rsidRDefault="00AB410A">
      <w:pPr>
        <w:pStyle w:val="Default"/>
      </w:pPr>
      <w:r>
        <w:rPr>
          <w:rStyle w:val="a8"/>
        </w:rPr>
        <w:annotationRef/>
      </w:r>
    </w:p>
  </w:comment>
  <w:comment w:id="12" w:author="shasha du" w:date="2015-12-18T01:08:00Z" w:initials="">
    <w:p w14:paraId="10B43E68" w14:textId="77777777" w:rsidR="005F6CC0" w:rsidRDefault="00AB410A">
      <w:pPr>
        <w:pStyle w:val="Default"/>
      </w:pPr>
      <w:r>
        <w:rPr>
          <w:rStyle w:val="a8"/>
        </w:rPr>
        <w:annotationRef/>
      </w:r>
    </w:p>
  </w:comment>
  <w:comment w:id="13" w:author="shasha du" w:date="2015-12-18T01:08:00Z" w:initials="">
    <w:p w14:paraId="6DCACF41" w14:textId="77777777" w:rsidR="005F6CC0" w:rsidRDefault="00AB410A">
      <w:pPr>
        <w:pStyle w:val="Default"/>
      </w:pPr>
      <w:r>
        <w:rPr>
          <w:rStyle w:val="a8"/>
        </w:rPr>
        <w:annotationRef/>
      </w:r>
    </w:p>
  </w:comment>
  <w:comment w:id="18" w:author="shasha du" w:date="2015-12-18T01:11:00Z" w:initials="">
    <w:p w14:paraId="187DE8A7" w14:textId="77777777" w:rsidR="005F6CC0" w:rsidRDefault="00AB410A">
      <w:pPr>
        <w:pStyle w:val="Default"/>
      </w:pPr>
      <w:r>
        <w:rPr>
          <w:rStyle w:val="a8"/>
        </w:rPr>
        <w:annotationRef/>
      </w:r>
    </w:p>
  </w:comment>
  <w:comment w:id="22" w:author="shasha du" w:date="2015-12-18T01:08:00Z" w:initials="">
    <w:p w14:paraId="315301D8" w14:textId="77777777" w:rsidR="005F6CC0" w:rsidRDefault="00AB410A">
      <w:pPr>
        <w:pStyle w:val="Default"/>
      </w:pPr>
      <w:r>
        <w:rPr>
          <w:rStyle w:val="a8"/>
        </w:rPr>
        <w:annotationRef/>
      </w:r>
    </w:p>
  </w:comment>
  <w:comment w:id="23" w:author="shasha du" w:date="2015-12-18T01:08:00Z" w:initials="">
    <w:p w14:paraId="587A97A1" w14:textId="77777777" w:rsidR="005F6CC0" w:rsidRDefault="00AB410A">
      <w:pPr>
        <w:pStyle w:val="Default"/>
      </w:pPr>
      <w:r>
        <w:rPr>
          <w:rStyle w:val="a8"/>
        </w:rPr>
        <w:annotationRef/>
      </w:r>
    </w:p>
  </w:comment>
  <w:comment w:id="24" w:author="shasha du" w:date="2015-12-18T01:11:00Z" w:initials="">
    <w:p w14:paraId="7217E55C" w14:textId="77777777" w:rsidR="005F6CC0" w:rsidRDefault="00AB410A">
      <w:pPr>
        <w:pStyle w:val="Default"/>
      </w:pPr>
      <w:r>
        <w:rPr>
          <w:rStyle w:val="a8"/>
        </w:rPr>
        <w:annotationRef/>
      </w:r>
    </w:p>
  </w:comment>
  <w:comment w:id="25" w:author="shasha du" w:date="2015-12-18T01:18:00Z" w:initials="">
    <w:p w14:paraId="19C6ED84" w14:textId="77777777" w:rsidR="005F6CC0" w:rsidRDefault="00AB410A">
      <w:pPr>
        <w:pStyle w:val="Default"/>
      </w:pPr>
      <w:r>
        <w:rPr>
          <w:rStyle w:val="a8"/>
        </w:rPr>
        <w:annotationRef/>
      </w:r>
    </w:p>
  </w:comment>
  <w:comment w:id="32" w:author="shasha du" w:date="2015-12-18T01:08:00Z" w:initials="">
    <w:p w14:paraId="7F92946D" w14:textId="77777777" w:rsidR="005F6CC0" w:rsidRDefault="00AB410A">
      <w:pPr>
        <w:pStyle w:val="Default"/>
      </w:pPr>
      <w:r>
        <w:rPr>
          <w:rStyle w:val="a8"/>
        </w:rPr>
        <w:annotationRef/>
      </w:r>
    </w:p>
  </w:comment>
  <w:comment w:id="33" w:author="shasha du" w:date="2015-12-18T01:11:00Z" w:initials="">
    <w:p w14:paraId="355511A2" w14:textId="77777777" w:rsidR="005F6CC0" w:rsidRDefault="00AB410A">
      <w:pPr>
        <w:pStyle w:val="Default"/>
      </w:pPr>
      <w:r>
        <w:rPr>
          <w:rStyle w:val="a8"/>
        </w:rPr>
        <w:annotationRef/>
      </w:r>
    </w:p>
  </w:comment>
  <w:comment w:id="34" w:author="shasha du" w:date="2015-12-18T01:32:00Z" w:initials="">
    <w:p w14:paraId="1B924D65" w14:textId="77777777" w:rsidR="005F6CC0" w:rsidRDefault="00AB410A">
      <w:pPr>
        <w:pStyle w:val="Default"/>
      </w:pPr>
      <w:r>
        <w:rPr>
          <w:rStyle w:val="a8"/>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8600365" w15:done="0"/>
  <w15:commentEx w15:paraId="266F2391" w15:done="0"/>
  <w15:commentEx w15:paraId="10B43E68" w15:done="0"/>
  <w15:commentEx w15:paraId="6DCACF41" w15:done="0"/>
  <w15:commentEx w15:paraId="187DE8A7" w15:done="0"/>
  <w15:commentEx w15:paraId="315301D8" w15:done="0"/>
  <w15:commentEx w15:paraId="587A97A1" w15:done="0"/>
  <w15:commentEx w15:paraId="7217E55C" w15:done="0"/>
  <w15:commentEx w15:paraId="19C6ED84" w15:done="0"/>
  <w15:commentEx w15:paraId="7F92946D" w15:done="0"/>
  <w15:commentEx w15:paraId="355511A2" w15:done="0"/>
  <w15:commentEx w15:paraId="1B924D6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DF705E" w14:textId="77777777" w:rsidR="00AB410A" w:rsidRDefault="00AB410A">
      <w:pPr>
        <w:spacing w:line="240" w:lineRule="auto"/>
      </w:pPr>
      <w:r>
        <w:separator/>
      </w:r>
    </w:p>
  </w:endnote>
  <w:endnote w:type="continuationSeparator" w:id="0">
    <w:p w14:paraId="64ABC00F" w14:textId="77777777" w:rsidR="00AB410A" w:rsidRDefault="00AB41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Unicode MS">
    <w:panose1 w:val="020B0604020202020204"/>
    <w:charset w:val="86"/>
    <w:family w:val="swiss"/>
    <w:pitch w:val="variable"/>
    <w:sig w:usb0="F7FFAFFF" w:usb1="E9DFFFFF" w:usb2="0000003F" w:usb3="00000000" w:csb0="003F01F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E81123" w14:textId="77777777" w:rsidR="005F6CC0" w:rsidRDefault="005F6CC0">
    <w:pPr>
      <w:pStyle w:val="Header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39EA37" w14:textId="77777777" w:rsidR="005F6CC0" w:rsidRDefault="00AB410A">
    <w:pPr>
      <w:pStyle w:val="a4"/>
      <w:jc w:val="right"/>
    </w:pPr>
    <w:r>
      <w:rPr>
        <w:lang w:val="zh-TW" w:eastAsia="zh-TW"/>
      </w:rPr>
      <w:t xml:space="preserve"> </w:t>
    </w:r>
    <w:r>
      <w:rPr>
        <w:b/>
        <w:bCs/>
      </w:rPr>
      <w:fldChar w:fldCharType="begin"/>
    </w:r>
    <w:r>
      <w:rPr>
        <w:b/>
        <w:bCs/>
      </w:rPr>
      <w:instrText xml:space="preserve"> PAGE </w:instrText>
    </w:r>
    <w:r>
      <w:rPr>
        <w:b/>
        <w:bCs/>
      </w:rPr>
      <w:fldChar w:fldCharType="separate"/>
    </w:r>
    <w:r w:rsidR="001C7B16">
      <w:rPr>
        <w:b/>
        <w:bCs/>
        <w:noProof/>
      </w:rPr>
      <w:t>1</w:t>
    </w:r>
    <w:r>
      <w:rPr>
        <w:b/>
        <w:bCs/>
      </w:rPr>
      <w:fldChar w:fldCharType="end"/>
    </w:r>
    <w:r>
      <w:rPr>
        <w:lang w:val="zh-TW" w:eastAsia="zh-TW"/>
      </w:rPr>
      <w:t xml:space="preserve"> / </w:t>
    </w:r>
    <w:r>
      <w:rPr>
        <w:b/>
        <w:bCs/>
      </w:rPr>
      <w:fldChar w:fldCharType="begin"/>
    </w:r>
    <w:r>
      <w:rPr>
        <w:b/>
        <w:bCs/>
      </w:rPr>
      <w:instrText xml:space="preserve"> NUMPAGES </w:instrText>
    </w:r>
    <w:r>
      <w:rPr>
        <w:b/>
        <w:bCs/>
      </w:rPr>
      <w:fldChar w:fldCharType="separate"/>
    </w:r>
    <w:r w:rsidR="001C7B16">
      <w:rPr>
        <w:b/>
        <w:bCs/>
        <w:noProof/>
      </w:rPr>
      <w:t>26</w:t>
    </w:r>
    <w:r>
      <w:rPr>
        <w:b/>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7E3938" w14:textId="77777777" w:rsidR="00AB410A" w:rsidRDefault="00AB410A">
      <w:pPr>
        <w:spacing w:line="240" w:lineRule="auto"/>
      </w:pPr>
      <w:r>
        <w:separator/>
      </w:r>
    </w:p>
  </w:footnote>
  <w:footnote w:type="continuationSeparator" w:id="0">
    <w:p w14:paraId="287092BC" w14:textId="77777777" w:rsidR="00AB410A" w:rsidRDefault="00AB410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DAAB8" w14:textId="77777777" w:rsidR="005F6CC0" w:rsidRDefault="005F6CC0">
    <w:pPr>
      <w:pStyle w:val="HeaderFoo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2F6873" w14:textId="77777777" w:rsidR="005F6CC0" w:rsidRDefault="005F6CC0">
    <w:pPr>
      <w:pStyle w:val="HeaderFoo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964A3"/>
    <w:multiLevelType w:val="hybridMultilevel"/>
    <w:tmpl w:val="F6C8DA50"/>
    <w:styleLink w:val="ImportedStyle4"/>
    <w:lvl w:ilvl="0" w:tplc="F0743D2C">
      <w:start w:val="1"/>
      <w:numFmt w:val="bullet"/>
      <w:lvlText w:val="●"/>
      <w:lvlJc w:val="left"/>
      <w:pPr>
        <w:ind w:left="42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2DBA8E48">
      <w:start w:val="1"/>
      <w:numFmt w:val="bullet"/>
      <w:lvlText w:val="■"/>
      <w:lvlJc w:val="left"/>
      <w:pPr>
        <w:ind w:left="8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D2E6441C">
      <w:start w:val="1"/>
      <w:numFmt w:val="bullet"/>
      <w:lvlText w:val="◆"/>
      <w:lvlJc w:val="left"/>
      <w:pPr>
        <w:ind w:left="12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67AEAA8">
      <w:start w:val="1"/>
      <w:numFmt w:val="bullet"/>
      <w:lvlText w:val="●"/>
      <w:lvlJc w:val="left"/>
      <w:pPr>
        <w:ind w:left="16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B1082ED4">
      <w:start w:val="1"/>
      <w:numFmt w:val="bullet"/>
      <w:lvlText w:val="■"/>
      <w:lvlJc w:val="left"/>
      <w:pPr>
        <w:ind w:left="210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DF321BAA">
      <w:start w:val="1"/>
      <w:numFmt w:val="bullet"/>
      <w:lvlText w:val="◆"/>
      <w:lvlJc w:val="left"/>
      <w:pPr>
        <w:ind w:left="252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68E6082">
      <w:start w:val="1"/>
      <w:numFmt w:val="bullet"/>
      <w:lvlText w:val="●"/>
      <w:lvlJc w:val="left"/>
      <w:pPr>
        <w:ind w:left="29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D672669A">
      <w:start w:val="1"/>
      <w:numFmt w:val="bullet"/>
      <w:lvlText w:val="■"/>
      <w:lvlJc w:val="left"/>
      <w:pPr>
        <w:ind w:left="33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C304AD4">
      <w:start w:val="1"/>
      <w:numFmt w:val="bullet"/>
      <w:lvlText w:val="◆"/>
      <w:lvlJc w:val="left"/>
      <w:pPr>
        <w:ind w:left="37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nsid w:val="006C692C"/>
    <w:multiLevelType w:val="hybridMultilevel"/>
    <w:tmpl w:val="152E09F0"/>
    <w:styleLink w:val="ImportedStyle8"/>
    <w:lvl w:ilvl="0" w:tplc="8ABE1312">
      <w:start w:val="1"/>
      <w:numFmt w:val="decimal"/>
      <w:lvlText w:val="%1)"/>
      <w:lvlJc w:val="left"/>
      <w:pPr>
        <w:ind w:left="426"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A4C51B4">
      <w:start w:val="1"/>
      <w:numFmt w:val="decimal"/>
      <w:lvlText w:val="%2."/>
      <w:lvlJc w:val="left"/>
      <w:pPr>
        <w:ind w:left="1545"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03C67FE">
      <w:start w:val="1"/>
      <w:numFmt w:val="lowerRoman"/>
      <w:lvlText w:val="%3."/>
      <w:lvlJc w:val="left"/>
      <w:pPr>
        <w:ind w:left="2025" w:hanging="536"/>
      </w:pPr>
      <w:rPr>
        <w:rFonts w:hAnsi="Arial Unicode MS"/>
        <w:caps w:val="0"/>
        <w:smallCaps w:val="0"/>
        <w:strike w:val="0"/>
        <w:dstrike w:val="0"/>
        <w:outline w:val="0"/>
        <w:emboss w:val="0"/>
        <w:imprint w:val="0"/>
        <w:spacing w:val="0"/>
        <w:w w:val="100"/>
        <w:kern w:val="0"/>
        <w:position w:val="0"/>
        <w:highlight w:val="none"/>
        <w:vertAlign w:val="baseline"/>
      </w:rPr>
    </w:lvl>
    <w:lvl w:ilvl="3" w:tplc="16D8B264">
      <w:start w:val="1"/>
      <w:numFmt w:val="decimal"/>
      <w:lvlText w:val="%4."/>
      <w:lvlJc w:val="left"/>
      <w:pPr>
        <w:ind w:left="2445" w:hanging="420"/>
      </w:pPr>
      <w:rPr>
        <w:rFonts w:hAnsi="Arial Unicode MS"/>
        <w:caps w:val="0"/>
        <w:smallCaps w:val="0"/>
        <w:strike w:val="0"/>
        <w:dstrike w:val="0"/>
        <w:outline w:val="0"/>
        <w:emboss w:val="0"/>
        <w:imprint w:val="0"/>
        <w:spacing w:val="0"/>
        <w:w w:val="100"/>
        <w:kern w:val="0"/>
        <w:position w:val="0"/>
        <w:highlight w:val="none"/>
        <w:vertAlign w:val="baseline"/>
      </w:rPr>
    </w:lvl>
    <w:lvl w:ilvl="4" w:tplc="362CA4DC">
      <w:start w:val="1"/>
      <w:numFmt w:val="lowerLetter"/>
      <w:lvlText w:val="%5)"/>
      <w:lvlJc w:val="left"/>
      <w:pPr>
        <w:ind w:left="2865" w:hanging="420"/>
      </w:pPr>
      <w:rPr>
        <w:rFonts w:hAnsi="Arial Unicode MS"/>
        <w:caps w:val="0"/>
        <w:smallCaps w:val="0"/>
        <w:strike w:val="0"/>
        <w:dstrike w:val="0"/>
        <w:outline w:val="0"/>
        <w:emboss w:val="0"/>
        <w:imprint w:val="0"/>
        <w:spacing w:val="0"/>
        <w:w w:val="100"/>
        <w:kern w:val="0"/>
        <w:position w:val="0"/>
        <w:highlight w:val="none"/>
        <w:vertAlign w:val="baseline"/>
      </w:rPr>
    </w:lvl>
    <w:lvl w:ilvl="5" w:tplc="14AECC40">
      <w:start w:val="1"/>
      <w:numFmt w:val="lowerRoman"/>
      <w:lvlText w:val="%6."/>
      <w:lvlJc w:val="left"/>
      <w:pPr>
        <w:ind w:left="3285" w:hanging="536"/>
      </w:pPr>
      <w:rPr>
        <w:rFonts w:hAnsi="Arial Unicode MS"/>
        <w:caps w:val="0"/>
        <w:smallCaps w:val="0"/>
        <w:strike w:val="0"/>
        <w:dstrike w:val="0"/>
        <w:outline w:val="0"/>
        <w:emboss w:val="0"/>
        <w:imprint w:val="0"/>
        <w:spacing w:val="0"/>
        <w:w w:val="100"/>
        <w:kern w:val="0"/>
        <w:position w:val="0"/>
        <w:highlight w:val="none"/>
        <w:vertAlign w:val="baseline"/>
      </w:rPr>
    </w:lvl>
    <w:lvl w:ilvl="6" w:tplc="42D8BD16">
      <w:start w:val="1"/>
      <w:numFmt w:val="decimal"/>
      <w:lvlText w:val="%7."/>
      <w:lvlJc w:val="left"/>
      <w:pPr>
        <w:ind w:left="3705" w:hanging="420"/>
      </w:pPr>
      <w:rPr>
        <w:rFonts w:hAnsi="Arial Unicode MS"/>
        <w:caps w:val="0"/>
        <w:smallCaps w:val="0"/>
        <w:strike w:val="0"/>
        <w:dstrike w:val="0"/>
        <w:outline w:val="0"/>
        <w:emboss w:val="0"/>
        <w:imprint w:val="0"/>
        <w:spacing w:val="0"/>
        <w:w w:val="100"/>
        <w:kern w:val="0"/>
        <w:position w:val="0"/>
        <w:highlight w:val="none"/>
        <w:vertAlign w:val="baseline"/>
      </w:rPr>
    </w:lvl>
    <w:lvl w:ilvl="7" w:tplc="7AE29584">
      <w:start w:val="1"/>
      <w:numFmt w:val="lowerLetter"/>
      <w:lvlText w:val="%8)"/>
      <w:lvlJc w:val="left"/>
      <w:pPr>
        <w:ind w:left="4125" w:hanging="420"/>
      </w:pPr>
      <w:rPr>
        <w:rFonts w:hAnsi="Arial Unicode MS"/>
        <w:caps w:val="0"/>
        <w:smallCaps w:val="0"/>
        <w:strike w:val="0"/>
        <w:dstrike w:val="0"/>
        <w:outline w:val="0"/>
        <w:emboss w:val="0"/>
        <w:imprint w:val="0"/>
        <w:spacing w:val="0"/>
        <w:w w:val="100"/>
        <w:kern w:val="0"/>
        <w:position w:val="0"/>
        <w:highlight w:val="none"/>
        <w:vertAlign w:val="baseline"/>
      </w:rPr>
    </w:lvl>
    <w:lvl w:ilvl="8" w:tplc="8EEEA416">
      <w:start w:val="1"/>
      <w:numFmt w:val="lowerRoman"/>
      <w:lvlText w:val="%9."/>
      <w:lvlJc w:val="left"/>
      <w:pPr>
        <w:ind w:left="4545" w:hanging="53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nsid w:val="02C14E36"/>
    <w:multiLevelType w:val="hybridMultilevel"/>
    <w:tmpl w:val="58ECAB06"/>
    <w:numStyleLink w:val="ImportedStyle170"/>
  </w:abstractNum>
  <w:abstractNum w:abstractNumId="3">
    <w:nsid w:val="02F46FB4"/>
    <w:multiLevelType w:val="hybridMultilevel"/>
    <w:tmpl w:val="58ECAB06"/>
    <w:styleLink w:val="ImportedStyle170"/>
    <w:lvl w:ilvl="0" w:tplc="92B843EA">
      <w:start w:val="1"/>
      <w:numFmt w:val="bullet"/>
      <w:lvlText w:val="●"/>
      <w:lvlJc w:val="left"/>
      <w:pPr>
        <w:ind w:left="486" w:hanging="42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1" w:tplc="B97E8E6E">
      <w:start w:val="1"/>
      <w:numFmt w:val="bullet"/>
      <w:lvlText w:val="●"/>
      <w:lvlJc w:val="left"/>
      <w:pPr>
        <w:ind w:left="1140" w:hanging="42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tplc="8D1259EE">
      <w:start w:val="1"/>
      <w:numFmt w:val="bullet"/>
      <w:lvlText w:val="●"/>
      <w:lvlJc w:val="left"/>
      <w:pPr>
        <w:ind w:left="1860" w:hanging="42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tplc="6F7A0C04">
      <w:start w:val="1"/>
      <w:numFmt w:val="bullet"/>
      <w:lvlText w:val="●"/>
      <w:lvlJc w:val="left"/>
      <w:pPr>
        <w:ind w:left="2580" w:hanging="42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tplc="47AAC8C4">
      <w:start w:val="1"/>
      <w:numFmt w:val="bullet"/>
      <w:lvlText w:val="●"/>
      <w:lvlJc w:val="left"/>
      <w:pPr>
        <w:ind w:left="3300" w:hanging="42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tplc="A52E7746">
      <w:start w:val="1"/>
      <w:numFmt w:val="bullet"/>
      <w:lvlText w:val="●"/>
      <w:lvlJc w:val="left"/>
      <w:pPr>
        <w:ind w:left="4020" w:hanging="42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tplc="270C68FC">
      <w:start w:val="1"/>
      <w:numFmt w:val="bullet"/>
      <w:lvlText w:val="●"/>
      <w:lvlJc w:val="left"/>
      <w:pPr>
        <w:ind w:left="4740" w:hanging="42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tplc="EBBC38E6">
      <w:start w:val="1"/>
      <w:numFmt w:val="bullet"/>
      <w:lvlText w:val="●"/>
      <w:lvlJc w:val="left"/>
      <w:pPr>
        <w:ind w:left="5460" w:hanging="42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tplc="47DAC348">
      <w:start w:val="1"/>
      <w:numFmt w:val="bullet"/>
      <w:lvlText w:val="●"/>
      <w:lvlJc w:val="left"/>
      <w:pPr>
        <w:ind w:left="6180" w:hanging="420"/>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4">
    <w:nsid w:val="055D7450"/>
    <w:multiLevelType w:val="hybridMultilevel"/>
    <w:tmpl w:val="F3EE86F2"/>
    <w:styleLink w:val="ImportedStyle17"/>
    <w:lvl w:ilvl="0" w:tplc="82C2C73C">
      <w:start w:val="1"/>
      <w:numFmt w:val="decimal"/>
      <w:lvlText w:val="%1)"/>
      <w:lvlJc w:val="left"/>
      <w:pPr>
        <w:ind w:left="426"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5CA61AE">
      <w:start w:val="1"/>
      <w:numFmt w:val="decimal"/>
      <w:lvlText w:val="%2."/>
      <w:lvlJc w:val="left"/>
      <w:pPr>
        <w:ind w:left="1545"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D9C2FE2">
      <w:start w:val="1"/>
      <w:numFmt w:val="lowerRoman"/>
      <w:lvlText w:val="%3."/>
      <w:lvlJc w:val="left"/>
      <w:pPr>
        <w:ind w:left="2025" w:hanging="536"/>
      </w:pPr>
      <w:rPr>
        <w:rFonts w:hAnsi="Arial Unicode MS"/>
        <w:caps w:val="0"/>
        <w:smallCaps w:val="0"/>
        <w:strike w:val="0"/>
        <w:dstrike w:val="0"/>
        <w:outline w:val="0"/>
        <w:emboss w:val="0"/>
        <w:imprint w:val="0"/>
        <w:spacing w:val="0"/>
        <w:w w:val="100"/>
        <w:kern w:val="0"/>
        <w:position w:val="0"/>
        <w:highlight w:val="none"/>
        <w:vertAlign w:val="baseline"/>
      </w:rPr>
    </w:lvl>
    <w:lvl w:ilvl="3" w:tplc="56D49C86">
      <w:start w:val="1"/>
      <w:numFmt w:val="decimal"/>
      <w:lvlText w:val="%4."/>
      <w:lvlJc w:val="left"/>
      <w:pPr>
        <w:ind w:left="2445" w:hanging="420"/>
      </w:pPr>
      <w:rPr>
        <w:rFonts w:hAnsi="Arial Unicode MS"/>
        <w:caps w:val="0"/>
        <w:smallCaps w:val="0"/>
        <w:strike w:val="0"/>
        <w:dstrike w:val="0"/>
        <w:outline w:val="0"/>
        <w:emboss w:val="0"/>
        <w:imprint w:val="0"/>
        <w:spacing w:val="0"/>
        <w:w w:val="100"/>
        <w:kern w:val="0"/>
        <w:position w:val="0"/>
        <w:highlight w:val="none"/>
        <w:vertAlign w:val="baseline"/>
      </w:rPr>
    </w:lvl>
    <w:lvl w:ilvl="4" w:tplc="538A5E9A">
      <w:start w:val="1"/>
      <w:numFmt w:val="lowerLetter"/>
      <w:lvlText w:val="%5)"/>
      <w:lvlJc w:val="left"/>
      <w:pPr>
        <w:ind w:left="2865" w:hanging="420"/>
      </w:pPr>
      <w:rPr>
        <w:rFonts w:hAnsi="Arial Unicode MS"/>
        <w:caps w:val="0"/>
        <w:smallCaps w:val="0"/>
        <w:strike w:val="0"/>
        <w:dstrike w:val="0"/>
        <w:outline w:val="0"/>
        <w:emboss w:val="0"/>
        <w:imprint w:val="0"/>
        <w:spacing w:val="0"/>
        <w:w w:val="100"/>
        <w:kern w:val="0"/>
        <w:position w:val="0"/>
        <w:highlight w:val="none"/>
        <w:vertAlign w:val="baseline"/>
      </w:rPr>
    </w:lvl>
    <w:lvl w:ilvl="5" w:tplc="CF8E1012">
      <w:start w:val="1"/>
      <w:numFmt w:val="lowerRoman"/>
      <w:lvlText w:val="%6."/>
      <w:lvlJc w:val="left"/>
      <w:pPr>
        <w:ind w:left="3285" w:hanging="536"/>
      </w:pPr>
      <w:rPr>
        <w:rFonts w:hAnsi="Arial Unicode MS"/>
        <w:caps w:val="0"/>
        <w:smallCaps w:val="0"/>
        <w:strike w:val="0"/>
        <w:dstrike w:val="0"/>
        <w:outline w:val="0"/>
        <w:emboss w:val="0"/>
        <w:imprint w:val="0"/>
        <w:spacing w:val="0"/>
        <w:w w:val="100"/>
        <w:kern w:val="0"/>
        <w:position w:val="0"/>
        <w:highlight w:val="none"/>
        <w:vertAlign w:val="baseline"/>
      </w:rPr>
    </w:lvl>
    <w:lvl w:ilvl="6" w:tplc="C6041E3A">
      <w:start w:val="1"/>
      <w:numFmt w:val="decimal"/>
      <w:lvlText w:val="%7."/>
      <w:lvlJc w:val="left"/>
      <w:pPr>
        <w:ind w:left="3705" w:hanging="420"/>
      </w:pPr>
      <w:rPr>
        <w:rFonts w:hAnsi="Arial Unicode MS"/>
        <w:caps w:val="0"/>
        <w:smallCaps w:val="0"/>
        <w:strike w:val="0"/>
        <w:dstrike w:val="0"/>
        <w:outline w:val="0"/>
        <w:emboss w:val="0"/>
        <w:imprint w:val="0"/>
        <w:spacing w:val="0"/>
        <w:w w:val="100"/>
        <w:kern w:val="0"/>
        <w:position w:val="0"/>
        <w:highlight w:val="none"/>
        <w:vertAlign w:val="baseline"/>
      </w:rPr>
    </w:lvl>
    <w:lvl w:ilvl="7" w:tplc="E2F8C952">
      <w:start w:val="1"/>
      <w:numFmt w:val="lowerLetter"/>
      <w:lvlText w:val="%8)"/>
      <w:lvlJc w:val="left"/>
      <w:pPr>
        <w:ind w:left="4125" w:hanging="420"/>
      </w:pPr>
      <w:rPr>
        <w:rFonts w:hAnsi="Arial Unicode MS"/>
        <w:caps w:val="0"/>
        <w:smallCaps w:val="0"/>
        <w:strike w:val="0"/>
        <w:dstrike w:val="0"/>
        <w:outline w:val="0"/>
        <w:emboss w:val="0"/>
        <w:imprint w:val="0"/>
        <w:spacing w:val="0"/>
        <w:w w:val="100"/>
        <w:kern w:val="0"/>
        <w:position w:val="0"/>
        <w:highlight w:val="none"/>
        <w:vertAlign w:val="baseline"/>
      </w:rPr>
    </w:lvl>
    <w:lvl w:ilvl="8" w:tplc="C2B666C4">
      <w:start w:val="1"/>
      <w:numFmt w:val="lowerRoman"/>
      <w:lvlText w:val="%9."/>
      <w:lvlJc w:val="left"/>
      <w:pPr>
        <w:ind w:left="4545" w:hanging="53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nsid w:val="066A4F1B"/>
    <w:multiLevelType w:val="hybridMultilevel"/>
    <w:tmpl w:val="FD5C357E"/>
    <w:numStyleLink w:val="ImportedStyle7"/>
  </w:abstractNum>
  <w:abstractNum w:abstractNumId="6">
    <w:nsid w:val="08997F4B"/>
    <w:multiLevelType w:val="hybridMultilevel"/>
    <w:tmpl w:val="5400E838"/>
    <w:styleLink w:val="ImportedStyle16"/>
    <w:lvl w:ilvl="0" w:tplc="2B5A988E">
      <w:start w:val="1"/>
      <w:numFmt w:val="bullet"/>
      <w:lvlText w:val="■"/>
      <w:lvlJc w:val="left"/>
      <w:pPr>
        <w:ind w:left="42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0E8EA8B6">
      <w:start w:val="1"/>
      <w:numFmt w:val="bullet"/>
      <w:lvlText w:val="■"/>
      <w:lvlJc w:val="left"/>
      <w:pPr>
        <w:ind w:left="8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C84D704">
      <w:start w:val="1"/>
      <w:numFmt w:val="bullet"/>
      <w:lvlText w:val="◆"/>
      <w:lvlJc w:val="left"/>
      <w:pPr>
        <w:ind w:left="12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478FE9E">
      <w:start w:val="1"/>
      <w:numFmt w:val="bullet"/>
      <w:lvlText w:val="●"/>
      <w:lvlJc w:val="left"/>
      <w:pPr>
        <w:ind w:left="16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A866C5E6">
      <w:start w:val="1"/>
      <w:numFmt w:val="bullet"/>
      <w:lvlText w:val="■"/>
      <w:lvlJc w:val="left"/>
      <w:pPr>
        <w:ind w:left="210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A382B44">
      <w:start w:val="1"/>
      <w:numFmt w:val="bullet"/>
      <w:lvlText w:val="◆"/>
      <w:lvlJc w:val="left"/>
      <w:pPr>
        <w:ind w:left="252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C3E45A6">
      <w:start w:val="1"/>
      <w:numFmt w:val="bullet"/>
      <w:lvlText w:val="●"/>
      <w:lvlJc w:val="left"/>
      <w:pPr>
        <w:ind w:left="29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4D16CCB2">
      <w:start w:val="1"/>
      <w:numFmt w:val="bullet"/>
      <w:lvlText w:val="■"/>
      <w:lvlJc w:val="left"/>
      <w:pPr>
        <w:ind w:left="33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C36F38E">
      <w:start w:val="1"/>
      <w:numFmt w:val="bullet"/>
      <w:lvlText w:val="◆"/>
      <w:lvlJc w:val="left"/>
      <w:pPr>
        <w:ind w:left="37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nsid w:val="0908245A"/>
    <w:multiLevelType w:val="hybridMultilevel"/>
    <w:tmpl w:val="853029E6"/>
    <w:styleLink w:val="ImportedStyle140"/>
    <w:lvl w:ilvl="0" w:tplc="E65CDD22">
      <w:start w:val="1"/>
      <w:numFmt w:val="bullet"/>
      <w:lvlText w:val="●"/>
      <w:lvlJc w:val="left"/>
      <w:pPr>
        <w:ind w:left="420" w:hanging="420"/>
      </w:pPr>
      <w:rPr>
        <w:rFonts w:hAnsi="Arial Unicode MS"/>
        <w:caps w:val="0"/>
        <w:smallCaps w:val="0"/>
        <w:strike w:val="0"/>
        <w:dstrike w:val="0"/>
        <w:outline w:val="0"/>
        <w:emboss w:val="0"/>
        <w:imprint w:val="0"/>
        <w:spacing w:val="0"/>
        <w:w w:val="100"/>
        <w:kern w:val="0"/>
        <w:position w:val="0"/>
        <w:highlight w:val="none"/>
        <w:vertAlign w:val="baseline"/>
      </w:rPr>
    </w:lvl>
    <w:lvl w:ilvl="1" w:tplc="14BEFED0">
      <w:start w:val="1"/>
      <w:numFmt w:val="bullet"/>
      <w:lvlText w:val="●"/>
      <w:lvlJc w:val="left"/>
      <w:pPr>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tplc="0C6A9B88">
      <w:start w:val="1"/>
      <w:numFmt w:val="bullet"/>
      <w:lvlText w:val="●"/>
      <w:lvlJc w:val="left"/>
      <w:pPr>
        <w:ind w:left="1260" w:hanging="420"/>
      </w:pPr>
      <w:rPr>
        <w:rFonts w:hAnsi="Arial Unicode MS"/>
        <w:caps w:val="0"/>
        <w:smallCaps w:val="0"/>
        <w:strike w:val="0"/>
        <w:dstrike w:val="0"/>
        <w:outline w:val="0"/>
        <w:emboss w:val="0"/>
        <w:imprint w:val="0"/>
        <w:spacing w:val="0"/>
        <w:w w:val="100"/>
        <w:kern w:val="0"/>
        <w:position w:val="0"/>
        <w:highlight w:val="none"/>
        <w:vertAlign w:val="baseline"/>
      </w:rPr>
    </w:lvl>
    <w:lvl w:ilvl="3" w:tplc="40C655B4">
      <w:start w:val="1"/>
      <w:numFmt w:val="bullet"/>
      <w:lvlText w:val="●"/>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tplc="577E0218">
      <w:start w:val="1"/>
      <w:numFmt w:val="bullet"/>
      <w:lvlText w:val="●"/>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tplc="A476BDE4">
      <w:start w:val="1"/>
      <w:numFmt w:val="bullet"/>
      <w:lvlText w:val="●"/>
      <w:lvlJc w:val="left"/>
      <w:pPr>
        <w:ind w:left="2520" w:hanging="420"/>
      </w:pPr>
      <w:rPr>
        <w:rFonts w:hAnsi="Arial Unicode MS"/>
        <w:caps w:val="0"/>
        <w:smallCaps w:val="0"/>
        <w:strike w:val="0"/>
        <w:dstrike w:val="0"/>
        <w:outline w:val="0"/>
        <w:emboss w:val="0"/>
        <w:imprint w:val="0"/>
        <w:spacing w:val="0"/>
        <w:w w:val="100"/>
        <w:kern w:val="0"/>
        <w:position w:val="0"/>
        <w:highlight w:val="none"/>
        <w:vertAlign w:val="baseline"/>
      </w:rPr>
    </w:lvl>
    <w:lvl w:ilvl="6" w:tplc="85E41C70">
      <w:start w:val="1"/>
      <w:numFmt w:val="bullet"/>
      <w:lvlText w:val="●"/>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tplc="58C263D6">
      <w:start w:val="1"/>
      <w:numFmt w:val="bullet"/>
      <w:lvlText w:val="●"/>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tplc="6A0CEBF2">
      <w:start w:val="1"/>
      <w:numFmt w:val="bullet"/>
      <w:lvlText w:val="●"/>
      <w:lvlJc w:val="left"/>
      <w:pPr>
        <w:ind w:left="3780" w:hanging="4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nsid w:val="09E678F2"/>
    <w:multiLevelType w:val="hybridMultilevel"/>
    <w:tmpl w:val="4DECB996"/>
    <w:styleLink w:val="ImportedStyle13"/>
    <w:lvl w:ilvl="0" w:tplc="5316DAD8">
      <w:start w:val="1"/>
      <w:numFmt w:val="decimal"/>
      <w:lvlText w:val="%1."/>
      <w:lvlJc w:val="left"/>
      <w:pPr>
        <w:ind w:left="420" w:hanging="420"/>
      </w:pPr>
      <w:rPr>
        <w:rFonts w:hAnsi="Arial Unicode MS"/>
        <w:caps w:val="0"/>
        <w:smallCaps w:val="0"/>
        <w:strike w:val="0"/>
        <w:dstrike w:val="0"/>
        <w:outline w:val="0"/>
        <w:emboss w:val="0"/>
        <w:imprint w:val="0"/>
        <w:spacing w:val="0"/>
        <w:w w:val="100"/>
        <w:kern w:val="0"/>
        <w:position w:val="0"/>
        <w:highlight w:val="none"/>
        <w:vertAlign w:val="baseline"/>
      </w:rPr>
    </w:lvl>
    <w:lvl w:ilvl="1" w:tplc="29DC5F0E">
      <w:start w:val="1"/>
      <w:numFmt w:val="lowerLetter"/>
      <w:lvlText w:val="%2)"/>
      <w:lvlJc w:val="left"/>
      <w:pPr>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tplc="00728020">
      <w:start w:val="1"/>
      <w:numFmt w:val="lowerRoman"/>
      <w:lvlText w:val="%3."/>
      <w:lvlJc w:val="left"/>
      <w:pPr>
        <w:ind w:left="1260" w:hanging="536"/>
      </w:pPr>
      <w:rPr>
        <w:rFonts w:hAnsi="Arial Unicode MS"/>
        <w:caps w:val="0"/>
        <w:smallCaps w:val="0"/>
        <w:strike w:val="0"/>
        <w:dstrike w:val="0"/>
        <w:outline w:val="0"/>
        <w:emboss w:val="0"/>
        <w:imprint w:val="0"/>
        <w:spacing w:val="0"/>
        <w:w w:val="100"/>
        <w:kern w:val="0"/>
        <w:position w:val="0"/>
        <w:highlight w:val="none"/>
        <w:vertAlign w:val="baseline"/>
      </w:rPr>
    </w:lvl>
    <w:lvl w:ilvl="3" w:tplc="C9880788">
      <w:start w:val="1"/>
      <w:numFmt w:val="decimal"/>
      <w:lvlText w:val="%4."/>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tplc="49E897AC">
      <w:start w:val="1"/>
      <w:numFmt w:val="lowerLetter"/>
      <w:lvlText w:val="%5)"/>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tplc="4A6EC6AE">
      <w:start w:val="1"/>
      <w:numFmt w:val="lowerRoman"/>
      <w:lvlText w:val="%6."/>
      <w:lvlJc w:val="left"/>
      <w:pPr>
        <w:ind w:left="2520" w:hanging="536"/>
      </w:pPr>
      <w:rPr>
        <w:rFonts w:hAnsi="Arial Unicode MS"/>
        <w:caps w:val="0"/>
        <w:smallCaps w:val="0"/>
        <w:strike w:val="0"/>
        <w:dstrike w:val="0"/>
        <w:outline w:val="0"/>
        <w:emboss w:val="0"/>
        <w:imprint w:val="0"/>
        <w:spacing w:val="0"/>
        <w:w w:val="100"/>
        <w:kern w:val="0"/>
        <w:position w:val="0"/>
        <w:highlight w:val="none"/>
        <w:vertAlign w:val="baseline"/>
      </w:rPr>
    </w:lvl>
    <w:lvl w:ilvl="6" w:tplc="BB1A77D2">
      <w:start w:val="1"/>
      <w:numFmt w:val="decimal"/>
      <w:lvlText w:val="%7."/>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tplc="59C09132">
      <w:start w:val="1"/>
      <w:numFmt w:val="lowerLetter"/>
      <w:lvlText w:val="%8)"/>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tplc="9CC6D8F4">
      <w:start w:val="1"/>
      <w:numFmt w:val="lowerRoman"/>
      <w:lvlText w:val="%9."/>
      <w:lvlJc w:val="left"/>
      <w:pPr>
        <w:ind w:left="3780" w:hanging="53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nsid w:val="0C3F0CE4"/>
    <w:multiLevelType w:val="hybridMultilevel"/>
    <w:tmpl w:val="7F72E000"/>
    <w:styleLink w:val="ImportedStyle14"/>
    <w:lvl w:ilvl="0" w:tplc="18F4B738">
      <w:start w:val="1"/>
      <w:numFmt w:val="decimal"/>
      <w:lvlText w:val="%1."/>
      <w:lvlJc w:val="left"/>
      <w:pPr>
        <w:ind w:left="420" w:hanging="420"/>
      </w:pPr>
      <w:rPr>
        <w:rFonts w:hAnsi="Arial Unicode MS"/>
        <w:caps w:val="0"/>
        <w:smallCaps w:val="0"/>
        <w:strike w:val="0"/>
        <w:dstrike w:val="0"/>
        <w:outline w:val="0"/>
        <w:emboss w:val="0"/>
        <w:imprint w:val="0"/>
        <w:spacing w:val="0"/>
        <w:w w:val="100"/>
        <w:kern w:val="0"/>
        <w:position w:val="0"/>
        <w:highlight w:val="none"/>
        <w:vertAlign w:val="baseline"/>
      </w:rPr>
    </w:lvl>
    <w:lvl w:ilvl="1" w:tplc="93CC7FC8">
      <w:start w:val="1"/>
      <w:numFmt w:val="decimal"/>
      <w:lvlText w:val="%2."/>
      <w:lvlJc w:val="left"/>
      <w:pPr>
        <w:ind w:left="840" w:hanging="478"/>
      </w:pPr>
      <w:rPr>
        <w:rFonts w:hAnsi="Arial Unicode MS"/>
        <w:caps w:val="0"/>
        <w:smallCaps w:val="0"/>
        <w:strike w:val="0"/>
        <w:dstrike w:val="0"/>
        <w:outline w:val="0"/>
        <w:emboss w:val="0"/>
        <w:imprint w:val="0"/>
        <w:spacing w:val="0"/>
        <w:w w:val="100"/>
        <w:kern w:val="0"/>
        <w:position w:val="0"/>
        <w:highlight w:val="none"/>
        <w:vertAlign w:val="baseline"/>
      </w:rPr>
    </w:lvl>
    <w:lvl w:ilvl="2" w:tplc="BD643B78">
      <w:start w:val="1"/>
      <w:numFmt w:val="lowerRoman"/>
      <w:lvlText w:val="%3."/>
      <w:lvlJc w:val="left"/>
      <w:pPr>
        <w:ind w:left="1260" w:hanging="536"/>
      </w:pPr>
      <w:rPr>
        <w:rFonts w:hAnsi="Arial Unicode MS"/>
        <w:caps w:val="0"/>
        <w:smallCaps w:val="0"/>
        <w:strike w:val="0"/>
        <w:dstrike w:val="0"/>
        <w:outline w:val="0"/>
        <w:emboss w:val="0"/>
        <w:imprint w:val="0"/>
        <w:spacing w:val="0"/>
        <w:w w:val="100"/>
        <w:kern w:val="0"/>
        <w:position w:val="0"/>
        <w:highlight w:val="none"/>
        <w:vertAlign w:val="baseline"/>
      </w:rPr>
    </w:lvl>
    <w:lvl w:ilvl="3" w:tplc="B6EE6DF8">
      <w:start w:val="1"/>
      <w:numFmt w:val="decimal"/>
      <w:lvlText w:val="%4."/>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tplc="23502190">
      <w:start w:val="1"/>
      <w:numFmt w:val="lowerLetter"/>
      <w:lvlText w:val="%5)"/>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tplc="0C86CF14">
      <w:start w:val="1"/>
      <w:numFmt w:val="lowerRoman"/>
      <w:lvlText w:val="%6."/>
      <w:lvlJc w:val="left"/>
      <w:pPr>
        <w:ind w:left="2520" w:hanging="536"/>
      </w:pPr>
      <w:rPr>
        <w:rFonts w:hAnsi="Arial Unicode MS"/>
        <w:caps w:val="0"/>
        <w:smallCaps w:val="0"/>
        <w:strike w:val="0"/>
        <w:dstrike w:val="0"/>
        <w:outline w:val="0"/>
        <w:emboss w:val="0"/>
        <w:imprint w:val="0"/>
        <w:spacing w:val="0"/>
        <w:w w:val="100"/>
        <w:kern w:val="0"/>
        <w:position w:val="0"/>
        <w:highlight w:val="none"/>
        <w:vertAlign w:val="baseline"/>
      </w:rPr>
    </w:lvl>
    <w:lvl w:ilvl="6" w:tplc="E8FEF0FC">
      <w:start w:val="1"/>
      <w:numFmt w:val="decimal"/>
      <w:lvlText w:val="%7."/>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tplc="9B62AAF8">
      <w:start w:val="1"/>
      <w:numFmt w:val="lowerLetter"/>
      <w:lvlText w:val="%8)"/>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tplc="8E944B00">
      <w:start w:val="1"/>
      <w:numFmt w:val="lowerRoman"/>
      <w:lvlText w:val="%9."/>
      <w:lvlJc w:val="left"/>
      <w:pPr>
        <w:ind w:left="3780" w:hanging="53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nsid w:val="0D732450"/>
    <w:multiLevelType w:val="hybridMultilevel"/>
    <w:tmpl w:val="5B60E3C0"/>
    <w:numStyleLink w:val="ImportedStyle2"/>
  </w:abstractNum>
  <w:abstractNum w:abstractNumId="11">
    <w:nsid w:val="10B4734E"/>
    <w:multiLevelType w:val="hybridMultilevel"/>
    <w:tmpl w:val="6A9C7B1A"/>
    <w:numStyleLink w:val="ImportedStyle11"/>
  </w:abstractNum>
  <w:abstractNum w:abstractNumId="12">
    <w:nsid w:val="117D15CD"/>
    <w:multiLevelType w:val="hybridMultilevel"/>
    <w:tmpl w:val="F6C8DA50"/>
    <w:numStyleLink w:val="ImportedStyle4"/>
  </w:abstractNum>
  <w:abstractNum w:abstractNumId="13">
    <w:nsid w:val="13F9610D"/>
    <w:multiLevelType w:val="hybridMultilevel"/>
    <w:tmpl w:val="853029E6"/>
    <w:numStyleLink w:val="ImportedStyle140"/>
  </w:abstractNum>
  <w:abstractNum w:abstractNumId="14">
    <w:nsid w:val="15616F48"/>
    <w:multiLevelType w:val="hybridMultilevel"/>
    <w:tmpl w:val="152E09F0"/>
    <w:numStyleLink w:val="ImportedStyle8"/>
  </w:abstractNum>
  <w:abstractNum w:abstractNumId="15">
    <w:nsid w:val="157B3E81"/>
    <w:multiLevelType w:val="hybridMultilevel"/>
    <w:tmpl w:val="BCD234E8"/>
    <w:numStyleLink w:val="ImportedStyle19"/>
  </w:abstractNum>
  <w:abstractNum w:abstractNumId="16">
    <w:nsid w:val="169217D6"/>
    <w:multiLevelType w:val="hybridMultilevel"/>
    <w:tmpl w:val="80FE0FFA"/>
    <w:numStyleLink w:val="ImportedStyle10"/>
  </w:abstractNum>
  <w:abstractNum w:abstractNumId="17">
    <w:nsid w:val="1946370E"/>
    <w:multiLevelType w:val="hybridMultilevel"/>
    <w:tmpl w:val="5400E838"/>
    <w:numStyleLink w:val="ImportedStyle16"/>
  </w:abstractNum>
  <w:abstractNum w:abstractNumId="18">
    <w:nsid w:val="1B181E8B"/>
    <w:multiLevelType w:val="hybridMultilevel"/>
    <w:tmpl w:val="284671E8"/>
    <w:numStyleLink w:val="ImportedStyle18"/>
  </w:abstractNum>
  <w:abstractNum w:abstractNumId="19">
    <w:nsid w:val="1E0A2FF8"/>
    <w:multiLevelType w:val="hybridMultilevel"/>
    <w:tmpl w:val="84B0DFCC"/>
    <w:numStyleLink w:val="ImportedStyle6"/>
  </w:abstractNum>
  <w:abstractNum w:abstractNumId="20">
    <w:nsid w:val="201C7708"/>
    <w:multiLevelType w:val="hybridMultilevel"/>
    <w:tmpl w:val="919A3B6A"/>
    <w:styleLink w:val="ImportedStyle80"/>
    <w:lvl w:ilvl="0" w:tplc="BA107DEA">
      <w:start w:val="1"/>
      <w:numFmt w:val="bullet"/>
      <w:lvlText w:val="●"/>
      <w:lvlJc w:val="left"/>
      <w:pPr>
        <w:ind w:left="486" w:hanging="42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1" w:tplc="E69A5A12">
      <w:start w:val="1"/>
      <w:numFmt w:val="bullet"/>
      <w:lvlText w:val="●"/>
      <w:lvlJc w:val="left"/>
      <w:pPr>
        <w:ind w:left="1140" w:hanging="42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tplc="E702D99E">
      <w:start w:val="1"/>
      <w:numFmt w:val="bullet"/>
      <w:lvlText w:val="●"/>
      <w:lvlJc w:val="left"/>
      <w:pPr>
        <w:ind w:left="1860" w:hanging="42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tplc="1ED4EAF8">
      <w:start w:val="1"/>
      <w:numFmt w:val="bullet"/>
      <w:lvlText w:val="●"/>
      <w:lvlJc w:val="left"/>
      <w:pPr>
        <w:ind w:left="2580" w:hanging="42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tplc="ECA62084">
      <w:start w:val="1"/>
      <w:numFmt w:val="bullet"/>
      <w:lvlText w:val="●"/>
      <w:lvlJc w:val="left"/>
      <w:pPr>
        <w:ind w:left="3300" w:hanging="42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tplc="BC267BA0">
      <w:start w:val="1"/>
      <w:numFmt w:val="bullet"/>
      <w:lvlText w:val="●"/>
      <w:lvlJc w:val="left"/>
      <w:pPr>
        <w:ind w:left="4020" w:hanging="42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tplc="4FA61BA2">
      <w:start w:val="1"/>
      <w:numFmt w:val="bullet"/>
      <w:lvlText w:val="●"/>
      <w:lvlJc w:val="left"/>
      <w:pPr>
        <w:ind w:left="4740" w:hanging="42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tplc="6DBE9E94">
      <w:start w:val="1"/>
      <w:numFmt w:val="bullet"/>
      <w:lvlText w:val="●"/>
      <w:lvlJc w:val="left"/>
      <w:pPr>
        <w:ind w:left="5460" w:hanging="42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tplc="28DCEE8A">
      <w:start w:val="1"/>
      <w:numFmt w:val="bullet"/>
      <w:lvlText w:val="●"/>
      <w:lvlJc w:val="left"/>
      <w:pPr>
        <w:ind w:left="6180" w:hanging="420"/>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21">
    <w:nsid w:val="21323215"/>
    <w:multiLevelType w:val="hybridMultilevel"/>
    <w:tmpl w:val="F3EE86F2"/>
    <w:numStyleLink w:val="ImportedStyle17"/>
  </w:abstractNum>
  <w:abstractNum w:abstractNumId="22">
    <w:nsid w:val="21D76B47"/>
    <w:multiLevelType w:val="hybridMultilevel"/>
    <w:tmpl w:val="B5AC3334"/>
    <w:styleLink w:val="ImportedStyle3"/>
    <w:lvl w:ilvl="0" w:tplc="E04A348A">
      <w:start w:val="1"/>
      <w:numFmt w:val="bullet"/>
      <w:lvlText w:val="●"/>
      <w:lvlJc w:val="left"/>
      <w:pPr>
        <w:ind w:left="42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1422D856">
      <w:start w:val="1"/>
      <w:numFmt w:val="bullet"/>
      <w:lvlText w:val="■"/>
      <w:lvlJc w:val="left"/>
      <w:pPr>
        <w:ind w:left="8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0F20E72">
      <w:start w:val="1"/>
      <w:numFmt w:val="bullet"/>
      <w:lvlText w:val="◆"/>
      <w:lvlJc w:val="left"/>
      <w:pPr>
        <w:ind w:left="12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C4E32EE">
      <w:start w:val="1"/>
      <w:numFmt w:val="bullet"/>
      <w:lvlText w:val="●"/>
      <w:lvlJc w:val="left"/>
      <w:pPr>
        <w:ind w:left="16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421CA714">
      <w:start w:val="1"/>
      <w:numFmt w:val="bullet"/>
      <w:lvlText w:val="■"/>
      <w:lvlJc w:val="left"/>
      <w:pPr>
        <w:ind w:left="210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C308568">
      <w:start w:val="1"/>
      <w:numFmt w:val="bullet"/>
      <w:lvlText w:val="◆"/>
      <w:lvlJc w:val="left"/>
      <w:pPr>
        <w:ind w:left="252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8566D1E">
      <w:start w:val="1"/>
      <w:numFmt w:val="bullet"/>
      <w:lvlText w:val="●"/>
      <w:lvlJc w:val="left"/>
      <w:pPr>
        <w:ind w:left="29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92706494">
      <w:start w:val="1"/>
      <w:numFmt w:val="bullet"/>
      <w:lvlText w:val="■"/>
      <w:lvlJc w:val="left"/>
      <w:pPr>
        <w:ind w:left="33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F776F372">
      <w:start w:val="1"/>
      <w:numFmt w:val="bullet"/>
      <w:lvlText w:val="◆"/>
      <w:lvlJc w:val="left"/>
      <w:pPr>
        <w:ind w:left="37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3">
    <w:nsid w:val="24B03854"/>
    <w:multiLevelType w:val="hybridMultilevel"/>
    <w:tmpl w:val="5B60E3C0"/>
    <w:styleLink w:val="ImportedStyle2"/>
    <w:lvl w:ilvl="0" w:tplc="EEB4F12C">
      <w:start w:val="1"/>
      <w:numFmt w:val="bullet"/>
      <w:lvlText w:val="●"/>
      <w:lvlJc w:val="left"/>
      <w:pPr>
        <w:ind w:left="42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AE0EFA8E">
      <w:start w:val="1"/>
      <w:numFmt w:val="bullet"/>
      <w:lvlText w:val="■"/>
      <w:lvlJc w:val="left"/>
      <w:pPr>
        <w:ind w:left="8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E1A4E2E0">
      <w:start w:val="1"/>
      <w:numFmt w:val="bullet"/>
      <w:lvlText w:val="◆"/>
      <w:lvlJc w:val="left"/>
      <w:pPr>
        <w:ind w:left="12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DBEDF74">
      <w:start w:val="1"/>
      <w:numFmt w:val="bullet"/>
      <w:lvlText w:val="●"/>
      <w:lvlJc w:val="left"/>
      <w:pPr>
        <w:ind w:left="16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F02C7F98">
      <w:start w:val="1"/>
      <w:numFmt w:val="bullet"/>
      <w:lvlText w:val="■"/>
      <w:lvlJc w:val="left"/>
      <w:pPr>
        <w:ind w:left="210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F569390">
      <w:start w:val="1"/>
      <w:numFmt w:val="bullet"/>
      <w:lvlText w:val="◆"/>
      <w:lvlJc w:val="left"/>
      <w:pPr>
        <w:ind w:left="252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F322356">
      <w:start w:val="1"/>
      <w:numFmt w:val="bullet"/>
      <w:lvlText w:val="●"/>
      <w:lvlJc w:val="left"/>
      <w:pPr>
        <w:ind w:left="29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019C35FE">
      <w:start w:val="1"/>
      <w:numFmt w:val="bullet"/>
      <w:lvlText w:val="■"/>
      <w:lvlJc w:val="left"/>
      <w:pPr>
        <w:ind w:left="33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AD7ABE8E">
      <w:start w:val="1"/>
      <w:numFmt w:val="bullet"/>
      <w:lvlText w:val="◆"/>
      <w:lvlJc w:val="left"/>
      <w:pPr>
        <w:ind w:left="37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4">
    <w:nsid w:val="2D9E4C06"/>
    <w:multiLevelType w:val="hybridMultilevel"/>
    <w:tmpl w:val="6A9C7B1A"/>
    <w:styleLink w:val="ImportedStyle11"/>
    <w:lvl w:ilvl="0" w:tplc="F7F04F10">
      <w:start w:val="1"/>
      <w:numFmt w:val="decimal"/>
      <w:lvlText w:val="%1."/>
      <w:lvlJc w:val="left"/>
      <w:pPr>
        <w:ind w:left="420" w:hanging="420"/>
      </w:pPr>
      <w:rPr>
        <w:rFonts w:hAnsi="Arial Unicode MS"/>
        <w:caps w:val="0"/>
        <w:smallCaps w:val="0"/>
        <w:strike w:val="0"/>
        <w:dstrike w:val="0"/>
        <w:outline w:val="0"/>
        <w:emboss w:val="0"/>
        <w:imprint w:val="0"/>
        <w:spacing w:val="0"/>
        <w:w w:val="100"/>
        <w:kern w:val="0"/>
        <w:position w:val="0"/>
        <w:highlight w:val="none"/>
        <w:vertAlign w:val="baseline"/>
      </w:rPr>
    </w:lvl>
    <w:lvl w:ilvl="1" w:tplc="76A89776">
      <w:start w:val="1"/>
      <w:numFmt w:val="lowerLetter"/>
      <w:lvlText w:val="%2)"/>
      <w:lvlJc w:val="left"/>
      <w:pPr>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tplc="358C8C64">
      <w:start w:val="1"/>
      <w:numFmt w:val="lowerRoman"/>
      <w:lvlText w:val="%3."/>
      <w:lvlJc w:val="left"/>
      <w:pPr>
        <w:ind w:left="1260" w:hanging="536"/>
      </w:pPr>
      <w:rPr>
        <w:rFonts w:hAnsi="Arial Unicode MS"/>
        <w:caps w:val="0"/>
        <w:smallCaps w:val="0"/>
        <w:strike w:val="0"/>
        <w:dstrike w:val="0"/>
        <w:outline w:val="0"/>
        <w:emboss w:val="0"/>
        <w:imprint w:val="0"/>
        <w:spacing w:val="0"/>
        <w:w w:val="100"/>
        <w:kern w:val="0"/>
        <w:position w:val="0"/>
        <w:highlight w:val="none"/>
        <w:vertAlign w:val="baseline"/>
      </w:rPr>
    </w:lvl>
    <w:lvl w:ilvl="3" w:tplc="847888AE">
      <w:start w:val="1"/>
      <w:numFmt w:val="decimal"/>
      <w:lvlText w:val="%4."/>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tplc="F0707836">
      <w:start w:val="1"/>
      <w:numFmt w:val="lowerLetter"/>
      <w:lvlText w:val="%5)"/>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tplc="3F668D9C">
      <w:start w:val="1"/>
      <w:numFmt w:val="lowerRoman"/>
      <w:lvlText w:val="%6."/>
      <w:lvlJc w:val="left"/>
      <w:pPr>
        <w:ind w:left="2520" w:hanging="536"/>
      </w:pPr>
      <w:rPr>
        <w:rFonts w:hAnsi="Arial Unicode MS"/>
        <w:caps w:val="0"/>
        <w:smallCaps w:val="0"/>
        <w:strike w:val="0"/>
        <w:dstrike w:val="0"/>
        <w:outline w:val="0"/>
        <w:emboss w:val="0"/>
        <w:imprint w:val="0"/>
        <w:spacing w:val="0"/>
        <w:w w:val="100"/>
        <w:kern w:val="0"/>
        <w:position w:val="0"/>
        <w:highlight w:val="none"/>
        <w:vertAlign w:val="baseline"/>
      </w:rPr>
    </w:lvl>
    <w:lvl w:ilvl="6" w:tplc="17823D48">
      <w:start w:val="1"/>
      <w:numFmt w:val="decimal"/>
      <w:lvlText w:val="%7."/>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tplc="8336280C">
      <w:start w:val="1"/>
      <w:numFmt w:val="lowerLetter"/>
      <w:lvlText w:val="%8)"/>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tplc="AFE8EEA4">
      <w:start w:val="1"/>
      <w:numFmt w:val="lowerRoman"/>
      <w:lvlText w:val="%9."/>
      <w:lvlJc w:val="left"/>
      <w:pPr>
        <w:ind w:left="3780" w:hanging="53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5">
    <w:nsid w:val="2E4D7E6A"/>
    <w:multiLevelType w:val="hybridMultilevel"/>
    <w:tmpl w:val="17E86F52"/>
    <w:styleLink w:val="ImportedStyle12"/>
    <w:lvl w:ilvl="0" w:tplc="355EE11A">
      <w:start w:val="1"/>
      <w:numFmt w:val="bullet"/>
      <w:lvlText w:val="●"/>
      <w:lvlJc w:val="left"/>
      <w:pPr>
        <w:ind w:left="8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331E4CB2">
      <w:start w:val="1"/>
      <w:numFmt w:val="bullet"/>
      <w:lvlText w:val="■"/>
      <w:lvlJc w:val="left"/>
      <w:pPr>
        <w:ind w:left="12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D6DEB98C">
      <w:start w:val="1"/>
      <w:numFmt w:val="bullet"/>
      <w:lvlText w:val="◆"/>
      <w:lvlJc w:val="left"/>
      <w:pPr>
        <w:ind w:left="16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A2AAC288">
      <w:start w:val="1"/>
      <w:numFmt w:val="bullet"/>
      <w:lvlText w:val="●"/>
      <w:lvlJc w:val="left"/>
      <w:pPr>
        <w:ind w:left="210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663A2BCC">
      <w:start w:val="1"/>
      <w:numFmt w:val="bullet"/>
      <w:lvlText w:val="■"/>
      <w:lvlJc w:val="left"/>
      <w:pPr>
        <w:ind w:left="252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5D8756A">
      <w:start w:val="1"/>
      <w:numFmt w:val="bullet"/>
      <w:lvlText w:val="◆"/>
      <w:lvlJc w:val="left"/>
      <w:pPr>
        <w:ind w:left="29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DFFEB450">
      <w:start w:val="1"/>
      <w:numFmt w:val="bullet"/>
      <w:lvlText w:val="●"/>
      <w:lvlJc w:val="left"/>
      <w:pPr>
        <w:ind w:left="33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CE0A04F2">
      <w:start w:val="1"/>
      <w:numFmt w:val="bullet"/>
      <w:lvlText w:val="■"/>
      <w:lvlJc w:val="left"/>
      <w:pPr>
        <w:ind w:left="37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3A58D462">
      <w:start w:val="1"/>
      <w:numFmt w:val="bullet"/>
      <w:lvlText w:val="◆"/>
      <w:lvlJc w:val="left"/>
      <w:pPr>
        <w:ind w:left="420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6">
    <w:nsid w:val="30D05865"/>
    <w:multiLevelType w:val="hybridMultilevel"/>
    <w:tmpl w:val="081ED27C"/>
    <w:numStyleLink w:val="ImportedStyle20"/>
  </w:abstractNum>
  <w:abstractNum w:abstractNumId="27">
    <w:nsid w:val="31680D29"/>
    <w:multiLevelType w:val="hybridMultilevel"/>
    <w:tmpl w:val="284671E8"/>
    <w:styleLink w:val="ImportedStyle18"/>
    <w:lvl w:ilvl="0" w:tplc="530A1E98">
      <w:start w:val="1"/>
      <w:numFmt w:val="decimal"/>
      <w:lvlText w:val="%1."/>
      <w:lvlJc w:val="left"/>
      <w:pPr>
        <w:ind w:left="420" w:hanging="420"/>
      </w:pPr>
      <w:rPr>
        <w:rFonts w:hAnsi="Arial Unicode MS"/>
        <w:caps w:val="0"/>
        <w:smallCaps w:val="0"/>
        <w:strike w:val="0"/>
        <w:dstrike w:val="0"/>
        <w:outline w:val="0"/>
        <w:emboss w:val="0"/>
        <w:imprint w:val="0"/>
        <w:spacing w:val="0"/>
        <w:w w:val="100"/>
        <w:kern w:val="0"/>
        <w:position w:val="0"/>
        <w:highlight w:val="none"/>
        <w:vertAlign w:val="baseline"/>
      </w:rPr>
    </w:lvl>
    <w:lvl w:ilvl="1" w:tplc="10CA5132">
      <w:start w:val="1"/>
      <w:numFmt w:val="lowerLetter"/>
      <w:lvlText w:val="%2)"/>
      <w:lvlJc w:val="left"/>
      <w:pPr>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tplc="6980BC40">
      <w:start w:val="1"/>
      <w:numFmt w:val="lowerRoman"/>
      <w:lvlText w:val="%3."/>
      <w:lvlJc w:val="left"/>
      <w:pPr>
        <w:ind w:left="1260" w:hanging="536"/>
      </w:pPr>
      <w:rPr>
        <w:rFonts w:hAnsi="Arial Unicode MS"/>
        <w:caps w:val="0"/>
        <w:smallCaps w:val="0"/>
        <w:strike w:val="0"/>
        <w:dstrike w:val="0"/>
        <w:outline w:val="0"/>
        <w:emboss w:val="0"/>
        <w:imprint w:val="0"/>
        <w:spacing w:val="0"/>
        <w:w w:val="100"/>
        <w:kern w:val="0"/>
        <w:position w:val="0"/>
        <w:highlight w:val="none"/>
        <w:vertAlign w:val="baseline"/>
      </w:rPr>
    </w:lvl>
    <w:lvl w:ilvl="3" w:tplc="86584694">
      <w:start w:val="1"/>
      <w:numFmt w:val="decimal"/>
      <w:lvlText w:val="%4."/>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tplc="EDF0A9C2">
      <w:start w:val="1"/>
      <w:numFmt w:val="lowerLetter"/>
      <w:lvlText w:val="%5)"/>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tplc="F0A0C862">
      <w:start w:val="1"/>
      <w:numFmt w:val="lowerRoman"/>
      <w:lvlText w:val="%6."/>
      <w:lvlJc w:val="left"/>
      <w:pPr>
        <w:ind w:left="2520" w:hanging="536"/>
      </w:pPr>
      <w:rPr>
        <w:rFonts w:hAnsi="Arial Unicode MS"/>
        <w:caps w:val="0"/>
        <w:smallCaps w:val="0"/>
        <w:strike w:val="0"/>
        <w:dstrike w:val="0"/>
        <w:outline w:val="0"/>
        <w:emboss w:val="0"/>
        <w:imprint w:val="0"/>
        <w:spacing w:val="0"/>
        <w:w w:val="100"/>
        <w:kern w:val="0"/>
        <w:position w:val="0"/>
        <w:highlight w:val="none"/>
        <w:vertAlign w:val="baseline"/>
      </w:rPr>
    </w:lvl>
    <w:lvl w:ilvl="6" w:tplc="EFBCAD58">
      <w:start w:val="1"/>
      <w:numFmt w:val="decimal"/>
      <w:lvlText w:val="%7."/>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tplc="9566F3CC">
      <w:start w:val="1"/>
      <w:numFmt w:val="lowerLetter"/>
      <w:lvlText w:val="%8)"/>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tplc="5AA00B4E">
      <w:start w:val="1"/>
      <w:numFmt w:val="lowerRoman"/>
      <w:lvlText w:val="%9."/>
      <w:lvlJc w:val="left"/>
      <w:pPr>
        <w:ind w:left="3780" w:hanging="53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8">
    <w:nsid w:val="3A5A538F"/>
    <w:multiLevelType w:val="hybridMultilevel"/>
    <w:tmpl w:val="4DECB996"/>
    <w:numStyleLink w:val="ImportedStyle13"/>
  </w:abstractNum>
  <w:abstractNum w:abstractNumId="29">
    <w:nsid w:val="3BF3080B"/>
    <w:multiLevelType w:val="hybridMultilevel"/>
    <w:tmpl w:val="80FE0FFA"/>
    <w:styleLink w:val="ImportedStyle10"/>
    <w:lvl w:ilvl="0" w:tplc="67709BD0">
      <w:start w:val="1"/>
      <w:numFmt w:val="bullet"/>
      <w:lvlText w:val="●"/>
      <w:lvlJc w:val="left"/>
      <w:pPr>
        <w:ind w:left="7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2B84B428">
      <w:start w:val="1"/>
      <w:numFmt w:val="bullet"/>
      <w:lvlText w:val="●"/>
      <w:lvlJc w:val="left"/>
      <w:pPr>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73E13CC">
      <w:start w:val="1"/>
      <w:numFmt w:val="bullet"/>
      <w:lvlText w:val="●"/>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BA8C0BA">
      <w:start w:val="1"/>
      <w:numFmt w:val="bullet"/>
      <w:lvlText w:val="●"/>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5B1CAAC6">
      <w:start w:val="1"/>
      <w:numFmt w:val="bullet"/>
      <w:lvlText w:val="●"/>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A024F9C">
      <w:start w:val="1"/>
      <w:numFmt w:val="bullet"/>
      <w:lvlText w:val="●"/>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BA2620E">
      <w:start w:val="1"/>
      <w:numFmt w:val="bullet"/>
      <w:lvlText w:val="●"/>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136C564E">
      <w:start w:val="1"/>
      <w:numFmt w:val="bullet"/>
      <w:lvlText w:val="●"/>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07E4F78">
      <w:start w:val="1"/>
      <w:numFmt w:val="bullet"/>
      <w:lvlText w:val="●"/>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0">
    <w:nsid w:val="41454698"/>
    <w:multiLevelType w:val="hybridMultilevel"/>
    <w:tmpl w:val="081ED27C"/>
    <w:styleLink w:val="ImportedStyle20"/>
    <w:lvl w:ilvl="0" w:tplc="9E5E0790">
      <w:start w:val="1"/>
      <w:numFmt w:val="decimal"/>
      <w:lvlText w:val="%1)"/>
      <w:lvlJc w:val="left"/>
      <w:pPr>
        <w:ind w:left="420" w:hanging="420"/>
      </w:pPr>
      <w:rPr>
        <w:rFonts w:hAnsi="Arial Unicode MS"/>
        <w:caps w:val="0"/>
        <w:smallCaps w:val="0"/>
        <w:strike w:val="0"/>
        <w:dstrike w:val="0"/>
        <w:outline w:val="0"/>
        <w:emboss w:val="0"/>
        <w:imprint w:val="0"/>
        <w:spacing w:val="0"/>
        <w:w w:val="100"/>
        <w:kern w:val="0"/>
        <w:position w:val="0"/>
        <w:highlight w:val="none"/>
        <w:vertAlign w:val="baseline"/>
      </w:rPr>
    </w:lvl>
    <w:lvl w:ilvl="1" w:tplc="8A1CDB7A">
      <w:start w:val="1"/>
      <w:numFmt w:val="lowerLetter"/>
      <w:lvlText w:val="%2)"/>
      <w:lvlJc w:val="left"/>
      <w:pPr>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tplc="5FB64D30">
      <w:start w:val="1"/>
      <w:numFmt w:val="lowerRoman"/>
      <w:lvlText w:val="%3."/>
      <w:lvlJc w:val="left"/>
      <w:pPr>
        <w:ind w:left="1260" w:hanging="536"/>
      </w:pPr>
      <w:rPr>
        <w:rFonts w:hAnsi="Arial Unicode MS"/>
        <w:caps w:val="0"/>
        <w:smallCaps w:val="0"/>
        <w:strike w:val="0"/>
        <w:dstrike w:val="0"/>
        <w:outline w:val="0"/>
        <w:emboss w:val="0"/>
        <w:imprint w:val="0"/>
        <w:spacing w:val="0"/>
        <w:w w:val="100"/>
        <w:kern w:val="0"/>
        <w:position w:val="0"/>
        <w:highlight w:val="none"/>
        <w:vertAlign w:val="baseline"/>
      </w:rPr>
    </w:lvl>
    <w:lvl w:ilvl="3" w:tplc="9FD89186">
      <w:start w:val="1"/>
      <w:numFmt w:val="decimal"/>
      <w:lvlText w:val="%4."/>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tplc="53624F5C">
      <w:start w:val="1"/>
      <w:numFmt w:val="lowerLetter"/>
      <w:lvlText w:val="%5)"/>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tplc="0E10F400">
      <w:start w:val="1"/>
      <w:numFmt w:val="lowerRoman"/>
      <w:lvlText w:val="%6."/>
      <w:lvlJc w:val="left"/>
      <w:pPr>
        <w:ind w:left="2520" w:hanging="536"/>
      </w:pPr>
      <w:rPr>
        <w:rFonts w:hAnsi="Arial Unicode MS"/>
        <w:caps w:val="0"/>
        <w:smallCaps w:val="0"/>
        <w:strike w:val="0"/>
        <w:dstrike w:val="0"/>
        <w:outline w:val="0"/>
        <w:emboss w:val="0"/>
        <w:imprint w:val="0"/>
        <w:spacing w:val="0"/>
        <w:w w:val="100"/>
        <w:kern w:val="0"/>
        <w:position w:val="0"/>
        <w:highlight w:val="none"/>
        <w:vertAlign w:val="baseline"/>
      </w:rPr>
    </w:lvl>
    <w:lvl w:ilvl="6" w:tplc="616E1EF2">
      <w:start w:val="1"/>
      <w:numFmt w:val="decimal"/>
      <w:lvlText w:val="%7."/>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tplc="973C4814">
      <w:start w:val="1"/>
      <w:numFmt w:val="lowerLetter"/>
      <w:lvlText w:val="%8)"/>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tplc="8CAC1146">
      <w:start w:val="1"/>
      <w:numFmt w:val="lowerRoman"/>
      <w:lvlText w:val="%9."/>
      <w:lvlJc w:val="left"/>
      <w:pPr>
        <w:ind w:left="3780" w:hanging="53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1">
    <w:nsid w:val="420740AC"/>
    <w:multiLevelType w:val="hybridMultilevel"/>
    <w:tmpl w:val="84B0DFCC"/>
    <w:styleLink w:val="ImportedStyle6"/>
    <w:lvl w:ilvl="0" w:tplc="4BA0CD14">
      <w:start w:val="1"/>
      <w:numFmt w:val="bullet"/>
      <w:lvlText w:val="●"/>
      <w:lvlJc w:val="left"/>
      <w:pPr>
        <w:ind w:left="42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3022FCBC">
      <w:start w:val="1"/>
      <w:numFmt w:val="bullet"/>
      <w:lvlText w:val="■"/>
      <w:lvlJc w:val="left"/>
      <w:pPr>
        <w:ind w:left="8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5A83DF8">
      <w:start w:val="1"/>
      <w:numFmt w:val="bullet"/>
      <w:lvlText w:val="◆"/>
      <w:lvlJc w:val="left"/>
      <w:pPr>
        <w:ind w:left="12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7684018">
      <w:start w:val="1"/>
      <w:numFmt w:val="bullet"/>
      <w:lvlText w:val="●"/>
      <w:lvlJc w:val="left"/>
      <w:pPr>
        <w:ind w:left="16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2B7CBBA8">
      <w:start w:val="1"/>
      <w:numFmt w:val="bullet"/>
      <w:lvlText w:val="■"/>
      <w:lvlJc w:val="left"/>
      <w:pPr>
        <w:ind w:left="210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9E28A02">
      <w:start w:val="1"/>
      <w:numFmt w:val="bullet"/>
      <w:lvlText w:val="◆"/>
      <w:lvlJc w:val="left"/>
      <w:pPr>
        <w:ind w:left="252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ECB8F734">
      <w:start w:val="1"/>
      <w:numFmt w:val="bullet"/>
      <w:lvlText w:val="●"/>
      <w:lvlJc w:val="left"/>
      <w:pPr>
        <w:ind w:left="29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16CCDA6E">
      <w:start w:val="1"/>
      <w:numFmt w:val="bullet"/>
      <w:lvlText w:val="■"/>
      <w:lvlJc w:val="left"/>
      <w:pPr>
        <w:ind w:left="33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09623FE">
      <w:start w:val="1"/>
      <w:numFmt w:val="bullet"/>
      <w:lvlText w:val="◆"/>
      <w:lvlJc w:val="left"/>
      <w:pPr>
        <w:ind w:left="37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2">
    <w:nsid w:val="456863A9"/>
    <w:multiLevelType w:val="hybridMultilevel"/>
    <w:tmpl w:val="17E86F52"/>
    <w:numStyleLink w:val="ImportedStyle12"/>
  </w:abstractNum>
  <w:abstractNum w:abstractNumId="33">
    <w:nsid w:val="464D40A6"/>
    <w:multiLevelType w:val="hybridMultilevel"/>
    <w:tmpl w:val="D6F65D44"/>
    <w:styleLink w:val="ImportedStyle9"/>
    <w:lvl w:ilvl="0" w:tplc="6F8834E0">
      <w:start w:val="1"/>
      <w:numFmt w:val="bullet"/>
      <w:lvlText w:val="●"/>
      <w:lvlJc w:val="left"/>
      <w:pPr>
        <w:ind w:left="42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BE5A1D96">
      <w:start w:val="1"/>
      <w:numFmt w:val="bullet"/>
      <w:lvlText w:val="■"/>
      <w:lvlJc w:val="left"/>
      <w:pPr>
        <w:ind w:left="8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3BE02EE">
      <w:start w:val="1"/>
      <w:numFmt w:val="bullet"/>
      <w:lvlText w:val="◆"/>
      <w:lvlJc w:val="left"/>
      <w:pPr>
        <w:ind w:left="12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CF8294A">
      <w:start w:val="1"/>
      <w:numFmt w:val="bullet"/>
      <w:lvlText w:val="●"/>
      <w:lvlJc w:val="left"/>
      <w:pPr>
        <w:ind w:left="16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7FE0555E">
      <w:start w:val="1"/>
      <w:numFmt w:val="bullet"/>
      <w:lvlText w:val="■"/>
      <w:lvlJc w:val="left"/>
      <w:pPr>
        <w:ind w:left="210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63C1EBE">
      <w:start w:val="1"/>
      <w:numFmt w:val="bullet"/>
      <w:lvlText w:val="◆"/>
      <w:lvlJc w:val="left"/>
      <w:pPr>
        <w:ind w:left="252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E452DC6A">
      <w:start w:val="1"/>
      <w:numFmt w:val="bullet"/>
      <w:lvlText w:val="●"/>
      <w:lvlJc w:val="left"/>
      <w:pPr>
        <w:ind w:left="29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8B06C71A">
      <w:start w:val="1"/>
      <w:numFmt w:val="bullet"/>
      <w:lvlText w:val="■"/>
      <w:lvlJc w:val="left"/>
      <w:pPr>
        <w:ind w:left="1134"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BD12F608">
      <w:start w:val="1"/>
      <w:numFmt w:val="bullet"/>
      <w:lvlText w:val="◆"/>
      <w:lvlJc w:val="left"/>
      <w:pPr>
        <w:ind w:left="37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4">
    <w:nsid w:val="47DF05DD"/>
    <w:multiLevelType w:val="hybridMultilevel"/>
    <w:tmpl w:val="919A3B6A"/>
    <w:numStyleLink w:val="ImportedStyle80"/>
  </w:abstractNum>
  <w:abstractNum w:abstractNumId="35">
    <w:nsid w:val="4B9A2761"/>
    <w:multiLevelType w:val="multilevel"/>
    <w:tmpl w:val="0D664FCE"/>
    <w:lvl w:ilvl="0">
      <w:start w:val="1"/>
      <w:numFmt w:val="decimal"/>
      <w:lvlText w:val="%1."/>
      <w:lvlJc w:val="left"/>
      <w:pPr>
        <w:ind w:left="232" w:hanging="232"/>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372" w:hanging="37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683" w:hanging="44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949" w:hanging="709"/>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1067" w:hanging="827"/>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1185" w:hanging="94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1303" w:hanging="106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1422" w:hanging="1182"/>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1539" w:hanging="129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6">
    <w:nsid w:val="4BD26F2F"/>
    <w:multiLevelType w:val="hybridMultilevel"/>
    <w:tmpl w:val="4F084460"/>
    <w:styleLink w:val="ImportedStyle15"/>
    <w:lvl w:ilvl="0" w:tplc="A5EA7CB6">
      <w:start w:val="1"/>
      <w:numFmt w:val="decimal"/>
      <w:lvlText w:val="%1."/>
      <w:lvlJc w:val="left"/>
      <w:pPr>
        <w:ind w:left="420" w:hanging="420"/>
      </w:pPr>
      <w:rPr>
        <w:rFonts w:hAnsi="Arial Unicode MS"/>
        <w:caps w:val="0"/>
        <w:smallCaps w:val="0"/>
        <w:strike w:val="0"/>
        <w:dstrike w:val="0"/>
        <w:outline w:val="0"/>
        <w:emboss w:val="0"/>
        <w:imprint w:val="0"/>
        <w:spacing w:val="0"/>
        <w:w w:val="100"/>
        <w:kern w:val="0"/>
        <w:position w:val="0"/>
        <w:highlight w:val="none"/>
        <w:vertAlign w:val="baseline"/>
      </w:rPr>
    </w:lvl>
    <w:lvl w:ilvl="1" w:tplc="F8847F4A">
      <w:start w:val="1"/>
      <w:numFmt w:val="lowerLetter"/>
      <w:lvlText w:val="%2)"/>
      <w:lvlJc w:val="left"/>
      <w:pPr>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tplc="A2E838EE">
      <w:start w:val="1"/>
      <w:numFmt w:val="decimal"/>
      <w:lvlText w:val="%3."/>
      <w:lvlJc w:val="left"/>
      <w:pPr>
        <w:ind w:left="12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76F87996">
      <w:start w:val="1"/>
      <w:numFmt w:val="decimal"/>
      <w:lvlText w:val="%4."/>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tplc="0780043C">
      <w:start w:val="1"/>
      <w:numFmt w:val="lowerLetter"/>
      <w:lvlText w:val="%5)"/>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tplc="F2B80F16">
      <w:start w:val="1"/>
      <w:numFmt w:val="lowerRoman"/>
      <w:lvlText w:val="%6."/>
      <w:lvlJc w:val="left"/>
      <w:pPr>
        <w:ind w:left="2520" w:hanging="536"/>
      </w:pPr>
      <w:rPr>
        <w:rFonts w:hAnsi="Arial Unicode MS"/>
        <w:caps w:val="0"/>
        <w:smallCaps w:val="0"/>
        <w:strike w:val="0"/>
        <w:dstrike w:val="0"/>
        <w:outline w:val="0"/>
        <w:emboss w:val="0"/>
        <w:imprint w:val="0"/>
        <w:spacing w:val="0"/>
        <w:w w:val="100"/>
        <w:kern w:val="0"/>
        <w:position w:val="0"/>
        <w:highlight w:val="none"/>
        <w:vertAlign w:val="baseline"/>
      </w:rPr>
    </w:lvl>
    <w:lvl w:ilvl="6" w:tplc="164E2CB6">
      <w:start w:val="1"/>
      <w:numFmt w:val="decimal"/>
      <w:lvlText w:val="%7."/>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tplc="B4209C00">
      <w:start w:val="1"/>
      <w:numFmt w:val="lowerLetter"/>
      <w:lvlText w:val="%8)"/>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tplc="3EEAEC98">
      <w:start w:val="1"/>
      <w:numFmt w:val="lowerRoman"/>
      <w:lvlText w:val="%9."/>
      <w:lvlJc w:val="left"/>
      <w:pPr>
        <w:ind w:left="3780" w:hanging="53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7">
    <w:nsid w:val="520A204E"/>
    <w:multiLevelType w:val="hybridMultilevel"/>
    <w:tmpl w:val="FD5C357E"/>
    <w:styleLink w:val="ImportedStyle7"/>
    <w:lvl w:ilvl="0" w:tplc="7AAA5F98">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C64E850">
      <w:start w:val="1"/>
      <w:numFmt w:val="lowerLetter"/>
      <w:lvlText w:val="%2)"/>
      <w:lvlJc w:val="left"/>
      <w:pPr>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tplc="FF32AD10">
      <w:start w:val="1"/>
      <w:numFmt w:val="lowerRoman"/>
      <w:lvlText w:val="%3."/>
      <w:lvlJc w:val="left"/>
      <w:pPr>
        <w:ind w:left="1260" w:hanging="536"/>
      </w:pPr>
      <w:rPr>
        <w:rFonts w:hAnsi="Arial Unicode MS"/>
        <w:caps w:val="0"/>
        <w:smallCaps w:val="0"/>
        <w:strike w:val="0"/>
        <w:dstrike w:val="0"/>
        <w:outline w:val="0"/>
        <w:emboss w:val="0"/>
        <w:imprint w:val="0"/>
        <w:spacing w:val="0"/>
        <w:w w:val="100"/>
        <w:kern w:val="0"/>
        <w:position w:val="0"/>
        <w:highlight w:val="none"/>
        <w:vertAlign w:val="baseline"/>
      </w:rPr>
    </w:lvl>
    <w:lvl w:ilvl="3" w:tplc="B70E29AC">
      <w:start w:val="1"/>
      <w:numFmt w:val="decimal"/>
      <w:lvlText w:val="%4."/>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tplc="1668EB3C">
      <w:start w:val="1"/>
      <w:numFmt w:val="lowerLetter"/>
      <w:lvlText w:val="%5)"/>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tplc="121C0D4A">
      <w:start w:val="1"/>
      <w:numFmt w:val="lowerRoman"/>
      <w:lvlText w:val="%6."/>
      <w:lvlJc w:val="left"/>
      <w:pPr>
        <w:ind w:left="2520" w:hanging="536"/>
      </w:pPr>
      <w:rPr>
        <w:rFonts w:hAnsi="Arial Unicode MS"/>
        <w:caps w:val="0"/>
        <w:smallCaps w:val="0"/>
        <w:strike w:val="0"/>
        <w:dstrike w:val="0"/>
        <w:outline w:val="0"/>
        <w:emboss w:val="0"/>
        <w:imprint w:val="0"/>
        <w:spacing w:val="0"/>
        <w:w w:val="100"/>
        <w:kern w:val="0"/>
        <w:position w:val="0"/>
        <w:highlight w:val="none"/>
        <w:vertAlign w:val="baseline"/>
      </w:rPr>
    </w:lvl>
    <w:lvl w:ilvl="6" w:tplc="35D465E8">
      <w:start w:val="1"/>
      <w:numFmt w:val="decimal"/>
      <w:lvlText w:val="%7."/>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tplc="E8F0CBE8">
      <w:start w:val="1"/>
      <w:numFmt w:val="lowerLetter"/>
      <w:lvlText w:val="%8)"/>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tplc="267CE998">
      <w:start w:val="1"/>
      <w:numFmt w:val="lowerRoman"/>
      <w:lvlText w:val="%9."/>
      <w:lvlJc w:val="left"/>
      <w:pPr>
        <w:ind w:left="3780" w:hanging="53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8">
    <w:nsid w:val="549F0EC2"/>
    <w:multiLevelType w:val="hybridMultilevel"/>
    <w:tmpl w:val="4F084460"/>
    <w:numStyleLink w:val="ImportedStyle15"/>
  </w:abstractNum>
  <w:abstractNum w:abstractNumId="39">
    <w:nsid w:val="5A3A2804"/>
    <w:multiLevelType w:val="multilevel"/>
    <w:tmpl w:val="5E8484AC"/>
    <w:numStyleLink w:val="ImportedStyle1"/>
  </w:abstractNum>
  <w:abstractNum w:abstractNumId="40">
    <w:nsid w:val="5BB211DE"/>
    <w:multiLevelType w:val="hybridMultilevel"/>
    <w:tmpl w:val="D6F65D44"/>
    <w:numStyleLink w:val="ImportedStyle9"/>
  </w:abstractNum>
  <w:abstractNum w:abstractNumId="41">
    <w:nsid w:val="5E826B58"/>
    <w:multiLevelType w:val="hybridMultilevel"/>
    <w:tmpl w:val="7F72E000"/>
    <w:numStyleLink w:val="ImportedStyle14"/>
  </w:abstractNum>
  <w:abstractNum w:abstractNumId="42">
    <w:nsid w:val="64B129D4"/>
    <w:multiLevelType w:val="hybridMultilevel"/>
    <w:tmpl w:val="B5AC3334"/>
    <w:numStyleLink w:val="ImportedStyle3"/>
  </w:abstractNum>
  <w:abstractNum w:abstractNumId="43">
    <w:nsid w:val="665C1F9F"/>
    <w:multiLevelType w:val="multilevel"/>
    <w:tmpl w:val="5E8484AC"/>
    <w:styleLink w:val="ImportedStyle1"/>
    <w:lvl w:ilvl="0">
      <w:start w:val="1"/>
      <w:numFmt w:val="decimal"/>
      <w:lvlText w:val="%1."/>
      <w:lvlJc w:val="left"/>
      <w:pPr>
        <w:ind w:left="425" w:hanging="425"/>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709" w:hanging="709"/>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1135" w:hanging="1135"/>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1323" w:hanging="1323"/>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1512" w:hanging="1512"/>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1701" w:hanging="1701"/>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1891" w:hanging="1891"/>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2079" w:hanging="2079"/>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4">
    <w:nsid w:val="6E3A6B12"/>
    <w:multiLevelType w:val="hybridMultilevel"/>
    <w:tmpl w:val="BCD234E8"/>
    <w:styleLink w:val="ImportedStyle19"/>
    <w:lvl w:ilvl="0" w:tplc="011A8248">
      <w:start w:val="1"/>
      <w:numFmt w:val="bullet"/>
      <w:lvlText w:val="●"/>
      <w:lvlJc w:val="left"/>
      <w:pPr>
        <w:ind w:left="8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6FA0AF1E">
      <w:start w:val="1"/>
      <w:numFmt w:val="bullet"/>
      <w:lvlText w:val="■"/>
      <w:lvlJc w:val="left"/>
      <w:pPr>
        <w:ind w:left="12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32A663C">
      <w:start w:val="1"/>
      <w:numFmt w:val="bullet"/>
      <w:lvlText w:val="◆"/>
      <w:lvlJc w:val="left"/>
      <w:pPr>
        <w:ind w:left="16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AD2C2216">
      <w:start w:val="1"/>
      <w:numFmt w:val="bullet"/>
      <w:lvlText w:val="●"/>
      <w:lvlJc w:val="left"/>
      <w:pPr>
        <w:ind w:left="210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FEEEA3E6">
      <w:start w:val="1"/>
      <w:numFmt w:val="bullet"/>
      <w:lvlText w:val="■"/>
      <w:lvlJc w:val="left"/>
      <w:pPr>
        <w:ind w:left="252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DE2F978">
      <w:start w:val="1"/>
      <w:numFmt w:val="bullet"/>
      <w:lvlText w:val="◆"/>
      <w:lvlJc w:val="left"/>
      <w:pPr>
        <w:ind w:left="29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3567D44">
      <w:start w:val="1"/>
      <w:numFmt w:val="bullet"/>
      <w:lvlText w:val="●"/>
      <w:lvlJc w:val="left"/>
      <w:pPr>
        <w:ind w:left="33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3204468C">
      <w:start w:val="1"/>
      <w:numFmt w:val="bullet"/>
      <w:lvlText w:val="■"/>
      <w:lvlJc w:val="left"/>
      <w:pPr>
        <w:ind w:left="37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0D28704">
      <w:start w:val="1"/>
      <w:numFmt w:val="bullet"/>
      <w:lvlText w:val="◆"/>
      <w:lvlJc w:val="left"/>
      <w:pPr>
        <w:ind w:left="420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35"/>
  </w:num>
  <w:num w:numId="2">
    <w:abstractNumId w:val="35"/>
    <w:lvlOverride w:ilvl="0">
      <w:startOverride w:val="2"/>
    </w:lvlOverride>
  </w:num>
  <w:num w:numId="3">
    <w:abstractNumId w:val="35"/>
    <w:lvlOverride w:ilvl="1">
      <w:startOverride w:val="2"/>
    </w:lvlOverride>
  </w:num>
  <w:num w:numId="4">
    <w:abstractNumId w:val="35"/>
    <w:lvlOverride w:ilvl="0">
      <w:startOverride w:val="3"/>
    </w:lvlOverride>
  </w:num>
  <w:num w:numId="5">
    <w:abstractNumId w:val="35"/>
    <w:lvlOverride w:ilvl="0">
      <w:startOverride w:val="4"/>
    </w:lvlOverride>
  </w:num>
  <w:num w:numId="6">
    <w:abstractNumId w:val="35"/>
    <w:lvlOverride w:ilvl="0">
      <w:startOverride w:val="5"/>
    </w:lvlOverride>
  </w:num>
  <w:num w:numId="7">
    <w:abstractNumId w:val="35"/>
    <w:lvlOverride w:ilvl="2">
      <w:startOverride w:val="2"/>
    </w:lvlOverride>
  </w:num>
  <w:num w:numId="8">
    <w:abstractNumId w:val="35"/>
    <w:lvlOverride w:ilvl="1">
      <w:startOverride w:val="2"/>
    </w:lvlOverride>
  </w:num>
  <w:num w:numId="9">
    <w:abstractNumId w:val="35"/>
    <w:lvlOverride w:ilvl="1">
      <w:startOverride w:val="3"/>
    </w:lvlOverride>
  </w:num>
  <w:num w:numId="10">
    <w:abstractNumId w:val="35"/>
    <w:lvlOverride w:ilvl="1">
      <w:startOverride w:val="4"/>
    </w:lvlOverride>
  </w:num>
  <w:num w:numId="11">
    <w:abstractNumId w:val="35"/>
    <w:lvlOverride w:ilvl="0">
      <w:startOverride w:val="6"/>
    </w:lvlOverride>
  </w:num>
  <w:num w:numId="12">
    <w:abstractNumId w:val="35"/>
    <w:lvlOverride w:ilvl="2">
      <w:startOverride w:val="2"/>
    </w:lvlOverride>
  </w:num>
  <w:num w:numId="13">
    <w:abstractNumId w:val="35"/>
    <w:lvlOverride w:ilvl="2">
      <w:startOverride w:val="3"/>
    </w:lvlOverride>
  </w:num>
  <w:num w:numId="14">
    <w:abstractNumId w:val="35"/>
    <w:lvlOverride w:ilvl="2">
      <w:startOverride w:val="4"/>
    </w:lvlOverride>
  </w:num>
  <w:num w:numId="15">
    <w:abstractNumId w:val="35"/>
    <w:lvlOverride w:ilvl="2">
      <w:startOverride w:val="5"/>
    </w:lvlOverride>
  </w:num>
  <w:num w:numId="16">
    <w:abstractNumId w:val="35"/>
    <w:lvlOverride w:ilvl="1">
      <w:startOverride w:val="2"/>
    </w:lvlOverride>
  </w:num>
  <w:num w:numId="17">
    <w:abstractNumId w:val="35"/>
    <w:lvlOverride w:ilvl="2">
      <w:startOverride w:val="2"/>
    </w:lvlOverride>
  </w:num>
  <w:num w:numId="18">
    <w:abstractNumId w:val="35"/>
    <w:lvlOverride w:ilvl="2">
      <w:startOverride w:val="3"/>
    </w:lvlOverride>
  </w:num>
  <w:num w:numId="19">
    <w:abstractNumId w:val="35"/>
    <w:lvlOverride w:ilvl="2">
      <w:startOverride w:val="4"/>
    </w:lvlOverride>
  </w:num>
  <w:num w:numId="20">
    <w:abstractNumId w:val="35"/>
    <w:lvlOverride w:ilvl="2">
      <w:startOverride w:val="5"/>
    </w:lvlOverride>
  </w:num>
  <w:num w:numId="21">
    <w:abstractNumId w:val="35"/>
    <w:lvlOverride w:ilvl="0">
      <w:startOverride w:val="7"/>
    </w:lvlOverride>
  </w:num>
  <w:num w:numId="22">
    <w:abstractNumId w:val="43"/>
  </w:num>
  <w:num w:numId="23">
    <w:abstractNumId w:val="39"/>
  </w:num>
  <w:num w:numId="24">
    <w:abstractNumId w:val="23"/>
  </w:num>
  <w:num w:numId="25">
    <w:abstractNumId w:val="10"/>
  </w:num>
  <w:num w:numId="26">
    <w:abstractNumId w:val="10"/>
    <w:lvlOverride w:ilvl="0">
      <w:lvl w:ilvl="0" w:tplc="1D221226">
        <w:start w:val="1"/>
        <w:numFmt w:val="bullet"/>
        <w:lvlText w:val="●"/>
        <w:lvlJc w:val="left"/>
        <w:pPr>
          <w:ind w:left="373" w:hanging="37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BE426C36">
        <w:start w:val="1"/>
        <w:numFmt w:val="bullet"/>
        <w:lvlText w:val="■"/>
        <w:lvlJc w:val="left"/>
        <w:pPr>
          <w:ind w:left="8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CCAEDAD8">
        <w:start w:val="1"/>
        <w:numFmt w:val="bullet"/>
        <w:lvlText w:val="◆"/>
        <w:lvlJc w:val="left"/>
        <w:pPr>
          <w:ind w:left="12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2D381472">
        <w:start w:val="1"/>
        <w:numFmt w:val="bullet"/>
        <w:lvlText w:val="●"/>
        <w:lvlJc w:val="left"/>
        <w:pPr>
          <w:ind w:left="16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C0E23F74">
        <w:start w:val="1"/>
        <w:numFmt w:val="bullet"/>
        <w:lvlText w:val="■"/>
        <w:lvlJc w:val="left"/>
        <w:pPr>
          <w:ind w:left="210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B59A5E62">
        <w:start w:val="1"/>
        <w:numFmt w:val="bullet"/>
        <w:lvlText w:val="◆"/>
        <w:lvlJc w:val="left"/>
        <w:pPr>
          <w:ind w:left="252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2C8C6146">
        <w:start w:val="1"/>
        <w:numFmt w:val="bullet"/>
        <w:lvlText w:val="●"/>
        <w:lvlJc w:val="left"/>
        <w:pPr>
          <w:ind w:left="29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B76739E">
        <w:start w:val="1"/>
        <w:numFmt w:val="bullet"/>
        <w:lvlText w:val="■"/>
        <w:lvlJc w:val="left"/>
        <w:pPr>
          <w:ind w:left="33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0AC232B8">
        <w:start w:val="1"/>
        <w:numFmt w:val="bullet"/>
        <w:lvlText w:val="◆"/>
        <w:lvlJc w:val="left"/>
        <w:pPr>
          <w:ind w:left="37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7">
    <w:abstractNumId w:val="39"/>
    <w:lvlOverride w:ilvl="0">
      <w:startOverride w:val="2"/>
    </w:lvlOverride>
  </w:num>
  <w:num w:numId="28">
    <w:abstractNumId w:val="39"/>
    <w:lvlOverride w:ilvl="1">
      <w:startOverride w:val="2"/>
    </w:lvlOverride>
  </w:num>
  <w:num w:numId="29">
    <w:abstractNumId w:val="39"/>
    <w:lvlOverride w:ilvl="0">
      <w:startOverride w:val="3"/>
    </w:lvlOverride>
  </w:num>
  <w:num w:numId="30">
    <w:abstractNumId w:val="39"/>
    <w:lvlOverride w:ilvl="0">
      <w:startOverride w:val="4"/>
    </w:lvlOverride>
  </w:num>
  <w:num w:numId="31">
    <w:abstractNumId w:val="39"/>
    <w:lvlOverride w:ilvl="0">
      <w:startOverride w:val="5"/>
    </w:lvlOverride>
  </w:num>
  <w:num w:numId="32">
    <w:abstractNumId w:val="22"/>
  </w:num>
  <w:num w:numId="33">
    <w:abstractNumId w:val="42"/>
  </w:num>
  <w:num w:numId="34">
    <w:abstractNumId w:val="39"/>
    <w:lvlOverride w:ilvl="2">
      <w:startOverride w:val="2"/>
    </w:lvlOverride>
  </w:num>
  <w:num w:numId="35">
    <w:abstractNumId w:val="0"/>
  </w:num>
  <w:num w:numId="36">
    <w:abstractNumId w:val="12"/>
  </w:num>
  <w:num w:numId="37">
    <w:abstractNumId w:val="39"/>
    <w:lvlOverride w:ilvl="1">
      <w:startOverride w:val="2"/>
    </w:lvlOverride>
  </w:num>
  <w:num w:numId="38">
    <w:abstractNumId w:val="31"/>
  </w:num>
  <w:num w:numId="39">
    <w:abstractNumId w:val="19"/>
  </w:num>
  <w:num w:numId="40">
    <w:abstractNumId w:val="39"/>
    <w:lvlOverride w:ilvl="1">
      <w:startOverride w:val="3"/>
    </w:lvlOverride>
  </w:num>
  <w:num w:numId="41">
    <w:abstractNumId w:val="37"/>
  </w:num>
  <w:num w:numId="42">
    <w:abstractNumId w:val="5"/>
  </w:num>
  <w:num w:numId="43">
    <w:abstractNumId w:val="39"/>
    <w:lvlOverride w:ilvl="1">
      <w:startOverride w:val="4"/>
    </w:lvlOverride>
  </w:num>
  <w:num w:numId="44">
    <w:abstractNumId w:val="39"/>
    <w:lvlOverride w:ilvl="0">
      <w:startOverride w:val="6"/>
    </w:lvlOverride>
  </w:num>
  <w:num w:numId="45">
    <w:abstractNumId w:val="1"/>
  </w:num>
  <w:num w:numId="46">
    <w:abstractNumId w:val="14"/>
  </w:num>
  <w:num w:numId="47">
    <w:abstractNumId w:val="20"/>
  </w:num>
  <w:num w:numId="48">
    <w:abstractNumId w:val="34"/>
  </w:num>
  <w:num w:numId="49">
    <w:abstractNumId w:val="14"/>
    <w:lvlOverride w:ilvl="0">
      <w:startOverride w:val="3"/>
    </w:lvlOverride>
  </w:num>
  <w:num w:numId="50">
    <w:abstractNumId w:val="33"/>
  </w:num>
  <w:num w:numId="51">
    <w:abstractNumId w:val="40"/>
  </w:num>
  <w:num w:numId="52">
    <w:abstractNumId w:val="14"/>
    <w:lvlOverride w:ilvl="0">
      <w:startOverride w:val="6"/>
    </w:lvlOverride>
  </w:num>
  <w:num w:numId="53">
    <w:abstractNumId w:val="14"/>
    <w:lvlOverride w:ilvl="0">
      <w:startOverride w:val="8"/>
    </w:lvlOverride>
  </w:num>
  <w:num w:numId="54">
    <w:abstractNumId w:val="14"/>
    <w:lvlOverride w:ilvl="0">
      <w:startOverride w:val="9"/>
    </w:lvlOverride>
  </w:num>
  <w:num w:numId="55">
    <w:abstractNumId w:val="14"/>
    <w:lvlOverride w:ilvl="0">
      <w:startOverride w:val="10"/>
    </w:lvlOverride>
  </w:num>
  <w:num w:numId="56">
    <w:abstractNumId w:val="29"/>
  </w:num>
  <w:num w:numId="57">
    <w:abstractNumId w:val="16"/>
  </w:num>
  <w:num w:numId="58">
    <w:abstractNumId w:val="14"/>
    <w:lvlOverride w:ilvl="0">
      <w:startOverride w:val="11"/>
    </w:lvlOverride>
  </w:num>
  <w:num w:numId="59">
    <w:abstractNumId w:val="39"/>
    <w:lvlOverride w:ilvl="2">
      <w:startOverride w:val="2"/>
    </w:lvlOverride>
  </w:num>
  <w:num w:numId="60">
    <w:abstractNumId w:val="24"/>
  </w:num>
  <w:num w:numId="61">
    <w:abstractNumId w:val="11"/>
  </w:num>
  <w:num w:numId="62">
    <w:abstractNumId w:val="11"/>
    <w:lvlOverride w:ilvl="0">
      <w:startOverride w:val="2"/>
    </w:lvlOverride>
  </w:num>
  <w:num w:numId="63">
    <w:abstractNumId w:val="11"/>
    <w:lvlOverride w:ilvl="0">
      <w:startOverride w:val="3"/>
    </w:lvlOverride>
  </w:num>
  <w:num w:numId="64">
    <w:abstractNumId w:val="25"/>
  </w:num>
  <w:num w:numId="65">
    <w:abstractNumId w:val="32"/>
  </w:num>
  <w:num w:numId="66">
    <w:abstractNumId w:val="39"/>
    <w:lvlOverride w:ilvl="2">
      <w:startOverride w:val="3"/>
    </w:lvlOverride>
  </w:num>
  <w:num w:numId="67">
    <w:abstractNumId w:val="8"/>
  </w:num>
  <w:num w:numId="68">
    <w:abstractNumId w:val="28"/>
  </w:num>
  <w:num w:numId="69">
    <w:abstractNumId w:val="28"/>
    <w:lvlOverride w:ilvl="0">
      <w:startOverride w:val="5"/>
    </w:lvlOverride>
  </w:num>
  <w:num w:numId="70">
    <w:abstractNumId w:val="39"/>
    <w:lvlOverride w:ilvl="2">
      <w:startOverride w:val="4"/>
    </w:lvlOverride>
  </w:num>
  <w:num w:numId="71">
    <w:abstractNumId w:val="9"/>
  </w:num>
  <w:num w:numId="72">
    <w:abstractNumId w:val="41"/>
  </w:num>
  <w:num w:numId="73">
    <w:abstractNumId w:val="39"/>
    <w:lvlOverride w:ilvl="2">
      <w:startOverride w:val="5"/>
    </w:lvlOverride>
  </w:num>
  <w:num w:numId="74">
    <w:abstractNumId w:val="36"/>
  </w:num>
  <w:num w:numId="75">
    <w:abstractNumId w:val="38"/>
  </w:num>
  <w:num w:numId="76">
    <w:abstractNumId w:val="6"/>
  </w:num>
  <w:num w:numId="77">
    <w:abstractNumId w:val="17"/>
  </w:num>
  <w:num w:numId="78">
    <w:abstractNumId w:val="39"/>
    <w:lvlOverride w:ilvl="1">
      <w:startOverride w:val="2"/>
    </w:lvlOverride>
  </w:num>
  <w:num w:numId="79">
    <w:abstractNumId w:val="4"/>
  </w:num>
  <w:num w:numId="80">
    <w:abstractNumId w:val="21"/>
  </w:num>
  <w:num w:numId="81">
    <w:abstractNumId w:val="21"/>
    <w:lvlOverride w:ilvl="0">
      <w:startOverride w:val="3"/>
    </w:lvlOverride>
  </w:num>
  <w:num w:numId="82">
    <w:abstractNumId w:val="21"/>
    <w:lvlOverride w:ilvl="0">
      <w:startOverride w:val="5"/>
    </w:lvlOverride>
  </w:num>
  <w:num w:numId="83">
    <w:abstractNumId w:val="21"/>
    <w:lvlOverride w:ilvl="0">
      <w:startOverride w:val="7"/>
    </w:lvlOverride>
  </w:num>
  <w:num w:numId="84">
    <w:abstractNumId w:val="3"/>
  </w:num>
  <w:num w:numId="85">
    <w:abstractNumId w:val="2"/>
  </w:num>
  <w:num w:numId="86">
    <w:abstractNumId w:val="21"/>
    <w:lvlOverride w:ilvl="0">
      <w:startOverride w:val="8"/>
    </w:lvlOverride>
  </w:num>
  <w:num w:numId="87">
    <w:abstractNumId w:val="21"/>
    <w:lvlOverride w:ilvl="0">
      <w:startOverride w:val="9"/>
    </w:lvlOverride>
  </w:num>
  <w:num w:numId="88">
    <w:abstractNumId w:val="21"/>
    <w:lvlOverride w:ilvl="0">
      <w:startOverride w:val="10"/>
    </w:lvlOverride>
  </w:num>
  <w:num w:numId="89">
    <w:abstractNumId w:val="39"/>
    <w:lvlOverride w:ilvl="2">
      <w:startOverride w:val="2"/>
    </w:lvlOverride>
  </w:num>
  <w:num w:numId="90">
    <w:abstractNumId w:val="27"/>
  </w:num>
  <w:num w:numId="91">
    <w:abstractNumId w:val="18"/>
  </w:num>
  <w:num w:numId="92">
    <w:abstractNumId w:val="18"/>
    <w:lvlOverride w:ilvl="0">
      <w:startOverride w:val="2"/>
    </w:lvlOverride>
  </w:num>
  <w:num w:numId="93">
    <w:abstractNumId w:val="18"/>
    <w:lvlOverride w:ilvl="0">
      <w:startOverride w:val="3"/>
    </w:lvlOverride>
  </w:num>
  <w:num w:numId="94">
    <w:abstractNumId w:val="39"/>
    <w:lvlOverride w:ilvl="2">
      <w:startOverride w:val="3"/>
    </w:lvlOverride>
  </w:num>
  <w:num w:numId="95">
    <w:abstractNumId w:val="28"/>
    <w:lvlOverride w:ilvl="0">
      <w:startOverride w:val="6"/>
      <w:lvl w:ilvl="0" w:tplc="B68E08F4">
        <w:start w:val="6"/>
        <w:numFmt w:val="decimal"/>
        <w:lvlText w:val="%1."/>
        <w:lvlJc w:val="left"/>
        <w:pPr>
          <w:ind w:left="42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D5FE0426">
        <w:start w:val="1"/>
        <w:numFmt w:val="lowerLetter"/>
        <w:lvlText w:val="%2)"/>
        <w:lvlJc w:val="left"/>
        <w:pPr>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8A65386">
        <w:start w:val="1"/>
        <w:numFmt w:val="lowerRoman"/>
        <w:lvlText w:val="%3."/>
        <w:lvlJc w:val="left"/>
        <w:pPr>
          <w:ind w:left="1260" w:hanging="53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9586B712">
        <w:start w:val="1"/>
        <w:numFmt w:val="decimal"/>
        <w:lvlText w:val="%4."/>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CC66DB8C">
        <w:start w:val="1"/>
        <w:numFmt w:val="lowerLetter"/>
        <w:lvlText w:val="%5)"/>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0666B6BC">
        <w:start w:val="1"/>
        <w:numFmt w:val="lowerRoman"/>
        <w:lvlText w:val="%6."/>
        <w:lvlJc w:val="left"/>
        <w:pPr>
          <w:ind w:left="2520" w:hanging="53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DC589CCE">
        <w:start w:val="1"/>
        <w:numFmt w:val="decimal"/>
        <w:lvlText w:val="%7."/>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069248FE">
        <w:start w:val="1"/>
        <w:numFmt w:val="lowerLetter"/>
        <w:lvlText w:val="%8)"/>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A65EEBC2">
        <w:start w:val="1"/>
        <w:numFmt w:val="lowerRoman"/>
        <w:lvlText w:val="%9."/>
        <w:lvlJc w:val="left"/>
        <w:pPr>
          <w:ind w:left="3780" w:hanging="53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6">
    <w:abstractNumId w:val="39"/>
    <w:lvlOverride w:ilvl="2">
      <w:startOverride w:val="4"/>
    </w:lvlOverride>
  </w:num>
  <w:num w:numId="97">
    <w:abstractNumId w:val="41"/>
    <w:lvlOverride w:ilvl="0">
      <w:startOverride w:val="3"/>
    </w:lvlOverride>
  </w:num>
  <w:num w:numId="98">
    <w:abstractNumId w:val="44"/>
  </w:num>
  <w:num w:numId="99">
    <w:abstractNumId w:val="15"/>
  </w:num>
  <w:num w:numId="100">
    <w:abstractNumId w:val="41"/>
    <w:lvlOverride w:ilvl="0">
      <w:startOverride w:val="4"/>
    </w:lvlOverride>
  </w:num>
  <w:num w:numId="101">
    <w:abstractNumId w:val="7"/>
  </w:num>
  <w:num w:numId="102">
    <w:abstractNumId w:val="13"/>
  </w:num>
  <w:num w:numId="103">
    <w:abstractNumId w:val="39"/>
    <w:lvlOverride w:ilvl="2">
      <w:startOverride w:val="5"/>
    </w:lvlOverride>
  </w:num>
  <w:num w:numId="104">
    <w:abstractNumId w:val="30"/>
  </w:num>
  <w:num w:numId="105">
    <w:abstractNumId w:val="26"/>
  </w:num>
  <w:num w:numId="106">
    <w:abstractNumId w:val="39"/>
    <w:lvlOverride w:ilvl="0">
      <w:startOverride w:val="7"/>
    </w:lvlOverride>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CC0"/>
    <w:rsid w:val="001C7B16"/>
    <w:rsid w:val="005F6CC0"/>
    <w:rsid w:val="00654A01"/>
    <w:rsid w:val="006828A5"/>
    <w:rsid w:val="006E4ACF"/>
    <w:rsid w:val="00AB410A"/>
    <w:rsid w:val="00D70E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628FB"/>
  <w15:docId w15:val="{6D48D462-06C5-4094-86C7-18C5BF821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spacing w:line="360" w:lineRule="auto"/>
      <w:jc w:val="both"/>
    </w:pPr>
    <w:rPr>
      <w:rFonts w:eastAsia="Times New Roman"/>
      <w:color w:val="000000"/>
      <w:kern w:val="2"/>
      <w:sz w:val="24"/>
      <w:szCs w:val="24"/>
      <w:u w:color="000000"/>
    </w:rPr>
  </w:style>
  <w:style w:type="paragraph" w:styleId="1">
    <w:name w:val="heading 1"/>
    <w:next w:val="a"/>
    <w:pPr>
      <w:keepNext/>
      <w:keepLines/>
      <w:widowControl w:val="0"/>
      <w:spacing w:before="340" w:after="330" w:line="578" w:lineRule="auto"/>
      <w:jc w:val="both"/>
      <w:outlineLvl w:val="0"/>
    </w:pPr>
    <w:rPr>
      <w:rFonts w:eastAsia="Times New Roman"/>
      <w:b/>
      <w:bCs/>
      <w:color w:val="000000"/>
      <w:kern w:val="44"/>
      <w:sz w:val="44"/>
      <w:szCs w:val="44"/>
      <w:u w:color="000000"/>
    </w:rPr>
  </w:style>
  <w:style w:type="paragraph" w:styleId="2">
    <w:name w:val="heading 2"/>
    <w:next w:val="a"/>
    <w:pPr>
      <w:keepNext/>
      <w:keepLines/>
      <w:widowControl w:val="0"/>
      <w:spacing w:before="260" w:after="260" w:line="416" w:lineRule="auto"/>
      <w:jc w:val="both"/>
      <w:outlineLvl w:val="1"/>
    </w:pPr>
    <w:rPr>
      <w:rFonts w:ascii="Cambria" w:eastAsia="Cambria" w:hAnsi="Cambria" w:cs="Cambria"/>
      <w:b/>
      <w:bCs/>
      <w:color w:val="000000"/>
      <w:kern w:val="2"/>
      <w:sz w:val="32"/>
      <w:szCs w:val="32"/>
      <w:u w:color="000000"/>
    </w:rPr>
  </w:style>
  <w:style w:type="paragraph" w:styleId="3">
    <w:name w:val="heading 3"/>
    <w:next w:val="a"/>
    <w:pPr>
      <w:keepNext/>
      <w:keepLines/>
      <w:widowControl w:val="0"/>
      <w:spacing w:before="260" w:after="260" w:line="416" w:lineRule="auto"/>
      <w:jc w:val="both"/>
      <w:outlineLvl w:val="2"/>
    </w:pPr>
    <w:rPr>
      <w:rFonts w:eastAsia="Times New Roman"/>
      <w:b/>
      <w:bCs/>
      <w:color w:val="000000"/>
      <w:kern w:val="2"/>
      <w:sz w:val="32"/>
      <w:szCs w:val="32"/>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w:eastAsia="Arial Unicode MS" w:hAnsi="Helvetica" w:cs="Arial Unicode MS"/>
      <w:color w:val="000000"/>
      <w:sz w:val="24"/>
      <w:szCs w:val="24"/>
    </w:rPr>
  </w:style>
  <w:style w:type="paragraph" w:styleId="a4">
    <w:name w:val="footer"/>
    <w:pPr>
      <w:widowControl w:val="0"/>
      <w:tabs>
        <w:tab w:val="center" w:pos="4153"/>
        <w:tab w:val="right" w:pos="8306"/>
      </w:tabs>
    </w:pPr>
    <w:rPr>
      <w:rFonts w:eastAsia="Arial Unicode MS" w:cs="Arial Unicode MS"/>
      <w:color w:val="000000"/>
      <w:kern w:val="2"/>
      <w:sz w:val="18"/>
      <w:szCs w:val="18"/>
      <w:u w:color="000000"/>
    </w:rPr>
  </w:style>
  <w:style w:type="paragraph" w:styleId="a5">
    <w:name w:val="No Spacing"/>
    <w:pPr>
      <w:widowControl w:val="0"/>
      <w:spacing w:line="360" w:lineRule="auto"/>
      <w:jc w:val="both"/>
    </w:pPr>
    <w:rPr>
      <w:rFonts w:ascii="Calibri" w:eastAsia="Calibri" w:hAnsi="Calibri" w:cs="Calibri"/>
      <w:color w:val="000000"/>
      <w:sz w:val="22"/>
      <w:szCs w:val="22"/>
      <w:u w:color="000000"/>
    </w:rPr>
  </w:style>
  <w:style w:type="paragraph" w:customStyle="1" w:styleId="TABLE">
    <w:name w:val="TABLE"/>
    <w:pPr>
      <w:widowControl w:val="0"/>
      <w:spacing w:line="360" w:lineRule="auto"/>
      <w:jc w:val="center"/>
    </w:pPr>
    <w:rPr>
      <w:rFonts w:ascii="Arial Unicode MS" w:eastAsia="Times New Roman" w:hAnsi="Arial Unicode MS" w:cs="Arial Unicode MS" w:hint="eastAsia"/>
      <w:color w:val="000000"/>
      <w:kern w:val="2"/>
      <w:sz w:val="18"/>
      <w:szCs w:val="18"/>
      <w:u w:color="000000"/>
    </w:rPr>
  </w:style>
  <w:style w:type="paragraph" w:styleId="10">
    <w:name w:val="toc 1"/>
    <w:pPr>
      <w:widowControl w:val="0"/>
      <w:tabs>
        <w:tab w:val="left" w:pos="426"/>
        <w:tab w:val="right" w:leader="dot" w:pos="9470"/>
      </w:tabs>
      <w:spacing w:line="360" w:lineRule="auto"/>
      <w:jc w:val="both"/>
    </w:pPr>
    <w:rPr>
      <w:rFonts w:eastAsia="Times New Roman"/>
      <w:b/>
      <w:bCs/>
      <w:color w:val="000000"/>
      <w:kern w:val="2"/>
      <w:sz w:val="24"/>
      <w:szCs w:val="24"/>
      <w:u w:color="000000"/>
    </w:rPr>
  </w:style>
  <w:style w:type="paragraph" w:styleId="20">
    <w:name w:val="toc 2"/>
    <w:pPr>
      <w:widowControl w:val="0"/>
      <w:tabs>
        <w:tab w:val="left" w:pos="426"/>
        <w:tab w:val="right" w:leader="dot" w:pos="9470"/>
      </w:tabs>
      <w:spacing w:line="360" w:lineRule="auto"/>
      <w:jc w:val="both"/>
    </w:pPr>
    <w:rPr>
      <w:rFonts w:eastAsia="Times New Roman"/>
      <w:color w:val="000000"/>
      <w:kern w:val="2"/>
      <w:sz w:val="21"/>
      <w:szCs w:val="21"/>
      <w:u w:color="000000"/>
    </w:rPr>
  </w:style>
  <w:style w:type="paragraph" w:styleId="30">
    <w:name w:val="toc 3"/>
    <w:pPr>
      <w:widowControl w:val="0"/>
      <w:tabs>
        <w:tab w:val="left" w:pos="851"/>
        <w:tab w:val="right" w:leader="dot" w:pos="9470"/>
      </w:tabs>
      <w:spacing w:line="360" w:lineRule="auto"/>
      <w:ind w:left="240"/>
      <w:jc w:val="both"/>
    </w:pPr>
    <w:rPr>
      <w:rFonts w:eastAsia="Times New Roman"/>
      <w:color w:val="000000"/>
      <w:kern w:val="2"/>
      <w:u w:color="000000"/>
    </w:rPr>
  </w:style>
  <w:style w:type="numbering" w:customStyle="1" w:styleId="ImportedStyle1">
    <w:name w:val="Imported Style 1"/>
    <w:pPr>
      <w:numPr>
        <w:numId w:val="22"/>
      </w:numPr>
    </w:pPr>
  </w:style>
  <w:style w:type="paragraph" w:styleId="a6">
    <w:name w:val="List Paragraph"/>
    <w:pPr>
      <w:widowControl w:val="0"/>
      <w:spacing w:line="360" w:lineRule="auto"/>
      <w:ind w:firstLine="420"/>
      <w:jc w:val="both"/>
    </w:pPr>
    <w:rPr>
      <w:rFonts w:ascii="Arial Unicode MS" w:eastAsia="Times New Roman" w:hAnsi="Arial Unicode MS" w:cs="Arial Unicode MS" w:hint="eastAsia"/>
      <w:color w:val="000000"/>
      <w:kern w:val="2"/>
      <w:sz w:val="24"/>
      <w:szCs w:val="24"/>
      <w:u w:color="000000"/>
    </w:rPr>
  </w:style>
  <w:style w:type="numbering" w:customStyle="1" w:styleId="ImportedStyle2">
    <w:name w:val="Imported Style 2"/>
    <w:pPr>
      <w:numPr>
        <w:numId w:val="24"/>
      </w:numPr>
    </w:pPr>
  </w:style>
  <w:style w:type="numbering" w:customStyle="1" w:styleId="ImportedStyle3">
    <w:name w:val="Imported Style 3"/>
    <w:pPr>
      <w:numPr>
        <w:numId w:val="32"/>
      </w:numPr>
    </w:pPr>
  </w:style>
  <w:style w:type="paragraph" w:customStyle="1" w:styleId="Default">
    <w:name w:val="Default"/>
    <w:rPr>
      <w:rFonts w:ascii="Helvetica" w:eastAsia="Helvetica" w:hAnsi="Helvetica" w:cs="Helvetica"/>
      <w:color w:val="000000"/>
      <w:sz w:val="22"/>
      <w:szCs w:val="22"/>
    </w:rPr>
  </w:style>
  <w:style w:type="numbering" w:customStyle="1" w:styleId="ImportedStyle4">
    <w:name w:val="Imported Style 4"/>
    <w:pPr>
      <w:numPr>
        <w:numId w:val="35"/>
      </w:numPr>
    </w:pPr>
  </w:style>
  <w:style w:type="numbering" w:customStyle="1" w:styleId="ImportedStyle6">
    <w:name w:val="Imported Style 6"/>
    <w:pPr>
      <w:numPr>
        <w:numId w:val="38"/>
      </w:numPr>
    </w:pPr>
  </w:style>
  <w:style w:type="numbering" w:customStyle="1" w:styleId="ImportedStyle7">
    <w:name w:val="Imported Style 7"/>
    <w:pPr>
      <w:numPr>
        <w:numId w:val="41"/>
      </w:numPr>
    </w:pPr>
  </w:style>
  <w:style w:type="numbering" w:customStyle="1" w:styleId="ImportedStyle8">
    <w:name w:val="Imported Style 8"/>
    <w:pPr>
      <w:numPr>
        <w:numId w:val="45"/>
      </w:numPr>
    </w:pPr>
  </w:style>
  <w:style w:type="numbering" w:customStyle="1" w:styleId="ImportedStyle80">
    <w:name w:val="Imported Style 8.0"/>
    <w:pPr>
      <w:numPr>
        <w:numId w:val="47"/>
      </w:numPr>
    </w:pPr>
  </w:style>
  <w:style w:type="numbering" w:customStyle="1" w:styleId="ImportedStyle9">
    <w:name w:val="Imported Style 9"/>
    <w:pPr>
      <w:numPr>
        <w:numId w:val="50"/>
      </w:numPr>
    </w:pPr>
  </w:style>
  <w:style w:type="numbering" w:customStyle="1" w:styleId="ImportedStyle10">
    <w:name w:val="Imported Style 10"/>
    <w:pPr>
      <w:numPr>
        <w:numId w:val="56"/>
      </w:numPr>
    </w:pPr>
  </w:style>
  <w:style w:type="numbering" w:customStyle="1" w:styleId="ImportedStyle11">
    <w:name w:val="Imported Style 11"/>
    <w:pPr>
      <w:numPr>
        <w:numId w:val="60"/>
      </w:numPr>
    </w:pPr>
  </w:style>
  <w:style w:type="numbering" w:customStyle="1" w:styleId="ImportedStyle12">
    <w:name w:val="Imported Style 12"/>
    <w:pPr>
      <w:numPr>
        <w:numId w:val="64"/>
      </w:numPr>
    </w:pPr>
  </w:style>
  <w:style w:type="numbering" w:customStyle="1" w:styleId="ImportedStyle13">
    <w:name w:val="Imported Style 13"/>
    <w:pPr>
      <w:numPr>
        <w:numId w:val="67"/>
      </w:numPr>
    </w:pPr>
  </w:style>
  <w:style w:type="numbering" w:customStyle="1" w:styleId="ImportedStyle14">
    <w:name w:val="Imported Style 14"/>
    <w:pPr>
      <w:numPr>
        <w:numId w:val="71"/>
      </w:numPr>
    </w:pPr>
  </w:style>
  <w:style w:type="numbering" w:customStyle="1" w:styleId="ImportedStyle15">
    <w:name w:val="Imported Style 15"/>
    <w:pPr>
      <w:numPr>
        <w:numId w:val="74"/>
      </w:numPr>
    </w:pPr>
  </w:style>
  <w:style w:type="numbering" w:customStyle="1" w:styleId="ImportedStyle16">
    <w:name w:val="Imported Style 16"/>
    <w:pPr>
      <w:numPr>
        <w:numId w:val="76"/>
      </w:numPr>
    </w:pPr>
  </w:style>
  <w:style w:type="numbering" w:customStyle="1" w:styleId="ImportedStyle17">
    <w:name w:val="Imported Style 17"/>
    <w:pPr>
      <w:numPr>
        <w:numId w:val="79"/>
      </w:numPr>
    </w:pPr>
  </w:style>
  <w:style w:type="numbering" w:customStyle="1" w:styleId="ImportedStyle170">
    <w:name w:val="Imported Style 17.0"/>
    <w:pPr>
      <w:numPr>
        <w:numId w:val="84"/>
      </w:numPr>
    </w:pPr>
  </w:style>
  <w:style w:type="numbering" w:customStyle="1" w:styleId="ImportedStyle18">
    <w:name w:val="Imported Style 18"/>
    <w:pPr>
      <w:numPr>
        <w:numId w:val="90"/>
      </w:numPr>
    </w:pPr>
  </w:style>
  <w:style w:type="numbering" w:customStyle="1" w:styleId="ImportedStyle19">
    <w:name w:val="Imported Style 19"/>
    <w:pPr>
      <w:numPr>
        <w:numId w:val="98"/>
      </w:numPr>
    </w:pPr>
  </w:style>
  <w:style w:type="numbering" w:customStyle="1" w:styleId="ImportedStyle140">
    <w:name w:val="Imported Style 14.0"/>
    <w:pPr>
      <w:numPr>
        <w:numId w:val="101"/>
      </w:numPr>
    </w:pPr>
  </w:style>
  <w:style w:type="numbering" w:customStyle="1" w:styleId="ImportedStyle20">
    <w:name w:val="Imported Style 20"/>
    <w:pPr>
      <w:numPr>
        <w:numId w:val="104"/>
      </w:numPr>
    </w:pPr>
  </w:style>
  <w:style w:type="paragraph" w:styleId="a7">
    <w:name w:val="annotation text"/>
    <w:basedOn w:val="a"/>
    <w:link w:val="Char"/>
    <w:uiPriority w:val="99"/>
    <w:semiHidden/>
    <w:unhideWhenUsed/>
    <w:pPr>
      <w:jc w:val="left"/>
    </w:pPr>
  </w:style>
  <w:style w:type="character" w:customStyle="1" w:styleId="Char">
    <w:name w:val="批注文字 Char"/>
    <w:basedOn w:val="a0"/>
    <w:link w:val="a7"/>
    <w:uiPriority w:val="99"/>
    <w:semiHidden/>
    <w:rPr>
      <w:rFonts w:eastAsia="Times New Roman"/>
      <w:color w:val="000000"/>
      <w:kern w:val="2"/>
      <w:sz w:val="24"/>
      <w:szCs w:val="24"/>
      <w:u w:color="000000"/>
    </w:rPr>
  </w:style>
  <w:style w:type="character" w:styleId="a8">
    <w:name w:val="annotation reference"/>
    <w:basedOn w:val="a0"/>
    <w:uiPriority w:val="99"/>
    <w:semiHidden/>
    <w:unhideWhenUsed/>
    <w:rPr>
      <w:sz w:val="21"/>
      <w:szCs w:val="21"/>
    </w:rPr>
  </w:style>
  <w:style w:type="paragraph" w:styleId="a9">
    <w:name w:val="Balloon Text"/>
    <w:basedOn w:val="a"/>
    <w:link w:val="Char0"/>
    <w:uiPriority w:val="99"/>
    <w:semiHidden/>
    <w:unhideWhenUsed/>
    <w:rsid w:val="001C7B16"/>
    <w:pPr>
      <w:spacing w:line="240" w:lineRule="auto"/>
    </w:pPr>
    <w:rPr>
      <w:sz w:val="18"/>
      <w:szCs w:val="18"/>
    </w:rPr>
  </w:style>
  <w:style w:type="character" w:customStyle="1" w:styleId="Char0">
    <w:name w:val="批注框文本 Char"/>
    <w:basedOn w:val="a0"/>
    <w:link w:val="a9"/>
    <w:uiPriority w:val="99"/>
    <w:semiHidden/>
    <w:rsid w:val="001C7B16"/>
    <w:rPr>
      <w:rFonts w:eastAsia="Times New Roman"/>
      <w:color w:val="000000"/>
      <w:kern w:val="2"/>
      <w:sz w:val="18"/>
      <w:szCs w:val="18"/>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oleObject" Target="embeddings/Microsoft_Visio_2003-2010___2.vsd"/><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3.emf"/><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oleObject" Target="embeddings/Microsoft_Visio_2003-2010___1.vsd"/><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4.png"/></Relationships>
</file>

<file path=word/theme/_rels/theme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黑体"/>
        <a:cs typeface="Helvetica"/>
      </a:majorFont>
      <a:minorFont>
        <a:latin typeface="Helvetica"/>
        <a:ea typeface="宋体"/>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26</Pages>
  <Words>1512</Words>
  <Characters>8619</Characters>
  <Application>Microsoft Office Word</Application>
  <DocSecurity>0</DocSecurity>
  <Lines>71</Lines>
  <Paragraphs>20</Paragraphs>
  <ScaleCrop>false</ScaleCrop>
  <Company/>
  <LinksUpToDate>false</LinksUpToDate>
  <CharactersWithSpaces>10111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Shasha</dc:creator>
  <cp:lastModifiedBy>Shasha</cp:lastModifiedBy>
  <cp:revision>6</cp:revision>
  <dcterms:created xsi:type="dcterms:W3CDTF">2015-12-28T06:25:00Z</dcterms:created>
  <dcterms:modified xsi:type="dcterms:W3CDTF">2015-12-28T06:44:00Z</dcterms:modified>
</cp:coreProperties>
</file>