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29119075" wp14:editId="21DF993E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258B0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placeholder>
                <w:docPart w:val="8F9453788A6A4EE4BD65B2EB23283D9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A3A39">
                <w:rPr>
                  <w:b/>
                  <w:sz w:val="96"/>
                  <w:szCs w:val="96"/>
                </w:rPr>
                <w:t>exefinder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0"/>
              <w:szCs w:val="20"/>
            </w:rPr>
          </w:pPr>
          <w:r w:rsidRPr="000451B7">
            <w:rPr>
              <w:rFonts w:cstheme="minorHAnsi"/>
              <w:color w:val="000000"/>
              <w:sz w:val="20"/>
              <w:szCs w:val="20"/>
            </w:rPr>
            <w:t>woanware is the name for a set of tools and applications I have written. The majority of the tools/applications are related to network</w:t>
          </w:r>
          <w:r w:rsidR="000451B7" w:rsidRPr="000451B7">
            <w:rPr>
              <w:rFonts w:cstheme="minorHAnsi"/>
              <w:color w:val="000000"/>
              <w:sz w:val="20"/>
              <w:szCs w:val="20"/>
            </w:rPr>
            <w:t>ing</w:t>
          </w:r>
          <w:r w:rsidRPr="000451B7">
            <w:rPr>
              <w:rFonts w:cstheme="minorHAnsi"/>
              <w:color w:val="000000"/>
              <w:sz w:val="20"/>
              <w:szCs w:val="20"/>
            </w:rPr>
            <w:t>, network security, application security or digital forensic tasks.</w:t>
          </w:r>
        </w:p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0"/>
              <w:szCs w:val="20"/>
            </w:rPr>
          </w:pPr>
        </w:p>
        <w:p w:rsidR="005F0E0B" w:rsidRDefault="005F0E0B">
          <w:r>
            <w:br w:type="page"/>
          </w:r>
        </w:p>
        <w:p w:rsidR="00BC47D7" w:rsidRDefault="00F258B0" w:rsidP="00F258B0">
          <w:pPr>
            <w:pStyle w:val="woanwareHeading1"/>
          </w:pPr>
          <w:r>
            <w:lastRenderedPageBreak/>
            <w:t>History</w:t>
          </w:r>
        </w:p>
        <w:p w:rsidR="00F258B0" w:rsidRDefault="00F258B0" w:rsidP="00F258B0">
          <w:pPr>
            <w:spacing w:after="0" w:line="240" w:lineRule="auto"/>
          </w:pPr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v1.0.1</w:t>
          </w:r>
        </w:p>
        <w:p w:rsidR="00F258B0" w:rsidRDefault="006A3A39" w:rsidP="00F258B0">
          <w:pPr>
            <w:pStyle w:val="ListParagraph"/>
            <w:numPr>
              <w:ilvl w:val="0"/>
              <w:numId w:val="2"/>
            </w:numPr>
          </w:pPr>
          <w:r>
            <w:t>Added ability to supply multiple file extensions</w:t>
          </w:r>
        </w:p>
        <w:p w:rsidR="001C75DC" w:rsidRDefault="001C75DC" w:rsidP="00F258B0">
          <w:pPr>
            <w:pStyle w:val="ListParagraph"/>
            <w:numPr>
              <w:ilvl w:val="0"/>
              <w:numId w:val="2"/>
            </w:numPr>
          </w:pPr>
          <w:r>
            <w:t>Added the ability to identify oddly located files e.g. root of key system folders</w:t>
          </w:r>
        </w:p>
        <w:p w:rsidR="001C75DC" w:rsidRPr="00F258B0" w:rsidRDefault="001C75DC" w:rsidP="00F258B0">
          <w:pPr>
            <w:pStyle w:val="ListParagraph"/>
            <w:numPr>
              <w:ilvl w:val="0"/>
              <w:numId w:val="2"/>
            </w:numPr>
          </w:pPr>
          <w:r>
            <w:t>Modified the -o (output) parameter to be a directory rather than a file</w:t>
          </w:r>
          <w:bookmarkStart w:id="0" w:name="_GoBack"/>
          <w:bookmarkEnd w:id="0"/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</w:t>
          </w:r>
          <w:r w:rsidRPr="00F258B0">
            <w:rPr>
              <w:b/>
            </w:rPr>
            <w:t>1.00</w:t>
          </w:r>
        </w:p>
        <w:p w:rsidR="00F258B0" w:rsidRPr="00F258B0" w:rsidRDefault="00F258B0" w:rsidP="00F258B0">
          <w:pPr>
            <w:pStyle w:val="ListParagraph"/>
            <w:numPr>
              <w:ilvl w:val="0"/>
              <w:numId w:val="1"/>
            </w:numPr>
          </w:pPr>
          <w:r w:rsidRPr="00F258B0">
            <w:t>Initial public release</w:t>
          </w:r>
        </w:p>
        <w:p w:rsidR="00BC47D7" w:rsidRDefault="00BC47D7"/>
        <w:p w:rsidR="00BC47D7" w:rsidRDefault="00BC47D7"/>
        <w:p w:rsidR="00BC47D7" w:rsidRDefault="00BC47D7"/>
        <w:p w:rsidR="00DE39FC" w:rsidRDefault="002C07F4"/>
      </w:sdtContent>
    </w:sdt>
    <w:p w:rsidR="002F1C36" w:rsidRDefault="002F1C36"/>
    <w:sectPr w:rsidR="002F1C36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7F4" w:rsidRDefault="002C07F4" w:rsidP="00837CCD">
      <w:pPr>
        <w:spacing w:after="0" w:line="240" w:lineRule="auto"/>
      </w:pPr>
      <w:r>
        <w:separator/>
      </w:r>
    </w:p>
  </w:endnote>
  <w:endnote w:type="continuationSeparator" w:id="0">
    <w:p w:rsidR="002C07F4" w:rsidRDefault="002C07F4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1C75DC">
            <w:rPr>
              <w:noProof/>
            </w:rPr>
            <w:t>1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7F4" w:rsidRDefault="002C07F4" w:rsidP="00837CCD">
      <w:pPr>
        <w:spacing w:after="0" w:line="240" w:lineRule="auto"/>
      </w:pPr>
      <w:r>
        <w:separator/>
      </w:r>
    </w:p>
  </w:footnote>
  <w:footnote w:type="continuationSeparator" w:id="0">
    <w:p w:rsidR="002C07F4" w:rsidRDefault="002C07F4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8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placeholder>
            <w:docPart w:val="8F9453788A6A4EE4BD65B2EB23283D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02C1F"/>
    <w:multiLevelType w:val="hybridMultilevel"/>
    <w:tmpl w:val="985691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A65ABB"/>
    <w:multiLevelType w:val="hybridMultilevel"/>
    <w:tmpl w:val="145C7E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0"/>
    <w:rsid w:val="000451B7"/>
    <w:rsid w:val="001C75DC"/>
    <w:rsid w:val="00280E99"/>
    <w:rsid w:val="00291901"/>
    <w:rsid w:val="002C07F4"/>
    <w:rsid w:val="002F1C36"/>
    <w:rsid w:val="0033013E"/>
    <w:rsid w:val="00391705"/>
    <w:rsid w:val="00427637"/>
    <w:rsid w:val="00462AF3"/>
    <w:rsid w:val="00474BE1"/>
    <w:rsid w:val="004A2BA1"/>
    <w:rsid w:val="005F0E0B"/>
    <w:rsid w:val="00630D31"/>
    <w:rsid w:val="006A3A39"/>
    <w:rsid w:val="007076A2"/>
    <w:rsid w:val="00837CCD"/>
    <w:rsid w:val="008A4928"/>
    <w:rsid w:val="008A5EAA"/>
    <w:rsid w:val="00A93285"/>
    <w:rsid w:val="00AA7C96"/>
    <w:rsid w:val="00AF0E59"/>
    <w:rsid w:val="00AF48B1"/>
    <w:rsid w:val="00BC47D7"/>
    <w:rsid w:val="00BE3B55"/>
    <w:rsid w:val="00C27B4E"/>
    <w:rsid w:val="00C45BD3"/>
    <w:rsid w:val="00CE34B3"/>
    <w:rsid w:val="00D22827"/>
    <w:rsid w:val="00D7468B"/>
    <w:rsid w:val="00D85E59"/>
    <w:rsid w:val="00D930EB"/>
    <w:rsid w:val="00DE39FC"/>
    <w:rsid w:val="00E8099D"/>
    <w:rsid w:val="00F258B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45481B-009A-4362-8755-CC0AF66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9453788A6A4EE4BD65B2EB2328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BBE1C-0B27-4EB6-91E6-40F904AD7260}"/>
      </w:docPartPr>
      <w:docPartBody>
        <w:p w:rsidR="000D723D" w:rsidRDefault="00AC480A">
          <w:pPr>
            <w:pStyle w:val="8F9453788A6A4EE4BD65B2EB23283D90"/>
          </w:pPr>
          <w:r w:rsidRPr="00BF410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0A"/>
    <w:rsid w:val="000D723D"/>
    <w:rsid w:val="0010034A"/>
    <w:rsid w:val="002C0B3E"/>
    <w:rsid w:val="00A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453788A6A4EE4BD65B2EB23283D90">
    <w:name w:val="8F9453788A6A4EE4BD65B2EB23283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BD78C-971F-4A69-8F76-D5DB4FF3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27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528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exefinder</dc:subject>
  <dc:creator>context</dc:creator>
  <cp:lastModifiedBy>context</cp:lastModifiedBy>
  <cp:revision>6</cp:revision>
  <cp:lastPrinted>2013-06-28T09:31:00Z</cp:lastPrinted>
  <dcterms:created xsi:type="dcterms:W3CDTF">2013-06-28T08:57:00Z</dcterms:created>
  <dcterms:modified xsi:type="dcterms:W3CDTF">2013-06-28T15:05:00Z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