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平台系统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入口：</w:t>
      </w:r>
      <w:r>
        <w:rPr>
          <w:rFonts w:hint="eastAsia"/>
          <w:lang w:val="en-US" w:eastAsia="zh-CN"/>
        </w:rPr>
        <w:t>管理平台，供公司管理员及运营人员登录使用；渠道平台，供渠道用户和渠道下级账户登录使用。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用户角色：</w:t>
      </w:r>
      <w:r>
        <w:rPr>
          <w:rFonts w:hint="eastAsia"/>
          <w:lang w:val="en-US" w:eastAsia="zh-CN"/>
        </w:rPr>
        <w:t>公司管理员及运营人员，渠道用户，渠道下级账户三种用户角色。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管理平台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后台构架图</w:t>
      </w:r>
    </w:p>
    <w:p>
      <w:r>
        <w:drawing>
          <wp:inline distT="0" distB="0" distL="114300" distR="114300">
            <wp:extent cx="6762750" cy="5076825"/>
            <wp:effectExtent l="12700" t="12700" r="2540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0768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完整构架图见：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"http://naotu.baidu.com/file/34950610e5eb46492a7fb47cec545933?token=575837460cda4bc0"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http://naotu.baidu.com/file/34950610e5eb46492a7fb47cec545933?token=575837460cda4bc0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添加渠道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代币管理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代币库存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渠道购买订单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充值下级账户订单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充值玩家订单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代金券管理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注册玩家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玩家流水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按渠道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按游戏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按子账号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渠道充值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渠道提现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渠道收益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渠道流水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添加公告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修改资料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渠道平台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后台构架图</w:t>
      </w:r>
    </w:p>
    <w:p>
      <w:r>
        <w:drawing>
          <wp:inline distT="0" distB="0" distL="114300" distR="114300">
            <wp:extent cx="6638290" cy="49809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9809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完整构架图见：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"http://naotu.baidu.com/file/14368137cd0d36f7a14a82976427516e?token=77b08af774b26c58"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http://naotu.baidu.com/file/14368137cd0d36f7a14a82976427516e?token=77b08af774b26c58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用户登录/注册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渠道用户账号的登录，注册，找回密码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平台首页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显示一些概览信息，包括账户余额，平台公告（平台公告、游戏上下架公告、代金券调折公告），7日玩家注册数据，7日玩家流水数据，7日游戏数据，7日收益数据。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游戏管理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申请游戏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渠道用户可以选择游戏方的，选择游戏，关联游戏，进行申请打包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申请打包后的游戏管理，渠道用户查看申请打包后的游戏状态，可获取打包成功后的游戏包下载链接和推广素材。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显示的数据包括：</w:t>
      </w:r>
      <w:r>
        <w:rPr>
          <w:rFonts w:hint="eastAsia"/>
          <w:lang w:val="en-US" w:eastAsia="zh-CN"/>
        </w:rPr>
        <w:t>icon，游戏名称，游戏ID，游戏方，渠道，分成比例，打包状态，申请时间，操作（复制下载地址、下载游戏素材）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支持查询包括：</w:t>
      </w:r>
      <w:r>
        <w:rPr>
          <w:rFonts w:hint="eastAsia"/>
          <w:lang w:val="en-US" w:eastAsia="zh-CN"/>
        </w:rPr>
        <w:t>按申请时间范围，按打包状态（全部状态、打包中、打包成功、打包失败），按游戏名称，按游戏ID，按游戏方，按渠道，查询结果可导出excel文件。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渠道管理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渠道用户用来管理渠道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显示的数据包括：</w:t>
      </w:r>
      <w:r>
        <w:rPr>
          <w:rFonts w:hint="eastAsia"/>
          <w:lang w:val="en-US" w:eastAsia="zh-CN"/>
        </w:rPr>
        <w:t>渠道ID，渠道名称，备注，创建时间，操作（修改，删除）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支持查询包括：</w:t>
      </w:r>
      <w:r>
        <w:rPr>
          <w:rFonts w:hint="eastAsia"/>
          <w:lang w:val="en-US" w:eastAsia="zh-CN"/>
        </w:rPr>
        <w:t>按创建时间范围，按渠道名称，按渠道ID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新建渠道：</w:t>
      </w:r>
      <w:r>
        <w:rPr>
          <w:rFonts w:hint="eastAsia"/>
          <w:lang w:val="en-US" w:eastAsia="zh-CN"/>
        </w:rPr>
        <w:t>创建新的渠道，填写渠道名称，备注，来创建一个新的渠道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充代币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渠道用户可选择游戏，购买代币，对下级账户、玩家账号进行代币充值操作，查看充值记录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充下级账户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购买代币，使用锋点余额购买代币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充值下级账号，给下级账号充代币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充玩家账号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购买代币，使用锋点余额购买代币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充值玩家账号，给玩家账号充值代币，支持单笔充值，批量充值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充值记录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显示的数据包括：日期，下级账户，玩家用户名，玩家用户ID，账号类型，游戏名称，游戏ID，充值个数，充值状态（充值中，失败，成功）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支持查询包括：按充值时间，按充值状态（充值中，失败，成功），按下级账户，按玩家用户名，按玩家用户ID，按游戏名称，按游戏ID，查询结果可导出excel文件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充代金券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渠道可选择游戏，购买代币，对下级账户，玩家账号进行代金券充值，转兑代金券，查看充券记录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代金券管理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购买代金券，渠道用户购买游戏的代金券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显示数据包括：游戏名称，代金券个数，操作（充下级账户，充给玩家，转兑）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支持查询包括：按游戏名称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充券记录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显示的数据包括：日期，下级账户，玩家用户名，玩家用户ID，账号类型，游戏名称，游戏ID，代金券类型，充值个数，充值状态（充值中，失败，成功）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支持查询包括：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下级账户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下级账户管理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渠道用户可以开设下级账户，并给下级账户设置权限等，下级账户也能负责关联的渠道信息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显示数据包括：用户名，姓名，关联渠道数，创建时间，备注，操作（锁定，修改，删除）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支持查询包括：按日期范围，按用户名，按姓名，查询结果可导出excel文件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添加下级账户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新增下级账户，设置用户名、密码，权限，关联渠道，备注，来新增一个下级账户。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查看数据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玩家注册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记录新增玩家的信息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显示数据包括：日期，玩家用户名，玩家用户ID，游戏方，下级账户，渠道，游戏名称，游戏ID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支持查询包括：按日期范围，按玩家用户名，按玩家用户ID，按游戏方，按渠道，按游戏名称，按游戏ID，查询结果可导出excel文件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充值流水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流水明细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记录每个充值订单的明细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显示数据包括：日期，订单号，玩家用户名，玩家用户ID，游戏方，下级账户，渠道，游戏名称，游戏ID，充值金额，付款方式（余额，支付宝，微信，银行卡等）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支持查询包括：按日期范围，按玩家用户名，按玩家用户ID，按游戏方，按下级账户，按渠道，按游戏名称，按游戏ID，按付款方式（余额，支付宝，微信，银行卡等），查询结果可导出excel文件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按渠道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记录每个渠道的流水明细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按游戏方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记录每个游戏方的流水明细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按游戏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记录每个游戏的流水明细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按下级账户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记录每个下级账户的流水明细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收益流水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记录每个游戏方每日产生的收益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账户资金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账户资金流向图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238240" cy="5209540"/>
            <wp:effectExtent l="12700" t="12700" r="1651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52095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账户充值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在线充值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使用支付宝、微信支付等在线充值锋点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转账充值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通过对公转账、汇款等方式充值锋点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充值记录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在线充值、转账充值的记录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数据显示：日期，充值锋点，付款方式，充值状态（成功，失败，处理中）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数据查询：按日期，按付款方（支付宝、微信、银行卡、转账充值等），查询结果可导出excel文件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账户提现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提现申请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提现申请，仅能提现收益剩余锋点，1.00锋点可以对应提现1.00元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提现记录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提现的操作记录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数据显示：日期，提现锋点，提现方式（支付宝、银行卡），提现状态（成功、失败、处理中）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数据查询：按日期，按提现方式（支付宝、银行卡），按提现状态（成功、失败、处理中），查询结果可导出excel文件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收益明细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显示每日全部收益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数据显示：日期，结算锋点，结算状态（未结算、结算中、已结算）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数据查询：按日期，按结算状态（未结算、结算中、已结算），查询结果可导出excel文件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资金明细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显示所有资金记录，包括收入锋点，支出锋点，账户余额等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数据显示：日期，项目（收益结算、在线充值、转账充值、购买代币、购买代金券、提现），收入锋点，支出锋点，账户余额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数据查询：按日期，按项目，查询结果可导出excel文件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平台公告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平台公告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显示平台发布的政策、平台维护等公告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游戏上下架公告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显示游戏新上架，下架等公告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代金券调折公告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显示代金券折扣调整等公告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个人中心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账户管理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渠道用户管理个人账户信息，身份类型、结算信息等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EC31"/>
    <w:multiLevelType w:val="multilevel"/>
    <w:tmpl w:val="57DDEC3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DEC7EC"/>
    <w:multiLevelType w:val="singleLevel"/>
    <w:tmpl w:val="57DEC7E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3033C"/>
    <w:rsid w:val="04912DFB"/>
    <w:rsid w:val="079D21FA"/>
    <w:rsid w:val="095A6E6A"/>
    <w:rsid w:val="0A687BD4"/>
    <w:rsid w:val="118653F4"/>
    <w:rsid w:val="1CE10216"/>
    <w:rsid w:val="1D2F2BB7"/>
    <w:rsid w:val="2A8F3EBB"/>
    <w:rsid w:val="2C72299B"/>
    <w:rsid w:val="5C9D225C"/>
    <w:rsid w:val="5DCC146D"/>
    <w:rsid w:val="5E075668"/>
    <w:rsid w:val="601017CE"/>
    <w:rsid w:val="66BE35A2"/>
    <w:rsid w:val="685363F3"/>
    <w:rsid w:val="6AFC5302"/>
    <w:rsid w:val="6FA2271C"/>
    <w:rsid w:val="70F735F4"/>
    <w:rsid w:val="7AFD3D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2016-09-19T01:08:20Z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