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7BBCA" w14:textId="77777777" w:rsidR="008D0AE2" w:rsidRDefault="00691DA3" w:rsidP="00691DA3">
      <w:pPr>
        <w:pStyle w:val="Heading1"/>
      </w:pPr>
      <w:r>
        <w:t>Relative CRISPR-phage diversity: experiment ideas</w:t>
      </w:r>
    </w:p>
    <w:p w14:paraId="56FC041B" w14:textId="77777777" w:rsidR="00691DA3" w:rsidRDefault="00691DA3" w:rsidP="00691DA3"/>
    <w:p w14:paraId="1D3663D7" w14:textId="77777777" w:rsidR="00691DA3" w:rsidRDefault="009226AC" w:rsidP="00691DA3">
      <w:r>
        <w:t>I think there are three key questions to ask regarding relative CRISPR-phage diversity:</w:t>
      </w:r>
    </w:p>
    <w:p w14:paraId="4AA0F563" w14:textId="77777777" w:rsidR="009226AC" w:rsidRDefault="009226AC" w:rsidP="00691DA3"/>
    <w:p w14:paraId="1BF2BF58" w14:textId="77777777" w:rsidR="009226AC" w:rsidRDefault="009226AC" w:rsidP="009226AC">
      <w:pPr>
        <w:pStyle w:val="ListParagraph"/>
        <w:numPr>
          <w:ilvl w:val="0"/>
          <w:numId w:val="3"/>
        </w:numPr>
      </w:pPr>
      <w:r>
        <w:t>What is the effect of relative diversity on resistance evolution?</w:t>
      </w:r>
    </w:p>
    <w:p w14:paraId="74F7B367" w14:textId="77777777" w:rsidR="009226AC" w:rsidRDefault="009226AC" w:rsidP="009226AC">
      <w:pPr>
        <w:pStyle w:val="ListParagraph"/>
        <w:numPr>
          <w:ilvl w:val="0"/>
          <w:numId w:val="3"/>
        </w:numPr>
      </w:pPr>
      <w:r>
        <w:t>What is the role of frequency-dependence in coexistence?</w:t>
      </w:r>
    </w:p>
    <w:p w14:paraId="6855E149" w14:textId="51D7DFC1" w:rsidR="000633D3" w:rsidRDefault="000633D3" w:rsidP="000633D3">
      <w:pPr>
        <w:pStyle w:val="ListParagraph"/>
        <w:numPr>
          <w:ilvl w:val="0"/>
          <w:numId w:val="3"/>
        </w:numPr>
      </w:pPr>
      <w:r>
        <w:t>What is the potential for the evolution of generalist phage?</w:t>
      </w:r>
    </w:p>
    <w:p w14:paraId="5DAA66F5" w14:textId="77777777" w:rsidR="009226AC" w:rsidRDefault="009226AC" w:rsidP="009226AC"/>
    <w:p w14:paraId="6D3CBE9C" w14:textId="263CED8F" w:rsidR="009226AC" w:rsidRDefault="009226AC" w:rsidP="009226AC">
      <w:r>
        <w:t>These three questions</w:t>
      </w:r>
      <w:r w:rsidR="003E4784">
        <w:t xml:space="preserve"> can be explored with at least 3</w:t>
      </w:r>
      <w:r>
        <w:t xml:space="preserve"> separate but related experiments, and ideally supported by novel theory.</w:t>
      </w:r>
    </w:p>
    <w:p w14:paraId="4E695F4E" w14:textId="77777777" w:rsidR="00374B21" w:rsidRDefault="00374B21" w:rsidP="009226AC"/>
    <w:p w14:paraId="3B7A1E42" w14:textId="77777777" w:rsidR="00374B21" w:rsidRDefault="00374B21" w:rsidP="009226AC">
      <w:r>
        <w:t xml:space="preserve">Throughout I have expressed relative diversity as the ratio of </w:t>
      </w:r>
      <w:proofErr w:type="spellStart"/>
      <w:r>
        <w:t>phage:host</w:t>
      </w:r>
      <w:proofErr w:type="spellEnd"/>
      <w:r>
        <w:t xml:space="preserve"> genotype number.</w:t>
      </w:r>
    </w:p>
    <w:p w14:paraId="56E7AB88" w14:textId="77777777" w:rsidR="009226AC" w:rsidRDefault="009226AC" w:rsidP="009226AC"/>
    <w:p w14:paraId="10AC6D48" w14:textId="77777777" w:rsidR="009226AC" w:rsidRDefault="009226AC" w:rsidP="009226AC">
      <w:pPr>
        <w:pStyle w:val="Heading2"/>
      </w:pPr>
      <w:r>
        <w:t xml:space="preserve">Experiment 1: </w:t>
      </w:r>
      <w:r w:rsidR="000326BA">
        <w:t>resistance evolution</w:t>
      </w:r>
    </w:p>
    <w:p w14:paraId="41E913B6" w14:textId="77777777" w:rsidR="008C5700" w:rsidRDefault="008C5700" w:rsidP="008C5700"/>
    <w:p w14:paraId="25A5FB92" w14:textId="71F5164B" w:rsidR="008C5700" w:rsidRDefault="000326BA" w:rsidP="008C5700">
      <w:r>
        <w:t xml:space="preserve">As the diversity of the phage population increases relative to the host, we might expect that </w:t>
      </w:r>
      <w:r w:rsidR="00513876">
        <w:t>hosts will evolve enhanced</w:t>
      </w:r>
      <w:r w:rsidR="00EC3D73">
        <w:t xml:space="preserve"> CRISPR-based</w:t>
      </w:r>
      <w:r w:rsidR="00513876">
        <w:t xml:space="preserve"> resistance. </w:t>
      </w:r>
      <w:r w:rsidR="00374B21">
        <w:t xml:space="preserve">When the whole host population is susceptible (1:1), CRISPR fitness is reduced and surface mutants (SM) can invade (van </w:t>
      </w:r>
      <w:proofErr w:type="spellStart"/>
      <w:r w:rsidR="00374B21">
        <w:t>Houte</w:t>
      </w:r>
      <w:proofErr w:type="spellEnd"/>
      <w:r w:rsidR="00374B21">
        <w:t xml:space="preserve"> </w:t>
      </w:r>
      <w:r w:rsidR="00374B21">
        <w:rPr>
          <w:i/>
        </w:rPr>
        <w:t>et al.</w:t>
      </w:r>
      <w:r w:rsidR="00374B21">
        <w:t xml:space="preserve"> 2016 Nature)</w:t>
      </w:r>
      <w:bookmarkStart w:id="0" w:name="_GoBack"/>
      <w:bookmarkEnd w:id="0"/>
      <w:r w:rsidR="00374B21">
        <w:t xml:space="preserve"> due to a high force of phage infection</w:t>
      </w:r>
      <w:r w:rsidR="00EC3D73">
        <w:t xml:space="preserve"> </w:t>
      </w:r>
      <w:r w:rsidR="00374B21">
        <w:t>(</w:t>
      </w:r>
      <w:proofErr w:type="spellStart"/>
      <w:r w:rsidR="00374B21">
        <w:t>Westra</w:t>
      </w:r>
      <w:proofErr w:type="spellEnd"/>
      <w:r w:rsidR="00374B21">
        <w:t xml:space="preserve"> </w:t>
      </w:r>
      <w:r w:rsidR="00374B21">
        <w:rPr>
          <w:i/>
        </w:rPr>
        <w:t>et al</w:t>
      </w:r>
      <w:r w:rsidR="00374B21">
        <w:t xml:space="preserve">. 2015 </w:t>
      </w:r>
      <w:proofErr w:type="spellStart"/>
      <w:r w:rsidR="00374B21">
        <w:t>Curr</w:t>
      </w:r>
      <w:proofErr w:type="spellEnd"/>
      <w:r w:rsidR="00374B21">
        <w:t xml:space="preserve"> </w:t>
      </w:r>
      <w:proofErr w:type="spellStart"/>
      <w:r w:rsidR="00374B21">
        <w:t>Biol</w:t>
      </w:r>
      <w:proofErr w:type="spellEnd"/>
      <w:r w:rsidR="00374B21">
        <w:t xml:space="preserve">). As phage diversity increases, force of infection might decrease as proportionally less of the phage population is infective. </w:t>
      </w:r>
      <w:r w:rsidR="006A271A">
        <w:t xml:space="preserve">This, alongside a higher frequency of unsuccessful phage infections, might favour CRISPR and potentially multi-spacer CRISPR arrays. </w:t>
      </w:r>
    </w:p>
    <w:p w14:paraId="6BB0CA55" w14:textId="77777777" w:rsidR="0008521F" w:rsidRDefault="0008521F" w:rsidP="008C5700"/>
    <w:p w14:paraId="784F04DA" w14:textId="77777777" w:rsidR="0008521F" w:rsidRDefault="0008521F" w:rsidP="008C5700">
      <w:r>
        <w:t>These predictions could be tested in an experiment where a monoclonal/susceptible host population is challenged by different levels of phage diversity. The treatments would be:</w:t>
      </w:r>
    </w:p>
    <w:p w14:paraId="0A7A27A5" w14:textId="77777777" w:rsidR="0008521F" w:rsidRDefault="0008521F" w:rsidP="008C5700"/>
    <w:tbl>
      <w:tblPr>
        <w:tblStyle w:val="TableGridLight"/>
        <w:tblW w:w="3981" w:type="dxa"/>
        <w:jc w:val="center"/>
        <w:tblLook w:val="04A0" w:firstRow="1" w:lastRow="0" w:firstColumn="1" w:lastColumn="0" w:noHBand="0" w:noVBand="1"/>
      </w:tblPr>
      <w:tblGrid>
        <w:gridCol w:w="523"/>
        <w:gridCol w:w="646"/>
        <w:gridCol w:w="646"/>
        <w:gridCol w:w="646"/>
        <w:gridCol w:w="809"/>
        <w:gridCol w:w="809"/>
      </w:tblGrid>
      <w:tr w:rsidR="0008521F" w:rsidRPr="0008521F" w14:paraId="753A68C9" w14:textId="77777777" w:rsidTr="0008521F">
        <w:trPr>
          <w:trHeight w:val="340"/>
          <w:jc w:val="center"/>
        </w:trPr>
        <w:tc>
          <w:tcPr>
            <w:tcW w:w="440" w:type="dxa"/>
            <w:noWrap/>
            <w:hideMark/>
          </w:tcPr>
          <w:p w14:paraId="0B4F8F94" w14:textId="77777777" w:rsidR="0008521F" w:rsidRPr="0008521F" w:rsidRDefault="0008521F" w:rsidP="0008521F">
            <w:pPr>
              <w:rPr>
                <w:rFonts w:ascii="Times New Roman" w:hAnsi="Times New Roman" w:cs="Times New Roman"/>
                <w:sz w:val="20"/>
                <w:szCs w:val="20"/>
                <w:lang w:eastAsia="en-GB"/>
              </w:rPr>
            </w:pPr>
          </w:p>
        </w:tc>
        <w:tc>
          <w:tcPr>
            <w:tcW w:w="3541" w:type="dxa"/>
            <w:gridSpan w:val="5"/>
            <w:noWrap/>
            <w:hideMark/>
          </w:tcPr>
          <w:p w14:paraId="0643E1CF" w14:textId="77777777" w:rsidR="0008521F" w:rsidRPr="0008521F" w:rsidRDefault="0008521F" w:rsidP="0008521F">
            <w:pPr>
              <w:jc w:val="center"/>
              <w:rPr>
                <w:rFonts w:ascii="Calibri" w:eastAsia="Times New Roman" w:hAnsi="Calibri" w:cs="Times New Roman"/>
                <w:color w:val="000000"/>
                <w:lang w:eastAsia="en-GB"/>
              </w:rPr>
            </w:pPr>
            <w:r w:rsidRPr="0008521F">
              <w:rPr>
                <w:rFonts w:ascii="Calibri" w:eastAsia="Times New Roman" w:hAnsi="Calibri" w:cs="Times New Roman"/>
                <w:color w:val="000000"/>
                <w:lang w:eastAsia="en-GB"/>
              </w:rPr>
              <w:t xml:space="preserve">Phage </w:t>
            </w:r>
          </w:p>
        </w:tc>
      </w:tr>
      <w:tr w:rsidR="0008521F" w:rsidRPr="0008521F" w14:paraId="2FD08EA3" w14:textId="77777777" w:rsidTr="0008521F">
        <w:trPr>
          <w:trHeight w:val="340"/>
          <w:jc w:val="center"/>
        </w:trPr>
        <w:tc>
          <w:tcPr>
            <w:tcW w:w="440" w:type="dxa"/>
            <w:vMerge w:val="restart"/>
            <w:noWrap/>
            <w:textDirection w:val="btLr"/>
            <w:hideMark/>
          </w:tcPr>
          <w:p w14:paraId="5CD2D5C3" w14:textId="77777777" w:rsidR="0008521F" w:rsidRPr="0008521F" w:rsidRDefault="0008521F" w:rsidP="0008521F">
            <w:pPr>
              <w:jc w:val="center"/>
              <w:rPr>
                <w:rFonts w:ascii="Calibri" w:eastAsia="Times New Roman" w:hAnsi="Calibri" w:cs="Times New Roman"/>
                <w:color w:val="000000"/>
                <w:lang w:eastAsia="en-GB"/>
              </w:rPr>
            </w:pPr>
            <w:r w:rsidRPr="0008521F">
              <w:rPr>
                <w:rFonts w:ascii="Calibri" w:eastAsia="Times New Roman" w:hAnsi="Calibri" w:cs="Times New Roman"/>
                <w:color w:val="000000"/>
                <w:lang w:eastAsia="en-GB"/>
              </w:rPr>
              <w:t>Host</w:t>
            </w:r>
          </w:p>
        </w:tc>
        <w:tc>
          <w:tcPr>
            <w:tcW w:w="641" w:type="dxa"/>
            <w:noWrap/>
            <w:hideMark/>
          </w:tcPr>
          <w:p w14:paraId="1F5F85AA" w14:textId="77777777" w:rsidR="0008521F" w:rsidRPr="0008521F" w:rsidRDefault="0008521F" w:rsidP="0008521F">
            <w:pPr>
              <w:rPr>
                <w:rFonts w:ascii="Calibri" w:eastAsia="Times New Roman" w:hAnsi="Calibri" w:cs="Times New Roman"/>
                <w:color w:val="000000"/>
                <w:lang w:eastAsia="en-GB"/>
              </w:rPr>
            </w:pPr>
            <w:r w:rsidRPr="0008521F">
              <w:rPr>
                <w:rFonts w:ascii="Calibri" w:eastAsia="Times New Roman" w:hAnsi="Calibri" w:cs="Times New Roman"/>
                <w:color w:val="000000"/>
                <w:lang w:eastAsia="en-GB"/>
              </w:rPr>
              <w:t>1:1</w:t>
            </w:r>
          </w:p>
        </w:tc>
        <w:tc>
          <w:tcPr>
            <w:tcW w:w="641" w:type="dxa"/>
            <w:noWrap/>
            <w:hideMark/>
          </w:tcPr>
          <w:p w14:paraId="2E978CD9" w14:textId="77777777" w:rsidR="0008521F" w:rsidRPr="0008521F" w:rsidRDefault="0008521F" w:rsidP="0008521F">
            <w:pPr>
              <w:rPr>
                <w:rFonts w:ascii="Calibri" w:eastAsia="Times New Roman" w:hAnsi="Calibri" w:cs="Times New Roman"/>
                <w:color w:val="000000"/>
                <w:lang w:eastAsia="en-GB"/>
              </w:rPr>
            </w:pPr>
            <w:r w:rsidRPr="0008521F">
              <w:rPr>
                <w:rFonts w:ascii="Calibri" w:eastAsia="Times New Roman" w:hAnsi="Calibri" w:cs="Times New Roman"/>
                <w:color w:val="000000"/>
                <w:lang w:eastAsia="en-GB"/>
              </w:rPr>
              <w:t>3:1</w:t>
            </w:r>
          </w:p>
        </w:tc>
        <w:tc>
          <w:tcPr>
            <w:tcW w:w="641" w:type="dxa"/>
            <w:noWrap/>
            <w:hideMark/>
          </w:tcPr>
          <w:p w14:paraId="07031C41" w14:textId="77777777" w:rsidR="0008521F" w:rsidRPr="0008521F" w:rsidRDefault="0008521F" w:rsidP="0008521F">
            <w:pPr>
              <w:rPr>
                <w:rFonts w:ascii="Calibri" w:eastAsia="Times New Roman" w:hAnsi="Calibri" w:cs="Times New Roman"/>
                <w:color w:val="000000"/>
                <w:lang w:eastAsia="en-GB"/>
              </w:rPr>
            </w:pPr>
            <w:r w:rsidRPr="0008521F">
              <w:rPr>
                <w:rFonts w:ascii="Calibri" w:eastAsia="Times New Roman" w:hAnsi="Calibri" w:cs="Times New Roman"/>
                <w:color w:val="000000"/>
                <w:lang w:eastAsia="en-GB"/>
              </w:rPr>
              <w:t>6:1</w:t>
            </w:r>
          </w:p>
        </w:tc>
        <w:tc>
          <w:tcPr>
            <w:tcW w:w="809" w:type="dxa"/>
            <w:noWrap/>
            <w:hideMark/>
          </w:tcPr>
          <w:p w14:paraId="1D5F9EAA" w14:textId="77777777" w:rsidR="0008521F" w:rsidRPr="0008521F" w:rsidRDefault="0008521F" w:rsidP="0008521F">
            <w:pPr>
              <w:rPr>
                <w:rFonts w:ascii="Calibri" w:eastAsia="Times New Roman" w:hAnsi="Calibri" w:cs="Times New Roman"/>
                <w:color w:val="000000"/>
                <w:lang w:eastAsia="en-GB"/>
              </w:rPr>
            </w:pPr>
            <w:r w:rsidRPr="0008521F">
              <w:rPr>
                <w:rFonts w:ascii="Calibri" w:eastAsia="Times New Roman" w:hAnsi="Calibri" w:cs="Times New Roman"/>
                <w:color w:val="000000"/>
                <w:lang w:eastAsia="en-GB"/>
              </w:rPr>
              <w:t>12:1</w:t>
            </w:r>
          </w:p>
        </w:tc>
        <w:tc>
          <w:tcPr>
            <w:tcW w:w="809" w:type="dxa"/>
            <w:noWrap/>
            <w:hideMark/>
          </w:tcPr>
          <w:p w14:paraId="7856AA4F" w14:textId="77777777" w:rsidR="0008521F" w:rsidRPr="0008521F" w:rsidRDefault="0008521F" w:rsidP="0008521F">
            <w:pPr>
              <w:rPr>
                <w:rFonts w:ascii="Calibri" w:eastAsia="Times New Roman" w:hAnsi="Calibri" w:cs="Times New Roman"/>
                <w:color w:val="000000"/>
                <w:lang w:eastAsia="en-GB"/>
              </w:rPr>
            </w:pPr>
            <w:r w:rsidRPr="0008521F">
              <w:rPr>
                <w:rFonts w:ascii="Calibri" w:eastAsia="Times New Roman" w:hAnsi="Calibri" w:cs="Times New Roman"/>
                <w:color w:val="000000"/>
                <w:lang w:eastAsia="en-GB"/>
              </w:rPr>
              <w:t>24:1</w:t>
            </w:r>
          </w:p>
        </w:tc>
      </w:tr>
      <w:tr w:rsidR="0008521F" w:rsidRPr="0008521F" w14:paraId="730FF623" w14:textId="77777777" w:rsidTr="0008521F">
        <w:trPr>
          <w:trHeight w:val="340"/>
          <w:jc w:val="center"/>
        </w:trPr>
        <w:tc>
          <w:tcPr>
            <w:tcW w:w="440" w:type="dxa"/>
            <w:vMerge/>
            <w:hideMark/>
          </w:tcPr>
          <w:p w14:paraId="6EFCD974" w14:textId="77777777" w:rsidR="0008521F" w:rsidRPr="0008521F" w:rsidRDefault="0008521F" w:rsidP="0008521F">
            <w:pPr>
              <w:rPr>
                <w:rFonts w:ascii="Calibri" w:eastAsia="Times New Roman" w:hAnsi="Calibri" w:cs="Times New Roman"/>
                <w:color w:val="000000"/>
                <w:lang w:eastAsia="en-GB"/>
              </w:rPr>
            </w:pPr>
          </w:p>
        </w:tc>
        <w:tc>
          <w:tcPr>
            <w:tcW w:w="641" w:type="dxa"/>
            <w:noWrap/>
            <w:hideMark/>
          </w:tcPr>
          <w:p w14:paraId="752F39F6"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1:3</w:t>
            </w:r>
          </w:p>
        </w:tc>
        <w:tc>
          <w:tcPr>
            <w:tcW w:w="641" w:type="dxa"/>
            <w:noWrap/>
            <w:hideMark/>
          </w:tcPr>
          <w:p w14:paraId="2FCF9844"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3:3</w:t>
            </w:r>
          </w:p>
        </w:tc>
        <w:tc>
          <w:tcPr>
            <w:tcW w:w="641" w:type="dxa"/>
            <w:noWrap/>
            <w:hideMark/>
          </w:tcPr>
          <w:p w14:paraId="4A1132F5"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6:3</w:t>
            </w:r>
          </w:p>
        </w:tc>
        <w:tc>
          <w:tcPr>
            <w:tcW w:w="809" w:type="dxa"/>
            <w:noWrap/>
            <w:hideMark/>
          </w:tcPr>
          <w:p w14:paraId="10DCBB12"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12:3</w:t>
            </w:r>
          </w:p>
        </w:tc>
        <w:tc>
          <w:tcPr>
            <w:tcW w:w="809" w:type="dxa"/>
            <w:noWrap/>
            <w:hideMark/>
          </w:tcPr>
          <w:p w14:paraId="7F0161C0"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24:3</w:t>
            </w:r>
          </w:p>
        </w:tc>
      </w:tr>
      <w:tr w:rsidR="0008521F" w:rsidRPr="0008521F" w14:paraId="6E17787A" w14:textId="77777777" w:rsidTr="0008521F">
        <w:trPr>
          <w:trHeight w:val="340"/>
          <w:jc w:val="center"/>
        </w:trPr>
        <w:tc>
          <w:tcPr>
            <w:tcW w:w="440" w:type="dxa"/>
            <w:vMerge/>
            <w:hideMark/>
          </w:tcPr>
          <w:p w14:paraId="4662926D" w14:textId="77777777" w:rsidR="0008521F" w:rsidRPr="0008521F" w:rsidRDefault="0008521F" w:rsidP="0008521F">
            <w:pPr>
              <w:rPr>
                <w:rFonts w:ascii="Calibri" w:eastAsia="Times New Roman" w:hAnsi="Calibri" w:cs="Times New Roman"/>
                <w:color w:val="000000"/>
                <w:lang w:eastAsia="en-GB"/>
              </w:rPr>
            </w:pPr>
          </w:p>
        </w:tc>
        <w:tc>
          <w:tcPr>
            <w:tcW w:w="641" w:type="dxa"/>
            <w:noWrap/>
            <w:hideMark/>
          </w:tcPr>
          <w:p w14:paraId="4E984739"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1:6</w:t>
            </w:r>
          </w:p>
        </w:tc>
        <w:tc>
          <w:tcPr>
            <w:tcW w:w="641" w:type="dxa"/>
            <w:noWrap/>
            <w:hideMark/>
          </w:tcPr>
          <w:p w14:paraId="42F13790"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3:6</w:t>
            </w:r>
          </w:p>
        </w:tc>
        <w:tc>
          <w:tcPr>
            <w:tcW w:w="641" w:type="dxa"/>
            <w:noWrap/>
            <w:hideMark/>
          </w:tcPr>
          <w:p w14:paraId="3AED71B2"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6:6</w:t>
            </w:r>
          </w:p>
        </w:tc>
        <w:tc>
          <w:tcPr>
            <w:tcW w:w="809" w:type="dxa"/>
            <w:noWrap/>
            <w:hideMark/>
          </w:tcPr>
          <w:p w14:paraId="422F8019"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12:6</w:t>
            </w:r>
          </w:p>
        </w:tc>
        <w:tc>
          <w:tcPr>
            <w:tcW w:w="809" w:type="dxa"/>
            <w:noWrap/>
            <w:hideMark/>
          </w:tcPr>
          <w:p w14:paraId="33520F08"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24:6</w:t>
            </w:r>
          </w:p>
        </w:tc>
      </w:tr>
      <w:tr w:rsidR="0008521F" w:rsidRPr="0008521F" w14:paraId="703F5683" w14:textId="77777777" w:rsidTr="0008521F">
        <w:trPr>
          <w:trHeight w:val="340"/>
          <w:jc w:val="center"/>
        </w:trPr>
        <w:tc>
          <w:tcPr>
            <w:tcW w:w="440" w:type="dxa"/>
            <w:vMerge/>
            <w:hideMark/>
          </w:tcPr>
          <w:p w14:paraId="1575C09B" w14:textId="77777777" w:rsidR="0008521F" w:rsidRPr="0008521F" w:rsidRDefault="0008521F" w:rsidP="0008521F">
            <w:pPr>
              <w:rPr>
                <w:rFonts w:ascii="Calibri" w:eastAsia="Times New Roman" w:hAnsi="Calibri" w:cs="Times New Roman"/>
                <w:color w:val="000000"/>
                <w:lang w:eastAsia="en-GB"/>
              </w:rPr>
            </w:pPr>
          </w:p>
        </w:tc>
        <w:tc>
          <w:tcPr>
            <w:tcW w:w="641" w:type="dxa"/>
            <w:noWrap/>
            <w:hideMark/>
          </w:tcPr>
          <w:p w14:paraId="616ABD84"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1:12</w:t>
            </w:r>
          </w:p>
        </w:tc>
        <w:tc>
          <w:tcPr>
            <w:tcW w:w="641" w:type="dxa"/>
            <w:noWrap/>
            <w:hideMark/>
          </w:tcPr>
          <w:p w14:paraId="56F56E88"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3:12</w:t>
            </w:r>
          </w:p>
        </w:tc>
        <w:tc>
          <w:tcPr>
            <w:tcW w:w="641" w:type="dxa"/>
            <w:noWrap/>
            <w:hideMark/>
          </w:tcPr>
          <w:p w14:paraId="209E41BB"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6:12</w:t>
            </w:r>
          </w:p>
        </w:tc>
        <w:tc>
          <w:tcPr>
            <w:tcW w:w="809" w:type="dxa"/>
            <w:noWrap/>
            <w:hideMark/>
          </w:tcPr>
          <w:p w14:paraId="724C731B"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12:12</w:t>
            </w:r>
          </w:p>
        </w:tc>
        <w:tc>
          <w:tcPr>
            <w:tcW w:w="809" w:type="dxa"/>
            <w:noWrap/>
            <w:hideMark/>
          </w:tcPr>
          <w:p w14:paraId="79E8BA48"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24:12</w:t>
            </w:r>
          </w:p>
        </w:tc>
      </w:tr>
      <w:tr w:rsidR="0008521F" w:rsidRPr="0008521F" w14:paraId="6B577816" w14:textId="77777777" w:rsidTr="0008521F">
        <w:trPr>
          <w:trHeight w:val="340"/>
          <w:jc w:val="center"/>
        </w:trPr>
        <w:tc>
          <w:tcPr>
            <w:tcW w:w="440" w:type="dxa"/>
            <w:vMerge/>
            <w:hideMark/>
          </w:tcPr>
          <w:p w14:paraId="48E6D141" w14:textId="77777777" w:rsidR="0008521F" w:rsidRPr="0008521F" w:rsidRDefault="0008521F" w:rsidP="0008521F">
            <w:pPr>
              <w:rPr>
                <w:rFonts w:ascii="Calibri" w:eastAsia="Times New Roman" w:hAnsi="Calibri" w:cs="Times New Roman"/>
                <w:color w:val="000000"/>
                <w:lang w:eastAsia="en-GB"/>
              </w:rPr>
            </w:pPr>
          </w:p>
        </w:tc>
        <w:tc>
          <w:tcPr>
            <w:tcW w:w="641" w:type="dxa"/>
            <w:noWrap/>
            <w:hideMark/>
          </w:tcPr>
          <w:p w14:paraId="59F69995"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1:24</w:t>
            </w:r>
          </w:p>
        </w:tc>
        <w:tc>
          <w:tcPr>
            <w:tcW w:w="641" w:type="dxa"/>
            <w:noWrap/>
            <w:hideMark/>
          </w:tcPr>
          <w:p w14:paraId="646EC357"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3:24</w:t>
            </w:r>
          </w:p>
        </w:tc>
        <w:tc>
          <w:tcPr>
            <w:tcW w:w="641" w:type="dxa"/>
            <w:noWrap/>
            <w:hideMark/>
          </w:tcPr>
          <w:p w14:paraId="0848D51F"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6:24</w:t>
            </w:r>
          </w:p>
        </w:tc>
        <w:tc>
          <w:tcPr>
            <w:tcW w:w="809" w:type="dxa"/>
            <w:noWrap/>
            <w:hideMark/>
          </w:tcPr>
          <w:p w14:paraId="6D24CB0B"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12:24</w:t>
            </w:r>
          </w:p>
        </w:tc>
        <w:tc>
          <w:tcPr>
            <w:tcW w:w="809" w:type="dxa"/>
            <w:noWrap/>
            <w:hideMark/>
          </w:tcPr>
          <w:p w14:paraId="378E5B75" w14:textId="77777777" w:rsidR="0008521F" w:rsidRPr="0008521F" w:rsidRDefault="0008521F" w:rsidP="0008521F">
            <w:pPr>
              <w:rPr>
                <w:rFonts w:ascii="Calibri" w:eastAsia="Times New Roman" w:hAnsi="Calibri" w:cs="Times New Roman"/>
                <w:color w:val="BFBFBF" w:themeColor="background1" w:themeShade="BF"/>
                <w:lang w:eastAsia="en-GB"/>
              </w:rPr>
            </w:pPr>
            <w:r w:rsidRPr="0008521F">
              <w:rPr>
                <w:rFonts w:ascii="Calibri" w:eastAsia="Times New Roman" w:hAnsi="Calibri" w:cs="Times New Roman"/>
                <w:color w:val="BFBFBF" w:themeColor="background1" w:themeShade="BF"/>
                <w:lang w:eastAsia="en-GB"/>
              </w:rPr>
              <w:t>24:24</w:t>
            </w:r>
          </w:p>
        </w:tc>
      </w:tr>
    </w:tbl>
    <w:p w14:paraId="15A6C301" w14:textId="77777777" w:rsidR="0008521F" w:rsidRPr="00374B21" w:rsidRDefault="0008521F" w:rsidP="008C5700">
      <w:r>
        <w:t xml:space="preserve"> </w:t>
      </w:r>
    </w:p>
    <w:p w14:paraId="3993BD21" w14:textId="4578B077" w:rsidR="009226AC" w:rsidRPr="0069505F" w:rsidRDefault="0069505F" w:rsidP="009226AC">
      <w:r>
        <w:t>T</w:t>
      </w:r>
      <w:r w:rsidR="0008521F">
        <w:t xml:space="preserve">his </w:t>
      </w:r>
      <w:r>
        <w:t xml:space="preserve">could be done </w:t>
      </w:r>
      <w:r w:rsidR="0008521F">
        <w:t xml:space="preserve">in M9 for 3 days, but </w:t>
      </w:r>
      <w:r>
        <w:t>potentially also in</w:t>
      </w:r>
      <w:r w:rsidR="0008521F">
        <w:t xml:space="preserve"> LB to look for an effect of resource abundance.</w:t>
      </w:r>
      <w:r>
        <w:t xml:space="preserve"> Include the PA14 ∆</w:t>
      </w:r>
      <w:proofErr w:type="spellStart"/>
      <w:r>
        <w:rPr>
          <w:i/>
        </w:rPr>
        <w:t>pilA</w:t>
      </w:r>
      <w:proofErr w:type="spellEnd"/>
      <w:r>
        <w:t xml:space="preserve"> surface mutant.</w:t>
      </w:r>
      <w:r w:rsidR="00B93018">
        <w:t xml:space="preserve"> </w:t>
      </w:r>
      <w:r w:rsidR="00476F78" w:rsidRPr="006C0CC0">
        <w:rPr>
          <w:i/>
          <w:iCs/>
        </w:rPr>
        <w:t>N</w:t>
      </w:r>
      <w:r w:rsidR="00476F78">
        <w:t xml:space="preserve">=24 for the 1:1 </w:t>
      </w:r>
      <w:proofErr w:type="gramStart"/>
      <w:r w:rsidR="00476F78">
        <w:t>treatments</w:t>
      </w:r>
      <w:proofErr w:type="gramEnd"/>
      <w:r w:rsidR="00476F78">
        <w:t xml:space="preserve">, and </w:t>
      </w:r>
      <w:r w:rsidR="00476F78" w:rsidRPr="006C0CC0">
        <w:rPr>
          <w:i/>
          <w:iCs/>
        </w:rPr>
        <w:t>N</w:t>
      </w:r>
      <w:r w:rsidR="00476F78">
        <w:t>=8 for the remaining treatments,</w:t>
      </w:r>
      <w:r w:rsidR="00E87ED9">
        <w:t xml:space="preserve"> with a different escape phage </w:t>
      </w:r>
      <w:r w:rsidR="00E37780">
        <w:t>in each replicate</w:t>
      </w:r>
      <w:r w:rsidR="00476F78">
        <w:t>.</w:t>
      </w:r>
      <w:r w:rsidR="00E37780">
        <w:t xml:space="preserve"> Including the </w:t>
      </w:r>
      <w:r w:rsidR="00E37780">
        <w:rPr>
          <w:i/>
          <w:iCs/>
        </w:rPr>
        <w:t>lacZ</w:t>
      </w:r>
      <w:r w:rsidR="00E37780">
        <w:t xml:space="preserve"> labelled BIM here won’t be necessary, as the host is monoclonal.</w:t>
      </w:r>
      <w:r w:rsidR="00476F78">
        <w:t xml:space="preserve"> </w:t>
      </w:r>
    </w:p>
    <w:p w14:paraId="6EA4B766" w14:textId="77777777" w:rsidR="0069505F" w:rsidRDefault="0069505F" w:rsidP="009226AC"/>
    <w:p w14:paraId="401CB98B" w14:textId="1394E00F" w:rsidR="0069505F" w:rsidRDefault="00A00432" w:rsidP="009226AC">
      <w:r>
        <w:t xml:space="preserve">In terms of statistical tests, </w:t>
      </w:r>
      <w:r w:rsidR="00A36B3B">
        <w:t xml:space="preserve">the main model will test if </w:t>
      </w:r>
      <w:r w:rsidR="00384C3F">
        <w:t xml:space="preserve">CRISPR or SM </w:t>
      </w:r>
      <w:r w:rsidR="00302235">
        <w:t xml:space="preserve">fitness is explained by relative diversity. Another model can test for an effect of relative diversity on </w:t>
      </w:r>
      <w:r w:rsidR="00B22628">
        <w:t>CRISPR spacer number. Further a</w:t>
      </w:r>
      <w:r w:rsidR="0069505F">
        <w:t>nalysis</w:t>
      </w:r>
      <w:r w:rsidR="00B22628">
        <w:t xml:space="preserve"> (and figures)</w:t>
      </w:r>
      <w:r w:rsidR="0069505F">
        <w:t xml:space="preserve"> of this experiment could </w:t>
      </w:r>
      <w:r w:rsidR="00384C3F">
        <w:t xml:space="preserve">also </w:t>
      </w:r>
      <w:r w:rsidR="0069505F">
        <w:t>involve:</w:t>
      </w:r>
    </w:p>
    <w:p w14:paraId="2906DC25" w14:textId="2849445D" w:rsidR="0069505F" w:rsidRDefault="0069505F" w:rsidP="0069505F">
      <w:pPr>
        <w:pStyle w:val="ListParagraph"/>
        <w:numPr>
          <w:ilvl w:val="0"/>
          <w:numId w:val="4"/>
        </w:numPr>
      </w:pPr>
      <w:r>
        <w:t>Phage dynamics</w:t>
      </w:r>
    </w:p>
    <w:p w14:paraId="1B6C641C" w14:textId="1DD0747C" w:rsidR="0069505F" w:rsidRDefault="0069505F" w:rsidP="0069505F">
      <w:pPr>
        <w:pStyle w:val="ListParagraph"/>
        <w:numPr>
          <w:ilvl w:val="0"/>
          <w:numId w:val="4"/>
        </w:numPr>
      </w:pPr>
      <w:r>
        <w:t>Host dynamics</w:t>
      </w:r>
    </w:p>
    <w:p w14:paraId="006E2463" w14:textId="3BDE3B61" w:rsidR="0069505F" w:rsidRDefault="0069505F" w:rsidP="0069505F">
      <w:pPr>
        <w:pStyle w:val="ListParagraph"/>
        <w:numPr>
          <w:ilvl w:val="0"/>
          <w:numId w:val="4"/>
        </w:numPr>
      </w:pPr>
      <w:r>
        <w:t>CRISPR vs. SM competition assay</w:t>
      </w:r>
    </w:p>
    <w:p w14:paraId="233B7AAE" w14:textId="1620433E" w:rsidR="0069505F" w:rsidRDefault="0069505F" w:rsidP="0069505F">
      <w:pPr>
        <w:pStyle w:val="ListParagraph"/>
        <w:numPr>
          <w:ilvl w:val="0"/>
          <w:numId w:val="4"/>
        </w:numPr>
      </w:pPr>
      <w:r>
        <w:lastRenderedPageBreak/>
        <w:t xml:space="preserve">PCR and sequencing of </w:t>
      </w:r>
      <w:r w:rsidR="007A4CAC">
        <w:t>CRISPR arrays</w:t>
      </w:r>
    </w:p>
    <w:p w14:paraId="2689F8F3" w14:textId="4642A365" w:rsidR="007A4CAC" w:rsidRDefault="00887FFA" w:rsidP="0069505F">
      <w:pPr>
        <w:pStyle w:val="ListParagraph"/>
        <w:numPr>
          <w:ilvl w:val="0"/>
          <w:numId w:val="4"/>
        </w:numPr>
      </w:pPr>
      <w:r>
        <w:t>Phage evolution assays (stamps and sequencing)</w:t>
      </w:r>
    </w:p>
    <w:p w14:paraId="69BB01D8" w14:textId="77777777" w:rsidR="00887FFA" w:rsidRDefault="00887FFA" w:rsidP="00887FFA"/>
    <w:p w14:paraId="0AEBEA00" w14:textId="2700A36A" w:rsidR="00887FFA" w:rsidRPr="004B6D7D" w:rsidRDefault="00887FFA" w:rsidP="00887FFA">
      <w:r>
        <w:t xml:space="preserve">The last point of the analysis allows for phage evolution to be assessed, either through </w:t>
      </w:r>
      <w:r>
        <w:rPr>
          <w:i/>
        </w:rPr>
        <w:t xml:space="preserve">de novo </w:t>
      </w:r>
      <w:r>
        <w:t xml:space="preserve">mutation of protospacer sequences or recombination. </w:t>
      </w:r>
      <w:r w:rsidR="003E4784">
        <w:t xml:space="preserve">It is important to note at this point that phage recombination can be evaluated in each experiment </w:t>
      </w:r>
      <w:r w:rsidR="0059104E">
        <w:t>suggested</w:t>
      </w:r>
      <w:r w:rsidR="003E4784">
        <w:t xml:space="preserve"> here.</w:t>
      </w:r>
      <w:r w:rsidR="004B6D7D">
        <w:t xml:space="preserve"> Currently I’m not sure how to discern recombination from </w:t>
      </w:r>
      <w:r w:rsidR="004B6D7D">
        <w:rPr>
          <w:i/>
          <w:iCs/>
        </w:rPr>
        <w:t xml:space="preserve">de novo </w:t>
      </w:r>
      <w:r w:rsidR="004B6D7D">
        <w:t>mutation, but we can discuss this.</w:t>
      </w:r>
    </w:p>
    <w:p w14:paraId="5CF6C68E" w14:textId="77777777" w:rsidR="003E4784" w:rsidRDefault="003E4784" w:rsidP="00887FFA"/>
    <w:p w14:paraId="022C15A6" w14:textId="3160B76F" w:rsidR="003E4784" w:rsidRDefault="003E4784" w:rsidP="003E4784">
      <w:pPr>
        <w:pStyle w:val="Heading2"/>
      </w:pPr>
      <w:r>
        <w:t xml:space="preserve">Experiment 2: </w:t>
      </w:r>
      <w:r w:rsidR="000633D3">
        <w:t>frequency-dependent host benefit</w:t>
      </w:r>
    </w:p>
    <w:p w14:paraId="61AFD3E4" w14:textId="77777777" w:rsidR="000633D3" w:rsidRDefault="000633D3" w:rsidP="000633D3"/>
    <w:p w14:paraId="6669DC7D" w14:textId="6A33110E" w:rsidR="000633D3" w:rsidRDefault="000E7A02" w:rsidP="000633D3">
      <w:r>
        <w:t xml:space="preserve">Frequency-dependent benefits of host diversity (dilution </w:t>
      </w:r>
      <w:r w:rsidR="009B4002">
        <w:t>effect</w:t>
      </w:r>
      <w:r w:rsidR="00E879E8">
        <w:t>s</w:t>
      </w:r>
      <w:r w:rsidR="009B4002">
        <w:t>) are widespread in natural host-pathogen systems</w:t>
      </w:r>
      <w:r>
        <w:t xml:space="preserve"> (</w:t>
      </w:r>
      <w:proofErr w:type="spellStart"/>
      <w:r>
        <w:t>Civitello</w:t>
      </w:r>
      <w:proofErr w:type="spellEnd"/>
      <w:r>
        <w:t xml:space="preserve"> </w:t>
      </w:r>
      <w:r>
        <w:rPr>
          <w:i/>
        </w:rPr>
        <w:t>et al</w:t>
      </w:r>
      <w:r>
        <w:t xml:space="preserve">. 2015 PNAS). </w:t>
      </w:r>
      <w:r w:rsidRPr="000E7A02">
        <w:t>Increasing the number of resistant or low-quality hosts decreases the fraction of susceptible hosts, reducing contact rates between free-living pathogens or infectious individuals, which in turn limits the basic reproduction number of the pathogen</w:t>
      </w:r>
      <w:r>
        <w:t xml:space="preserve"> (Dobson 2004 Am Nat; </w:t>
      </w:r>
      <w:proofErr w:type="spellStart"/>
      <w:r>
        <w:t>Gandon</w:t>
      </w:r>
      <w:proofErr w:type="spellEnd"/>
      <w:r>
        <w:t xml:space="preserve"> 2004 </w:t>
      </w:r>
      <w:proofErr w:type="spellStart"/>
      <w:r>
        <w:t>Evol</w:t>
      </w:r>
      <w:proofErr w:type="spellEnd"/>
      <w:r>
        <w:t xml:space="preserve">; Lively 2010 Am Nat). Frequency-dependence influences phage dynamics (Dennehy </w:t>
      </w:r>
      <w:r>
        <w:rPr>
          <w:i/>
        </w:rPr>
        <w:t>et al</w:t>
      </w:r>
      <w:r>
        <w:t xml:space="preserve">. 2007 </w:t>
      </w:r>
      <w:proofErr w:type="spellStart"/>
      <w:r>
        <w:t>Ecol</w:t>
      </w:r>
      <w:proofErr w:type="spellEnd"/>
      <w:r>
        <w:t xml:space="preserve"> Lett; Common &amp; </w:t>
      </w:r>
      <w:proofErr w:type="spellStart"/>
      <w:r>
        <w:t>Westra</w:t>
      </w:r>
      <w:proofErr w:type="spellEnd"/>
      <w:r>
        <w:t xml:space="preserve"> 2019 RNA Bio) and evolutionary emergence</w:t>
      </w:r>
      <w:r w:rsidR="00400414">
        <w:t>.</w:t>
      </w:r>
    </w:p>
    <w:p w14:paraId="3A9AF87B" w14:textId="77777777" w:rsidR="000E7A02" w:rsidRDefault="000E7A02" w:rsidP="000633D3"/>
    <w:p w14:paraId="5956841B" w14:textId="5DB37840" w:rsidR="009B4002" w:rsidRDefault="009B4002" w:rsidP="000633D3">
      <w:r>
        <w:t>If we assume no cross-infection, then the dilution effect could still operate even if a host population is challenged by a diverse pathogen population. A phage can only ever infect one host genotype, and if that host’s relative frequency depends on host diversity, phage spread could potentially be limited. Consequently, the dilution effect may maintain host protection in the context of challenge by a diverse phage population. Further, accounting for phage diversity may also limit evolutionary emergence at intermediate host diversity (</w:t>
      </w:r>
      <w:proofErr w:type="spellStart"/>
      <w:r>
        <w:t>Chábàs</w:t>
      </w:r>
      <w:proofErr w:type="spellEnd"/>
      <w:r>
        <w:t xml:space="preserve"> </w:t>
      </w:r>
      <w:r>
        <w:rPr>
          <w:i/>
        </w:rPr>
        <w:t>et al</w:t>
      </w:r>
      <w:r>
        <w:t xml:space="preserve">. 2018 </w:t>
      </w:r>
      <w:proofErr w:type="spellStart"/>
      <w:r>
        <w:t>PLoS</w:t>
      </w:r>
      <w:proofErr w:type="spellEnd"/>
      <w:r>
        <w:t xml:space="preserve"> Bio), as the whole host population is potentially infected </w:t>
      </w:r>
      <w:r w:rsidR="00DB3E1E">
        <w:t xml:space="preserve">thereby reducing </w:t>
      </w:r>
      <w:r>
        <w:t xml:space="preserve">selection on each phage genotype to evolve.  </w:t>
      </w:r>
    </w:p>
    <w:p w14:paraId="49192530" w14:textId="77777777" w:rsidR="00DB3E1E" w:rsidRDefault="00DB3E1E" w:rsidP="000633D3"/>
    <w:p w14:paraId="0BFBE87F" w14:textId="1DB0E6D3" w:rsidR="000E7A02" w:rsidRPr="00DB3E1E" w:rsidRDefault="00DB3E1E" w:rsidP="000633D3">
      <w:r>
        <w:t xml:space="preserve">To test these predictions, I suggest an experiment using the relative diversity treatments shown below. Essentially, the logic is to keep relative diversity constant while changing absolute diversity. Again, this would be performed in M9 for 3 days, and including the </w:t>
      </w:r>
      <w:r>
        <w:rPr>
          <w:i/>
        </w:rPr>
        <w:t>∆</w:t>
      </w:r>
      <w:proofErr w:type="spellStart"/>
      <w:r>
        <w:rPr>
          <w:i/>
        </w:rPr>
        <w:t>pilA</w:t>
      </w:r>
      <w:proofErr w:type="spellEnd"/>
      <w:r>
        <w:t xml:space="preserve"> strain.</w:t>
      </w:r>
    </w:p>
    <w:p w14:paraId="117155EE" w14:textId="77777777" w:rsidR="000633D3" w:rsidRPr="000633D3" w:rsidRDefault="000633D3" w:rsidP="000633D3"/>
    <w:tbl>
      <w:tblPr>
        <w:tblStyle w:val="TableGridLight"/>
        <w:tblW w:w="3981" w:type="dxa"/>
        <w:jc w:val="center"/>
        <w:tblLook w:val="04A0" w:firstRow="1" w:lastRow="0" w:firstColumn="1" w:lastColumn="0" w:noHBand="0" w:noVBand="1"/>
      </w:tblPr>
      <w:tblGrid>
        <w:gridCol w:w="523"/>
        <w:gridCol w:w="646"/>
        <w:gridCol w:w="646"/>
        <w:gridCol w:w="646"/>
        <w:gridCol w:w="809"/>
        <w:gridCol w:w="809"/>
      </w:tblGrid>
      <w:tr w:rsidR="000633D3" w:rsidRPr="0008521F" w14:paraId="292AC92A" w14:textId="77777777" w:rsidTr="0027448C">
        <w:trPr>
          <w:trHeight w:val="340"/>
          <w:jc w:val="center"/>
        </w:trPr>
        <w:tc>
          <w:tcPr>
            <w:tcW w:w="440" w:type="dxa"/>
            <w:noWrap/>
            <w:hideMark/>
          </w:tcPr>
          <w:p w14:paraId="7D15F3A0" w14:textId="77777777" w:rsidR="000633D3" w:rsidRPr="0008521F" w:rsidRDefault="000633D3" w:rsidP="0027448C">
            <w:pPr>
              <w:rPr>
                <w:rFonts w:ascii="Times New Roman" w:hAnsi="Times New Roman" w:cs="Times New Roman"/>
                <w:sz w:val="20"/>
                <w:szCs w:val="20"/>
                <w:lang w:eastAsia="en-GB"/>
              </w:rPr>
            </w:pPr>
          </w:p>
        </w:tc>
        <w:tc>
          <w:tcPr>
            <w:tcW w:w="3541" w:type="dxa"/>
            <w:gridSpan w:val="5"/>
            <w:noWrap/>
            <w:hideMark/>
          </w:tcPr>
          <w:p w14:paraId="4E302C92" w14:textId="77777777" w:rsidR="000633D3" w:rsidRPr="0008521F" w:rsidRDefault="000633D3" w:rsidP="0027448C">
            <w:pPr>
              <w:jc w:val="center"/>
              <w:rPr>
                <w:rFonts w:ascii="Calibri" w:eastAsia="Times New Roman" w:hAnsi="Calibri" w:cs="Times New Roman"/>
                <w:color w:val="000000"/>
                <w:lang w:eastAsia="en-GB"/>
              </w:rPr>
            </w:pPr>
            <w:r w:rsidRPr="0008521F">
              <w:rPr>
                <w:rFonts w:ascii="Calibri" w:eastAsia="Times New Roman" w:hAnsi="Calibri" w:cs="Times New Roman"/>
                <w:color w:val="000000"/>
                <w:lang w:eastAsia="en-GB"/>
              </w:rPr>
              <w:t xml:space="preserve">Phage </w:t>
            </w:r>
          </w:p>
        </w:tc>
      </w:tr>
      <w:tr w:rsidR="000633D3" w:rsidRPr="0008521F" w14:paraId="5B97D7FD" w14:textId="77777777" w:rsidTr="0027448C">
        <w:trPr>
          <w:trHeight w:val="340"/>
          <w:jc w:val="center"/>
        </w:trPr>
        <w:tc>
          <w:tcPr>
            <w:tcW w:w="440" w:type="dxa"/>
            <w:vMerge w:val="restart"/>
            <w:noWrap/>
            <w:textDirection w:val="btLr"/>
            <w:hideMark/>
          </w:tcPr>
          <w:p w14:paraId="697407DA" w14:textId="77777777" w:rsidR="000633D3" w:rsidRPr="0008521F" w:rsidRDefault="000633D3" w:rsidP="0027448C">
            <w:pPr>
              <w:jc w:val="center"/>
              <w:rPr>
                <w:rFonts w:ascii="Calibri" w:eastAsia="Times New Roman" w:hAnsi="Calibri" w:cs="Times New Roman"/>
                <w:color w:val="000000"/>
                <w:lang w:eastAsia="en-GB"/>
              </w:rPr>
            </w:pPr>
            <w:r w:rsidRPr="0008521F">
              <w:rPr>
                <w:rFonts w:ascii="Calibri" w:eastAsia="Times New Roman" w:hAnsi="Calibri" w:cs="Times New Roman"/>
                <w:color w:val="000000"/>
                <w:lang w:eastAsia="en-GB"/>
              </w:rPr>
              <w:t>Host</w:t>
            </w:r>
          </w:p>
        </w:tc>
        <w:tc>
          <w:tcPr>
            <w:tcW w:w="641" w:type="dxa"/>
            <w:noWrap/>
            <w:hideMark/>
          </w:tcPr>
          <w:p w14:paraId="235E2DDC" w14:textId="77777777" w:rsidR="000633D3" w:rsidRPr="0008521F" w:rsidRDefault="000633D3" w:rsidP="0027448C">
            <w:pPr>
              <w:rPr>
                <w:rFonts w:ascii="Calibri" w:eastAsia="Times New Roman" w:hAnsi="Calibri" w:cs="Times New Roman"/>
                <w:lang w:eastAsia="en-GB"/>
              </w:rPr>
            </w:pPr>
            <w:r w:rsidRPr="0008521F">
              <w:rPr>
                <w:rFonts w:ascii="Calibri" w:eastAsia="Times New Roman" w:hAnsi="Calibri" w:cs="Times New Roman"/>
                <w:lang w:eastAsia="en-GB"/>
              </w:rPr>
              <w:t>1:1</w:t>
            </w:r>
          </w:p>
        </w:tc>
        <w:tc>
          <w:tcPr>
            <w:tcW w:w="641" w:type="dxa"/>
            <w:noWrap/>
            <w:hideMark/>
          </w:tcPr>
          <w:p w14:paraId="6F120778"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3:1</w:t>
            </w:r>
          </w:p>
        </w:tc>
        <w:tc>
          <w:tcPr>
            <w:tcW w:w="641" w:type="dxa"/>
            <w:noWrap/>
            <w:hideMark/>
          </w:tcPr>
          <w:p w14:paraId="21B5696D"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6:1</w:t>
            </w:r>
          </w:p>
        </w:tc>
        <w:tc>
          <w:tcPr>
            <w:tcW w:w="809" w:type="dxa"/>
            <w:noWrap/>
            <w:hideMark/>
          </w:tcPr>
          <w:p w14:paraId="479A448D"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12:1</w:t>
            </w:r>
          </w:p>
        </w:tc>
        <w:tc>
          <w:tcPr>
            <w:tcW w:w="809" w:type="dxa"/>
            <w:noWrap/>
            <w:hideMark/>
          </w:tcPr>
          <w:p w14:paraId="0444B9C8"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24:1</w:t>
            </w:r>
          </w:p>
        </w:tc>
      </w:tr>
      <w:tr w:rsidR="000633D3" w:rsidRPr="0008521F" w14:paraId="0353E227" w14:textId="77777777" w:rsidTr="0027448C">
        <w:trPr>
          <w:trHeight w:val="340"/>
          <w:jc w:val="center"/>
        </w:trPr>
        <w:tc>
          <w:tcPr>
            <w:tcW w:w="440" w:type="dxa"/>
            <w:vMerge/>
            <w:hideMark/>
          </w:tcPr>
          <w:p w14:paraId="6B45F6CD" w14:textId="77777777" w:rsidR="000633D3" w:rsidRPr="0008521F" w:rsidRDefault="000633D3" w:rsidP="0027448C">
            <w:pPr>
              <w:rPr>
                <w:rFonts w:ascii="Calibri" w:eastAsia="Times New Roman" w:hAnsi="Calibri" w:cs="Times New Roman"/>
                <w:color w:val="000000"/>
                <w:lang w:eastAsia="en-GB"/>
              </w:rPr>
            </w:pPr>
          </w:p>
        </w:tc>
        <w:tc>
          <w:tcPr>
            <w:tcW w:w="641" w:type="dxa"/>
            <w:noWrap/>
            <w:hideMark/>
          </w:tcPr>
          <w:p w14:paraId="7619F3E8"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1:3</w:t>
            </w:r>
          </w:p>
        </w:tc>
        <w:tc>
          <w:tcPr>
            <w:tcW w:w="641" w:type="dxa"/>
            <w:noWrap/>
            <w:hideMark/>
          </w:tcPr>
          <w:p w14:paraId="5CAEF89A" w14:textId="77777777" w:rsidR="000633D3" w:rsidRPr="0008521F" w:rsidRDefault="000633D3" w:rsidP="0027448C">
            <w:pPr>
              <w:rPr>
                <w:rFonts w:ascii="Calibri" w:eastAsia="Times New Roman" w:hAnsi="Calibri" w:cs="Times New Roman"/>
                <w:lang w:eastAsia="en-GB"/>
              </w:rPr>
            </w:pPr>
            <w:r w:rsidRPr="0008521F">
              <w:rPr>
                <w:rFonts w:ascii="Calibri" w:eastAsia="Times New Roman" w:hAnsi="Calibri" w:cs="Times New Roman"/>
                <w:lang w:eastAsia="en-GB"/>
              </w:rPr>
              <w:t>3:3</w:t>
            </w:r>
          </w:p>
        </w:tc>
        <w:tc>
          <w:tcPr>
            <w:tcW w:w="641" w:type="dxa"/>
            <w:noWrap/>
            <w:hideMark/>
          </w:tcPr>
          <w:p w14:paraId="3F840662"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6:3</w:t>
            </w:r>
          </w:p>
        </w:tc>
        <w:tc>
          <w:tcPr>
            <w:tcW w:w="809" w:type="dxa"/>
            <w:noWrap/>
            <w:hideMark/>
          </w:tcPr>
          <w:p w14:paraId="46F5C0A8"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12:3</w:t>
            </w:r>
          </w:p>
        </w:tc>
        <w:tc>
          <w:tcPr>
            <w:tcW w:w="809" w:type="dxa"/>
            <w:noWrap/>
            <w:hideMark/>
          </w:tcPr>
          <w:p w14:paraId="5CECCBD0"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24:3</w:t>
            </w:r>
          </w:p>
        </w:tc>
      </w:tr>
      <w:tr w:rsidR="000633D3" w:rsidRPr="0008521F" w14:paraId="061C839D" w14:textId="77777777" w:rsidTr="0027448C">
        <w:trPr>
          <w:trHeight w:val="340"/>
          <w:jc w:val="center"/>
        </w:trPr>
        <w:tc>
          <w:tcPr>
            <w:tcW w:w="440" w:type="dxa"/>
            <w:vMerge/>
            <w:hideMark/>
          </w:tcPr>
          <w:p w14:paraId="4417A1BF" w14:textId="77777777" w:rsidR="000633D3" w:rsidRPr="0008521F" w:rsidRDefault="000633D3" w:rsidP="0027448C">
            <w:pPr>
              <w:rPr>
                <w:rFonts w:ascii="Calibri" w:eastAsia="Times New Roman" w:hAnsi="Calibri" w:cs="Times New Roman"/>
                <w:color w:val="000000"/>
                <w:lang w:eastAsia="en-GB"/>
              </w:rPr>
            </w:pPr>
          </w:p>
        </w:tc>
        <w:tc>
          <w:tcPr>
            <w:tcW w:w="641" w:type="dxa"/>
            <w:noWrap/>
            <w:hideMark/>
          </w:tcPr>
          <w:p w14:paraId="59A50357"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1:6</w:t>
            </w:r>
          </w:p>
        </w:tc>
        <w:tc>
          <w:tcPr>
            <w:tcW w:w="641" w:type="dxa"/>
            <w:noWrap/>
            <w:hideMark/>
          </w:tcPr>
          <w:p w14:paraId="2A7E011D"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3:6</w:t>
            </w:r>
          </w:p>
        </w:tc>
        <w:tc>
          <w:tcPr>
            <w:tcW w:w="641" w:type="dxa"/>
            <w:noWrap/>
            <w:hideMark/>
          </w:tcPr>
          <w:p w14:paraId="3EFD8D94" w14:textId="77777777" w:rsidR="000633D3" w:rsidRPr="0008521F" w:rsidRDefault="000633D3" w:rsidP="0027448C">
            <w:pPr>
              <w:rPr>
                <w:rFonts w:ascii="Calibri" w:eastAsia="Times New Roman" w:hAnsi="Calibri" w:cs="Times New Roman"/>
                <w:lang w:eastAsia="en-GB"/>
              </w:rPr>
            </w:pPr>
            <w:r w:rsidRPr="0008521F">
              <w:rPr>
                <w:rFonts w:ascii="Calibri" w:eastAsia="Times New Roman" w:hAnsi="Calibri" w:cs="Times New Roman"/>
                <w:lang w:eastAsia="en-GB"/>
              </w:rPr>
              <w:t>6:6</w:t>
            </w:r>
          </w:p>
        </w:tc>
        <w:tc>
          <w:tcPr>
            <w:tcW w:w="809" w:type="dxa"/>
            <w:noWrap/>
            <w:hideMark/>
          </w:tcPr>
          <w:p w14:paraId="202D2AA7"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12:6</w:t>
            </w:r>
          </w:p>
        </w:tc>
        <w:tc>
          <w:tcPr>
            <w:tcW w:w="809" w:type="dxa"/>
            <w:noWrap/>
            <w:hideMark/>
          </w:tcPr>
          <w:p w14:paraId="7FCA11DF"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24:6</w:t>
            </w:r>
          </w:p>
        </w:tc>
      </w:tr>
      <w:tr w:rsidR="000633D3" w:rsidRPr="0008521F" w14:paraId="79373144" w14:textId="77777777" w:rsidTr="0027448C">
        <w:trPr>
          <w:trHeight w:val="340"/>
          <w:jc w:val="center"/>
        </w:trPr>
        <w:tc>
          <w:tcPr>
            <w:tcW w:w="440" w:type="dxa"/>
            <w:vMerge/>
            <w:hideMark/>
          </w:tcPr>
          <w:p w14:paraId="0EF1CB38" w14:textId="77777777" w:rsidR="000633D3" w:rsidRPr="0008521F" w:rsidRDefault="000633D3" w:rsidP="0027448C">
            <w:pPr>
              <w:rPr>
                <w:rFonts w:ascii="Calibri" w:eastAsia="Times New Roman" w:hAnsi="Calibri" w:cs="Times New Roman"/>
                <w:color w:val="000000"/>
                <w:lang w:eastAsia="en-GB"/>
              </w:rPr>
            </w:pPr>
          </w:p>
        </w:tc>
        <w:tc>
          <w:tcPr>
            <w:tcW w:w="641" w:type="dxa"/>
            <w:noWrap/>
            <w:hideMark/>
          </w:tcPr>
          <w:p w14:paraId="6D0DEB1F"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1:12</w:t>
            </w:r>
          </w:p>
        </w:tc>
        <w:tc>
          <w:tcPr>
            <w:tcW w:w="641" w:type="dxa"/>
            <w:noWrap/>
            <w:hideMark/>
          </w:tcPr>
          <w:p w14:paraId="4A0204EA"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3:12</w:t>
            </w:r>
          </w:p>
        </w:tc>
        <w:tc>
          <w:tcPr>
            <w:tcW w:w="641" w:type="dxa"/>
            <w:noWrap/>
            <w:hideMark/>
          </w:tcPr>
          <w:p w14:paraId="4A835A33"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6:12</w:t>
            </w:r>
          </w:p>
        </w:tc>
        <w:tc>
          <w:tcPr>
            <w:tcW w:w="809" w:type="dxa"/>
            <w:noWrap/>
            <w:hideMark/>
          </w:tcPr>
          <w:p w14:paraId="2C284486" w14:textId="77777777" w:rsidR="000633D3" w:rsidRPr="0008521F" w:rsidRDefault="000633D3" w:rsidP="0027448C">
            <w:pPr>
              <w:rPr>
                <w:rFonts w:ascii="Calibri" w:eastAsia="Times New Roman" w:hAnsi="Calibri" w:cs="Times New Roman"/>
                <w:lang w:eastAsia="en-GB"/>
              </w:rPr>
            </w:pPr>
            <w:r w:rsidRPr="0008521F">
              <w:rPr>
                <w:rFonts w:ascii="Calibri" w:eastAsia="Times New Roman" w:hAnsi="Calibri" w:cs="Times New Roman"/>
                <w:lang w:eastAsia="en-GB"/>
              </w:rPr>
              <w:t>12:12</w:t>
            </w:r>
          </w:p>
        </w:tc>
        <w:tc>
          <w:tcPr>
            <w:tcW w:w="809" w:type="dxa"/>
            <w:noWrap/>
            <w:hideMark/>
          </w:tcPr>
          <w:p w14:paraId="1FD99509" w14:textId="77777777" w:rsidR="000633D3" w:rsidRPr="0008521F" w:rsidRDefault="000633D3" w:rsidP="0027448C">
            <w:pPr>
              <w:rPr>
                <w:rFonts w:ascii="Calibri" w:eastAsia="Times New Roman" w:hAnsi="Calibri" w:cs="Times New Roman"/>
                <w:lang w:eastAsia="en-GB"/>
              </w:rPr>
            </w:pPr>
            <w:r w:rsidRPr="0008521F">
              <w:rPr>
                <w:rFonts w:ascii="Calibri" w:eastAsia="Times New Roman" w:hAnsi="Calibri" w:cs="Times New Roman"/>
                <w:color w:val="D9D9D9" w:themeColor="background1" w:themeShade="D9"/>
                <w:lang w:eastAsia="en-GB"/>
              </w:rPr>
              <w:t>24:12</w:t>
            </w:r>
          </w:p>
        </w:tc>
      </w:tr>
      <w:tr w:rsidR="000633D3" w:rsidRPr="0008521F" w14:paraId="5961A12E" w14:textId="77777777" w:rsidTr="0027448C">
        <w:trPr>
          <w:trHeight w:val="340"/>
          <w:jc w:val="center"/>
        </w:trPr>
        <w:tc>
          <w:tcPr>
            <w:tcW w:w="440" w:type="dxa"/>
            <w:vMerge/>
            <w:hideMark/>
          </w:tcPr>
          <w:p w14:paraId="5569E3FB" w14:textId="77777777" w:rsidR="000633D3" w:rsidRPr="0008521F" w:rsidRDefault="000633D3" w:rsidP="0027448C">
            <w:pPr>
              <w:rPr>
                <w:rFonts w:ascii="Calibri" w:eastAsia="Times New Roman" w:hAnsi="Calibri" w:cs="Times New Roman"/>
                <w:color w:val="000000"/>
                <w:lang w:eastAsia="en-GB"/>
              </w:rPr>
            </w:pPr>
          </w:p>
        </w:tc>
        <w:tc>
          <w:tcPr>
            <w:tcW w:w="641" w:type="dxa"/>
            <w:noWrap/>
            <w:hideMark/>
          </w:tcPr>
          <w:p w14:paraId="5A5BEBC6"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1:24</w:t>
            </w:r>
          </w:p>
        </w:tc>
        <w:tc>
          <w:tcPr>
            <w:tcW w:w="641" w:type="dxa"/>
            <w:noWrap/>
            <w:hideMark/>
          </w:tcPr>
          <w:p w14:paraId="1370F1BC"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3:24</w:t>
            </w:r>
          </w:p>
        </w:tc>
        <w:tc>
          <w:tcPr>
            <w:tcW w:w="641" w:type="dxa"/>
            <w:noWrap/>
            <w:hideMark/>
          </w:tcPr>
          <w:p w14:paraId="6EF674DD" w14:textId="77777777" w:rsidR="000633D3" w:rsidRPr="0008521F" w:rsidRDefault="000633D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6:24</w:t>
            </w:r>
          </w:p>
        </w:tc>
        <w:tc>
          <w:tcPr>
            <w:tcW w:w="809" w:type="dxa"/>
            <w:noWrap/>
            <w:hideMark/>
          </w:tcPr>
          <w:p w14:paraId="7FEE2BA1" w14:textId="77777777" w:rsidR="000633D3" w:rsidRPr="0008521F" w:rsidRDefault="000633D3" w:rsidP="0027448C">
            <w:pPr>
              <w:rPr>
                <w:rFonts w:ascii="Calibri" w:eastAsia="Times New Roman" w:hAnsi="Calibri" w:cs="Times New Roman"/>
                <w:lang w:eastAsia="en-GB"/>
              </w:rPr>
            </w:pPr>
            <w:r w:rsidRPr="0008521F">
              <w:rPr>
                <w:rFonts w:ascii="Calibri" w:eastAsia="Times New Roman" w:hAnsi="Calibri" w:cs="Times New Roman"/>
                <w:color w:val="D9D9D9" w:themeColor="background1" w:themeShade="D9"/>
                <w:lang w:eastAsia="en-GB"/>
              </w:rPr>
              <w:t>12:24</w:t>
            </w:r>
          </w:p>
        </w:tc>
        <w:tc>
          <w:tcPr>
            <w:tcW w:w="809" w:type="dxa"/>
            <w:noWrap/>
            <w:hideMark/>
          </w:tcPr>
          <w:p w14:paraId="6F0CCEAC" w14:textId="77777777" w:rsidR="000633D3" w:rsidRPr="0008521F" w:rsidRDefault="000633D3" w:rsidP="0027448C">
            <w:pPr>
              <w:rPr>
                <w:rFonts w:ascii="Calibri" w:eastAsia="Times New Roman" w:hAnsi="Calibri" w:cs="Times New Roman"/>
                <w:lang w:eastAsia="en-GB"/>
              </w:rPr>
            </w:pPr>
            <w:r w:rsidRPr="0008521F">
              <w:rPr>
                <w:rFonts w:ascii="Calibri" w:eastAsia="Times New Roman" w:hAnsi="Calibri" w:cs="Times New Roman"/>
                <w:lang w:eastAsia="en-GB"/>
              </w:rPr>
              <w:t>24:24</w:t>
            </w:r>
          </w:p>
        </w:tc>
      </w:tr>
    </w:tbl>
    <w:p w14:paraId="7633F65A" w14:textId="77777777" w:rsidR="001E56B1" w:rsidRDefault="001E56B1" w:rsidP="009226AC">
      <w:pPr>
        <w:rPr>
          <w:i/>
          <w:iCs/>
        </w:rPr>
      </w:pPr>
    </w:p>
    <w:p w14:paraId="28FBAC90" w14:textId="0C6A9DF7" w:rsidR="00D822A2" w:rsidRPr="00027DCD" w:rsidRDefault="00D822A2" w:rsidP="009226AC">
      <w:r>
        <w:rPr>
          <w:i/>
          <w:iCs/>
        </w:rPr>
        <w:t>N</w:t>
      </w:r>
      <w:r>
        <w:t xml:space="preserve">=24 for the 1:1 </w:t>
      </w:r>
      <w:r w:rsidR="00051FFC">
        <w:t>treatment</w:t>
      </w:r>
      <w:r w:rsidR="00CE4CF5">
        <w:t xml:space="preserve">, though </w:t>
      </w:r>
      <w:r w:rsidR="00051FFC">
        <w:t>it might not even be necessary to do this as it’s included in Experiment 1.</w:t>
      </w:r>
      <w:r w:rsidR="001E56B1">
        <w:t xml:space="preserve"> </w:t>
      </w:r>
      <w:r w:rsidR="00027DCD">
        <w:rPr>
          <w:i/>
          <w:iCs/>
        </w:rPr>
        <w:t>N</w:t>
      </w:r>
      <w:r w:rsidR="00027DCD">
        <w:t xml:space="preserve">=8 for each </w:t>
      </w:r>
      <w:r w:rsidR="00CE4CF5">
        <w:t>polyclonal treatment</w:t>
      </w:r>
      <w:r w:rsidR="00BA2F06">
        <w:t>.</w:t>
      </w:r>
      <w:r w:rsidR="005561D9">
        <w:t xml:space="preserve"> One model </w:t>
      </w:r>
      <w:r w:rsidR="00035B12">
        <w:t xml:space="preserve">can </w:t>
      </w:r>
      <w:r w:rsidR="00CF2289">
        <w:t xml:space="preserve">test how phage titre is affected by diversity treatment; another to test </w:t>
      </w:r>
      <w:r w:rsidR="00CB7C5E">
        <w:t>how the proportion of phage that expanded their infectivity range is affected by treatment</w:t>
      </w:r>
      <w:r w:rsidR="00AA4A39">
        <w:t xml:space="preserve">; another to test how CRISPR and susceptible fitness is affected by treatment. Other statistical </w:t>
      </w:r>
      <w:r w:rsidR="00D527AF">
        <w:t>questions will likely be needed.</w:t>
      </w:r>
    </w:p>
    <w:p w14:paraId="5F7C4E7F" w14:textId="77777777" w:rsidR="00D822A2" w:rsidRDefault="00D822A2" w:rsidP="009226AC"/>
    <w:p w14:paraId="2257C031" w14:textId="47ED9391" w:rsidR="006C1635" w:rsidRDefault="006C1635" w:rsidP="006C1635">
      <w:r>
        <w:lastRenderedPageBreak/>
        <w:t>Again, analysis of this experiment could involve:</w:t>
      </w:r>
    </w:p>
    <w:p w14:paraId="1B74CBE1" w14:textId="77777777" w:rsidR="006C1635" w:rsidRDefault="006C1635" w:rsidP="006C1635">
      <w:pPr>
        <w:pStyle w:val="ListParagraph"/>
        <w:numPr>
          <w:ilvl w:val="0"/>
          <w:numId w:val="4"/>
        </w:numPr>
      </w:pPr>
      <w:r>
        <w:t>Phage dynamics</w:t>
      </w:r>
    </w:p>
    <w:p w14:paraId="6ABE336E" w14:textId="77777777" w:rsidR="006C1635" w:rsidRDefault="006C1635" w:rsidP="006C1635">
      <w:pPr>
        <w:pStyle w:val="ListParagraph"/>
        <w:numPr>
          <w:ilvl w:val="0"/>
          <w:numId w:val="4"/>
        </w:numPr>
      </w:pPr>
      <w:r>
        <w:t>Host dynamics</w:t>
      </w:r>
    </w:p>
    <w:p w14:paraId="1DC7E1BF" w14:textId="77777777" w:rsidR="006C1635" w:rsidRDefault="006C1635" w:rsidP="006C1635">
      <w:pPr>
        <w:pStyle w:val="ListParagraph"/>
        <w:numPr>
          <w:ilvl w:val="0"/>
          <w:numId w:val="4"/>
        </w:numPr>
      </w:pPr>
      <w:r>
        <w:t>CRISPR vs. SM competition assay</w:t>
      </w:r>
    </w:p>
    <w:p w14:paraId="0042EA5D" w14:textId="22259D3F" w:rsidR="006C1635" w:rsidRDefault="006C1635" w:rsidP="006C1635">
      <w:pPr>
        <w:pStyle w:val="ListParagraph"/>
        <w:numPr>
          <w:ilvl w:val="0"/>
          <w:numId w:val="4"/>
        </w:numPr>
      </w:pPr>
      <w:r>
        <w:t>Tracking of a labelled strain</w:t>
      </w:r>
    </w:p>
    <w:p w14:paraId="71DE8F9D" w14:textId="77777777" w:rsidR="006C1635" w:rsidRDefault="006C1635" w:rsidP="006C1635">
      <w:pPr>
        <w:pStyle w:val="ListParagraph"/>
        <w:numPr>
          <w:ilvl w:val="0"/>
          <w:numId w:val="4"/>
        </w:numPr>
      </w:pPr>
      <w:r>
        <w:t>Phage evolution assays (stamps and sequencing)</w:t>
      </w:r>
    </w:p>
    <w:p w14:paraId="0F02A571" w14:textId="77777777" w:rsidR="00802803" w:rsidRDefault="00802803" w:rsidP="00802803">
      <w:pPr>
        <w:pStyle w:val="Heading2"/>
        <w:rPr>
          <w:rFonts w:asciiTheme="minorHAnsi" w:eastAsiaTheme="minorHAnsi" w:hAnsiTheme="minorHAnsi" w:cstheme="minorBidi"/>
          <w:color w:val="auto"/>
          <w:sz w:val="24"/>
          <w:szCs w:val="24"/>
        </w:rPr>
      </w:pPr>
    </w:p>
    <w:p w14:paraId="1D872D24" w14:textId="77777777" w:rsidR="00802803" w:rsidRPr="00802803" w:rsidRDefault="00802803" w:rsidP="00802803"/>
    <w:p w14:paraId="59BECA4A" w14:textId="078EDEB6" w:rsidR="00802803" w:rsidRDefault="00802803" w:rsidP="00802803">
      <w:pPr>
        <w:pStyle w:val="Heading2"/>
      </w:pPr>
      <w:r>
        <w:t>Experiment 3: frequency-dependent coexistence</w:t>
      </w:r>
    </w:p>
    <w:p w14:paraId="0A7776D2" w14:textId="77777777" w:rsidR="00AA208D" w:rsidRDefault="00AA208D" w:rsidP="00AA208D"/>
    <w:p w14:paraId="24160007" w14:textId="7B00EEA5" w:rsidR="00AA208D" w:rsidRDefault="00AA208D" w:rsidP="00AA208D">
      <w:r>
        <w:t xml:space="preserve">Experiment 1 holds host diversity constant while varying relative diversity, and Experiment 2 holds relative diversity constant while varying absolute diversity. </w:t>
      </w:r>
      <w:r w:rsidR="005C15AA">
        <w:t>E</w:t>
      </w:r>
      <w:r w:rsidR="00110C49">
        <w:t xml:space="preserve">xperiment </w:t>
      </w:r>
      <w:r w:rsidR="005C15AA">
        <w:t xml:space="preserve">3 </w:t>
      </w:r>
      <w:r w:rsidR="00110C49">
        <w:t xml:space="preserve">is intended to explore the effects of intermediate levels of relative diversity. The predictions of what might occur at intermediate relative diversity are a little </w:t>
      </w:r>
      <w:proofErr w:type="gramStart"/>
      <w:r w:rsidR="00110C49">
        <w:t>more vague</w:t>
      </w:r>
      <w:proofErr w:type="gramEnd"/>
      <w:r w:rsidR="00110C49">
        <w:t xml:space="preserve">, and I think this is where we could lean more heavily on theory. </w:t>
      </w:r>
    </w:p>
    <w:p w14:paraId="761D56AE" w14:textId="77777777" w:rsidR="00F76C13" w:rsidRDefault="00F76C13" w:rsidP="00AA208D"/>
    <w:p w14:paraId="5E934D37" w14:textId="49E7DE2B" w:rsidR="00F76C13" w:rsidRDefault="00F76C13" w:rsidP="00AA208D">
      <w:r>
        <w:t>At intermediate relative diversity, we might see complex interactions between the effects observed in Experiments 1 and 2. One main verbal prediction is that host-phage coexistence and genotypic composition might be stabilised under such conditions.</w:t>
      </w:r>
      <w:r w:rsidR="00C75511">
        <w:t xml:space="preserve"> This could be a result of a balance between epidemic size and host dilution, leading to a frequency-dependent “kill the winner” dynamic. A given phage genotype is less likely to fix because focal hosts are diluted, and a given host genotype is less likely to fix because increasing its population size beyond a given threshold will </w:t>
      </w:r>
      <w:r w:rsidR="001379E7">
        <w:t>benefit its phage. Genotypes are in turn less likely to go extinct because this “kill the winner” dynamic affects the whole population.</w:t>
      </w:r>
    </w:p>
    <w:p w14:paraId="5F42F488" w14:textId="26ABE83D" w:rsidR="005319BF" w:rsidRDefault="005319BF" w:rsidP="00AA208D"/>
    <w:p w14:paraId="2BF9360A" w14:textId="37DCEEF5" w:rsidR="005319BF" w:rsidRPr="00AA208D" w:rsidRDefault="005319BF" w:rsidP="00AA208D">
      <w:r>
        <w:t xml:space="preserve">An experiment to test for an intermediate relative diversity effect </w:t>
      </w:r>
      <w:r w:rsidR="00B17C02">
        <w:t>could involve the treatments highlighted below</w:t>
      </w:r>
      <w:r w:rsidR="00237B47">
        <w:t xml:space="preserve">. These are essentially those that </w:t>
      </w:r>
      <w:r w:rsidR="00482A4E">
        <w:t xml:space="preserve">span the “intermediate” diversity range that showed strong differences in phage evolutionary emergence in the Ecology Letters manuscript we’re preparing. </w:t>
      </w:r>
    </w:p>
    <w:p w14:paraId="5CDDF6C0" w14:textId="77777777" w:rsidR="009226AC" w:rsidRDefault="009226AC" w:rsidP="00802803"/>
    <w:tbl>
      <w:tblPr>
        <w:tblStyle w:val="TableGridLight"/>
        <w:tblW w:w="3981" w:type="dxa"/>
        <w:jc w:val="center"/>
        <w:tblLook w:val="04A0" w:firstRow="1" w:lastRow="0" w:firstColumn="1" w:lastColumn="0" w:noHBand="0" w:noVBand="1"/>
      </w:tblPr>
      <w:tblGrid>
        <w:gridCol w:w="523"/>
        <w:gridCol w:w="646"/>
        <w:gridCol w:w="646"/>
        <w:gridCol w:w="646"/>
        <w:gridCol w:w="809"/>
        <w:gridCol w:w="809"/>
      </w:tblGrid>
      <w:tr w:rsidR="00802803" w:rsidRPr="0008521F" w14:paraId="61B97485" w14:textId="77777777" w:rsidTr="0027448C">
        <w:trPr>
          <w:trHeight w:val="340"/>
          <w:jc w:val="center"/>
        </w:trPr>
        <w:tc>
          <w:tcPr>
            <w:tcW w:w="440" w:type="dxa"/>
            <w:noWrap/>
            <w:hideMark/>
          </w:tcPr>
          <w:p w14:paraId="451B9059" w14:textId="77777777" w:rsidR="00802803" w:rsidRPr="0008521F" w:rsidRDefault="00802803" w:rsidP="0027448C">
            <w:pPr>
              <w:rPr>
                <w:rFonts w:ascii="Times New Roman" w:hAnsi="Times New Roman" w:cs="Times New Roman"/>
                <w:sz w:val="20"/>
                <w:szCs w:val="20"/>
                <w:lang w:eastAsia="en-GB"/>
              </w:rPr>
            </w:pPr>
          </w:p>
        </w:tc>
        <w:tc>
          <w:tcPr>
            <w:tcW w:w="3541" w:type="dxa"/>
            <w:gridSpan w:val="5"/>
            <w:noWrap/>
            <w:hideMark/>
          </w:tcPr>
          <w:p w14:paraId="4D7D79E0" w14:textId="77777777" w:rsidR="00802803" w:rsidRPr="0008521F" w:rsidRDefault="00802803" w:rsidP="0027448C">
            <w:pPr>
              <w:jc w:val="center"/>
              <w:rPr>
                <w:rFonts w:ascii="Calibri" w:eastAsia="Times New Roman" w:hAnsi="Calibri" w:cs="Times New Roman"/>
                <w:color w:val="000000"/>
                <w:lang w:eastAsia="en-GB"/>
              </w:rPr>
            </w:pPr>
            <w:r w:rsidRPr="0008521F">
              <w:rPr>
                <w:rFonts w:ascii="Calibri" w:eastAsia="Times New Roman" w:hAnsi="Calibri" w:cs="Times New Roman"/>
                <w:color w:val="000000"/>
                <w:lang w:eastAsia="en-GB"/>
              </w:rPr>
              <w:t xml:space="preserve">Phage </w:t>
            </w:r>
          </w:p>
        </w:tc>
      </w:tr>
      <w:tr w:rsidR="00802803" w:rsidRPr="0008521F" w14:paraId="4F7AED02" w14:textId="77777777" w:rsidTr="0027448C">
        <w:trPr>
          <w:trHeight w:val="340"/>
          <w:jc w:val="center"/>
        </w:trPr>
        <w:tc>
          <w:tcPr>
            <w:tcW w:w="440" w:type="dxa"/>
            <w:vMerge w:val="restart"/>
            <w:noWrap/>
            <w:textDirection w:val="btLr"/>
            <w:hideMark/>
          </w:tcPr>
          <w:p w14:paraId="22B7EC9B" w14:textId="77777777" w:rsidR="00802803" w:rsidRPr="0008521F" w:rsidRDefault="00802803" w:rsidP="0027448C">
            <w:pPr>
              <w:jc w:val="center"/>
              <w:rPr>
                <w:rFonts w:ascii="Calibri" w:eastAsia="Times New Roman" w:hAnsi="Calibri" w:cs="Times New Roman"/>
                <w:color w:val="000000"/>
                <w:lang w:eastAsia="en-GB"/>
              </w:rPr>
            </w:pPr>
            <w:r w:rsidRPr="0008521F">
              <w:rPr>
                <w:rFonts w:ascii="Calibri" w:eastAsia="Times New Roman" w:hAnsi="Calibri" w:cs="Times New Roman"/>
                <w:color w:val="000000"/>
                <w:lang w:eastAsia="en-GB"/>
              </w:rPr>
              <w:t>Host</w:t>
            </w:r>
          </w:p>
        </w:tc>
        <w:tc>
          <w:tcPr>
            <w:tcW w:w="641" w:type="dxa"/>
            <w:noWrap/>
            <w:hideMark/>
          </w:tcPr>
          <w:p w14:paraId="04FCCB6E"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1:1</w:t>
            </w:r>
          </w:p>
        </w:tc>
        <w:tc>
          <w:tcPr>
            <w:tcW w:w="641" w:type="dxa"/>
            <w:noWrap/>
            <w:hideMark/>
          </w:tcPr>
          <w:p w14:paraId="7114FB9F"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3:1</w:t>
            </w:r>
          </w:p>
        </w:tc>
        <w:tc>
          <w:tcPr>
            <w:tcW w:w="641" w:type="dxa"/>
            <w:noWrap/>
            <w:hideMark/>
          </w:tcPr>
          <w:p w14:paraId="4D05F999"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6:1</w:t>
            </w:r>
          </w:p>
        </w:tc>
        <w:tc>
          <w:tcPr>
            <w:tcW w:w="809" w:type="dxa"/>
            <w:noWrap/>
            <w:hideMark/>
          </w:tcPr>
          <w:p w14:paraId="79453FB7"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12:1</w:t>
            </w:r>
          </w:p>
        </w:tc>
        <w:tc>
          <w:tcPr>
            <w:tcW w:w="809" w:type="dxa"/>
            <w:noWrap/>
            <w:hideMark/>
          </w:tcPr>
          <w:p w14:paraId="70AA4737"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24:1</w:t>
            </w:r>
          </w:p>
        </w:tc>
      </w:tr>
      <w:tr w:rsidR="00802803" w:rsidRPr="0008521F" w14:paraId="316F1433" w14:textId="77777777" w:rsidTr="0027448C">
        <w:trPr>
          <w:trHeight w:val="340"/>
          <w:jc w:val="center"/>
        </w:trPr>
        <w:tc>
          <w:tcPr>
            <w:tcW w:w="440" w:type="dxa"/>
            <w:vMerge/>
            <w:hideMark/>
          </w:tcPr>
          <w:p w14:paraId="39E35273" w14:textId="77777777" w:rsidR="00802803" w:rsidRPr="0008521F" w:rsidRDefault="00802803" w:rsidP="0027448C">
            <w:pPr>
              <w:rPr>
                <w:rFonts w:ascii="Calibri" w:eastAsia="Times New Roman" w:hAnsi="Calibri" w:cs="Times New Roman"/>
                <w:color w:val="000000"/>
                <w:lang w:eastAsia="en-GB"/>
              </w:rPr>
            </w:pPr>
          </w:p>
        </w:tc>
        <w:tc>
          <w:tcPr>
            <w:tcW w:w="641" w:type="dxa"/>
            <w:noWrap/>
            <w:hideMark/>
          </w:tcPr>
          <w:p w14:paraId="60DECEC1"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1:3</w:t>
            </w:r>
          </w:p>
        </w:tc>
        <w:tc>
          <w:tcPr>
            <w:tcW w:w="641" w:type="dxa"/>
            <w:noWrap/>
            <w:hideMark/>
          </w:tcPr>
          <w:p w14:paraId="5EAEBF2B"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3:3</w:t>
            </w:r>
          </w:p>
        </w:tc>
        <w:tc>
          <w:tcPr>
            <w:tcW w:w="641" w:type="dxa"/>
            <w:noWrap/>
            <w:hideMark/>
          </w:tcPr>
          <w:p w14:paraId="70E8B487" w14:textId="77777777" w:rsidR="00802803" w:rsidRPr="0008521F" w:rsidRDefault="00802803" w:rsidP="0027448C">
            <w:pPr>
              <w:rPr>
                <w:rFonts w:ascii="Calibri" w:eastAsia="Times New Roman" w:hAnsi="Calibri" w:cs="Times New Roman"/>
                <w:lang w:eastAsia="en-GB"/>
              </w:rPr>
            </w:pPr>
            <w:r w:rsidRPr="0008521F">
              <w:rPr>
                <w:rFonts w:ascii="Calibri" w:eastAsia="Times New Roman" w:hAnsi="Calibri" w:cs="Times New Roman"/>
                <w:lang w:eastAsia="en-GB"/>
              </w:rPr>
              <w:t>6:3</w:t>
            </w:r>
          </w:p>
        </w:tc>
        <w:tc>
          <w:tcPr>
            <w:tcW w:w="809" w:type="dxa"/>
            <w:noWrap/>
            <w:hideMark/>
          </w:tcPr>
          <w:p w14:paraId="2A628C11" w14:textId="77777777" w:rsidR="00802803" w:rsidRPr="0008521F" w:rsidRDefault="00802803" w:rsidP="0027448C">
            <w:pPr>
              <w:rPr>
                <w:rFonts w:ascii="Calibri" w:eastAsia="Times New Roman" w:hAnsi="Calibri" w:cs="Times New Roman"/>
                <w:lang w:eastAsia="en-GB"/>
              </w:rPr>
            </w:pPr>
            <w:r w:rsidRPr="0008521F">
              <w:rPr>
                <w:rFonts w:ascii="Calibri" w:eastAsia="Times New Roman" w:hAnsi="Calibri" w:cs="Times New Roman"/>
                <w:lang w:eastAsia="en-GB"/>
              </w:rPr>
              <w:t>12:3</w:t>
            </w:r>
          </w:p>
        </w:tc>
        <w:tc>
          <w:tcPr>
            <w:tcW w:w="809" w:type="dxa"/>
            <w:noWrap/>
            <w:hideMark/>
          </w:tcPr>
          <w:p w14:paraId="21A426BE"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24:3</w:t>
            </w:r>
          </w:p>
        </w:tc>
      </w:tr>
      <w:tr w:rsidR="00802803" w:rsidRPr="0008521F" w14:paraId="7958EA87" w14:textId="77777777" w:rsidTr="0027448C">
        <w:trPr>
          <w:trHeight w:val="340"/>
          <w:jc w:val="center"/>
        </w:trPr>
        <w:tc>
          <w:tcPr>
            <w:tcW w:w="440" w:type="dxa"/>
            <w:vMerge/>
            <w:hideMark/>
          </w:tcPr>
          <w:p w14:paraId="0D66C5D1" w14:textId="77777777" w:rsidR="00802803" w:rsidRPr="0008521F" w:rsidRDefault="00802803" w:rsidP="0027448C">
            <w:pPr>
              <w:rPr>
                <w:rFonts w:ascii="Calibri" w:eastAsia="Times New Roman" w:hAnsi="Calibri" w:cs="Times New Roman"/>
                <w:color w:val="000000"/>
                <w:lang w:eastAsia="en-GB"/>
              </w:rPr>
            </w:pPr>
          </w:p>
        </w:tc>
        <w:tc>
          <w:tcPr>
            <w:tcW w:w="641" w:type="dxa"/>
            <w:noWrap/>
            <w:hideMark/>
          </w:tcPr>
          <w:p w14:paraId="3ABF9BDF"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1:6</w:t>
            </w:r>
          </w:p>
        </w:tc>
        <w:tc>
          <w:tcPr>
            <w:tcW w:w="641" w:type="dxa"/>
            <w:noWrap/>
            <w:hideMark/>
          </w:tcPr>
          <w:p w14:paraId="63CB95A6" w14:textId="77777777" w:rsidR="00802803" w:rsidRPr="0008521F" w:rsidRDefault="00802803" w:rsidP="0027448C">
            <w:pPr>
              <w:rPr>
                <w:rFonts w:ascii="Calibri" w:eastAsia="Times New Roman" w:hAnsi="Calibri" w:cs="Times New Roman"/>
                <w:lang w:eastAsia="en-GB"/>
              </w:rPr>
            </w:pPr>
            <w:r w:rsidRPr="0008521F">
              <w:rPr>
                <w:rFonts w:ascii="Calibri" w:eastAsia="Times New Roman" w:hAnsi="Calibri" w:cs="Times New Roman"/>
                <w:lang w:eastAsia="en-GB"/>
              </w:rPr>
              <w:t>3:6</w:t>
            </w:r>
          </w:p>
        </w:tc>
        <w:tc>
          <w:tcPr>
            <w:tcW w:w="641" w:type="dxa"/>
            <w:noWrap/>
            <w:hideMark/>
          </w:tcPr>
          <w:p w14:paraId="1438E0C4"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6:6</w:t>
            </w:r>
          </w:p>
        </w:tc>
        <w:tc>
          <w:tcPr>
            <w:tcW w:w="809" w:type="dxa"/>
            <w:noWrap/>
            <w:hideMark/>
          </w:tcPr>
          <w:p w14:paraId="65138269" w14:textId="77777777" w:rsidR="00802803" w:rsidRPr="0008521F" w:rsidRDefault="00802803" w:rsidP="0027448C">
            <w:pPr>
              <w:rPr>
                <w:rFonts w:ascii="Calibri" w:eastAsia="Times New Roman" w:hAnsi="Calibri" w:cs="Times New Roman"/>
                <w:lang w:eastAsia="en-GB"/>
              </w:rPr>
            </w:pPr>
            <w:r w:rsidRPr="0008521F">
              <w:rPr>
                <w:rFonts w:ascii="Calibri" w:eastAsia="Times New Roman" w:hAnsi="Calibri" w:cs="Times New Roman"/>
                <w:lang w:eastAsia="en-GB"/>
              </w:rPr>
              <w:t>12:6</w:t>
            </w:r>
          </w:p>
        </w:tc>
        <w:tc>
          <w:tcPr>
            <w:tcW w:w="809" w:type="dxa"/>
            <w:noWrap/>
            <w:hideMark/>
          </w:tcPr>
          <w:p w14:paraId="387EF3BA"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24:6</w:t>
            </w:r>
          </w:p>
        </w:tc>
      </w:tr>
      <w:tr w:rsidR="00802803" w:rsidRPr="0008521F" w14:paraId="3DC8E55C" w14:textId="77777777" w:rsidTr="0027448C">
        <w:trPr>
          <w:trHeight w:val="340"/>
          <w:jc w:val="center"/>
        </w:trPr>
        <w:tc>
          <w:tcPr>
            <w:tcW w:w="440" w:type="dxa"/>
            <w:vMerge/>
            <w:hideMark/>
          </w:tcPr>
          <w:p w14:paraId="632A3394" w14:textId="77777777" w:rsidR="00802803" w:rsidRPr="0008521F" w:rsidRDefault="00802803" w:rsidP="0027448C">
            <w:pPr>
              <w:rPr>
                <w:rFonts w:ascii="Calibri" w:eastAsia="Times New Roman" w:hAnsi="Calibri" w:cs="Times New Roman"/>
                <w:color w:val="000000"/>
                <w:lang w:eastAsia="en-GB"/>
              </w:rPr>
            </w:pPr>
          </w:p>
        </w:tc>
        <w:tc>
          <w:tcPr>
            <w:tcW w:w="641" w:type="dxa"/>
            <w:noWrap/>
            <w:hideMark/>
          </w:tcPr>
          <w:p w14:paraId="65099C64"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1:12</w:t>
            </w:r>
          </w:p>
        </w:tc>
        <w:tc>
          <w:tcPr>
            <w:tcW w:w="641" w:type="dxa"/>
            <w:noWrap/>
            <w:hideMark/>
          </w:tcPr>
          <w:p w14:paraId="3CC18A2F" w14:textId="77777777" w:rsidR="00802803" w:rsidRPr="0008521F" w:rsidRDefault="00802803" w:rsidP="0027448C">
            <w:pPr>
              <w:rPr>
                <w:rFonts w:ascii="Calibri" w:eastAsia="Times New Roman" w:hAnsi="Calibri" w:cs="Times New Roman"/>
                <w:lang w:eastAsia="en-GB"/>
              </w:rPr>
            </w:pPr>
            <w:r w:rsidRPr="0008521F">
              <w:rPr>
                <w:rFonts w:ascii="Calibri" w:eastAsia="Times New Roman" w:hAnsi="Calibri" w:cs="Times New Roman"/>
                <w:lang w:eastAsia="en-GB"/>
              </w:rPr>
              <w:t>3:12</w:t>
            </w:r>
          </w:p>
        </w:tc>
        <w:tc>
          <w:tcPr>
            <w:tcW w:w="641" w:type="dxa"/>
            <w:noWrap/>
            <w:hideMark/>
          </w:tcPr>
          <w:p w14:paraId="67DF0F74" w14:textId="77777777" w:rsidR="00802803" w:rsidRPr="0008521F" w:rsidRDefault="00802803" w:rsidP="0027448C">
            <w:pPr>
              <w:rPr>
                <w:rFonts w:ascii="Calibri" w:eastAsia="Times New Roman" w:hAnsi="Calibri" w:cs="Times New Roman"/>
                <w:lang w:eastAsia="en-GB"/>
              </w:rPr>
            </w:pPr>
            <w:r w:rsidRPr="0008521F">
              <w:rPr>
                <w:rFonts w:ascii="Calibri" w:eastAsia="Times New Roman" w:hAnsi="Calibri" w:cs="Times New Roman"/>
                <w:lang w:eastAsia="en-GB"/>
              </w:rPr>
              <w:t>6:12</w:t>
            </w:r>
          </w:p>
        </w:tc>
        <w:tc>
          <w:tcPr>
            <w:tcW w:w="809" w:type="dxa"/>
            <w:noWrap/>
            <w:hideMark/>
          </w:tcPr>
          <w:p w14:paraId="7360C1EF"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12:12</w:t>
            </w:r>
          </w:p>
        </w:tc>
        <w:tc>
          <w:tcPr>
            <w:tcW w:w="809" w:type="dxa"/>
            <w:noWrap/>
            <w:hideMark/>
          </w:tcPr>
          <w:p w14:paraId="61FCE422"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24:12</w:t>
            </w:r>
          </w:p>
        </w:tc>
      </w:tr>
      <w:tr w:rsidR="00802803" w:rsidRPr="0008521F" w14:paraId="4B8A8E70" w14:textId="77777777" w:rsidTr="0027448C">
        <w:trPr>
          <w:trHeight w:val="340"/>
          <w:jc w:val="center"/>
        </w:trPr>
        <w:tc>
          <w:tcPr>
            <w:tcW w:w="440" w:type="dxa"/>
            <w:vMerge/>
            <w:hideMark/>
          </w:tcPr>
          <w:p w14:paraId="5F13E1AC" w14:textId="77777777" w:rsidR="00802803" w:rsidRPr="0008521F" w:rsidRDefault="00802803" w:rsidP="0027448C">
            <w:pPr>
              <w:rPr>
                <w:rFonts w:ascii="Calibri" w:eastAsia="Times New Roman" w:hAnsi="Calibri" w:cs="Times New Roman"/>
                <w:color w:val="000000"/>
                <w:lang w:eastAsia="en-GB"/>
              </w:rPr>
            </w:pPr>
          </w:p>
        </w:tc>
        <w:tc>
          <w:tcPr>
            <w:tcW w:w="641" w:type="dxa"/>
            <w:noWrap/>
            <w:hideMark/>
          </w:tcPr>
          <w:p w14:paraId="18C568DD"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1:24</w:t>
            </w:r>
          </w:p>
        </w:tc>
        <w:tc>
          <w:tcPr>
            <w:tcW w:w="641" w:type="dxa"/>
            <w:noWrap/>
            <w:hideMark/>
          </w:tcPr>
          <w:p w14:paraId="6854B6E8"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3:24</w:t>
            </w:r>
          </w:p>
        </w:tc>
        <w:tc>
          <w:tcPr>
            <w:tcW w:w="641" w:type="dxa"/>
            <w:noWrap/>
            <w:hideMark/>
          </w:tcPr>
          <w:p w14:paraId="14F9CD35"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6:24</w:t>
            </w:r>
          </w:p>
        </w:tc>
        <w:tc>
          <w:tcPr>
            <w:tcW w:w="809" w:type="dxa"/>
            <w:noWrap/>
            <w:hideMark/>
          </w:tcPr>
          <w:p w14:paraId="4E422572" w14:textId="77777777" w:rsidR="00802803" w:rsidRPr="0008521F" w:rsidRDefault="00802803" w:rsidP="0027448C">
            <w:pPr>
              <w:rPr>
                <w:rFonts w:ascii="Calibri" w:eastAsia="Times New Roman" w:hAnsi="Calibri" w:cs="Times New Roman"/>
                <w:color w:val="D9D9D9" w:themeColor="background1" w:themeShade="D9"/>
                <w:lang w:eastAsia="en-GB"/>
              </w:rPr>
            </w:pPr>
            <w:r w:rsidRPr="0008521F">
              <w:rPr>
                <w:rFonts w:ascii="Calibri" w:eastAsia="Times New Roman" w:hAnsi="Calibri" w:cs="Times New Roman"/>
                <w:color w:val="D9D9D9" w:themeColor="background1" w:themeShade="D9"/>
                <w:lang w:eastAsia="en-GB"/>
              </w:rPr>
              <w:t>12:24</w:t>
            </w:r>
          </w:p>
        </w:tc>
        <w:tc>
          <w:tcPr>
            <w:tcW w:w="809" w:type="dxa"/>
            <w:noWrap/>
            <w:hideMark/>
          </w:tcPr>
          <w:p w14:paraId="5AA37349" w14:textId="77777777" w:rsidR="00802803" w:rsidRPr="0008521F" w:rsidRDefault="00802803" w:rsidP="0027448C">
            <w:pPr>
              <w:rPr>
                <w:rFonts w:ascii="Calibri" w:eastAsia="Times New Roman" w:hAnsi="Calibri" w:cs="Times New Roman"/>
                <w:lang w:eastAsia="en-GB"/>
              </w:rPr>
            </w:pPr>
            <w:r w:rsidRPr="0008521F">
              <w:rPr>
                <w:rFonts w:ascii="Calibri" w:eastAsia="Times New Roman" w:hAnsi="Calibri" w:cs="Times New Roman"/>
                <w:color w:val="D9D9D9" w:themeColor="background1" w:themeShade="D9"/>
                <w:lang w:eastAsia="en-GB"/>
              </w:rPr>
              <w:t>24:24</w:t>
            </w:r>
          </w:p>
        </w:tc>
      </w:tr>
    </w:tbl>
    <w:p w14:paraId="739191CD" w14:textId="6E0D1A87" w:rsidR="00802803" w:rsidRDefault="00802803" w:rsidP="00802803"/>
    <w:p w14:paraId="07BFA95A" w14:textId="6BAE1FEF" w:rsidR="00A873A9" w:rsidRDefault="00A873A9" w:rsidP="00802803">
      <w:r>
        <w:t xml:space="preserve">I figure that there’ll need to be </w:t>
      </w:r>
      <w:r>
        <w:rPr>
          <w:i/>
          <w:iCs/>
        </w:rPr>
        <w:t>N</w:t>
      </w:r>
      <w:r>
        <w:t>=8 for each treatment, because this is the minimum needed to equally represent each labelled BIM.</w:t>
      </w:r>
      <w:r w:rsidR="009F44DE">
        <w:t xml:space="preserve"> </w:t>
      </w:r>
    </w:p>
    <w:p w14:paraId="120BF3F6" w14:textId="6F9AD9A3" w:rsidR="009F44DE" w:rsidRDefault="009F44DE" w:rsidP="00802803"/>
    <w:p w14:paraId="229C480A" w14:textId="14A53C3F" w:rsidR="009F44DE" w:rsidRPr="00A873A9" w:rsidRDefault="009F44DE" w:rsidP="00802803">
      <w:r>
        <w:t>A potential issue here is that the labelled BIMs would only allow the tracking of a single genotype</w:t>
      </w:r>
      <w:r w:rsidR="008C573B">
        <w:t xml:space="preserve"> during the experiment, so it might be a challenge to discern any frequency-dependent kill-the-winner-type dynamics. </w:t>
      </w:r>
      <w:r w:rsidR="00D10654">
        <w:t>A complimentary approach might be to do time-shift assays</w:t>
      </w:r>
      <w:r w:rsidR="00AD0F5E">
        <w:t>. Additionally, more advanced deep-</w:t>
      </w:r>
      <w:proofErr w:type="spellStart"/>
      <w:r w:rsidR="00AD0F5E">
        <w:t>seq</w:t>
      </w:r>
      <w:proofErr w:type="spellEnd"/>
      <w:r w:rsidR="00AD0F5E">
        <w:t xml:space="preserve"> approaches could help too</w:t>
      </w:r>
      <w:r w:rsidR="004B6D7D">
        <w:t>.</w:t>
      </w:r>
    </w:p>
    <w:sectPr w:rsidR="009F44DE" w:rsidRPr="00A873A9" w:rsidSect="006B76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5302E"/>
    <w:multiLevelType w:val="hybridMultilevel"/>
    <w:tmpl w:val="1BB43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A3645E"/>
    <w:multiLevelType w:val="hybridMultilevel"/>
    <w:tmpl w:val="8B246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2F7C35"/>
    <w:multiLevelType w:val="hybridMultilevel"/>
    <w:tmpl w:val="B24EF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DA04D9"/>
    <w:multiLevelType w:val="hybridMultilevel"/>
    <w:tmpl w:val="3E6E60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DA3"/>
    <w:rsid w:val="00027DCD"/>
    <w:rsid w:val="000326BA"/>
    <w:rsid w:val="00035B12"/>
    <w:rsid w:val="000462DF"/>
    <w:rsid w:val="00051FFC"/>
    <w:rsid w:val="000633D3"/>
    <w:rsid w:val="0008521F"/>
    <w:rsid w:val="000E7A02"/>
    <w:rsid w:val="00100AB4"/>
    <w:rsid w:val="00110C49"/>
    <w:rsid w:val="001379E7"/>
    <w:rsid w:val="001A11F7"/>
    <w:rsid w:val="001E56B1"/>
    <w:rsid w:val="00237B47"/>
    <w:rsid w:val="002A08D4"/>
    <w:rsid w:val="00302235"/>
    <w:rsid w:val="00374B21"/>
    <w:rsid w:val="00384C3F"/>
    <w:rsid w:val="003E4784"/>
    <w:rsid w:val="00400414"/>
    <w:rsid w:val="0046648C"/>
    <w:rsid w:val="00476F78"/>
    <w:rsid w:val="00482A4E"/>
    <w:rsid w:val="004B5EFF"/>
    <w:rsid w:val="004B6D7D"/>
    <w:rsid w:val="00513876"/>
    <w:rsid w:val="005319BF"/>
    <w:rsid w:val="005561D9"/>
    <w:rsid w:val="0059104E"/>
    <w:rsid w:val="005C15AA"/>
    <w:rsid w:val="005E7E8D"/>
    <w:rsid w:val="006151F2"/>
    <w:rsid w:val="00620A1A"/>
    <w:rsid w:val="00691DA3"/>
    <w:rsid w:val="0069505F"/>
    <w:rsid w:val="006A271A"/>
    <w:rsid w:val="006B7612"/>
    <w:rsid w:val="006C0CC0"/>
    <w:rsid w:val="006C1635"/>
    <w:rsid w:val="006C2A67"/>
    <w:rsid w:val="006C375D"/>
    <w:rsid w:val="007A4CAC"/>
    <w:rsid w:val="007F651B"/>
    <w:rsid w:val="00802803"/>
    <w:rsid w:val="00815492"/>
    <w:rsid w:val="00861BC9"/>
    <w:rsid w:val="00887FFA"/>
    <w:rsid w:val="008C5700"/>
    <w:rsid w:val="008C573B"/>
    <w:rsid w:val="008D0AE2"/>
    <w:rsid w:val="009226AC"/>
    <w:rsid w:val="009B4002"/>
    <w:rsid w:val="009F44DE"/>
    <w:rsid w:val="00A00432"/>
    <w:rsid w:val="00A36B3B"/>
    <w:rsid w:val="00A52251"/>
    <w:rsid w:val="00A873A9"/>
    <w:rsid w:val="00AA208D"/>
    <w:rsid w:val="00AA4A39"/>
    <w:rsid w:val="00AD0F5E"/>
    <w:rsid w:val="00B12742"/>
    <w:rsid w:val="00B12A63"/>
    <w:rsid w:val="00B17C02"/>
    <w:rsid w:val="00B22628"/>
    <w:rsid w:val="00B93018"/>
    <w:rsid w:val="00BA2F06"/>
    <w:rsid w:val="00C75511"/>
    <w:rsid w:val="00CB7C5E"/>
    <w:rsid w:val="00CE4CF5"/>
    <w:rsid w:val="00CF2289"/>
    <w:rsid w:val="00D10654"/>
    <w:rsid w:val="00D527AF"/>
    <w:rsid w:val="00D822A2"/>
    <w:rsid w:val="00D94B44"/>
    <w:rsid w:val="00DB3E1E"/>
    <w:rsid w:val="00E03869"/>
    <w:rsid w:val="00E12FA1"/>
    <w:rsid w:val="00E37780"/>
    <w:rsid w:val="00E879E8"/>
    <w:rsid w:val="00E87ED9"/>
    <w:rsid w:val="00EC3D73"/>
    <w:rsid w:val="00EC6C7F"/>
    <w:rsid w:val="00F03057"/>
    <w:rsid w:val="00F76C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DD2C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D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6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D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D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1D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26AC"/>
    <w:pPr>
      <w:ind w:left="720"/>
      <w:contextualSpacing/>
    </w:pPr>
  </w:style>
  <w:style w:type="character" w:customStyle="1" w:styleId="Heading2Char">
    <w:name w:val="Heading 2 Char"/>
    <w:basedOn w:val="DefaultParagraphFont"/>
    <w:link w:val="Heading2"/>
    <w:uiPriority w:val="9"/>
    <w:rsid w:val="009226AC"/>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0852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EC6C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6C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787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1068</Words>
  <Characters>6092</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Relative CRISPR-phage diversity: experiment ideas</vt:lpstr>
      <vt:lpstr>    Experiment 1: resistance evolution</vt:lpstr>
      <vt:lpstr>    Experiment 2: frequency-dependent host benefit</vt:lpstr>
      <vt:lpstr>    </vt:lpstr>
      <vt:lpstr>    Experiment 3: frequency-dependent coexistence</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Jack</dc:creator>
  <cp:keywords/>
  <dc:description/>
  <cp:lastModifiedBy>Common, Jack</cp:lastModifiedBy>
  <cp:revision>44</cp:revision>
  <dcterms:created xsi:type="dcterms:W3CDTF">2019-09-03T12:58:00Z</dcterms:created>
  <dcterms:modified xsi:type="dcterms:W3CDTF">2019-09-04T16:55:00Z</dcterms:modified>
</cp:coreProperties>
</file>