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C4" w:rsidRDefault="007940C4">
      <w:pPr>
        <w:pStyle w:val="CompanyBanner"/>
      </w:pPr>
      <w:bookmarkStart w:id="0" w:name="_GoBack"/>
      <w:bookmarkEnd w:id="0"/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7940C4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A10131" w:rsidRDefault="008A239A" w:rsidP="00A10131">
            <w:pPr>
              <w:pStyle w:val="DocumentTitle"/>
            </w:pPr>
            <w:r>
              <w:t xml:space="preserve">Data Warehouse – </w:t>
            </w:r>
            <w:proofErr w:type="spellStart"/>
            <w:r>
              <w:t>Northwind</w:t>
            </w:r>
            <w:proofErr w:type="spellEnd"/>
            <w:r>
              <w:t xml:space="preserve"> Database</w:t>
            </w:r>
          </w:p>
          <w:p w:rsidR="007940C4" w:rsidRDefault="008A239A" w:rsidP="008A239A">
            <w:pPr>
              <w:pStyle w:val="ProjectName"/>
            </w:pPr>
            <w:r>
              <w:t>B8IT104 : Data Warehousing and Business Intelligence</w:t>
            </w:r>
            <w:r w:rsidR="00A32475">
              <w:t xml:space="preserve"> CA </w:t>
            </w:r>
            <w:r w:rsidR="00B10DFD">
              <w:t xml:space="preserve">– </w:t>
            </w:r>
            <w:r>
              <w:t xml:space="preserve">Assignment </w:t>
            </w:r>
            <w:r w:rsidR="001F7E0C">
              <w:t>Report</w:t>
            </w:r>
          </w:p>
        </w:tc>
      </w:tr>
      <w:tr w:rsidR="007940C4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:rsidTr="003B7959">
        <w:trPr>
          <w:cantSplit/>
        </w:trPr>
        <w:tc>
          <w:tcPr>
            <w:tcW w:w="7427" w:type="dxa"/>
          </w:tcPr>
          <w:p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</w:p>
          <w:p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 w:rsidR="0065437D">
              <w:rPr>
                <w:sz w:val="32"/>
              </w:rPr>
              <w:t xml:space="preserve"> </w:t>
            </w:r>
          </w:p>
          <w:p w:rsidR="001F7E0C" w:rsidRDefault="001F7E0C" w:rsidP="00A32475">
            <w:pPr>
              <w:pStyle w:val="FPTableLeft"/>
              <w:rPr>
                <w:sz w:val="32"/>
              </w:rPr>
            </w:pPr>
          </w:p>
          <w:p w:rsidR="007940C4" w:rsidRDefault="00A0612B" w:rsidP="008A239A">
            <w:pPr>
              <w:pStyle w:val="FPTableLeft"/>
            </w:pPr>
            <w:r>
              <w:rPr>
                <w:sz w:val="32"/>
              </w:rPr>
              <w:t>1</w:t>
            </w:r>
            <w:r w:rsidR="008A239A">
              <w:rPr>
                <w:sz w:val="32"/>
              </w:rPr>
              <w:t>/12</w:t>
            </w:r>
            <w:r w:rsidR="0014642A" w:rsidRPr="001F7E0C">
              <w:rPr>
                <w:sz w:val="32"/>
              </w:rPr>
              <w:t>/2019</w:t>
            </w:r>
            <w:r w:rsidR="005142E7" w:rsidRPr="001F7E0C">
              <w:rPr>
                <w:sz w:val="32"/>
              </w:rPr>
              <w:br/>
            </w:r>
            <w:r w:rsidR="005142E7">
              <w:br/>
            </w:r>
            <w:r w:rsidR="00A10131">
              <w:br/>
            </w:r>
          </w:p>
        </w:tc>
        <w:tc>
          <w:tcPr>
            <w:tcW w:w="2438" w:type="dxa"/>
          </w:tcPr>
          <w:p w:rsidR="007940C4" w:rsidRDefault="007940C4">
            <w:pPr>
              <w:pStyle w:val="FPTableRight"/>
            </w:pPr>
          </w:p>
        </w:tc>
      </w:tr>
      <w:tr w:rsidR="007940C4" w:rsidTr="003B7959">
        <w:trPr>
          <w:cantSplit/>
        </w:trPr>
        <w:tc>
          <w:tcPr>
            <w:tcW w:w="7427" w:type="dxa"/>
          </w:tcPr>
          <w:p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:rsidR="007940C4" w:rsidRDefault="007940C4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C570A2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C570A2">
        <w:rPr>
          <w:noProof/>
        </w:rPr>
        <w:t>1</w:t>
      </w:r>
      <w:r w:rsidR="00C570A2">
        <w:rPr>
          <w:noProof/>
        </w:rPr>
        <w:tab/>
        <w:t>Project Overview</w:t>
      </w:r>
      <w:r w:rsidR="00C570A2">
        <w:rPr>
          <w:noProof/>
        </w:rPr>
        <w:tab/>
      </w:r>
      <w:r w:rsidR="00C570A2">
        <w:rPr>
          <w:noProof/>
        </w:rPr>
        <w:fldChar w:fldCharType="begin"/>
      </w:r>
      <w:r w:rsidR="00C570A2">
        <w:rPr>
          <w:noProof/>
        </w:rPr>
        <w:instrText xml:space="preserve"> PAGEREF _Toc25686499 \h </w:instrText>
      </w:r>
      <w:r w:rsidR="00C570A2">
        <w:rPr>
          <w:noProof/>
        </w:rPr>
      </w:r>
      <w:r w:rsidR="00C570A2">
        <w:rPr>
          <w:noProof/>
        </w:rPr>
        <w:fldChar w:fldCharType="separate"/>
      </w:r>
      <w:r w:rsidR="00C570A2">
        <w:rPr>
          <w:noProof/>
        </w:rPr>
        <w:t>3</w:t>
      </w:r>
      <w:r w:rsidR="00C570A2"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1.1</w:t>
      </w:r>
      <w:r>
        <w:rPr>
          <w:noProof/>
        </w:rPr>
        <w:tab/>
        <w:t>High Level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1.2</w:t>
      </w:r>
      <w:r>
        <w:rPr>
          <w:noProof/>
        </w:rPr>
        <w:tab/>
        <w:t>Environment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1.3</w:t>
      </w:r>
      <w:r>
        <w:rPr>
          <w:noProof/>
        </w:rPr>
        <w:tab/>
        <w:t>Project Execution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570A2" w:rsidRDefault="00C570A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2</w:t>
      </w:r>
      <w:r>
        <w:rPr>
          <w:noProof/>
        </w:rPr>
        <w:tab/>
        <w:t>Part 1: Business Drivers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2.1</w:t>
      </w:r>
      <w:r>
        <w:rPr>
          <w:noProof/>
        </w:rPr>
        <w:tab/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2.2</w:t>
      </w:r>
      <w:r>
        <w:rPr>
          <w:noProof/>
        </w:rPr>
        <w:tab/>
        <w:t>Subject Area for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2.3</w:t>
      </w:r>
      <w:r>
        <w:rPr>
          <w:noProof/>
        </w:rPr>
        <w:tab/>
        <w:t>Strategy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2.4</w:t>
      </w:r>
      <w:r>
        <w:rPr>
          <w:noProof/>
        </w:rPr>
        <w:tab/>
        <w:t>Balanced Scorecard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2.5</w:t>
      </w:r>
      <w:r>
        <w:rPr>
          <w:noProof/>
        </w:rPr>
        <w:tab/>
        <w:t>Key Performance Indicators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2.6</w:t>
      </w:r>
      <w:r>
        <w:rPr>
          <w:noProof/>
        </w:rPr>
        <w:tab/>
        <w:t>Vision and Goals for the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2.7</w:t>
      </w:r>
      <w:r>
        <w:rPr>
          <w:noProof/>
        </w:rPr>
        <w:tab/>
        <w:t>Key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0A2" w:rsidRDefault="00C570A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3</w:t>
      </w:r>
      <w:r>
        <w:rPr>
          <w:noProof/>
        </w:rPr>
        <w:tab/>
        <w:t>Part 2 : Data Modelling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3.1</w:t>
      </w:r>
      <w:r>
        <w:rPr>
          <w:noProof/>
        </w:rPr>
        <w:tab/>
        <w:t>Data Warehouse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3.2</w:t>
      </w:r>
      <w:r>
        <w:rPr>
          <w:noProof/>
        </w:rPr>
        <w:tab/>
        <w:t>Reasons for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70A2" w:rsidRDefault="00C570A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4</w:t>
      </w:r>
      <w:r>
        <w:rPr>
          <w:noProof/>
        </w:rPr>
        <w:tab/>
        <w:t>Part 3 : Implement Tables and ETL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4.1</w:t>
      </w:r>
      <w:r>
        <w:rPr>
          <w:noProof/>
        </w:rPr>
        <w:tab/>
        <w:t>Implementation using Microsoft SQL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4.2</w:t>
      </w:r>
      <w:r>
        <w:rPr>
          <w:noProof/>
        </w:rPr>
        <w:tab/>
        <w:t>Motivation for using Microsoft SQL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4.3</w:t>
      </w:r>
      <w:r>
        <w:rPr>
          <w:noProof/>
        </w:rPr>
        <w:tab/>
        <w:t>Comparison of Microsoft SQL Server with &lt;other dw solution?&gt;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70A2" w:rsidRDefault="00C570A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5</w:t>
      </w:r>
      <w:r>
        <w:rPr>
          <w:noProof/>
        </w:rPr>
        <w:tab/>
        <w:t>Part 4 : Reporting and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5.1</w:t>
      </w:r>
      <w:r>
        <w:rPr>
          <w:noProof/>
        </w:rPr>
        <w:tab/>
        <w:t>Dashbaord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5.2</w:t>
      </w:r>
      <w:r>
        <w:rPr>
          <w:noProof/>
        </w:rPr>
        <w:tab/>
        <w:t>Dashbaord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70A2" w:rsidRDefault="00C570A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6</w:t>
      </w:r>
      <w:r>
        <w:rPr>
          <w:noProof/>
        </w:rPr>
        <w:tab/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6.1</w:t>
      </w:r>
      <w:r>
        <w:rPr>
          <w:noProof/>
        </w:rPr>
        <w:tab/>
        <w:t>Appendix 1 – SQL Script to build the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6.2</w:t>
      </w:r>
      <w:r>
        <w:rPr>
          <w:noProof/>
        </w:rPr>
        <w:tab/>
        <w:t>Appendix 2 – ETL Script to Populate the Data Warehouse (not needed?)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6.3</w:t>
      </w:r>
      <w:r>
        <w:rPr>
          <w:noProof/>
        </w:rPr>
        <w:tab/>
        <w:t>Appendix 3 – ETL Data Validation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70A2" w:rsidRDefault="00C570A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7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570A2" w:rsidRDefault="00C570A2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7.1</w:t>
      </w:r>
      <w:r>
        <w:rPr>
          <w:noProof/>
        </w:rPr>
        <w:tab/>
        <w:t>Reference 1..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_Toc25686526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AF35EB">
        <w:fldChar w:fldCharType="begin"/>
      </w:r>
      <w:r w:rsidR="00AF35EB">
        <w:instrText xml:space="preserve"> DOCPROPERTY "EDouble_Sided"  </w:instrText>
      </w:r>
      <w:r w:rsidR="00AF35EB">
        <w:fldChar w:fldCharType="separate"/>
      </w:r>
      <w:r w:rsidR="005142E7">
        <w:instrText>N</w:instrText>
      </w:r>
      <w:r w:rsidR="00AF35EB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186441" w:rsidRDefault="00F01239" w:rsidP="00186441">
      <w:pPr>
        <w:pStyle w:val="Heading1"/>
      </w:pPr>
      <w:bookmarkStart w:id="1" w:name="_Toc25686499"/>
      <w:r>
        <w:lastRenderedPageBreak/>
        <w:t xml:space="preserve">Project </w:t>
      </w:r>
      <w:r w:rsidR="00314A00">
        <w:t>Overview</w:t>
      </w:r>
      <w:bookmarkEnd w:id="1"/>
    </w:p>
    <w:p w:rsidR="00BD0919" w:rsidRDefault="00921320" w:rsidP="00A32475">
      <w:pPr>
        <w:pStyle w:val="Heading2"/>
      </w:pPr>
      <w:bookmarkStart w:id="2" w:name="_Toc25686500"/>
      <w:r>
        <w:t>High Level Description</w:t>
      </w:r>
      <w:bookmarkEnd w:id="2"/>
    </w:p>
    <w:p w:rsidR="00883D8C" w:rsidRDefault="00883D8C" w:rsidP="00F01239">
      <w:r>
        <w:t xml:space="preserve">This document covers the design, implementation and observations on </w:t>
      </w:r>
      <w:r w:rsidR="003D0941">
        <w:t>all par</w:t>
      </w:r>
      <w:r>
        <w:t xml:space="preserve">ts of </w:t>
      </w:r>
      <w:r w:rsidR="008A239A">
        <w:t xml:space="preserve">the </w:t>
      </w:r>
      <w:r>
        <w:t xml:space="preserve">CA for the </w:t>
      </w:r>
      <w:r w:rsidR="008A239A">
        <w:t xml:space="preserve">Data Warehousing and Business </w:t>
      </w:r>
      <w:proofErr w:type="gramStart"/>
      <w:r w:rsidR="008A239A">
        <w:t xml:space="preserve">Intelligence </w:t>
      </w:r>
      <w:r>
        <w:t xml:space="preserve"> module</w:t>
      </w:r>
      <w:proofErr w:type="gramEnd"/>
      <w:r>
        <w:t>.</w:t>
      </w:r>
    </w:p>
    <w:p w:rsidR="00F17AB0" w:rsidRDefault="00F17AB0">
      <w:pPr>
        <w:spacing w:after="0" w:line="240" w:lineRule="auto"/>
        <w:ind w:left="0"/>
      </w:pPr>
    </w:p>
    <w:p w:rsidR="0009439D" w:rsidRDefault="0009439D">
      <w:pPr>
        <w:spacing w:after="0" w:line="240" w:lineRule="auto"/>
        <w:ind w:left="0"/>
      </w:pPr>
    </w:p>
    <w:p w:rsidR="00F550D5" w:rsidRDefault="00F550D5" w:rsidP="00F550D5">
      <w:pPr>
        <w:pStyle w:val="Heading2"/>
      </w:pPr>
      <w:bookmarkStart w:id="3" w:name="_Toc25686501"/>
      <w:r>
        <w:t>Environment Assumptions</w:t>
      </w:r>
      <w:bookmarkEnd w:id="3"/>
    </w:p>
    <w:p w:rsidR="00945CC3" w:rsidRDefault="006F0826" w:rsidP="00F550D5">
      <w:r>
        <w:t>The IDE</w:t>
      </w:r>
      <w:r w:rsidR="003D0941">
        <w:t>s</w:t>
      </w:r>
      <w:r>
        <w:t xml:space="preserve"> used </w:t>
      </w:r>
      <w:r w:rsidR="00883D8C">
        <w:t xml:space="preserve">for development </w:t>
      </w:r>
      <w:r w:rsidR="003D0941">
        <w:t>were a combination</w:t>
      </w:r>
      <w:r>
        <w:t xml:space="preserve"> </w:t>
      </w:r>
      <w:r w:rsidR="003D0941">
        <w:t xml:space="preserve">of </w:t>
      </w:r>
      <w:r>
        <w:t>Microsoft Visual Studio Community 2019</w:t>
      </w:r>
      <w:r w:rsidR="008A239A">
        <w:t xml:space="preserve"> and</w:t>
      </w:r>
      <w:proofErr w:type="gramStart"/>
      <w:r w:rsidR="008A239A">
        <w:t>..</w:t>
      </w:r>
      <w:proofErr w:type="gramEnd"/>
    </w:p>
    <w:p w:rsidR="00883D8C" w:rsidRDefault="00883D8C" w:rsidP="00F550D5"/>
    <w:p w:rsidR="00F01239" w:rsidRDefault="008A239A" w:rsidP="00F550D5">
      <w:r>
        <w:t>Reporting was…</w:t>
      </w:r>
    </w:p>
    <w:p w:rsidR="00F550D5" w:rsidRDefault="00F550D5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F01239" w:rsidRDefault="00F0123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940D65" w:rsidRDefault="00921320" w:rsidP="00A32475">
      <w:pPr>
        <w:pStyle w:val="Heading2"/>
      </w:pPr>
      <w:bookmarkStart w:id="4" w:name="_Toc25686502"/>
      <w:r>
        <w:t>Project Execution</w:t>
      </w:r>
      <w:r w:rsidR="00B10DFD">
        <w:t xml:space="preserve"> Instructions</w:t>
      </w:r>
      <w:bookmarkEnd w:id="4"/>
    </w:p>
    <w:p w:rsidR="009903AA" w:rsidRDefault="00F01239" w:rsidP="00921320">
      <w:r>
        <w:t>The procedure for the project solution is</w:t>
      </w:r>
      <w:r w:rsidR="006F0826">
        <w:t xml:space="preserve"> executed from </w:t>
      </w:r>
      <w:r>
        <w:t>the</w:t>
      </w:r>
      <w:r w:rsidR="006F0826">
        <w:t xml:space="preserve"> ‘</w:t>
      </w:r>
      <w:proofErr w:type="spellStart"/>
      <w:r w:rsidR="008A239A">
        <w:rPr>
          <w:i/>
        </w:rPr>
        <w:t>nnnn.nnn</w:t>
      </w:r>
      <w:proofErr w:type="spellEnd"/>
      <w:r w:rsidR="008A239A">
        <w:t xml:space="preserve"> file f</w:t>
      </w:r>
      <w:r w:rsidR="009903AA">
        <w:t xml:space="preserve">or Visual Studio; </w:t>
      </w:r>
    </w:p>
    <w:p w:rsidR="00A94B43" w:rsidRDefault="00A94B43" w:rsidP="00921320"/>
    <w:p w:rsidR="00A94B43" w:rsidRDefault="00A94B43" w:rsidP="00921320"/>
    <w:p w:rsidR="00883D8C" w:rsidRDefault="00883D8C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921320" w:rsidRDefault="008A239A" w:rsidP="00921320">
      <w:pPr>
        <w:pStyle w:val="Heading1"/>
      </w:pPr>
      <w:bookmarkStart w:id="5" w:name="_Toc25686503"/>
      <w:r>
        <w:lastRenderedPageBreak/>
        <w:t>Part 1: Business Drivers</w:t>
      </w:r>
      <w:bookmarkEnd w:id="5"/>
    </w:p>
    <w:p w:rsidR="00A82212" w:rsidRDefault="008A239A" w:rsidP="00921320">
      <w:pPr>
        <w:pStyle w:val="Heading2"/>
      </w:pPr>
      <w:bookmarkStart w:id="6" w:name="_Toc25686504"/>
      <w:r>
        <w:t>Background</w:t>
      </w:r>
      <w:bookmarkEnd w:id="6"/>
    </w:p>
    <w:p w:rsidR="00B46793" w:rsidRDefault="008A239A" w:rsidP="00A82212">
      <w:pPr>
        <w:pStyle w:val="Heading3"/>
      </w:pPr>
      <w:r>
        <w:t>Background stuff…1</w:t>
      </w:r>
    </w:p>
    <w:p w:rsidR="00B46793" w:rsidRDefault="008A239A" w:rsidP="008A239A">
      <w:r>
        <w:t>The stuff</w:t>
      </w:r>
      <w:proofErr w:type="gramStart"/>
      <w:r>
        <w:t>..</w:t>
      </w:r>
      <w:proofErr w:type="gramEnd"/>
    </w:p>
    <w:p w:rsidR="008A239A" w:rsidRDefault="008A239A" w:rsidP="008A239A">
      <w:pPr>
        <w:rPr>
          <w:b/>
          <w:bCs/>
          <w:color w:val="3C8D94"/>
          <w:szCs w:val="26"/>
        </w:rPr>
      </w:pPr>
    </w:p>
    <w:p w:rsidR="00921320" w:rsidRDefault="008A239A" w:rsidP="00A82212">
      <w:pPr>
        <w:pStyle w:val="Heading3"/>
      </w:pPr>
      <w:proofErr w:type="gramStart"/>
      <w:r>
        <w:t>Background stuff…2 (code snippet?)</w:t>
      </w:r>
      <w:r w:rsidR="00003D86">
        <w:t>.</w:t>
      </w:r>
      <w:proofErr w:type="gramEnd"/>
    </w:p>
    <w:p w:rsidR="00C22061" w:rsidRPr="00C22061" w:rsidRDefault="00C22061" w:rsidP="00671D74">
      <w:pPr>
        <w:ind w:left="0"/>
      </w:pPr>
    </w:p>
    <w:p w:rsidR="008A239A" w:rsidRDefault="008A239A" w:rsidP="008A239A">
      <w:pPr>
        <w:pStyle w:val="Heading2"/>
      </w:pPr>
      <w:bookmarkStart w:id="7" w:name="_Toc25686505"/>
      <w:r>
        <w:t>Subject Area for Analysis</w:t>
      </w:r>
      <w:bookmarkEnd w:id="7"/>
    </w:p>
    <w:p w:rsidR="008A239A" w:rsidRDefault="008A239A" w:rsidP="008A239A">
      <w:r>
        <w:t>The stuff…</w:t>
      </w:r>
    </w:p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8A239A" w:rsidRDefault="008A239A" w:rsidP="008A239A">
      <w:pPr>
        <w:pStyle w:val="Heading2"/>
      </w:pPr>
      <w:bookmarkStart w:id="8" w:name="_Toc25686506"/>
      <w:r>
        <w:t>Strategy Map</w:t>
      </w:r>
      <w:bookmarkEnd w:id="8"/>
    </w:p>
    <w:p w:rsidR="008A239A" w:rsidRDefault="008A239A" w:rsidP="008A239A">
      <w:r>
        <w:t>The Stuff…</w:t>
      </w:r>
    </w:p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8A239A" w:rsidRDefault="008A239A" w:rsidP="008A239A">
      <w:pPr>
        <w:pStyle w:val="Heading2"/>
      </w:pPr>
      <w:bookmarkStart w:id="9" w:name="_Toc25686507"/>
      <w:r>
        <w:t>Balanced Scorecard</w:t>
      </w:r>
      <w:bookmarkEnd w:id="9"/>
    </w:p>
    <w:p w:rsidR="008A239A" w:rsidRDefault="008A239A" w:rsidP="008A239A">
      <w:r>
        <w:t>The stuff…</w:t>
      </w:r>
    </w:p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8A239A" w:rsidRDefault="008A239A" w:rsidP="008A239A">
      <w:pPr>
        <w:pStyle w:val="Heading2"/>
      </w:pPr>
      <w:bookmarkStart w:id="10" w:name="_Toc25686508"/>
      <w:r>
        <w:t>Key Performance Indicators</w:t>
      </w:r>
      <w:bookmarkEnd w:id="10"/>
    </w:p>
    <w:p w:rsidR="008A239A" w:rsidRDefault="008A239A" w:rsidP="008A239A">
      <w:r>
        <w:t>The stuff…</w:t>
      </w:r>
    </w:p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8A239A" w:rsidRDefault="008A239A" w:rsidP="008A239A">
      <w:pPr>
        <w:pStyle w:val="Heading2"/>
      </w:pPr>
      <w:bookmarkStart w:id="11" w:name="_Toc25686509"/>
      <w:r>
        <w:t>Vision and Goals for the Data Warehouse</w:t>
      </w:r>
      <w:bookmarkEnd w:id="11"/>
    </w:p>
    <w:p w:rsidR="008A239A" w:rsidRDefault="008A239A" w:rsidP="008A239A">
      <w:r>
        <w:t>The stuff…</w:t>
      </w:r>
    </w:p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8A239A" w:rsidRDefault="008A239A" w:rsidP="008A239A">
      <w:pPr>
        <w:pStyle w:val="Heading2"/>
      </w:pPr>
      <w:bookmarkStart w:id="12" w:name="_Toc25686510"/>
      <w:r>
        <w:t>Key Stakeholders</w:t>
      </w:r>
      <w:bookmarkEnd w:id="12"/>
    </w:p>
    <w:p w:rsidR="008A239A" w:rsidRPr="008A239A" w:rsidRDefault="008A239A" w:rsidP="008A239A">
      <w:r>
        <w:t>The stuff…</w:t>
      </w:r>
    </w:p>
    <w:p w:rsidR="008A239A" w:rsidRPr="008A239A" w:rsidRDefault="008A239A" w:rsidP="008A239A"/>
    <w:p w:rsidR="008A239A" w:rsidRPr="008A239A" w:rsidRDefault="008A239A" w:rsidP="008A239A"/>
    <w:p w:rsidR="008A239A" w:rsidRPr="008A239A" w:rsidRDefault="008A239A" w:rsidP="008A239A"/>
    <w:p w:rsidR="006E64AA" w:rsidRDefault="006E64AA" w:rsidP="00671D74">
      <w:pPr>
        <w:ind w:left="0"/>
      </w:pPr>
    </w:p>
    <w:p w:rsidR="00E216C7" w:rsidRDefault="008A239A" w:rsidP="00E216C7">
      <w:pPr>
        <w:pStyle w:val="Heading1"/>
      </w:pPr>
      <w:bookmarkStart w:id="13" w:name="_Toc25686511"/>
      <w:r>
        <w:lastRenderedPageBreak/>
        <w:t xml:space="preserve">Part </w:t>
      </w:r>
      <w:proofErr w:type="gramStart"/>
      <w:r>
        <w:t>2 :</w:t>
      </w:r>
      <w:proofErr w:type="gramEnd"/>
      <w:r>
        <w:t xml:space="preserve"> Data Modelling</w:t>
      </w:r>
      <w:bookmarkEnd w:id="13"/>
    </w:p>
    <w:p w:rsidR="00652F9C" w:rsidRDefault="008A239A" w:rsidP="00E216C7">
      <w:pPr>
        <w:pStyle w:val="Heading2"/>
      </w:pPr>
      <w:bookmarkStart w:id="14" w:name="_Toc25686512"/>
      <w:r>
        <w:t>Data Warehouse Schema</w:t>
      </w:r>
      <w:bookmarkEnd w:id="14"/>
    </w:p>
    <w:p w:rsidR="00C767D1" w:rsidRDefault="00C767D1" w:rsidP="008A239A">
      <w:r>
        <w:t xml:space="preserve">There </w:t>
      </w:r>
      <w:proofErr w:type="gramStart"/>
      <w:r>
        <w:t xml:space="preserve">are </w:t>
      </w:r>
      <w:r w:rsidR="008A239A">
        <w:t>..</w:t>
      </w:r>
      <w:proofErr w:type="gramEnd"/>
    </w:p>
    <w:p w:rsidR="00C767D1" w:rsidRPr="00124EA4" w:rsidRDefault="00C767D1" w:rsidP="00124EA4"/>
    <w:p w:rsidR="00814212" w:rsidRDefault="00814212" w:rsidP="00124EA4">
      <w:pPr>
        <w:spacing w:after="0" w:line="240" w:lineRule="auto"/>
        <w:rPr>
          <w:b/>
          <w:bCs/>
          <w:iCs/>
          <w:color w:val="3C8D94"/>
          <w:sz w:val="26"/>
          <w:szCs w:val="28"/>
        </w:rPr>
      </w:pPr>
    </w:p>
    <w:p w:rsidR="00124EA4" w:rsidRDefault="00124EA4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124EA4" w:rsidRDefault="008A239A" w:rsidP="00797139">
      <w:pPr>
        <w:pStyle w:val="Heading2"/>
      </w:pPr>
      <w:bookmarkStart w:id="15" w:name="_Toc25686513"/>
      <w:r>
        <w:t>Reasons for Design</w:t>
      </w:r>
      <w:bookmarkEnd w:id="15"/>
    </w:p>
    <w:p w:rsidR="00124EA4" w:rsidRPr="00124EA4" w:rsidRDefault="00124EA4" w:rsidP="008A239A">
      <w:pPr>
        <w:rPr>
          <w:szCs w:val="22"/>
        </w:rPr>
      </w:pPr>
      <w:proofErr w:type="gramStart"/>
      <w:r w:rsidRPr="00124EA4">
        <w:rPr>
          <w:spacing w:val="-1"/>
          <w:szCs w:val="22"/>
          <w:shd w:val="clear" w:color="auto" w:fill="FFFFFF"/>
        </w:rPr>
        <w:t xml:space="preserve">Data </w:t>
      </w:r>
      <w:r w:rsidR="008A239A">
        <w:rPr>
          <w:spacing w:val="-1"/>
          <w:szCs w:val="22"/>
          <w:shd w:val="clear" w:color="auto" w:fill="FFFFFF"/>
        </w:rPr>
        <w:t>..</w:t>
      </w:r>
      <w:r w:rsidR="00D65974">
        <w:rPr>
          <w:spacing w:val="-1"/>
          <w:szCs w:val="22"/>
          <w:shd w:val="clear" w:color="auto" w:fill="FFFFFF"/>
        </w:rPr>
        <w:t>.</w:t>
      </w:r>
      <w:proofErr w:type="gramEnd"/>
    </w:p>
    <w:p w:rsidR="004D35B8" w:rsidRDefault="004D35B8" w:rsidP="004D35B8">
      <w:pPr>
        <w:pStyle w:val="Heading2"/>
        <w:numPr>
          <w:ilvl w:val="0"/>
          <w:numId w:val="0"/>
        </w:numPr>
        <w:ind w:left="1134"/>
      </w:pPr>
    </w:p>
    <w:p w:rsidR="00504968" w:rsidRDefault="001507CD" w:rsidP="00504968">
      <w:pPr>
        <w:pStyle w:val="Heading1"/>
      </w:pPr>
      <w:bookmarkStart w:id="16" w:name="_Toc25686514"/>
      <w:r>
        <w:lastRenderedPageBreak/>
        <w:t xml:space="preserve">Part </w:t>
      </w:r>
      <w:proofErr w:type="gramStart"/>
      <w:r>
        <w:t>3 :</w:t>
      </w:r>
      <w:proofErr w:type="gramEnd"/>
      <w:r>
        <w:t xml:space="preserve"> Implement Tables and ETL Procedure</w:t>
      </w:r>
      <w:bookmarkEnd w:id="16"/>
    </w:p>
    <w:p w:rsidR="00504968" w:rsidRDefault="001507CD" w:rsidP="00504968">
      <w:pPr>
        <w:pStyle w:val="Heading2"/>
      </w:pPr>
      <w:bookmarkStart w:id="17" w:name="_Toc25686515"/>
      <w:r>
        <w:t>Implementation using Microsoft SQL Server</w:t>
      </w:r>
      <w:bookmarkEnd w:id="17"/>
    </w:p>
    <w:p w:rsidR="00A51F40" w:rsidRDefault="00A51F40" w:rsidP="001507CD">
      <w:proofErr w:type="gramStart"/>
      <w:r>
        <w:rPr>
          <w:szCs w:val="22"/>
        </w:rPr>
        <w:t xml:space="preserve">The </w:t>
      </w:r>
      <w:r w:rsidR="001507CD">
        <w:rPr>
          <w:szCs w:val="22"/>
        </w:rPr>
        <w:t>..</w:t>
      </w:r>
      <w:r>
        <w:t>.</w:t>
      </w:r>
      <w:proofErr w:type="gramEnd"/>
    </w:p>
    <w:p w:rsidR="00504968" w:rsidRDefault="00504968" w:rsidP="00504968"/>
    <w:p w:rsidR="00504968" w:rsidRDefault="001507CD" w:rsidP="00504968">
      <w:pPr>
        <w:pStyle w:val="Heading2"/>
      </w:pPr>
      <w:bookmarkStart w:id="18" w:name="_Toc25686516"/>
      <w:r>
        <w:t>Motivation for using Microsoft SQL Server</w:t>
      </w:r>
      <w:bookmarkEnd w:id="18"/>
    </w:p>
    <w:p w:rsidR="00DA7B3E" w:rsidRPr="00B72340" w:rsidRDefault="00B72340" w:rsidP="001507CD">
      <w:pPr>
        <w:rPr>
          <w:i/>
          <w:iCs/>
          <w:spacing w:val="-1"/>
          <w:szCs w:val="22"/>
          <w:lang w:val="en-IE" w:eastAsia="en-IE"/>
        </w:rPr>
      </w:pPr>
      <w:r>
        <w:t>Section</w:t>
      </w:r>
      <w:proofErr w:type="gramStart"/>
      <w:r w:rsidR="001507CD">
        <w:t>..</w:t>
      </w:r>
      <w:proofErr w:type="gramEnd"/>
    </w:p>
    <w:p w:rsidR="001507CD" w:rsidRDefault="001507CD" w:rsidP="001507CD">
      <w:pPr>
        <w:pStyle w:val="Heading2"/>
        <w:numPr>
          <w:ilvl w:val="0"/>
          <w:numId w:val="0"/>
        </w:numPr>
        <w:ind w:left="1134"/>
      </w:pPr>
    </w:p>
    <w:p w:rsidR="001507CD" w:rsidRDefault="001507CD" w:rsidP="001507CD">
      <w:pPr>
        <w:pStyle w:val="Heading2"/>
      </w:pPr>
      <w:bookmarkStart w:id="19" w:name="_Toc25686517"/>
      <w:r>
        <w:t xml:space="preserve">Comparison of Microsoft SQL Server with &lt;other </w:t>
      </w:r>
      <w:proofErr w:type="spellStart"/>
      <w:proofErr w:type="gramStart"/>
      <w:r>
        <w:t>dw</w:t>
      </w:r>
      <w:proofErr w:type="spellEnd"/>
      <w:proofErr w:type="gramEnd"/>
      <w:r>
        <w:t xml:space="preserve"> solution?&gt;</w:t>
      </w:r>
      <w:bookmarkEnd w:id="19"/>
    </w:p>
    <w:p w:rsidR="001507CD" w:rsidRPr="00B72340" w:rsidRDefault="001507CD" w:rsidP="001507CD">
      <w:pPr>
        <w:rPr>
          <w:i/>
          <w:iCs/>
          <w:spacing w:val="-1"/>
          <w:szCs w:val="22"/>
          <w:lang w:val="en-IE" w:eastAsia="en-IE"/>
        </w:rPr>
      </w:pPr>
      <w:r>
        <w:t>Sample report uses Apache Spark.</w:t>
      </w:r>
      <w:r>
        <w:t>..</w:t>
      </w:r>
    </w:p>
    <w:p w:rsidR="00DA7B3E" w:rsidRPr="00B72340" w:rsidRDefault="00DA7B3E" w:rsidP="00B72340">
      <w:pPr>
        <w:shd w:val="clear" w:color="auto" w:fill="FFFFFF"/>
        <w:spacing w:before="480" w:after="0" w:line="240" w:lineRule="auto"/>
        <w:ind w:left="1044"/>
        <w:rPr>
          <w:spacing w:val="-1"/>
          <w:szCs w:val="22"/>
          <w:lang w:val="en-IE" w:eastAsia="en-IE"/>
        </w:rPr>
      </w:pPr>
    </w:p>
    <w:p w:rsidR="00E216C7" w:rsidRDefault="001507CD" w:rsidP="00E216C7">
      <w:pPr>
        <w:pStyle w:val="Heading1"/>
      </w:pPr>
      <w:bookmarkStart w:id="20" w:name="_Toc25686518"/>
      <w:r>
        <w:lastRenderedPageBreak/>
        <w:t xml:space="preserve">Part </w:t>
      </w:r>
      <w:proofErr w:type="gramStart"/>
      <w:r>
        <w:t>4 :</w:t>
      </w:r>
      <w:proofErr w:type="gramEnd"/>
      <w:r>
        <w:t xml:space="preserve"> Reporting and Analysis</w:t>
      </w:r>
      <w:bookmarkEnd w:id="20"/>
    </w:p>
    <w:p w:rsidR="00BD5AF9" w:rsidRDefault="001507CD" w:rsidP="00E216C7">
      <w:pPr>
        <w:pStyle w:val="Heading2"/>
      </w:pPr>
      <w:bookmarkStart w:id="21" w:name="_Toc25686519"/>
      <w:proofErr w:type="spellStart"/>
      <w:r>
        <w:t>Dashbaord</w:t>
      </w:r>
      <w:proofErr w:type="spellEnd"/>
      <w:r>
        <w:t xml:space="preserve"> Design</w:t>
      </w:r>
      <w:bookmarkEnd w:id="21"/>
    </w:p>
    <w:p w:rsidR="00DC701C" w:rsidRDefault="00084DFF" w:rsidP="001507CD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proofErr w:type="gramStart"/>
      <w:r w:rsidRPr="00084DFF">
        <w:rPr>
          <w:rFonts w:ascii="Arial" w:hAnsi="Arial" w:cs="Arial"/>
          <w:spacing w:val="-1"/>
          <w:sz w:val="22"/>
          <w:szCs w:val="22"/>
        </w:rPr>
        <w:t xml:space="preserve">For </w:t>
      </w:r>
      <w:r w:rsidR="001507CD">
        <w:rPr>
          <w:rFonts w:ascii="Arial" w:hAnsi="Arial" w:cs="Arial"/>
          <w:spacing w:val="-1"/>
          <w:sz w:val="22"/>
          <w:szCs w:val="22"/>
        </w:rPr>
        <w:t>..</w:t>
      </w:r>
      <w:r w:rsidR="00DC701C">
        <w:rPr>
          <w:rFonts w:ascii="Arial" w:hAnsi="Arial" w:cs="Arial"/>
          <w:spacing w:val="-1"/>
          <w:sz w:val="22"/>
          <w:szCs w:val="22"/>
        </w:rPr>
        <w:t>:</w:t>
      </w:r>
      <w:proofErr w:type="gramEnd"/>
    </w:p>
    <w:p w:rsidR="00DC701C" w:rsidRPr="00084DFF" w:rsidRDefault="00DC701C" w:rsidP="00084DFF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</w:p>
    <w:p w:rsidR="00B2073D" w:rsidRDefault="00B2073D" w:rsidP="00084DFF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</w:p>
    <w:p w:rsidR="00B2073D" w:rsidRDefault="009F2EE4" w:rsidP="00B2073D">
      <w:pPr>
        <w:pStyle w:val="Heading2"/>
      </w:pPr>
      <w:bookmarkStart w:id="22" w:name="_Toc25686520"/>
      <w:proofErr w:type="spellStart"/>
      <w:r>
        <w:t>Dashbaord</w:t>
      </w:r>
      <w:proofErr w:type="spellEnd"/>
      <w:r>
        <w:t xml:space="preserve"> Analysis</w:t>
      </w:r>
      <w:bookmarkEnd w:id="22"/>
    </w:p>
    <w:p w:rsidR="00E631DF" w:rsidRDefault="00FD081E" w:rsidP="009F2EE4">
      <w:r>
        <w:t xml:space="preserve">In </w:t>
      </w:r>
    </w:p>
    <w:p w:rsidR="00E631DF" w:rsidRDefault="00E631DF" w:rsidP="00B2073D"/>
    <w:p w:rsidR="00B2073D" w:rsidRDefault="00B2073D" w:rsidP="00B2073D">
      <w:pPr>
        <w:spacing w:after="0" w:line="240" w:lineRule="auto"/>
        <w:ind w:left="0"/>
      </w:pPr>
    </w:p>
    <w:p w:rsidR="00B2073D" w:rsidRDefault="00B2073D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D621A" w:rsidRDefault="009F2EE4" w:rsidP="00FD621A">
      <w:pPr>
        <w:pStyle w:val="Heading1"/>
      </w:pPr>
      <w:bookmarkStart w:id="23" w:name="_Toc25686521"/>
      <w:r>
        <w:lastRenderedPageBreak/>
        <w:t>Appendices</w:t>
      </w:r>
      <w:bookmarkEnd w:id="23"/>
    </w:p>
    <w:p w:rsidR="00FD621A" w:rsidRDefault="009F2EE4" w:rsidP="00FD621A">
      <w:pPr>
        <w:pStyle w:val="Heading2"/>
      </w:pPr>
      <w:bookmarkStart w:id="24" w:name="_Toc25686522"/>
      <w:r>
        <w:t>Appendix 1 – SQL Script to build the Data Warehouse</w:t>
      </w:r>
      <w:bookmarkEnd w:id="24"/>
    </w:p>
    <w:p w:rsidR="00826FC8" w:rsidRDefault="00FD621A" w:rsidP="009F2EE4">
      <w:r>
        <w:t xml:space="preserve">We </w:t>
      </w:r>
      <w:bookmarkStart w:id="25" w:name="_Ref21368078"/>
    </w:p>
    <w:p w:rsidR="009F2EE4" w:rsidRDefault="009F2EE4" w:rsidP="009F2EE4">
      <w:pPr>
        <w:rPr>
          <w:b/>
          <w:bCs/>
          <w:iCs/>
          <w:color w:val="3C8D94"/>
          <w:sz w:val="26"/>
          <w:szCs w:val="28"/>
        </w:rPr>
      </w:pPr>
    </w:p>
    <w:p w:rsidR="00FD081E" w:rsidRDefault="009F2EE4" w:rsidP="00FD081E">
      <w:pPr>
        <w:pStyle w:val="Heading2"/>
      </w:pPr>
      <w:bookmarkStart w:id="26" w:name="_Toc25686523"/>
      <w:bookmarkEnd w:id="25"/>
      <w:r>
        <w:t>Appendix 2 – ETL Script to Populate the Data Warehouse (not needed?)</w:t>
      </w:r>
      <w:bookmarkEnd w:id="26"/>
    </w:p>
    <w:p w:rsidR="009F2EE4" w:rsidRDefault="009F2EE4" w:rsidP="009F2EE4">
      <w:r>
        <w:t>The Stuff…</w:t>
      </w:r>
    </w:p>
    <w:p w:rsidR="009F2EE4" w:rsidRDefault="009F2EE4" w:rsidP="009F2EE4"/>
    <w:p w:rsidR="009F2EE4" w:rsidRDefault="009F2EE4" w:rsidP="009F2EE4">
      <w:pPr>
        <w:pStyle w:val="Heading2"/>
      </w:pPr>
      <w:bookmarkStart w:id="27" w:name="_Toc25686524"/>
      <w:r>
        <w:t>A</w:t>
      </w:r>
      <w:r>
        <w:t>ppendix 3</w:t>
      </w:r>
      <w:r>
        <w:t xml:space="preserve"> – ETL </w:t>
      </w:r>
      <w:r>
        <w:t>Data Validation Scripts</w:t>
      </w:r>
      <w:bookmarkEnd w:id="27"/>
    </w:p>
    <w:p w:rsidR="009F2EE4" w:rsidRDefault="009F2EE4" w:rsidP="009F2EE4">
      <w:r>
        <w:t>The Stuff…</w:t>
      </w:r>
    </w:p>
    <w:p w:rsidR="009F2EE4" w:rsidRDefault="009F2EE4" w:rsidP="009F2EE4"/>
    <w:p w:rsidR="009F2EE4" w:rsidRPr="009F2EE4" w:rsidRDefault="009F2EE4" w:rsidP="009F2EE4"/>
    <w:p w:rsidR="00B2073D" w:rsidRDefault="00B2073D" w:rsidP="00B2073D">
      <w:pPr>
        <w:spacing w:after="0" w:line="240" w:lineRule="auto"/>
        <w:ind w:left="0"/>
      </w:pPr>
    </w:p>
    <w:p w:rsidR="00115FCB" w:rsidRDefault="00115FCB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921320" w:rsidRDefault="009F2EE4" w:rsidP="00921320">
      <w:pPr>
        <w:pStyle w:val="Heading1"/>
      </w:pPr>
      <w:bookmarkStart w:id="28" w:name="_Toc25686525"/>
      <w:r>
        <w:lastRenderedPageBreak/>
        <w:t>References</w:t>
      </w:r>
      <w:bookmarkEnd w:id="28"/>
    </w:p>
    <w:p w:rsidR="000A433B" w:rsidRDefault="009F2EE4" w:rsidP="00921320">
      <w:pPr>
        <w:pStyle w:val="Heading2"/>
      </w:pPr>
      <w:bookmarkStart w:id="29" w:name="_Toc25686526"/>
      <w:r>
        <w:t>Reference 1</w:t>
      </w:r>
      <w:proofErr w:type="gramStart"/>
      <w:r>
        <w:t>..</w:t>
      </w:r>
      <w:bookmarkEnd w:id="29"/>
      <w:proofErr w:type="gramEnd"/>
    </w:p>
    <w:p w:rsidR="00F87113" w:rsidRPr="005150CB" w:rsidRDefault="002B6D5C" w:rsidP="00F87113">
      <w:pPr>
        <w:rPr>
          <w:b/>
          <w:i/>
        </w:rPr>
      </w:pPr>
      <w:r>
        <w:t>Our</w:t>
      </w:r>
    </w:p>
    <w:p w:rsidR="00D95216" w:rsidRDefault="00D95216" w:rsidP="00167B7C">
      <w:pPr>
        <w:spacing w:after="100"/>
        <w:ind w:left="1440" w:right="720"/>
      </w:pPr>
    </w:p>
    <w:sectPr w:rsidR="00D95216" w:rsidSect="00DD7D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5EB" w:rsidRDefault="00AF35EB">
      <w:r>
        <w:separator/>
      </w:r>
    </w:p>
  </w:endnote>
  <w:endnote w:type="continuationSeparator" w:id="0">
    <w:p w:rsidR="00AF35EB" w:rsidRDefault="00AF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B6D5C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Footer"/>
          </w:pPr>
        </w:p>
      </w:tc>
    </w:tr>
    <w:tr w:rsidR="002B6D5C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1C5E38">
          <w:pPr>
            <w:pStyle w:val="Footer"/>
            <w:jc w:val="right"/>
          </w:pPr>
          <w:r>
            <w:t>INCXnnnnDnnn-0.10</w:t>
          </w:r>
        </w:p>
      </w:tc>
    </w:tr>
    <w:tr w:rsidR="002B6D5C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B6D5C" w:rsidRDefault="002B6D5C" w:rsidP="003B7959">
          <w:pPr>
            <w:pStyle w:val="ClassificationFooter"/>
          </w:pPr>
          <w:r>
            <w:t>Commercial in Confidence</w:t>
          </w:r>
        </w:p>
      </w:tc>
    </w:tr>
  </w:tbl>
  <w:p w:rsidR="002B6D5C" w:rsidRDefault="002B6D5C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B6D5C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Footer"/>
          </w:pPr>
        </w:p>
      </w:tc>
    </w:tr>
    <w:tr w:rsidR="002B6D5C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B6D5C" w:rsidRDefault="00522256" w:rsidP="00522256">
          <w:pPr>
            <w:pStyle w:val="Footer"/>
          </w:pPr>
          <w:r>
            <w:t>B8IT104</w:t>
          </w:r>
          <w:r w:rsidR="0096018A">
            <w:t xml:space="preserve"> </w:t>
          </w:r>
          <w:r>
            <w:t>Data Warehousing and Business Intelligence</w:t>
          </w:r>
          <w:r w:rsidR="0096018A">
            <w:t xml:space="preserve"> CA 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570A2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C570A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2B6D5C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B6D5C" w:rsidRDefault="002B6D5C" w:rsidP="003B7959">
          <w:pPr>
            <w:pStyle w:val="ClassificationFooter"/>
          </w:pPr>
        </w:p>
      </w:tc>
    </w:tr>
  </w:tbl>
  <w:p w:rsidR="002B6D5C" w:rsidRDefault="002B6D5C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B6D5C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Footer"/>
          </w:pPr>
        </w:p>
      </w:tc>
    </w:tr>
    <w:tr w:rsidR="002B6D5C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1C5E38">
          <w:pPr>
            <w:pStyle w:val="Footer"/>
            <w:jc w:val="right"/>
          </w:pPr>
        </w:p>
      </w:tc>
    </w:tr>
    <w:tr w:rsidR="002B6D5C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B6D5C" w:rsidRDefault="002B6D5C" w:rsidP="003B7959">
          <w:pPr>
            <w:pStyle w:val="ClassificationFooter"/>
          </w:pPr>
        </w:p>
      </w:tc>
    </w:tr>
  </w:tbl>
  <w:p w:rsidR="002B6D5C" w:rsidRDefault="002B6D5C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B6D5C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Footer"/>
          </w:pPr>
        </w:p>
      </w:tc>
    </w:tr>
    <w:tr w:rsidR="002B6D5C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1C5E38">
          <w:pPr>
            <w:pStyle w:val="Footer"/>
            <w:jc w:val="right"/>
          </w:pPr>
          <w:r>
            <w:t>INCXnnnnDnnn-0.10</w:t>
          </w:r>
        </w:p>
      </w:tc>
    </w:tr>
    <w:tr w:rsidR="002B6D5C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B6D5C" w:rsidRDefault="002B6D5C" w:rsidP="003B7959">
          <w:pPr>
            <w:pStyle w:val="ClassificationFooter"/>
          </w:pPr>
          <w:r>
            <w:t>Commercial in Confidence</w:t>
          </w:r>
        </w:p>
      </w:tc>
    </w:tr>
  </w:tbl>
  <w:p w:rsidR="002B6D5C" w:rsidRDefault="002B6D5C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B6D5C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Footer"/>
          </w:pPr>
        </w:p>
      </w:tc>
    </w:tr>
    <w:tr w:rsidR="002B6D5C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B6D5C" w:rsidRDefault="00C9191B" w:rsidP="003B7959">
          <w:pPr>
            <w:pStyle w:val="Footer"/>
          </w:pPr>
          <w:r>
            <w:t>B8IT104 Data Warehousing and Business Intelligence CA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570A2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C570A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2B6D5C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B6D5C" w:rsidRDefault="002B6D5C" w:rsidP="003B7959">
          <w:pPr>
            <w:pStyle w:val="ClassificationFooter"/>
          </w:pPr>
        </w:p>
      </w:tc>
    </w:tr>
  </w:tbl>
  <w:p w:rsidR="002B6D5C" w:rsidRDefault="002B6D5C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5EB" w:rsidRDefault="00AF35EB">
      <w:r>
        <w:separator/>
      </w:r>
    </w:p>
  </w:footnote>
  <w:footnote w:type="continuationSeparator" w:id="0">
    <w:p w:rsidR="00AF35EB" w:rsidRDefault="00AF3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B6D5C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B6D5C" w:rsidRDefault="002B6D5C" w:rsidP="00A10131">
          <w:pPr>
            <w:pStyle w:val="Classification"/>
          </w:pPr>
          <w:r>
            <w:t>Commercial in Confidence</w:t>
          </w:r>
        </w:p>
      </w:tc>
    </w:tr>
    <w:tr w:rsidR="002B6D5C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Header"/>
          </w:pPr>
        </w:p>
      </w:tc>
    </w:tr>
  </w:tbl>
  <w:p w:rsidR="002B6D5C" w:rsidRDefault="002B6D5C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B6D5C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B6D5C" w:rsidRDefault="002B6D5C" w:rsidP="00A10131">
          <w:pPr>
            <w:pStyle w:val="Classification"/>
          </w:pPr>
        </w:p>
      </w:tc>
    </w:tr>
    <w:tr w:rsidR="002B6D5C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Header"/>
          </w:pPr>
        </w:p>
      </w:tc>
    </w:tr>
  </w:tbl>
  <w:p w:rsidR="002B6D5C" w:rsidRDefault="002B6D5C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B6D5C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B6D5C" w:rsidRDefault="002B6D5C" w:rsidP="00A10131">
          <w:pPr>
            <w:pStyle w:val="Classification"/>
          </w:pPr>
        </w:p>
      </w:tc>
    </w:tr>
    <w:tr w:rsidR="002B6D5C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Header"/>
          </w:pPr>
        </w:p>
      </w:tc>
    </w:tr>
  </w:tbl>
  <w:p w:rsidR="002B6D5C" w:rsidRDefault="002B6D5C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B6D5C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B6D5C" w:rsidRDefault="002B6D5C" w:rsidP="00A10131">
          <w:pPr>
            <w:pStyle w:val="Classification"/>
          </w:pPr>
          <w:r>
            <w:t>Commercial in Confidence</w:t>
          </w:r>
        </w:p>
      </w:tc>
    </w:tr>
    <w:tr w:rsidR="002B6D5C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Header"/>
          </w:pPr>
        </w:p>
      </w:tc>
    </w:tr>
  </w:tbl>
  <w:p w:rsidR="002B6D5C" w:rsidRDefault="002B6D5C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B6D5C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B6D5C" w:rsidRDefault="00A94B43" w:rsidP="004A406D">
          <w:pPr>
            <w:pStyle w:val="Classification"/>
            <w:jc w:val="left"/>
          </w:pPr>
          <w:r>
            <w:rPr>
              <w:noProof/>
              <w:lang w:eastAsia="en-GB"/>
            </w:rPr>
            <w:drawing>
              <wp:inline distT="0" distB="0" distL="0" distR="0" wp14:anchorId="02600CD4" wp14:editId="39D8DE88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 w:rsidR="004A406D">
            <w:rPr>
              <w:noProof/>
              <w:lang w:eastAsia="en-GB"/>
            </w:rPr>
            <w:drawing>
              <wp:inline distT="0" distB="0" distL="0" distR="0" wp14:anchorId="4DDF8B6A" wp14:editId="13F43056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Assignment Report : </w:t>
          </w:r>
          <w:r w:rsidRPr="00A94B43">
            <w:rPr>
              <w:b w:val="0"/>
            </w:rPr>
            <w:t>B8IT104 – Data Warehousing and Business Analysis</w:t>
          </w:r>
        </w:p>
      </w:tc>
    </w:tr>
    <w:tr w:rsidR="002B6D5C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B6D5C" w:rsidRDefault="002B6D5C" w:rsidP="003B7959">
          <w:pPr>
            <w:pStyle w:val="Header"/>
          </w:pPr>
        </w:p>
      </w:tc>
    </w:tr>
  </w:tbl>
  <w:p w:rsidR="002B6D5C" w:rsidRDefault="002B6D5C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D5C" w:rsidRDefault="002B6D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13"/>
  </w:num>
  <w:num w:numId="7">
    <w:abstractNumId w:val="3"/>
  </w:num>
  <w:num w:numId="8">
    <w:abstractNumId w:val="14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  <w:num w:numId="14">
    <w:abstractNumId w:val="2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E7"/>
    <w:rsid w:val="0000199F"/>
    <w:rsid w:val="00003D86"/>
    <w:rsid w:val="00004B58"/>
    <w:rsid w:val="0000665C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58F9"/>
    <w:rsid w:val="00036084"/>
    <w:rsid w:val="0004039B"/>
    <w:rsid w:val="000403B4"/>
    <w:rsid w:val="00040A21"/>
    <w:rsid w:val="00040B88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FE"/>
    <w:rsid w:val="0009756D"/>
    <w:rsid w:val="000A308E"/>
    <w:rsid w:val="000A433B"/>
    <w:rsid w:val="000A7861"/>
    <w:rsid w:val="000B2B25"/>
    <w:rsid w:val="000B34F6"/>
    <w:rsid w:val="000C0B27"/>
    <w:rsid w:val="000C2189"/>
    <w:rsid w:val="000C2E3E"/>
    <w:rsid w:val="000C6534"/>
    <w:rsid w:val="000C732F"/>
    <w:rsid w:val="000C7694"/>
    <w:rsid w:val="000C7DE6"/>
    <w:rsid w:val="000D16CC"/>
    <w:rsid w:val="000D2C15"/>
    <w:rsid w:val="000D30AE"/>
    <w:rsid w:val="000D3B55"/>
    <w:rsid w:val="000D53E7"/>
    <w:rsid w:val="000D5E43"/>
    <w:rsid w:val="000D60A4"/>
    <w:rsid w:val="000D7222"/>
    <w:rsid w:val="000D7D7D"/>
    <w:rsid w:val="000D7EB7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100743"/>
    <w:rsid w:val="00100D52"/>
    <w:rsid w:val="00100FFA"/>
    <w:rsid w:val="00101CA8"/>
    <w:rsid w:val="001033F8"/>
    <w:rsid w:val="001051A7"/>
    <w:rsid w:val="00106ADA"/>
    <w:rsid w:val="00107460"/>
    <w:rsid w:val="00107E94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7E36"/>
    <w:rsid w:val="00140A69"/>
    <w:rsid w:val="001432E4"/>
    <w:rsid w:val="0014642A"/>
    <w:rsid w:val="001465C0"/>
    <w:rsid w:val="001507CD"/>
    <w:rsid w:val="00150B05"/>
    <w:rsid w:val="00151025"/>
    <w:rsid w:val="00153A10"/>
    <w:rsid w:val="00156FFE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81053"/>
    <w:rsid w:val="0018116C"/>
    <w:rsid w:val="00181CA0"/>
    <w:rsid w:val="00181F6D"/>
    <w:rsid w:val="0018342A"/>
    <w:rsid w:val="00183802"/>
    <w:rsid w:val="0018544A"/>
    <w:rsid w:val="00186441"/>
    <w:rsid w:val="00192F01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6108"/>
    <w:rsid w:val="001A6442"/>
    <w:rsid w:val="001A7C43"/>
    <w:rsid w:val="001A7F38"/>
    <w:rsid w:val="001B0908"/>
    <w:rsid w:val="001B586A"/>
    <w:rsid w:val="001B5AC8"/>
    <w:rsid w:val="001C0131"/>
    <w:rsid w:val="001C2EA4"/>
    <w:rsid w:val="001C5E38"/>
    <w:rsid w:val="001D0827"/>
    <w:rsid w:val="001D2C81"/>
    <w:rsid w:val="001D2CC6"/>
    <w:rsid w:val="001D5E00"/>
    <w:rsid w:val="001E258A"/>
    <w:rsid w:val="001F1D09"/>
    <w:rsid w:val="001F1FE4"/>
    <w:rsid w:val="001F3168"/>
    <w:rsid w:val="001F351A"/>
    <w:rsid w:val="001F5B11"/>
    <w:rsid w:val="001F5B8A"/>
    <w:rsid w:val="001F7C80"/>
    <w:rsid w:val="001F7E0C"/>
    <w:rsid w:val="0020090F"/>
    <w:rsid w:val="00200BCD"/>
    <w:rsid w:val="00201E09"/>
    <w:rsid w:val="00201F8C"/>
    <w:rsid w:val="00204183"/>
    <w:rsid w:val="00204349"/>
    <w:rsid w:val="002048C8"/>
    <w:rsid w:val="00204E32"/>
    <w:rsid w:val="002066AA"/>
    <w:rsid w:val="00210212"/>
    <w:rsid w:val="00210C9B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739D"/>
    <w:rsid w:val="0023212C"/>
    <w:rsid w:val="002321FC"/>
    <w:rsid w:val="00236BF1"/>
    <w:rsid w:val="0023720A"/>
    <w:rsid w:val="002372BE"/>
    <w:rsid w:val="0024054F"/>
    <w:rsid w:val="002418D5"/>
    <w:rsid w:val="0024224D"/>
    <w:rsid w:val="00242349"/>
    <w:rsid w:val="00243E4C"/>
    <w:rsid w:val="00252543"/>
    <w:rsid w:val="002605C4"/>
    <w:rsid w:val="00262F66"/>
    <w:rsid w:val="00263F14"/>
    <w:rsid w:val="00265792"/>
    <w:rsid w:val="00270318"/>
    <w:rsid w:val="00270754"/>
    <w:rsid w:val="00270C31"/>
    <w:rsid w:val="00272555"/>
    <w:rsid w:val="00272F02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6971"/>
    <w:rsid w:val="002A09E7"/>
    <w:rsid w:val="002A40AD"/>
    <w:rsid w:val="002A7C9E"/>
    <w:rsid w:val="002B0A0F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538C"/>
    <w:rsid w:val="002D7855"/>
    <w:rsid w:val="002D7C09"/>
    <w:rsid w:val="002E17E8"/>
    <w:rsid w:val="002E4A99"/>
    <w:rsid w:val="002E6154"/>
    <w:rsid w:val="002E67C4"/>
    <w:rsid w:val="002E6BF9"/>
    <w:rsid w:val="002E6FA0"/>
    <w:rsid w:val="002E76FD"/>
    <w:rsid w:val="002F004D"/>
    <w:rsid w:val="002F1FA8"/>
    <w:rsid w:val="002F2378"/>
    <w:rsid w:val="002F5E77"/>
    <w:rsid w:val="002F7C2D"/>
    <w:rsid w:val="00300170"/>
    <w:rsid w:val="003025FD"/>
    <w:rsid w:val="003039F0"/>
    <w:rsid w:val="00304BDE"/>
    <w:rsid w:val="00305402"/>
    <w:rsid w:val="00307877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7AA9"/>
    <w:rsid w:val="0036446F"/>
    <w:rsid w:val="00364D12"/>
    <w:rsid w:val="00373F95"/>
    <w:rsid w:val="003745A2"/>
    <w:rsid w:val="00374891"/>
    <w:rsid w:val="00375C82"/>
    <w:rsid w:val="0037682B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7B0C"/>
    <w:rsid w:val="003A0A44"/>
    <w:rsid w:val="003A102C"/>
    <w:rsid w:val="003A26A6"/>
    <w:rsid w:val="003A27E0"/>
    <w:rsid w:val="003A3F21"/>
    <w:rsid w:val="003A7353"/>
    <w:rsid w:val="003B0B51"/>
    <w:rsid w:val="003B2CF9"/>
    <w:rsid w:val="003B3774"/>
    <w:rsid w:val="003B3944"/>
    <w:rsid w:val="003B69BD"/>
    <w:rsid w:val="003B7959"/>
    <w:rsid w:val="003C0ECC"/>
    <w:rsid w:val="003C4019"/>
    <w:rsid w:val="003C4375"/>
    <w:rsid w:val="003C6BD3"/>
    <w:rsid w:val="003D035C"/>
    <w:rsid w:val="003D0941"/>
    <w:rsid w:val="003D0E30"/>
    <w:rsid w:val="003D3CA7"/>
    <w:rsid w:val="003D4CE6"/>
    <w:rsid w:val="003D6D4B"/>
    <w:rsid w:val="003E15E6"/>
    <w:rsid w:val="003E214D"/>
    <w:rsid w:val="003E272B"/>
    <w:rsid w:val="003E3170"/>
    <w:rsid w:val="003E4E99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88"/>
    <w:rsid w:val="004043F6"/>
    <w:rsid w:val="00406626"/>
    <w:rsid w:val="004068D4"/>
    <w:rsid w:val="00406CAA"/>
    <w:rsid w:val="004104AE"/>
    <w:rsid w:val="00413819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309B"/>
    <w:rsid w:val="00433C0D"/>
    <w:rsid w:val="004347AF"/>
    <w:rsid w:val="004349D7"/>
    <w:rsid w:val="00435710"/>
    <w:rsid w:val="004404DC"/>
    <w:rsid w:val="00443977"/>
    <w:rsid w:val="00445486"/>
    <w:rsid w:val="00446DA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3B23"/>
    <w:rsid w:val="0048059A"/>
    <w:rsid w:val="0048228E"/>
    <w:rsid w:val="00485073"/>
    <w:rsid w:val="004907FF"/>
    <w:rsid w:val="004927DE"/>
    <w:rsid w:val="004927E5"/>
    <w:rsid w:val="004953D8"/>
    <w:rsid w:val="00495EB1"/>
    <w:rsid w:val="004A016C"/>
    <w:rsid w:val="004A2E94"/>
    <w:rsid w:val="004A390D"/>
    <w:rsid w:val="004A406D"/>
    <w:rsid w:val="004A6BDC"/>
    <w:rsid w:val="004A78F6"/>
    <w:rsid w:val="004A7DC9"/>
    <w:rsid w:val="004B0564"/>
    <w:rsid w:val="004B0A71"/>
    <w:rsid w:val="004B1CE6"/>
    <w:rsid w:val="004B2CEC"/>
    <w:rsid w:val="004B6E8D"/>
    <w:rsid w:val="004C05DC"/>
    <w:rsid w:val="004C07F5"/>
    <w:rsid w:val="004C095D"/>
    <w:rsid w:val="004C273E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E0C5B"/>
    <w:rsid w:val="004E1608"/>
    <w:rsid w:val="004E41A4"/>
    <w:rsid w:val="004F2B26"/>
    <w:rsid w:val="004F2E5A"/>
    <w:rsid w:val="004F3D94"/>
    <w:rsid w:val="004F4E05"/>
    <w:rsid w:val="004F5B31"/>
    <w:rsid w:val="005017FB"/>
    <w:rsid w:val="00501EB4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7B94"/>
    <w:rsid w:val="00531BAC"/>
    <w:rsid w:val="00531ED0"/>
    <w:rsid w:val="005355B6"/>
    <w:rsid w:val="00540EBE"/>
    <w:rsid w:val="005410BC"/>
    <w:rsid w:val="00541799"/>
    <w:rsid w:val="0054649A"/>
    <w:rsid w:val="00550859"/>
    <w:rsid w:val="00550B12"/>
    <w:rsid w:val="00551943"/>
    <w:rsid w:val="00557997"/>
    <w:rsid w:val="00557A03"/>
    <w:rsid w:val="005638ED"/>
    <w:rsid w:val="00565DF4"/>
    <w:rsid w:val="00570F5D"/>
    <w:rsid w:val="005753A2"/>
    <w:rsid w:val="0057541C"/>
    <w:rsid w:val="00575893"/>
    <w:rsid w:val="00575E03"/>
    <w:rsid w:val="00580D93"/>
    <w:rsid w:val="005812DC"/>
    <w:rsid w:val="00582104"/>
    <w:rsid w:val="00585209"/>
    <w:rsid w:val="00585617"/>
    <w:rsid w:val="005972EB"/>
    <w:rsid w:val="00597584"/>
    <w:rsid w:val="005A0A08"/>
    <w:rsid w:val="005A3EAF"/>
    <w:rsid w:val="005A4A45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D310A"/>
    <w:rsid w:val="005D3F51"/>
    <w:rsid w:val="005D664A"/>
    <w:rsid w:val="005D7B46"/>
    <w:rsid w:val="005D7C52"/>
    <w:rsid w:val="005E0566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B7E"/>
    <w:rsid w:val="0062104F"/>
    <w:rsid w:val="006237DF"/>
    <w:rsid w:val="00625646"/>
    <w:rsid w:val="00625E23"/>
    <w:rsid w:val="00626070"/>
    <w:rsid w:val="0063138C"/>
    <w:rsid w:val="00631DF2"/>
    <w:rsid w:val="00631ECD"/>
    <w:rsid w:val="00631FFA"/>
    <w:rsid w:val="00633262"/>
    <w:rsid w:val="00633ED6"/>
    <w:rsid w:val="006343BD"/>
    <w:rsid w:val="00634C0E"/>
    <w:rsid w:val="0063561D"/>
    <w:rsid w:val="00636CCF"/>
    <w:rsid w:val="00637727"/>
    <w:rsid w:val="0064156E"/>
    <w:rsid w:val="006421A5"/>
    <w:rsid w:val="0064301C"/>
    <w:rsid w:val="00645959"/>
    <w:rsid w:val="00646B31"/>
    <w:rsid w:val="00647E2F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EE"/>
    <w:rsid w:val="00664ECD"/>
    <w:rsid w:val="00670649"/>
    <w:rsid w:val="00671D74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5925"/>
    <w:rsid w:val="00685AE1"/>
    <w:rsid w:val="00690DA4"/>
    <w:rsid w:val="00694B90"/>
    <w:rsid w:val="0069534C"/>
    <w:rsid w:val="00696842"/>
    <w:rsid w:val="00697E95"/>
    <w:rsid w:val="006A2128"/>
    <w:rsid w:val="006A3034"/>
    <w:rsid w:val="006A31AF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5487"/>
    <w:rsid w:val="006C6ACF"/>
    <w:rsid w:val="006C6FBC"/>
    <w:rsid w:val="006D18E6"/>
    <w:rsid w:val="006D34FC"/>
    <w:rsid w:val="006D3DD2"/>
    <w:rsid w:val="006D525C"/>
    <w:rsid w:val="006D66FB"/>
    <w:rsid w:val="006E088E"/>
    <w:rsid w:val="006E13FE"/>
    <w:rsid w:val="006E2AB4"/>
    <w:rsid w:val="006E2FC4"/>
    <w:rsid w:val="006E34A4"/>
    <w:rsid w:val="006E48B2"/>
    <w:rsid w:val="006E64AA"/>
    <w:rsid w:val="006E7171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5087"/>
    <w:rsid w:val="007050EB"/>
    <w:rsid w:val="00705CD7"/>
    <w:rsid w:val="00706262"/>
    <w:rsid w:val="00707E0D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6CA"/>
    <w:rsid w:val="00735A39"/>
    <w:rsid w:val="0073646D"/>
    <w:rsid w:val="007402C8"/>
    <w:rsid w:val="00740CBB"/>
    <w:rsid w:val="00740DE6"/>
    <w:rsid w:val="00742BA0"/>
    <w:rsid w:val="00742DE8"/>
    <w:rsid w:val="0074468B"/>
    <w:rsid w:val="007459EA"/>
    <w:rsid w:val="00745DBE"/>
    <w:rsid w:val="007463D6"/>
    <w:rsid w:val="00750407"/>
    <w:rsid w:val="007533C5"/>
    <w:rsid w:val="00755A64"/>
    <w:rsid w:val="00760C1F"/>
    <w:rsid w:val="00761869"/>
    <w:rsid w:val="00763AFE"/>
    <w:rsid w:val="00767703"/>
    <w:rsid w:val="0076785E"/>
    <w:rsid w:val="007705F7"/>
    <w:rsid w:val="00772505"/>
    <w:rsid w:val="00775BC3"/>
    <w:rsid w:val="007762B9"/>
    <w:rsid w:val="00777618"/>
    <w:rsid w:val="007776F9"/>
    <w:rsid w:val="00784937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897"/>
    <w:rsid w:val="007A29F2"/>
    <w:rsid w:val="007A3884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822"/>
    <w:rsid w:val="007E1E6F"/>
    <w:rsid w:val="007E306B"/>
    <w:rsid w:val="007E41BA"/>
    <w:rsid w:val="007E6B02"/>
    <w:rsid w:val="007F0085"/>
    <w:rsid w:val="007F0D8B"/>
    <w:rsid w:val="007F6ED0"/>
    <w:rsid w:val="007F7D0A"/>
    <w:rsid w:val="00800E67"/>
    <w:rsid w:val="00800F19"/>
    <w:rsid w:val="00801046"/>
    <w:rsid w:val="00801BC8"/>
    <w:rsid w:val="0080373D"/>
    <w:rsid w:val="00803F6D"/>
    <w:rsid w:val="00805F33"/>
    <w:rsid w:val="00810FC2"/>
    <w:rsid w:val="0081198D"/>
    <w:rsid w:val="0081421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1BC4"/>
    <w:rsid w:val="00831FA3"/>
    <w:rsid w:val="0083214D"/>
    <w:rsid w:val="008324D6"/>
    <w:rsid w:val="00832986"/>
    <w:rsid w:val="00834140"/>
    <w:rsid w:val="00834263"/>
    <w:rsid w:val="00837A73"/>
    <w:rsid w:val="00841BED"/>
    <w:rsid w:val="0084496C"/>
    <w:rsid w:val="008456CA"/>
    <w:rsid w:val="00847945"/>
    <w:rsid w:val="00847FEA"/>
    <w:rsid w:val="00850D22"/>
    <w:rsid w:val="008513D0"/>
    <w:rsid w:val="00852A18"/>
    <w:rsid w:val="00854391"/>
    <w:rsid w:val="00860A52"/>
    <w:rsid w:val="00862BBE"/>
    <w:rsid w:val="00864795"/>
    <w:rsid w:val="00864D1D"/>
    <w:rsid w:val="008652F7"/>
    <w:rsid w:val="008737EE"/>
    <w:rsid w:val="0087668B"/>
    <w:rsid w:val="00880A3C"/>
    <w:rsid w:val="00881056"/>
    <w:rsid w:val="00883D8C"/>
    <w:rsid w:val="00886482"/>
    <w:rsid w:val="00886872"/>
    <w:rsid w:val="008868A4"/>
    <w:rsid w:val="00887891"/>
    <w:rsid w:val="008914B9"/>
    <w:rsid w:val="008935FD"/>
    <w:rsid w:val="008977D1"/>
    <w:rsid w:val="00897DD1"/>
    <w:rsid w:val="008A0478"/>
    <w:rsid w:val="008A239A"/>
    <w:rsid w:val="008A2C26"/>
    <w:rsid w:val="008A504A"/>
    <w:rsid w:val="008A7D3B"/>
    <w:rsid w:val="008B271E"/>
    <w:rsid w:val="008B4E3D"/>
    <w:rsid w:val="008B6118"/>
    <w:rsid w:val="008B7203"/>
    <w:rsid w:val="008B7C73"/>
    <w:rsid w:val="008C26D7"/>
    <w:rsid w:val="008C3028"/>
    <w:rsid w:val="008C4019"/>
    <w:rsid w:val="008C5542"/>
    <w:rsid w:val="008D05D0"/>
    <w:rsid w:val="008D4C64"/>
    <w:rsid w:val="008D5D47"/>
    <w:rsid w:val="008D71A5"/>
    <w:rsid w:val="008E209F"/>
    <w:rsid w:val="008E39CF"/>
    <w:rsid w:val="008E3DF8"/>
    <w:rsid w:val="008E5940"/>
    <w:rsid w:val="008E6921"/>
    <w:rsid w:val="008F1C30"/>
    <w:rsid w:val="008F1CFB"/>
    <w:rsid w:val="008F3D23"/>
    <w:rsid w:val="008F4FF1"/>
    <w:rsid w:val="008F7165"/>
    <w:rsid w:val="008F7812"/>
    <w:rsid w:val="0090019C"/>
    <w:rsid w:val="00901C7F"/>
    <w:rsid w:val="00903649"/>
    <w:rsid w:val="009039BF"/>
    <w:rsid w:val="009051B6"/>
    <w:rsid w:val="00905A4B"/>
    <w:rsid w:val="0090760F"/>
    <w:rsid w:val="009076C3"/>
    <w:rsid w:val="0091064A"/>
    <w:rsid w:val="0091120C"/>
    <w:rsid w:val="00913498"/>
    <w:rsid w:val="00913C86"/>
    <w:rsid w:val="00915222"/>
    <w:rsid w:val="009176AA"/>
    <w:rsid w:val="00920BC4"/>
    <w:rsid w:val="00921320"/>
    <w:rsid w:val="009239E0"/>
    <w:rsid w:val="00923D38"/>
    <w:rsid w:val="00925D02"/>
    <w:rsid w:val="00930111"/>
    <w:rsid w:val="0093195C"/>
    <w:rsid w:val="00932410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FB3"/>
    <w:rsid w:val="009659BB"/>
    <w:rsid w:val="009667EC"/>
    <w:rsid w:val="00970D88"/>
    <w:rsid w:val="00971538"/>
    <w:rsid w:val="0097370B"/>
    <w:rsid w:val="00975571"/>
    <w:rsid w:val="0097625F"/>
    <w:rsid w:val="00977A80"/>
    <w:rsid w:val="00977F1A"/>
    <w:rsid w:val="00980920"/>
    <w:rsid w:val="00985923"/>
    <w:rsid w:val="0098722E"/>
    <w:rsid w:val="009902E0"/>
    <w:rsid w:val="009903AA"/>
    <w:rsid w:val="009909D6"/>
    <w:rsid w:val="00990D27"/>
    <w:rsid w:val="00990D3C"/>
    <w:rsid w:val="00990FE1"/>
    <w:rsid w:val="0099479A"/>
    <w:rsid w:val="0099685E"/>
    <w:rsid w:val="009A0402"/>
    <w:rsid w:val="009A079D"/>
    <w:rsid w:val="009A0BA9"/>
    <w:rsid w:val="009A38D5"/>
    <w:rsid w:val="009A5FDE"/>
    <w:rsid w:val="009B02FE"/>
    <w:rsid w:val="009B0C85"/>
    <w:rsid w:val="009B5E6F"/>
    <w:rsid w:val="009B609F"/>
    <w:rsid w:val="009B73A2"/>
    <w:rsid w:val="009B768E"/>
    <w:rsid w:val="009C15AE"/>
    <w:rsid w:val="009E0A25"/>
    <w:rsid w:val="009E2724"/>
    <w:rsid w:val="009E2EB0"/>
    <w:rsid w:val="009E452C"/>
    <w:rsid w:val="009E50EA"/>
    <w:rsid w:val="009F008B"/>
    <w:rsid w:val="009F2EE4"/>
    <w:rsid w:val="009F3806"/>
    <w:rsid w:val="009F4225"/>
    <w:rsid w:val="009F6D90"/>
    <w:rsid w:val="009F7EDC"/>
    <w:rsid w:val="00A00119"/>
    <w:rsid w:val="00A0612B"/>
    <w:rsid w:val="00A10131"/>
    <w:rsid w:val="00A11B7E"/>
    <w:rsid w:val="00A121A7"/>
    <w:rsid w:val="00A12901"/>
    <w:rsid w:val="00A13B6A"/>
    <w:rsid w:val="00A16069"/>
    <w:rsid w:val="00A1646E"/>
    <w:rsid w:val="00A16B27"/>
    <w:rsid w:val="00A21D65"/>
    <w:rsid w:val="00A23CAE"/>
    <w:rsid w:val="00A25500"/>
    <w:rsid w:val="00A255CC"/>
    <w:rsid w:val="00A30846"/>
    <w:rsid w:val="00A31FD5"/>
    <w:rsid w:val="00A32475"/>
    <w:rsid w:val="00A33D9D"/>
    <w:rsid w:val="00A343CF"/>
    <w:rsid w:val="00A3542D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64E"/>
    <w:rsid w:val="00A51470"/>
    <w:rsid w:val="00A51F40"/>
    <w:rsid w:val="00A53D1C"/>
    <w:rsid w:val="00A55AB5"/>
    <w:rsid w:val="00A5663C"/>
    <w:rsid w:val="00A6012D"/>
    <w:rsid w:val="00A6292D"/>
    <w:rsid w:val="00A65719"/>
    <w:rsid w:val="00A673F2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64DD"/>
    <w:rsid w:val="00A86B50"/>
    <w:rsid w:val="00A8779E"/>
    <w:rsid w:val="00A90EDF"/>
    <w:rsid w:val="00A92F05"/>
    <w:rsid w:val="00A9368A"/>
    <w:rsid w:val="00A93BA5"/>
    <w:rsid w:val="00A94B43"/>
    <w:rsid w:val="00A96F67"/>
    <w:rsid w:val="00A97C68"/>
    <w:rsid w:val="00AA31A5"/>
    <w:rsid w:val="00AA4A70"/>
    <w:rsid w:val="00AA5614"/>
    <w:rsid w:val="00AA696E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5CE2"/>
    <w:rsid w:val="00AD7454"/>
    <w:rsid w:val="00AD7CB9"/>
    <w:rsid w:val="00AD7F0E"/>
    <w:rsid w:val="00AE1842"/>
    <w:rsid w:val="00AE1994"/>
    <w:rsid w:val="00AE1E8F"/>
    <w:rsid w:val="00AE3DBB"/>
    <w:rsid w:val="00AE46FD"/>
    <w:rsid w:val="00AE4FFB"/>
    <w:rsid w:val="00AE5E7D"/>
    <w:rsid w:val="00AF35EB"/>
    <w:rsid w:val="00AF3EC5"/>
    <w:rsid w:val="00AF52EC"/>
    <w:rsid w:val="00AF717F"/>
    <w:rsid w:val="00B000F1"/>
    <w:rsid w:val="00B0133E"/>
    <w:rsid w:val="00B02831"/>
    <w:rsid w:val="00B044AD"/>
    <w:rsid w:val="00B05624"/>
    <w:rsid w:val="00B065D2"/>
    <w:rsid w:val="00B10DFD"/>
    <w:rsid w:val="00B11F87"/>
    <w:rsid w:val="00B12142"/>
    <w:rsid w:val="00B16A57"/>
    <w:rsid w:val="00B17F73"/>
    <w:rsid w:val="00B2073D"/>
    <w:rsid w:val="00B21492"/>
    <w:rsid w:val="00B221EB"/>
    <w:rsid w:val="00B251E2"/>
    <w:rsid w:val="00B2699D"/>
    <w:rsid w:val="00B3008D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630F"/>
    <w:rsid w:val="00B663DF"/>
    <w:rsid w:val="00B70257"/>
    <w:rsid w:val="00B704FE"/>
    <w:rsid w:val="00B72340"/>
    <w:rsid w:val="00B74634"/>
    <w:rsid w:val="00B7597A"/>
    <w:rsid w:val="00B764F3"/>
    <w:rsid w:val="00B82DB8"/>
    <w:rsid w:val="00B84BCF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49E3"/>
    <w:rsid w:val="00BA4BB0"/>
    <w:rsid w:val="00BA5AAE"/>
    <w:rsid w:val="00BA5B79"/>
    <w:rsid w:val="00BA6112"/>
    <w:rsid w:val="00BA6A03"/>
    <w:rsid w:val="00BA7ABD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E2320"/>
    <w:rsid w:val="00BE2589"/>
    <w:rsid w:val="00BE4FCD"/>
    <w:rsid w:val="00BF12DA"/>
    <w:rsid w:val="00BF16A1"/>
    <w:rsid w:val="00BF4E30"/>
    <w:rsid w:val="00BF4F76"/>
    <w:rsid w:val="00BF6ACC"/>
    <w:rsid w:val="00BF6EB1"/>
    <w:rsid w:val="00C009C7"/>
    <w:rsid w:val="00C01259"/>
    <w:rsid w:val="00C0133B"/>
    <w:rsid w:val="00C02692"/>
    <w:rsid w:val="00C02FB7"/>
    <w:rsid w:val="00C066E7"/>
    <w:rsid w:val="00C10A92"/>
    <w:rsid w:val="00C12703"/>
    <w:rsid w:val="00C14138"/>
    <w:rsid w:val="00C14EBA"/>
    <w:rsid w:val="00C14F59"/>
    <w:rsid w:val="00C16872"/>
    <w:rsid w:val="00C174F0"/>
    <w:rsid w:val="00C20265"/>
    <w:rsid w:val="00C22061"/>
    <w:rsid w:val="00C23A1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6E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5F1"/>
    <w:rsid w:val="00C71CE8"/>
    <w:rsid w:val="00C7274F"/>
    <w:rsid w:val="00C72DD4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73DB"/>
    <w:rsid w:val="00CA7614"/>
    <w:rsid w:val="00CB1011"/>
    <w:rsid w:val="00CB1CF6"/>
    <w:rsid w:val="00CB2C0B"/>
    <w:rsid w:val="00CB4410"/>
    <w:rsid w:val="00CB46FF"/>
    <w:rsid w:val="00CB53D5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5AD4"/>
    <w:rsid w:val="00CD6FD4"/>
    <w:rsid w:val="00CE0755"/>
    <w:rsid w:val="00CE0D3A"/>
    <w:rsid w:val="00CE0D82"/>
    <w:rsid w:val="00CE1A2B"/>
    <w:rsid w:val="00CE2362"/>
    <w:rsid w:val="00CE2A72"/>
    <w:rsid w:val="00CE2D03"/>
    <w:rsid w:val="00CE4270"/>
    <w:rsid w:val="00CE6D6D"/>
    <w:rsid w:val="00CF0F0B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10685"/>
    <w:rsid w:val="00D1115E"/>
    <w:rsid w:val="00D12D66"/>
    <w:rsid w:val="00D13BA2"/>
    <w:rsid w:val="00D1524E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981"/>
    <w:rsid w:val="00D35C0C"/>
    <w:rsid w:val="00D36D1D"/>
    <w:rsid w:val="00D40B8D"/>
    <w:rsid w:val="00D413FE"/>
    <w:rsid w:val="00D42D89"/>
    <w:rsid w:val="00D44224"/>
    <w:rsid w:val="00D452B8"/>
    <w:rsid w:val="00D4626A"/>
    <w:rsid w:val="00D46D23"/>
    <w:rsid w:val="00D474A7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8F6"/>
    <w:rsid w:val="00D75BA2"/>
    <w:rsid w:val="00D760A5"/>
    <w:rsid w:val="00D8063E"/>
    <w:rsid w:val="00D822BD"/>
    <w:rsid w:val="00D85053"/>
    <w:rsid w:val="00D931A4"/>
    <w:rsid w:val="00D95216"/>
    <w:rsid w:val="00D9743C"/>
    <w:rsid w:val="00D97F56"/>
    <w:rsid w:val="00DA6262"/>
    <w:rsid w:val="00DA6E34"/>
    <w:rsid w:val="00DA7B3E"/>
    <w:rsid w:val="00DA7BFE"/>
    <w:rsid w:val="00DB4771"/>
    <w:rsid w:val="00DC1A4D"/>
    <w:rsid w:val="00DC1C0D"/>
    <w:rsid w:val="00DC4358"/>
    <w:rsid w:val="00DC6FA9"/>
    <w:rsid w:val="00DC701C"/>
    <w:rsid w:val="00DD005D"/>
    <w:rsid w:val="00DD02BA"/>
    <w:rsid w:val="00DD0E04"/>
    <w:rsid w:val="00DD1F95"/>
    <w:rsid w:val="00DD26BC"/>
    <w:rsid w:val="00DD29E9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6DF"/>
    <w:rsid w:val="00DF62A5"/>
    <w:rsid w:val="00DF7299"/>
    <w:rsid w:val="00DF7AA8"/>
    <w:rsid w:val="00E01D6D"/>
    <w:rsid w:val="00E0615D"/>
    <w:rsid w:val="00E06290"/>
    <w:rsid w:val="00E06B65"/>
    <w:rsid w:val="00E11037"/>
    <w:rsid w:val="00E11571"/>
    <w:rsid w:val="00E11E19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329F"/>
    <w:rsid w:val="00E2534E"/>
    <w:rsid w:val="00E31226"/>
    <w:rsid w:val="00E33F6D"/>
    <w:rsid w:val="00E33FCA"/>
    <w:rsid w:val="00E3697E"/>
    <w:rsid w:val="00E378B5"/>
    <w:rsid w:val="00E40BE3"/>
    <w:rsid w:val="00E40CA4"/>
    <w:rsid w:val="00E4429C"/>
    <w:rsid w:val="00E44E19"/>
    <w:rsid w:val="00E47DC7"/>
    <w:rsid w:val="00E510CD"/>
    <w:rsid w:val="00E51FB9"/>
    <w:rsid w:val="00E53360"/>
    <w:rsid w:val="00E53FD4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6DD"/>
    <w:rsid w:val="00E847B7"/>
    <w:rsid w:val="00E85010"/>
    <w:rsid w:val="00E9081A"/>
    <w:rsid w:val="00E910B6"/>
    <w:rsid w:val="00E92133"/>
    <w:rsid w:val="00E96FC0"/>
    <w:rsid w:val="00E9730A"/>
    <w:rsid w:val="00E97332"/>
    <w:rsid w:val="00E9757B"/>
    <w:rsid w:val="00E97C3C"/>
    <w:rsid w:val="00EA0006"/>
    <w:rsid w:val="00EA1572"/>
    <w:rsid w:val="00EA599A"/>
    <w:rsid w:val="00EB0BF8"/>
    <w:rsid w:val="00EB18FF"/>
    <w:rsid w:val="00EB3F97"/>
    <w:rsid w:val="00EB44FE"/>
    <w:rsid w:val="00EB5632"/>
    <w:rsid w:val="00EB749A"/>
    <w:rsid w:val="00EC126F"/>
    <w:rsid w:val="00EC1C4A"/>
    <w:rsid w:val="00EC2AB9"/>
    <w:rsid w:val="00EC32C1"/>
    <w:rsid w:val="00EC6493"/>
    <w:rsid w:val="00ED185A"/>
    <w:rsid w:val="00ED5227"/>
    <w:rsid w:val="00ED64E8"/>
    <w:rsid w:val="00ED717B"/>
    <w:rsid w:val="00ED7DC5"/>
    <w:rsid w:val="00EE112B"/>
    <w:rsid w:val="00EE2C0D"/>
    <w:rsid w:val="00EE364B"/>
    <w:rsid w:val="00EE5BF6"/>
    <w:rsid w:val="00EE6A79"/>
    <w:rsid w:val="00EE6FB3"/>
    <w:rsid w:val="00EE7AF8"/>
    <w:rsid w:val="00EE7F9C"/>
    <w:rsid w:val="00EF4ADE"/>
    <w:rsid w:val="00EF64CB"/>
    <w:rsid w:val="00EF78DD"/>
    <w:rsid w:val="00F010DE"/>
    <w:rsid w:val="00F01239"/>
    <w:rsid w:val="00F056E2"/>
    <w:rsid w:val="00F101BC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303E7"/>
    <w:rsid w:val="00F34304"/>
    <w:rsid w:val="00F34951"/>
    <w:rsid w:val="00F3684A"/>
    <w:rsid w:val="00F36873"/>
    <w:rsid w:val="00F40213"/>
    <w:rsid w:val="00F403F8"/>
    <w:rsid w:val="00F433B2"/>
    <w:rsid w:val="00F46320"/>
    <w:rsid w:val="00F47BB2"/>
    <w:rsid w:val="00F50208"/>
    <w:rsid w:val="00F525D3"/>
    <w:rsid w:val="00F550D5"/>
    <w:rsid w:val="00F616BF"/>
    <w:rsid w:val="00F62467"/>
    <w:rsid w:val="00F6434B"/>
    <w:rsid w:val="00F6508E"/>
    <w:rsid w:val="00F677DA"/>
    <w:rsid w:val="00F67802"/>
    <w:rsid w:val="00F7606F"/>
    <w:rsid w:val="00F76813"/>
    <w:rsid w:val="00F77BB2"/>
    <w:rsid w:val="00F81F36"/>
    <w:rsid w:val="00F82BAC"/>
    <w:rsid w:val="00F87113"/>
    <w:rsid w:val="00F90D80"/>
    <w:rsid w:val="00F91A86"/>
    <w:rsid w:val="00F92B89"/>
    <w:rsid w:val="00F950C7"/>
    <w:rsid w:val="00F95C39"/>
    <w:rsid w:val="00F95FEE"/>
    <w:rsid w:val="00F97553"/>
    <w:rsid w:val="00FA0E29"/>
    <w:rsid w:val="00FA141C"/>
    <w:rsid w:val="00FA1538"/>
    <w:rsid w:val="00FA2132"/>
    <w:rsid w:val="00FA2B52"/>
    <w:rsid w:val="00FA5C56"/>
    <w:rsid w:val="00FA79F9"/>
    <w:rsid w:val="00FA7C72"/>
    <w:rsid w:val="00FB1F7F"/>
    <w:rsid w:val="00FB25FA"/>
    <w:rsid w:val="00FB26F4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microsoft.com/office/2007/relationships/stylesWithEffects" Target="stylesWithEffect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5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5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8C5D2D80-0E15-4BE5-A43C-CF696313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Tools for Data Analytics CA2</vt:lpstr>
    </vt:vector>
  </TitlesOfParts>
  <Company>BAE Systems Applied Intelligence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for Data Analytics CA2</dc:title>
  <dc:creator>10524150@myDBS.ie</dc:creator>
  <cp:keywords>DW and BI CA</cp:keywords>
  <cp:lastModifiedBy>Finnegan, Ciaran (IE Dublin)</cp:lastModifiedBy>
  <cp:revision>11</cp:revision>
  <cp:lastPrinted>2007-06-14T13:02:00Z</cp:lastPrinted>
  <dcterms:created xsi:type="dcterms:W3CDTF">2019-11-26T18:16:00Z</dcterms:created>
  <dcterms:modified xsi:type="dcterms:W3CDTF">2019-11-26T18:48:00Z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