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368"/>
            <w:shd w:val="clear" w:color="auto" w:fill="1F2A56"/>
            <w:tcMar>
              <w:top w:w="180" w:type="dxa"/>
              <w:bottom w:w="18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AEB9DA"/>
                <w:sz w:val="20"/>
              </w:rPr>
              <w:t>USER STORY  •  DXV-FRE-008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36"/>
              </w:rPr>
              <w:t>Write .keep prefix markers and apply *.zip.flag naming conventions</w:t>
            </w:r>
          </w:p>
          <w:p>
            <w:pPr>
              <w:spacing w:before="0"/>
            </w:pPr>
            <w:r>
              <w:rPr>
                <w:i/>
                <w:color w:val="C9D2EC"/>
                <w:sz w:val="19"/>
              </w:rPr>
              <w:t>Epic: Object-Store Behaviour &amp; Naming   |   DXV Feedback (Quarantine Export)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W w:w="10296" w:type="dxa"/>
      </w:tblPr>
      <w:tblGrid>
        <w:gridCol w:w="1944"/>
        <w:gridCol w:w="4320"/>
        <w:gridCol w:w="1944"/>
        <w:gridCol w:w="2088"/>
      </w:tblGrid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Key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DXV-FRE-008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b/>
                <w:color w:val="C2410C"/>
                <w:sz w:val="17"/>
                <w:shd w:val="clear" w:color="auto" w:fill="FFF1E6"/>
              </w:rPr>
              <w:t xml:space="preserve">  High  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Object-Store Behaviour &amp; Naming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5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failed-record-export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Story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Labels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dxv, failed-record-export, minio, keep-markers, naming, integration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Ready for Test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User Story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AF1FB"/>
            <w:tcBorders>
              <w:left w:val="single" w:sz="24" w:space="0" w:color="2E6FD6"/>
            </w:tcBorders>
            <w:tcMar>
              <w:top w:w="120" w:type="dxa"/>
              <w:bottom w:w="12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color w:val="2A2F3A"/>
                <w:sz w:val="20"/>
              </w:rPr>
              <w:t>As a platform integration engineer</w:t>
            </w:r>
          </w:p>
          <w:p>
            <w:pPr>
              <w:spacing w:after="80"/>
            </w:pPr>
            <w:r>
              <w:rPr>
                <w:color w:val="2A2F3A"/>
                <w:sz w:val="20"/>
              </w:rPr>
              <w:t>I want every run to create the three date-prefix .keep markers and to name flag objects with the DXV-compatible *.zip.flag convention</w:t>
            </w:r>
          </w:p>
          <w:p>
            <w:pPr>
              <w:spacing w:after="0"/>
            </w:pPr>
            <w:r>
              <w:rPr>
                <w:color w:val="2A2F3A"/>
                <w:sz w:val="20"/>
              </w:rPr>
              <w:t>so that downstream object-store tooling always finds a concrete prefix key to watch, and outbound PGP/zip routing treats the flags correctly as non-zip objects.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Description</w:t>
      </w:r>
    </w:p>
    <w:p>
      <w:pPr>
        <w:spacing w:after="120"/>
        <w:jc w:val="both"/>
      </w:pPr>
      <w:r>
        <w:rPr>
          <w:sz w:val="21"/>
        </w:rPr>
        <w:t>Before any per-table exports, every run writes three zero-byte .keep objects — one under {bad_records_location}/{process_date}/, one under {report_location}/{process_date}/ and one under {feedback_location}/{process_date}/ (after any ORG_UNIT prefix). These markers are unconditional: they are written whether or not there are quarantine rows, ensuring each date prefix exists as a concrete object-store key for downstream tooling. The bad, aggregated, detailed and flag objects are each written as one object per filename at the documented paths.</w:t>
      </w:r>
    </w:p>
    <w:p>
      <w:pPr>
        <w:spacing w:after="120"/>
        <w:jc w:val="both"/>
      </w:pPr>
      <w:r>
        <w:rPr>
          <w:sz w:val="21"/>
        </w:rPr>
        <w:t>Flag objects are named *.zip.flag. The .zip in the filename is a DXV convention that is backwards compatible with NetReveal naming (flags historically paired by basename with envelope_*.zip flows). This stage does NOT write a .zip archive next to those flags — bad rows and reports are delimiter-separated files and flag bodies are plain text. The .zip segment exists only in the object name for integration compatibility.</w:t>
      </w:r>
    </w:p>
    <w:p>
      <w:pPr>
        <w:spacing w:after="120"/>
        <w:jc w:val="both"/>
      </w:pPr>
      <w:r>
        <w:rPr>
          <w:sz w:val="21"/>
        </w:rPr>
        <w:t>This matters for outbound PGP: handlers that encrypt outbound files often key off paths ending with .zip. Because acq_success_* and envelope_error_* objects are named *.zip.flag, the path ends with .flag (not .zip), so they are NOT treated as zip payloads by that branch and are handled like other non-.zip objects.</w:t>
      </w: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Key Terms &amp; Behaviour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.keep markers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Three zero-byte objects per run under bad/report/feedback date prefixes.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Unconditional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Written before per-table exports, regardless of quarantine rows.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Single keys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bad, aggregated, detailed and flag objects: one object per filename.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.zip.flag convention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DXV/NetReveal-compatible naming; no companion .zip archive is written.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PGP routing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Path ends with .flag not .zip, so flags are handled as non-zip objects.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Acceptance Criteria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CF7EE"/>
            <w:tcBorders>
              <w:left w:val="single" w:sz="24" w:space="0" w:color="2E9E4F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2E9E4F"/>
                <w:sz w:val="21"/>
              </w:rPr>
              <w:t>Definition of Done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1.  </w:t>
            </w:r>
            <w:r>
              <w:rPr>
                <w:color w:val="2A2F3A"/>
                <w:sz w:val="20"/>
              </w:rPr>
              <w:t>Every run writes exactly three .keep objects, one under each of the bad/report/feedback date prefixes (after any ORG_UNIT prefix).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2.  </w:t>
            </w:r>
            <w:r>
              <w:rPr>
                <w:color w:val="2A2F3A"/>
                <w:sz w:val="20"/>
              </w:rPr>
              <w:t>.keep markers are created even when there are zero quarantine rows.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3.  </w:t>
            </w:r>
            <w:r>
              <w:rPr>
                <w:color w:val="2A2F3A"/>
                <w:sz w:val="20"/>
              </w:rPr>
              <w:t>.keep markers are zero-byte and exist before/independent of per-table exports.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4.  </w:t>
            </w:r>
            <w:r>
              <w:rPr>
                <w:color w:val="2A2F3A"/>
                <w:sz w:val="20"/>
              </w:rPr>
              <w:t>Flag object names end with .zip.flag and no companion .zip archive is written alongside.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5.  </w:t>
            </w:r>
            <w:r>
              <w:rPr>
                <w:color w:val="2A2F3A"/>
                <w:sz w:val="20"/>
              </w:rPr>
              <w:t>Each of bad/aggregated/detailed/flag is written as a single object per filename at the documented path.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6.  </w:t>
            </w:r>
            <w:r>
              <w:rPr>
                <w:color w:val="2A2F3A"/>
                <w:sz w:val="20"/>
              </w:rPr>
              <w:t>Because the key ends with .flag (not .zip), the flag is treated as a non-zip object by outbound routing.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Recommended Test Data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process_date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20260313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bad .keep key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landing/acquisition/bad/20260313/.keep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report .keep key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landing/acquisition/feedback/reporting/20260313/.keep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feedback .keep key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landing/acquisition/feedback/20260313/.keep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flag name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envelope_error_20260313.zip.flag / acq_success_20260313.zip.flag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companion zip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NONE expected (no *.zip object next to the flag)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Global Preconditions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FDF3E7"/>
            <w:tcBorders>
              <w:left w:val="single" w:sz="24" w:space="0" w:color="D9822B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D9822B"/>
                <w:sz w:val="21"/>
              </w:rPr>
              <w:t>Environment &amp; Setup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A clean MinIO prefix for the date (so created objects can be counted unambiguously).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ORG_UNIT set or unset per the individual test.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1F2A56"/>
          <w:sz w:val="26"/>
        </w:rPr>
        <w:t>Test Cases</w:t>
      </w:r>
    </w:p>
    <w:p>
      <w:pPr>
        <w:spacing w:before="40" w:after="160"/>
      </w:pPr>
      <w:r>
        <w:rPr>
          <w:b/>
          <w:color w:val="3C4A66"/>
          <w:sz w:val="19"/>
        </w:rPr>
        <w:t xml:space="preserve">Coverage:  </w:t>
      </w:r>
      <w:r>
        <w:rPr>
          <w:color w:val="23272F"/>
          <w:sz w:val="19"/>
        </w:rPr>
        <w:t xml:space="preserve">6 test case(s)   </w:t>
      </w:r>
      <w:r>
        <w:rPr>
          <w:b/>
          <w:color w:val="1E7E34"/>
          <w:sz w:val="17"/>
          <w:shd w:val="clear" w:color="auto" w:fill="E6F4EA"/>
        </w:rPr>
        <w:t xml:space="preserve">  Happy Path x3  </w:t>
      </w:r>
      <w:r>
        <w:rPr>
          <w:sz w:val="16"/>
        </w:rPr>
        <w:t xml:space="preserve"> </w:t>
      </w:r>
      <w:r>
        <w:rPr>
          <w:b/>
          <w:color w:val="B26A00"/>
          <w:sz w:val="17"/>
          <w:shd w:val="clear" w:color="auto" w:fill="FFF4E5"/>
        </w:rPr>
        <w:t xml:space="preserve">  Boundary x1  </w:t>
      </w:r>
      <w:r>
        <w:rPr>
          <w:sz w:val="16"/>
        </w:rPr>
        <w:t xml:space="preserve"> </w:t>
      </w:r>
      <w:r>
        <w:rPr>
          <w:b/>
          <w:color w:val="6A1B9A"/>
          <w:sz w:val="17"/>
          <w:shd w:val="clear" w:color="auto" w:fill="F3E9FB"/>
        </w:rPr>
        <w:t xml:space="preserve">  Security x1  </w:t>
      </w:r>
      <w:r>
        <w:rPr>
          <w:sz w:val="16"/>
        </w:rPr>
        <w:t xml:space="preserve"> </w:t>
      </w:r>
      <w:r>
        <w:rPr>
          <w:b/>
          <w:color w:val="B3261E"/>
          <w:sz w:val="17"/>
          <w:shd w:val="clear" w:color="auto" w:fill="FCE9E9"/>
        </w:rPr>
        <w:t xml:space="preserve">  Negative x1  </w:t>
      </w:r>
      <w:r>
        <w:rPr>
          <w:sz w:val="16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TC-001  </w:t>
            </w:r>
            <w:r>
              <w:rPr>
                <w:b/>
                <w:color w:val="23272F"/>
                <w:sz w:val="22"/>
              </w:rPr>
              <w:t>Happy path — three .keep markers created (with rows)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 normal run writes the three date-prefix .keep markers.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an export that has quarantine rows.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customer populated; process_date=20260313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List objects under each date prefix.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bad/20260313/, feedback/reporting/20260313/, feedback/20260313/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Each prefix contains a .keep object (3 total).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each .keep object size.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Inspect content-length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Each .keep is zero bytes.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TC-002  </w:t>
            </w:r>
            <w:r>
              <w:rPr>
                <w:b/>
                <w:color w:val="23272F"/>
                <w:sz w:val="22"/>
              </w:rPr>
              <w:t>Boundary — .keep markers created with NO rows</w:t>
            </w:r>
          </w:p>
          <w:p>
            <w:pPr>
              <w:spacing w:before="40" w:after="0"/>
            </w:pPr>
            <w:r>
              <w:rPr>
                <w:b/>
                <w:color w:val="B26A00"/>
                <w:sz w:val="17"/>
                <w:shd w:val="clear" w:color="auto" w:fill="FFF4E5"/>
              </w:rPr>
              <w:t xml:space="preserve">  BOUNDARY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The markers are unconditional, even when nothing is exported.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an export with no quarantine rows for any table.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All sources empty/missing; process_date=20260313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 (acq_success outcome).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List the three date prefixes.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bad/report/feedback for 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All three .keep markers still exist despite zero exported data files.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TC-003  </w:t>
            </w:r>
            <w:r>
              <w:rPr>
                <w:b/>
                <w:color w:val="23272F"/>
                <w:sz w:val="22"/>
              </w:rPr>
              <w:t>Happy path — .keep markers respect ORG_UNIT prefix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When ORG_UNIT is set, the .keep markers are created under the prefixed paths.</w:t>
            </w:r>
          </w:p>
        </w:tc>
      </w:tr>
    </w:tbl>
    <w:p>
      <w:pPr>
        <w:spacing w:before="60" w:after="40"/>
      </w:pPr>
      <w:r>
        <w:rPr>
          <w:b/>
          <w:color w:val="D9822B"/>
          <w:sz w:val="18"/>
        </w:rPr>
        <w:t xml:space="preserve">Preconditions:  </w:t>
      </w:r>
      <w:r>
        <w:rPr>
          <w:color w:val="4A4F5A"/>
          <w:sz w:val="18"/>
        </w:rPr>
        <w:t>• ORG_UNIT=OrgA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with ORG_UNIT set.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ORG_UNIT=OrgA; process_date=20260313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Locate the .keep markers.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&lt;orgunit-prefix&gt;/.../20260313/.keep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All three markers exist beneath the ORG_UNIT-prefixed roots.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TC-004  </w:t>
            </w:r>
            <w:r>
              <w:rPr>
                <w:b/>
                <w:color w:val="23272F"/>
                <w:sz w:val="22"/>
              </w:rPr>
              <w:t>Happy path — flag named *.zip.flag with no companion .zip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Flag uses the .zip.flag convention and no .zip archive is written.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an export with failures.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customer populated; process_date=20260313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the feedback prefix object names.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List feedback/20260313/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envelope_error_20260313.zip.flag exists; there is NO envelope_error_20260313.zip object next to it.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Confirm flag body is plain text.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Read the flag object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Body is plain text (not a zip archive).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TC-005  </w:t>
            </w:r>
            <w:r>
              <w:rPr>
                <w:b/>
                <w:color w:val="23272F"/>
                <w:sz w:val="22"/>
              </w:rPr>
              <w:t>Security/Routing — flag treated as non-zip by outbound handler</w:t>
            </w:r>
          </w:p>
          <w:p>
            <w:pPr>
              <w:spacing w:before="40" w:after="0"/>
            </w:pPr>
            <w:r>
              <w:rPr>
                <w:b/>
                <w:color w:val="6A1B9A"/>
                <w:sz w:val="17"/>
                <w:shd w:val="clear" w:color="auto" w:fill="F3E9FB"/>
              </w:rPr>
              <w:t xml:space="preserve">  SECURITY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Outbound PGP/zip routing keys off '.zip' suffix; '.zip.flag' must be excluded.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Apply the outbound routing rule that selects keys ending with '.zip'.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Routing predicate: key.endswith('.zip')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Predicate is exercised against the run's objects.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Evaluate the predicate against the flag key.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Key: .../envelope_error_20260313.zip.flag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Predicate is FALSE (key ends with '.flag'); the flag is NOT selected as a zip payload.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Confirm the flag follows the non-zip handling branch.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Trace handling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Flag is handled like other non-.zip objects (not PGP-zipped).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TC-006  </w:t>
            </w:r>
            <w:r>
              <w:rPr>
                <w:b/>
                <w:color w:val="23272F"/>
                <w:sz w:val="22"/>
              </w:rPr>
              <w:t>Negative — re-run does not duplicate single keys</w:t>
            </w:r>
          </w:p>
          <w:p>
            <w:pPr>
              <w:spacing w:before="40"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NEGATIVE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Re-running for the same date yields one object per filename (overwrite, not duplicate).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twice for the same date.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Two runs, process_date=20260313, same sources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Both runs complete.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Enumerate data/flag objects.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List keys for 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Each filename exists exactly once (single object per filename); no duplicate/suffixed variants.</w:t>
            </w:r>
          </w:p>
        </w:tc>
      </w:tr>
    </w:tbl>
    <w:p>
      <w:pPr>
        <w:spacing w:after="40"/>
      </w:pPr>
    </w:p>
    <w:p>
      <w:pPr>
        <w:spacing w:before="200"/>
        <w:pBdr>
          <w:top w:val="single" w:sz="6" w:space="4" w:color="C9D0E0"/>
        </w:pBdr>
      </w:pPr>
      <w:r>
        <w:rPr>
          <w:i/>
          <w:color w:val="6B7280"/>
          <w:sz w:val="16"/>
        </w:rPr>
        <w:t>Generated for the DXV Feedback (Quarantine Export) integration test suite — 2026-06-11.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9D0E0"/>
      </w:pBdr>
    </w:pPr>
    <w:r/>
    <w:r>
      <w:rPr>
        <w:color w:val="6B7280"/>
        <w:sz w:val="16"/>
      </w:rPr>
      <w:t xml:space="preserve">DXV-FRE-008  •  Write .keep prefix markers and apply *.zip.flag naming conventions   </w:t>
    </w:r>
    <w:r>
      <w:rPr>
        <w:color w:val="6B7280"/>
        <w:sz w:val="16"/>
      </w:rPr>
      <w:t xml:space="preserve">        Page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AA3B2"/>
        <w:sz w:val="16"/>
      </w:rPr>
      <w:t>DXV — Data Exchange Vault   |   Feedback (Quarantine Export)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3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