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1BAF066A"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41886A06" w:rsidR="00A10131" w:rsidRDefault="00311C08" w:rsidP="00A10131">
            <w:pPr>
              <w:pStyle w:val="DocumentTitle"/>
            </w:pPr>
            <w:r>
              <w:t>Data Management</w:t>
            </w:r>
            <w:r w:rsidR="008A239A">
              <w:t>–</w:t>
            </w:r>
            <w:r w:rsidR="00D2145E">
              <w:t xml:space="preserve">Assessment </w:t>
            </w:r>
            <w:r w:rsidR="00457108">
              <w:t>2</w:t>
            </w:r>
          </w:p>
          <w:p w14:paraId="715C1323" w14:textId="745713B5" w:rsidR="00457108" w:rsidRDefault="00D2145E" w:rsidP="00B8629F">
            <w:pPr>
              <w:pStyle w:val="ProjectName"/>
              <w:tabs>
                <w:tab w:val="left" w:pos="7995"/>
              </w:tabs>
            </w:pPr>
            <w:r>
              <w:t>TU060</w:t>
            </w:r>
            <w:r w:rsidR="008A239A">
              <w:t xml:space="preserve"> : </w:t>
            </w:r>
            <w:r w:rsidR="00457108">
              <w:t xml:space="preserve">Case Study: MLHealth/TriCARE – </w:t>
            </w:r>
            <w:r w:rsidR="00457108" w:rsidRPr="00457108">
              <w:rPr>
                <w:i/>
                <w:iCs/>
              </w:rPr>
              <w:t>Predict</w:t>
            </w:r>
            <w:r w:rsidR="00457108">
              <w:t xml:space="preserve"> Project.</w:t>
            </w:r>
          </w:p>
          <w:p w14:paraId="4B9BF978" w14:textId="3EA52DC2" w:rsidR="00457108" w:rsidRDefault="00457108" w:rsidP="00B8629F">
            <w:pPr>
              <w:pStyle w:val="ProjectName"/>
              <w:tabs>
                <w:tab w:val="left" w:pos="7995"/>
              </w:tabs>
            </w:pPr>
            <w:r>
              <w:t>Data Management Plan</w:t>
            </w:r>
          </w:p>
          <w:p w14:paraId="4423F3F8" w14:textId="4940A25A" w:rsidR="007940C4" w:rsidRDefault="00457108" w:rsidP="00457108">
            <w:pPr>
              <w:pStyle w:val="ProjectName"/>
              <w:tabs>
                <w:tab w:val="left" w:pos="7995"/>
              </w:tabs>
            </w:pPr>
            <w:r>
              <w:t>Data Protection Impact Assessment</w:t>
            </w:r>
            <w:r w:rsidR="00B8629F">
              <w:tab/>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163E0EAD" w14:textId="2FB35B90" w:rsidR="001F7E0C" w:rsidRDefault="00A32475" w:rsidP="00A32475">
            <w:pPr>
              <w:pStyle w:val="FPTableLeft"/>
              <w:rPr>
                <w:sz w:val="32"/>
              </w:rPr>
            </w:pPr>
            <w:r w:rsidRPr="001F7E0C">
              <w:rPr>
                <w:sz w:val="32"/>
              </w:rPr>
              <w:t>Ciaran Finnegan</w:t>
            </w:r>
            <w:r w:rsidR="00197B73">
              <w:rPr>
                <w:sz w:val="32"/>
              </w:rPr>
              <w:t xml:space="preserve"> </w:t>
            </w:r>
            <w:r w:rsidR="00570925">
              <w:rPr>
                <w:sz w:val="32"/>
              </w:rPr>
              <w:t>– Part Time – First Year</w:t>
            </w:r>
            <w:r w:rsidR="005104E3">
              <w:rPr>
                <w:sz w:val="32"/>
              </w:rPr>
              <w:t xml:space="preserve"> 2021/2022</w:t>
            </w:r>
          </w:p>
          <w:p w14:paraId="5C8770E0" w14:textId="1BFE0809" w:rsidR="000E1DD2" w:rsidRDefault="000E1DD2" w:rsidP="00A32475">
            <w:pPr>
              <w:pStyle w:val="FPTableLeft"/>
              <w:rPr>
                <w:sz w:val="32"/>
              </w:rPr>
            </w:pPr>
            <w:r>
              <w:rPr>
                <w:sz w:val="32"/>
              </w:rPr>
              <w:t>MSc in Computer Science (Data Science)</w:t>
            </w:r>
          </w:p>
          <w:p w14:paraId="7B870A79" w14:textId="77777777" w:rsidR="00BF4C29" w:rsidRDefault="00BF4C29" w:rsidP="00A32475">
            <w:pPr>
              <w:pStyle w:val="FPTableLeft"/>
              <w:rPr>
                <w:sz w:val="32"/>
              </w:rPr>
            </w:pP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635C198A" w:rsidR="007940C4" w:rsidRDefault="00311C08" w:rsidP="008A239A">
            <w:pPr>
              <w:pStyle w:val="FPTableLeft"/>
            </w:pPr>
            <w:r>
              <w:rPr>
                <w:sz w:val="32"/>
              </w:rPr>
              <w:t>1</w:t>
            </w:r>
            <w:r w:rsidR="00457108">
              <w:rPr>
                <w:sz w:val="32"/>
              </w:rPr>
              <w:t>5</w:t>
            </w:r>
            <w:r w:rsidR="008A239A">
              <w:rPr>
                <w:sz w:val="32"/>
              </w:rPr>
              <w:t>/</w:t>
            </w:r>
            <w:r w:rsidR="00457108">
              <w:rPr>
                <w:sz w:val="32"/>
              </w:rPr>
              <w:t>4</w:t>
            </w:r>
            <w:r w:rsidR="0014642A" w:rsidRPr="001F7E0C">
              <w:rPr>
                <w:sz w:val="32"/>
              </w:rPr>
              <w:t>/20</w:t>
            </w:r>
            <w:r w:rsidR="00D2145E">
              <w:rPr>
                <w:sz w:val="32"/>
              </w:rPr>
              <w:t>22</w:t>
            </w:r>
            <w:r w:rsidR="005142E7" w:rsidRPr="001F7E0C">
              <w:rPr>
                <w:sz w:val="32"/>
              </w:rPr>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422A305E" w14:textId="77777777" w:rsidR="003B7959" w:rsidRPr="002653F4" w:rsidRDefault="007940C4" w:rsidP="00BD0919">
      <w:pPr>
        <w:pStyle w:val="Emphasised"/>
        <w:rPr>
          <w:sz w:val="24"/>
        </w:rPr>
      </w:pPr>
      <w:r w:rsidRPr="002653F4">
        <w:rPr>
          <w:sz w:val="24"/>
        </w:rPr>
        <w:br w:type="page"/>
      </w:r>
      <w:r w:rsidR="00522256" w:rsidRPr="002653F4">
        <w:rPr>
          <w:sz w:val="24"/>
        </w:rPr>
        <w:lastRenderedPageBreak/>
        <w:t>Table</w:t>
      </w:r>
      <w:r w:rsidRPr="002653F4">
        <w:rPr>
          <w:sz w:val="24"/>
        </w:rPr>
        <w:t xml:space="preserve"> of </w:t>
      </w:r>
      <w:r w:rsidR="00522256" w:rsidRPr="002653F4">
        <w:rPr>
          <w:sz w:val="24"/>
        </w:rPr>
        <w:t>C</w:t>
      </w:r>
      <w:r w:rsidRPr="002653F4">
        <w:rPr>
          <w:sz w:val="24"/>
        </w:rPr>
        <w:t>ontents</w:t>
      </w:r>
    </w:p>
    <w:p w14:paraId="3799B9E6" w14:textId="34357A21" w:rsidR="00551E02" w:rsidRDefault="007940C4">
      <w:pPr>
        <w:pStyle w:val="TOC1"/>
        <w:rPr>
          <w:rFonts w:asciiTheme="minorHAnsi" w:eastAsiaTheme="minorEastAsia" w:hAnsiTheme="minorHAnsi" w:cstheme="minorBidi"/>
          <w:b w:val="0"/>
          <w:noProof/>
          <w:color w:val="auto"/>
          <w:szCs w:val="22"/>
          <w:lang w:val="en-IE" w:eastAsia="en-IE"/>
        </w:rPr>
      </w:pPr>
      <w:r w:rsidRPr="002653F4">
        <w:rPr>
          <w:b w:val="0"/>
          <w:sz w:val="24"/>
        </w:rPr>
        <w:fldChar w:fldCharType="begin"/>
      </w:r>
      <w:r w:rsidR="00AC0276" w:rsidRPr="002653F4">
        <w:rPr>
          <w:b w:val="0"/>
          <w:sz w:val="24"/>
        </w:rPr>
        <w:instrText xml:space="preserve"> TOC </w:instrText>
      </w:r>
      <w:r w:rsidRPr="002653F4">
        <w:rPr>
          <w:b w:val="0"/>
          <w:sz w:val="24"/>
        </w:rPr>
        <w:instrText>\w \t "</w:instrText>
      </w:r>
      <w:r w:rsidR="006E7171" w:rsidRPr="002653F4">
        <w:rPr>
          <w:b w:val="0"/>
          <w:sz w:val="24"/>
        </w:rPr>
        <w:instrText xml:space="preserve"> Heading 1,1, Heading 2,2,</w:instrText>
      </w:r>
      <w:r w:rsidRPr="002653F4">
        <w:rPr>
          <w:b w:val="0"/>
          <w:sz w:val="24"/>
        </w:rPr>
        <w:instrText>Heading 6,1,Heading 7,2,</w:instrText>
      </w:r>
      <w:r w:rsidR="00AC0276" w:rsidRPr="002653F4">
        <w:rPr>
          <w:b w:val="0"/>
          <w:sz w:val="24"/>
        </w:rPr>
        <w:instrText xml:space="preserve"> </w:instrText>
      </w:r>
      <w:r w:rsidR="00186441" w:rsidRPr="002653F4">
        <w:rPr>
          <w:b w:val="0"/>
          <w:sz w:val="24"/>
        </w:rPr>
        <w:instrText>TOC Extra Heading,1,Executive Summary,1</w:instrText>
      </w:r>
      <w:r w:rsidRPr="002653F4">
        <w:rPr>
          <w:b w:val="0"/>
          <w:sz w:val="24"/>
        </w:rPr>
        <w:instrText xml:space="preserve">" </w:instrText>
      </w:r>
      <w:r w:rsidRPr="002653F4">
        <w:rPr>
          <w:b w:val="0"/>
          <w:sz w:val="24"/>
        </w:rPr>
        <w:fldChar w:fldCharType="separate"/>
      </w:r>
      <w:r w:rsidR="00551E02">
        <w:rPr>
          <w:noProof/>
        </w:rPr>
        <w:t>1</w:t>
      </w:r>
      <w:r w:rsidR="00551E02">
        <w:rPr>
          <w:noProof/>
        </w:rPr>
        <w:tab/>
        <w:t>Introduction</w:t>
      </w:r>
      <w:r w:rsidR="00551E02">
        <w:rPr>
          <w:noProof/>
        </w:rPr>
        <w:tab/>
      </w:r>
      <w:r w:rsidR="00551E02">
        <w:rPr>
          <w:noProof/>
        </w:rPr>
        <w:fldChar w:fldCharType="begin"/>
      </w:r>
      <w:r w:rsidR="00551E02">
        <w:rPr>
          <w:noProof/>
        </w:rPr>
        <w:instrText xml:space="preserve"> PAGEREF _Toc103112179 \h </w:instrText>
      </w:r>
      <w:r w:rsidR="00551E02">
        <w:rPr>
          <w:noProof/>
        </w:rPr>
      </w:r>
      <w:r w:rsidR="00551E02">
        <w:rPr>
          <w:noProof/>
        </w:rPr>
        <w:fldChar w:fldCharType="separate"/>
      </w:r>
      <w:r w:rsidR="00551E02">
        <w:rPr>
          <w:noProof/>
        </w:rPr>
        <w:t>3</w:t>
      </w:r>
      <w:r w:rsidR="00551E02">
        <w:rPr>
          <w:noProof/>
        </w:rPr>
        <w:fldChar w:fldCharType="end"/>
      </w:r>
    </w:p>
    <w:p w14:paraId="1F7D8EDD" w14:textId="55912ADD" w:rsidR="00551E02" w:rsidRDefault="00551E02">
      <w:pPr>
        <w:pStyle w:val="TOC2"/>
        <w:rPr>
          <w:rFonts w:asciiTheme="minorHAnsi" w:eastAsiaTheme="minorEastAsia" w:hAnsiTheme="minorHAnsi" w:cstheme="minorBidi"/>
          <w:noProof/>
          <w:szCs w:val="22"/>
          <w:lang w:val="en-IE" w:eastAsia="en-IE"/>
        </w:rPr>
      </w:pPr>
      <w:r>
        <w:rPr>
          <w:noProof/>
        </w:rPr>
        <w:t>1.1</w:t>
      </w:r>
      <w:r>
        <w:rPr>
          <w:noProof/>
        </w:rPr>
        <w:tab/>
        <w:t>Purpose of Report</w:t>
      </w:r>
      <w:r>
        <w:rPr>
          <w:noProof/>
        </w:rPr>
        <w:tab/>
      </w:r>
      <w:r>
        <w:rPr>
          <w:noProof/>
        </w:rPr>
        <w:fldChar w:fldCharType="begin"/>
      </w:r>
      <w:r>
        <w:rPr>
          <w:noProof/>
        </w:rPr>
        <w:instrText xml:space="preserve"> PAGEREF _Toc103112180 \h </w:instrText>
      </w:r>
      <w:r>
        <w:rPr>
          <w:noProof/>
        </w:rPr>
      </w:r>
      <w:r>
        <w:rPr>
          <w:noProof/>
        </w:rPr>
        <w:fldChar w:fldCharType="separate"/>
      </w:r>
      <w:r>
        <w:rPr>
          <w:noProof/>
        </w:rPr>
        <w:t>3</w:t>
      </w:r>
      <w:r>
        <w:rPr>
          <w:noProof/>
        </w:rPr>
        <w:fldChar w:fldCharType="end"/>
      </w:r>
    </w:p>
    <w:p w14:paraId="2EDE73C0" w14:textId="2D605007" w:rsidR="00551E02" w:rsidRDefault="00551E02">
      <w:pPr>
        <w:pStyle w:val="TOC2"/>
        <w:rPr>
          <w:rFonts w:asciiTheme="minorHAnsi" w:eastAsiaTheme="minorEastAsia" w:hAnsiTheme="minorHAnsi" w:cstheme="minorBidi"/>
          <w:noProof/>
          <w:szCs w:val="22"/>
          <w:lang w:val="en-IE" w:eastAsia="en-IE"/>
        </w:rPr>
      </w:pPr>
      <w:r>
        <w:rPr>
          <w:noProof/>
        </w:rPr>
        <w:t>1.2</w:t>
      </w:r>
      <w:r>
        <w:rPr>
          <w:noProof/>
        </w:rPr>
        <w:tab/>
        <w:t>The Data Management Plan</w:t>
      </w:r>
      <w:r>
        <w:rPr>
          <w:noProof/>
        </w:rPr>
        <w:tab/>
      </w:r>
      <w:r>
        <w:rPr>
          <w:noProof/>
        </w:rPr>
        <w:fldChar w:fldCharType="begin"/>
      </w:r>
      <w:r>
        <w:rPr>
          <w:noProof/>
        </w:rPr>
        <w:instrText xml:space="preserve"> PAGEREF _Toc103112181 \h </w:instrText>
      </w:r>
      <w:r>
        <w:rPr>
          <w:noProof/>
        </w:rPr>
      </w:r>
      <w:r>
        <w:rPr>
          <w:noProof/>
        </w:rPr>
        <w:fldChar w:fldCharType="separate"/>
      </w:r>
      <w:r>
        <w:rPr>
          <w:noProof/>
        </w:rPr>
        <w:t>3</w:t>
      </w:r>
      <w:r>
        <w:rPr>
          <w:noProof/>
        </w:rPr>
        <w:fldChar w:fldCharType="end"/>
      </w:r>
    </w:p>
    <w:p w14:paraId="270B60D2" w14:textId="0084EED1" w:rsidR="00551E02" w:rsidRDefault="00551E02">
      <w:pPr>
        <w:pStyle w:val="TOC2"/>
        <w:rPr>
          <w:rFonts w:asciiTheme="minorHAnsi" w:eastAsiaTheme="minorEastAsia" w:hAnsiTheme="minorHAnsi" w:cstheme="minorBidi"/>
          <w:noProof/>
          <w:szCs w:val="22"/>
          <w:lang w:val="en-IE" w:eastAsia="en-IE"/>
        </w:rPr>
      </w:pPr>
      <w:r>
        <w:rPr>
          <w:noProof/>
        </w:rPr>
        <w:t>1.3</w:t>
      </w:r>
      <w:r>
        <w:rPr>
          <w:noProof/>
        </w:rPr>
        <w:tab/>
        <w:t>The Data Protection Impact Assessment</w:t>
      </w:r>
      <w:r>
        <w:rPr>
          <w:noProof/>
        </w:rPr>
        <w:tab/>
      </w:r>
      <w:r>
        <w:rPr>
          <w:noProof/>
        </w:rPr>
        <w:fldChar w:fldCharType="begin"/>
      </w:r>
      <w:r>
        <w:rPr>
          <w:noProof/>
        </w:rPr>
        <w:instrText xml:space="preserve"> PAGEREF _Toc103112182 \h </w:instrText>
      </w:r>
      <w:r>
        <w:rPr>
          <w:noProof/>
        </w:rPr>
      </w:r>
      <w:r>
        <w:rPr>
          <w:noProof/>
        </w:rPr>
        <w:fldChar w:fldCharType="separate"/>
      </w:r>
      <w:r>
        <w:rPr>
          <w:noProof/>
        </w:rPr>
        <w:t>3</w:t>
      </w:r>
      <w:r>
        <w:rPr>
          <w:noProof/>
        </w:rPr>
        <w:fldChar w:fldCharType="end"/>
      </w:r>
    </w:p>
    <w:p w14:paraId="7A8E2A7B" w14:textId="09BBE333" w:rsidR="00551E02" w:rsidRDefault="00551E02">
      <w:pPr>
        <w:pStyle w:val="TOC1"/>
        <w:rPr>
          <w:rFonts w:asciiTheme="minorHAnsi" w:eastAsiaTheme="minorEastAsia" w:hAnsiTheme="minorHAnsi" w:cstheme="minorBidi"/>
          <w:b w:val="0"/>
          <w:noProof/>
          <w:color w:val="auto"/>
          <w:szCs w:val="22"/>
          <w:lang w:val="en-IE" w:eastAsia="en-IE"/>
        </w:rPr>
      </w:pPr>
      <w:r>
        <w:rPr>
          <w:noProof/>
        </w:rPr>
        <w:t>2</w:t>
      </w:r>
      <w:r>
        <w:rPr>
          <w:noProof/>
        </w:rPr>
        <w:tab/>
        <w:t>Data Management Plan</w:t>
      </w:r>
      <w:r>
        <w:rPr>
          <w:noProof/>
        </w:rPr>
        <w:tab/>
      </w:r>
      <w:r>
        <w:rPr>
          <w:noProof/>
        </w:rPr>
        <w:fldChar w:fldCharType="begin"/>
      </w:r>
      <w:r>
        <w:rPr>
          <w:noProof/>
        </w:rPr>
        <w:instrText xml:space="preserve"> PAGEREF _Toc103112183 \h </w:instrText>
      </w:r>
      <w:r>
        <w:rPr>
          <w:noProof/>
        </w:rPr>
      </w:r>
      <w:r>
        <w:rPr>
          <w:noProof/>
        </w:rPr>
        <w:fldChar w:fldCharType="separate"/>
      </w:r>
      <w:r>
        <w:rPr>
          <w:noProof/>
        </w:rPr>
        <w:t>4</w:t>
      </w:r>
      <w:r>
        <w:rPr>
          <w:noProof/>
        </w:rPr>
        <w:fldChar w:fldCharType="end"/>
      </w:r>
    </w:p>
    <w:p w14:paraId="3B00BADA" w14:textId="5E5A25FF" w:rsidR="00551E02" w:rsidRDefault="00551E02">
      <w:pPr>
        <w:pStyle w:val="TOC2"/>
        <w:rPr>
          <w:rFonts w:asciiTheme="minorHAnsi" w:eastAsiaTheme="minorEastAsia" w:hAnsiTheme="minorHAnsi" w:cstheme="minorBidi"/>
          <w:noProof/>
          <w:szCs w:val="22"/>
          <w:lang w:val="en-IE" w:eastAsia="en-IE"/>
        </w:rPr>
      </w:pPr>
      <w:r>
        <w:rPr>
          <w:noProof/>
        </w:rPr>
        <w:t>2.1</w:t>
      </w:r>
      <w:r>
        <w:rPr>
          <w:noProof/>
        </w:rPr>
        <w:tab/>
        <w:t>Project Predict: Data Flow Lifecycle</w:t>
      </w:r>
      <w:r>
        <w:rPr>
          <w:noProof/>
        </w:rPr>
        <w:tab/>
      </w:r>
      <w:r>
        <w:rPr>
          <w:noProof/>
        </w:rPr>
        <w:fldChar w:fldCharType="begin"/>
      </w:r>
      <w:r>
        <w:rPr>
          <w:noProof/>
        </w:rPr>
        <w:instrText xml:space="preserve"> PAGEREF _Toc103112184 \h </w:instrText>
      </w:r>
      <w:r>
        <w:rPr>
          <w:noProof/>
        </w:rPr>
      </w:r>
      <w:r>
        <w:rPr>
          <w:noProof/>
        </w:rPr>
        <w:fldChar w:fldCharType="separate"/>
      </w:r>
      <w:r>
        <w:rPr>
          <w:noProof/>
        </w:rPr>
        <w:t>4</w:t>
      </w:r>
      <w:r>
        <w:rPr>
          <w:noProof/>
        </w:rPr>
        <w:fldChar w:fldCharType="end"/>
      </w:r>
    </w:p>
    <w:p w14:paraId="260D14F0" w14:textId="0F3A6060" w:rsidR="00551E02" w:rsidRDefault="00551E02">
      <w:pPr>
        <w:pStyle w:val="TOC2"/>
        <w:rPr>
          <w:rFonts w:asciiTheme="minorHAnsi" w:eastAsiaTheme="minorEastAsia" w:hAnsiTheme="minorHAnsi" w:cstheme="minorBidi"/>
          <w:noProof/>
          <w:szCs w:val="22"/>
          <w:lang w:val="en-IE" w:eastAsia="en-IE"/>
        </w:rPr>
      </w:pPr>
      <w:r>
        <w:rPr>
          <w:noProof/>
        </w:rPr>
        <w:t>2.2</w:t>
      </w:r>
      <w:r>
        <w:rPr>
          <w:noProof/>
        </w:rPr>
        <w:tab/>
        <w:t>Project Predict: Data Quality Issues (Wk10)</w:t>
      </w:r>
      <w:r>
        <w:rPr>
          <w:noProof/>
        </w:rPr>
        <w:tab/>
      </w:r>
      <w:r>
        <w:rPr>
          <w:noProof/>
        </w:rPr>
        <w:fldChar w:fldCharType="begin"/>
      </w:r>
      <w:r>
        <w:rPr>
          <w:noProof/>
        </w:rPr>
        <w:instrText xml:space="preserve"> PAGEREF _Toc103112185 \h </w:instrText>
      </w:r>
      <w:r>
        <w:rPr>
          <w:noProof/>
        </w:rPr>
      </w:r>
      <w:r>
        <w:rPr>
          <w:noProof/>
        </w:rPr>
        <w:fldChar w:fldCharType="separate"/>
      </w:r>
      <w:r>
        <w:rPr>
          <w:noProof/>
        </w:rPr>
        <w:t>5</w:t>
      </w:r>
      <w:r>
        <w:rPr>
          <w:noProof/>
        </w:rPr>
        <w:fldChar w:fldCharType="end"/>
      </w:r>
    </w:p>
    <w:p w14:paraId="5EE90990" w14:textId="6C06E5A8" w:rsidR="00551E02" w:rsidRDefault="00551E02">
      <w:pPr>
        <w:pStyle w:val="TOC2"/>
        <w:rPr>
          <w:rFonts w:asciiTheme="minorHAnsi" w:eastAsiaTheme="minorEastAsia" w:hAnsiTheme="minorHAnsi" w:cstheme="minorBidi"/>
          <w:noProof/>
          <w:szCs w:val="22"/>
          <w:lang w:val="en-IE" w:eastAsia="en-IE"/>
        </w:rPr>
      </w:pPr>
      <w:r>
        <w:rPr>
          <w:noProof/>
        </w:rPr>
        <w:t>2.3</w:t>
      </w:r>
      <w:r>
        <w:rPr>
          <w:noProof/>
        </w:rPr>
        <w:tab/>
        <w:t>Project Predict: Data Bias and Remediation (Wk9)</w:t>
      </w:r>
      <w:r>
        <w:rPr>
          <w:noProof/>
        </w:rPr>
        <w:tab/>
      </w:r>
      <w:r>
        <w:rPr>
          <w:noProof/>
        </w:rPr>
        <w:fldChar w:fldCharType="begin"/>
      </w:r>
      <w:r>
        <w:rPr>
          <w:noProof/>
        </w:rPr>
        <w:instrText xml:space="preserve"> PAGEREF _Toc103112186 \h </w:instrText>
      </w:r>
      <w:r>
        <w:rPr>
          <w:noProof/>
        </w:rPr>
      </w:r>
      <w:r>
        <w:rPr>
          <w:noProof/>
        </w:rPr>
        <w:fldChar w:fldCharType="separate"/>
      </w:r>
      <w:r>
        <w:rPr>
          <w:noProof/>
        </w:rPr>
        <w:t>7</w:t>
      </w:r>
      <w:r>
        <w:rPr>
          <w:noProof/>
        </w:rPr>
        <w:fldChar w:fldCharType="end"/>
      </w:r>
    </w:p>
    <w:p w14:paraId="2D20B301" w14:textId="4D98A356" w:rsidR="00551E02" w:rsidRDefault="00551E02">
      <w:pPr>
        <w:pStyle w:val="TOC2"/>
        <w:rPr>
          <w:rFonts w:asciiTheme="minorHAnsi" w:eastAsiaTheme="minorEastAsia" w:hAnsiTheme="minorHAnsi" w:cstheme="minorBidi"/>
          <w:noProof/>
          <w:szCs w:val="22"/>
          <w:lang w:val="en-IE" w:eastAsia="en-IE"/>
        </w:rPr>
      </w:pPr>
      <w:r>
        <w:rPr>
          <w:noProof/>
        </w:rPr>
        <w:t>2.4</w:t>
      </w:r>
      <w:r>
        <w:rPr>
          <w:noProof/>
        </w:rPr>
        <w:tab/>
        <w:t>Project Predict: Data Privacy and Security (Wk11)</w:t>
      </w:r>
      <w:r>
        <w:rPr>
          <w:noProof/>
        </w:rPr>
        <w:tab/>
      </w:r>
      <w:r>
        <w:rPr>
          <w:noProof/>
        </w:rPr>
        <w:fldChar w:fldCharType="begin"/>
      </w:r>
      <w:r>
        <w:rPr>
          <w:noProof/>
        </w:rPr>
        <w:instrText xml:space="preserve"> PAGEREF _Toc103112187 \h </w:instrText>
      </w:r>
      <w:r>
        <w:rPr>
          <w:noProof/>
        </w:rPr>
      </w:r>
      <w:r>
        <w:rPr>
          <w:noProof/>
        </w:rPr>
        <w:fldChar w:fldCharType="separate"/>
      </w:r>
      <w:r>
        <w:rPr>
          <w:noProof/>
        </w:rPr>
        <w:t>9</w:t>
      </w:r>
      <w:r>
        <w:rPr>
          <w:noProof/>
        </w:rPr>
        <w:fldChar w:fldCharType="end"/>
      </w:r>
    </w:p>
    <w:p w14:paraId="5A7FF119" w14:textId="03E460D8" w:rsidR="00551E02" w:rsidRDefault="00551E02">
      <w:pPr>
        <w:pStyle w:val="TOC1"/>
        <w:rPr>
          <w:rFonts w:asciiTheme="minorHAnsi" w:eastAsiaTheme="minorEastAsia" w:hAnsiTheme="minorHAnsi" w:cstheme="minorBidi"/>
          <w:b w:val="0"/>
          <w:noProof/>
          <w:color w:val="auto"/>
          <w:szCs w:val="22"/>
          <w:lang w:val="en-IE" w:eastAsia="en-IE"/>
        </w:rPr>
      </w:pPr>
      <w:r>
        <w:rPr>
          <w:noProof/>
        </w:rPr>
        <w:t>3</w:t>
      </w:r>
      <w:r>
        <w:rPr>
          <w:noProof/>
        </w:rPr>
        <w:tab/>
        <w:t>Data Protection Impact Assessment</w:t>
      </w:r>
      <w:r>
        <w:rPr>
          <w:noProof/>
        </w:rPr>
        <w:tab/>
      </w:r>
      <w:r>
        <w:rPr>
          <w:noProof/>
        </w:rPr>
        <w:fldChar w:fldCharType="begin"/>
      </w:r>
      <w:r>
        <w:rPr>
          <w:noProof/>
        </w:rPr>
        <w:instrText xml:space="preserve"> PAGEREF _Toc103112188 \h </w:instrText>
      </w:r>
      <w:r>
        <w:rPr>
          <w:noProof/>
        </w:rPr>
      </w:r>
      <w:r>
        <w:rPr>
          <w:noProof/>
        </w:rPr>
        <w:fldChar w:fldCharType="separate"/>
      </w:r>
      <w:r>
        <w:rPr>
          <w:noProof/>
        </w:rPr>
        <w:t>10</w:t>
      </w:r>
      <w:r>
        <w:rPr>
          <w:noProof/>
        </w:rPr>
        <w:fldChar w:fldCharType="end"/>
      </w:r>
    </w:p>
    <w:p w14:paraId="79512DB6" w14:textId="5AF6059E" w:rsidR="00551E02" w:rsidRDefault="00551E02">
      <w:pPr>
        <w:pStyle w:val="TOC2"/>
        <w:rPr>
          <w:rFonts w:asciiTheme="minorHAnsi" w:eastAsiaTheme="minorEastAsia" w:hAnsiTheme="minorHAnsi" w:cstheme="minorBidi"/>
          <w:noProof/>
          <w:szCs w:val="22"/>
          <w:lang w:val="en-IE" w:eastAsia="en-IE"/>
        </w:rPr>
      </w:pPr>
      <w:r>
        <w:rPr>
          <w:noProof/>
        </w:rPr>
        <w:t>3.1</w:t>
      </w:r>
      <w:r>
        <w:rPr>
          <w:noProof/>
        </w:rPr>
        <w:tab/>
        <w:t>Project Predict: Basis for Lawful Data Processing (Wk4)</w:t>
      </w:r>
      <w:r>
        <w:rPr>
          <w:noProof/>
        </w:rPr>
        <w:tab/>
      </w:r>
      <w:r>
        <w:rPr>
          <w:noProof/>
        </w:rPr>
        <w:fldChar w:fldCharType="begin"/>
      </w:r>
      <w:r>
        <w:rPr>
          <w:noProof/>
        </w:rPr>
        <w:instrText xml:space="preserve"> PAGEREF _Toc103112189 \h </w:instrText>
      </w:r>
      <w:r>
        <w:rPr>
          <w:noProof/>
        </w:rPr>
      </w:r>
      <w:r>
        <w:rPr>
          <w:noProof/>
        </w:rPr>
        <w:fldChar w:fldCharType="separate"/>
      </w:r>
      <w:r>
        <w:rPr>
          <w:noProof/>
        </w:rPr>
        <w:t>10</w:t>
      </w:r>
      <w:r>
        <w:rPr>
          <w:noProof/>
        </w:rPr>
        <w:fldChar w:fldCharType="end"/>
      </w:r>
    </w:p>
    <w:p w14:paraId="3A5392F5" w14:textId="050BF2A1" w:rsidR="00551E02" w:rsidRDefault="00551E02">
      <w:pPr>
        <w:pStyle w:val="TOC2"/>
        <w:rPr>
          <w:rFonts w:asciiTheme="minorHAnsi" w:eastAsiaTheme="minorEastAsia" w:hAnsiTheme="minorHAnsi" w:cstheme="minorBidi"/>
          <w:noProof/>
          <w:szCs w:val="22"/>
          <w:lang w:val="en-IE" w:eastAsia="en-IE"/>
        </w:rPr>
      </w:pPr>
      <w:r>
        <w:rPr>
          <w:noProof/>
        </w:rPr>
        <w:t>3.2</w:t>
      </w:r>
      <w:r>
        <w:rPr>
          <w:noProof/>
        </w:rPr>
        <w:tab/>
        <w:t>Project Predict: Data Controllers and Processors (Wk4)</w:t>
      </w:r>
      <w:r>
        <w:rPr>
          <w:noProof/>
        </w:rPr>
        <w:tab/>
      </w:r>
      <w:r>
        <w:rPr>
          <w:noProof/>
        </w:rPr>
        <w:fldChar w:fldCharType="begin"/>
      </w:r>
      <w:r>
        <w:rPr>
          <w:noProof/>
        </w:rPr>
        <w:instrText xml:space="preserve"> PAGEREF _Toc103112190 \h </w:instrText>
      </w:r>
      <w:r>
        <w:rPr>
          <w:noProof/>
        </w:rPr>
      </w:r>
      <w:r>
        <w:rPr>
          <w:noProof/>
        </w:rPr>
        <w:fldChar w:fldCharType="separate"/>
      </w:r>
      <w:r>
        <w:rPr>
          <w:noProof/>
        </w:rPr>
        <w:t>11</w:t>
      </w:r>
      <w:r>
        <w:rPr>
          <w:noProof/>
        </w:rPr>
        <w:fldChar w:fldCharType="end"/>
      </w:r>
    </w:p>
    <w:p w14:paraId="333993F3" w14:textId="580C01FB" w:rsidR="00551E02" w:rsidRDefault="00551E02">
      <w:pPr>
        <w:pStyle w:val="TOC2"/>
        <w:rPr>
          <w:rFonts w:asciiTheme="minorHAnsi" w:eastAsiaTheme="minorEastAsia" w:hAnsiTheme="minorHAnsi" w:cstheme="minorBidi"/>
          <w:noProof/>
          <w:szCs w:val="22"/>
          <w:lang w:val="en-IE" w:eastAsia="en-IE"/>
        </w:rPr>
      </w:pPr>
      <w:r>
        <w:rPr>
          <w:noProof/>
        </w:rPr>
        <w:t>3.3</w:t>
      </w:r>
      <w:r>
        <w:rPr>
          <w:noProof/>
        </w:rPr>
        <w:tab/>
        <w:t>Project Predict: Safeguards</w:t>
      </w:r>
      <w:r>
        <w:rPr>
          <w:noProof/>
        </w:rPr>
        <w:tab/>
      </w:r>
      <w:r>
        <w:rPr>
          <w:noProof/>
        </w:rPr>
        <w:fldChar w:fldCharType="begin"/>
      </w:r>
      <w:r>
        <w:rPr>
          <w:noProof/>
        </w:rPr>
        <w:instrText xml:space="preserve"> PAGEREF _Toc103112191 \h </w:instrText>
      </w:r>
      <w:r>
        <w:rPr>
          <w:noProof/>
        </w:rPr>
      </w:r>
      <w:r>
        <w:rPr>
          <w:noProof/>
        </w:rPr>
        <w:fldChar w:fldCharType="separate"/>
      </w:r>
      <w:r>
        <w:rPr>
          <w:noProof/>
        </w:rPr>
        <w:t>14</w:t>
      </w:r>
      <w:r>
        <w:rPr>
          <w:noProof/>
        </w:rPr>
        <w:fldChar w:fldCharType="end"/>
      </w:r>
    </w:p>
    <w:p w14:paraId="42EDAE0A" w14:textId="3F561669" w:rsidR="00551E02" w:rsidRDefault="00551E02">
      <w:pPr>
        <w:pStyle w:val="TOC2"/>
        <w:rPr>
          <w:rFonts w:asciiTheme="minorHAnsi" w:eastAsiaTheme="minorEastAsia" w:hAnsiTheme="minorHAnsi" w:cstheme="minorBidi"/>
          <w:noProof/>
          <w:szCs w:val="22"/>
          <w:lang w:val="en-IE" w:eastAsia="en-IE"/>
        </w:rPr>
      </w:pPr>
      <w:r>
        <w:rPr>
          <w:noProof/>
        </w:rPr>
        <w:t>3.4</w:t>
      </w:r>
      <w:r>
        <w:rPr>
          <w:noProof/>
        </w:rPr>
        <w:tab/>
        <w:t>Project Predict: Data Collection and Consent</w:t>
      </w:r>
      <w:r>
        <w:rPr>
          <w:noProof/>
        </w:rPr>
        <w:tab/>
      </w:r>
      <w:r>
        <w:rPr>
          <w:noProof/>
        </w:rPr>
        <w:fldChar w:fldCharType="begin"/>
      </w:r>
      <w:r>
        <w:rPr>
          <w:noProof/>
        </w:rPr>
        <w:instrText xml:space="preserve"> PAGEREF _Toc103112192 \h </w:instrText>
      </w:r>
      <w:r>
        <w:rPr>
          <w:noProof/>
        </w:rPr>
      </w:r>
      <w:r>
        <w:rPr>
          <w:noProof/>
        </w:rPr>
        <w:fldChar w:fldCharType="separate"/>
      </w:r>
      <w:r>
        <w:rPr>
          <w:noProof/>
        </w:rPr>
        <w:t>15</w:t>
      </w:r>
      <w:r>
        <w:rPr>
          <w:noProof/>
        </w:rPr>
        <w:fldChar w:fldCharType="end"/>
      </w:r>
    </w:p>
    <w:p w14:paraId="333A8A87" w14:textId="0D5D82C1" w:rsidR="00551E02" w:rsidRDefault="00551E02">
      <w:pPr>
        <w:pStyle w:val="TOC2"/>
        <w:rPr>
          <w:rFonts w:asciiTheme="minorHAnsi" w:eastAsiaTheme="minorEastAsia" w:hAnsiTheme="minorHAnsi" w:cstheme="minorBidi"/>
          <w:noProof/>
          <w:szCs w:val="22"/>
          <w:lang w:val="en-IE" w:eastAsia="en-IE"/>
        </w:rPr>
      </w:pPr>
      <w:r>
        <w:rPr>
          <w:noProof/>
        </w:rPr>
        <w:t>3.5</w:t>
      </w:r>
      <w:r>
        <w:rPr>
          <w:noProof/>
        </w:rPr>
        <w:tab/>
        <w:t>Project Predict: Ethical and Privacy Risk Matrix (Wk2 + )</w:t>
      </w:r>
      <w:r>
        <w:rPr>
          <w:noProof/>
        </w:rPr>
        <w:tab/>
      </w:r>
      <w:r>
        <w:rPr>
          <w:noProof/>
        </w:rPr>
        <w:fldChar w:fldCharType="begin"/>
      </w:r>
      <w:r>
        <w:rPr>
          <w:noProof/>
        </w:rPr>
        <w:instrText xml:space="preserve"> PAGEREF _Toc103112193 \h </w:instrText>
      </w:r>
      <w:r>
        <w:rPr>
          <w:noProof/>
        </w:rPr>
      </w:r>
      <w:r>
        <w:rPr>
          <w:noProof/>
        </w:rPr>
        <w:fldChar w:fldCharType="separate"/>
      </w:r>
      <w:r>
        <w:rPr>
          <w:noProof/>
        </w:rPr>
        <w:t>16</w:t>
      </w:r>
      <w:r>
        <w:rPr>
          <w:noProof/>
        </w:rPr>
        <w:fldChar w:fldCharType="end"/>
      </w:r>
    </w:p>
    <w:p w14:paraId="67E12F2A" w14:textId="7D205F75" w:rsidR="00551E02" w:rsidRDefault="00551E02">
      <w:pPr>
        <w:pStyle w:val="TOC1"/>
        <w:rPr>
          <w:rFonts w:asciiTheme="minorHAnsi" w:eastAsiaTheme="minorEastAsia" w:hAnsiTheme="minorHAnsi" w:cstheme="minorBidi"/>
          <w:b w:val="0"/>
          <w:noProof/>
          <w:color w:val="auto"/>
          <w:szCs w:val="22"/>
          <w:lang w:val="en-IE" w:eastAsia="en-IE"/>
        </w:rPr>
      </w:pPr>
      <w:r>
        <w:rPr>
          <w:noProof/>
        </w:rPr>
        <w:t>4</w:t>
      </w:r>
      <w:r>
        <w:rPr>
          <w:noProof/>
        </w:rPr>
        <w:tab/>
        <w:t>Conclusions</w:t>
      </w:r>
      <w:r>
        <w:rPr>
          <w:noProof/>
        </w:rPr>
        <w:tab/>
      </w:r>
      <w:r>
        <w:rPr>
          <w:noProof/>
        </w:rPr>
        <w:fldChar w:fldCharType="begin"/>
      </w:r>
      <w:r>
        <w:rPr>
          <w:noProof/>
        </w:rPr>
        <w:instrText xml:space="preserve"> PAGEREF _Toc103112194 \h </w:instrText>
      </w:r>
      <w:r>
        <w:rPr>
          <w:noProof/>
        </w:rPr>
      </w:r>
      <w:r>
        <w:rPr>
          <w:noProof/>
        </w:rPr>
        <w:fldChar w:fldCharType="separate"/>
      </w:r>
      <w:r>
        <w:rPr>
          <w:noProof/>
        </w:rPr>
        <w:t>17</w:t>
      </w:r>
      <w:r>
        <w:rPr>
          <w:noProof/>
        </w:rPr>
        <w:fldChar w:fldCharType="end"/>
      </w:r>
    </w:p>
    <w:p w14:paraId="44DB3B18" w14:textId="199049D5" w:rsidR="00551E02" w:rsidRDefault="00551E02">
      <w:pPr>
        <w:pStyle w:val="TOC1"/>
        <w:rPr>
          <w:rFonts w:asciiTheme="minorHAnsi" w:eastAsiaTheme="minorEastAsia" w:hAnsiTheme="minorHAnsi" w:cstheme="minorBidi"/>
          <w:b w:val="0"/>
          <w:noProof/>
          <w:color w:val="auto"/>
          <w:szCs w:val="22"/>
          <w:lang w:val="en-IE" w:eastAsia="en-IE"/>
        </w:rPr>
      </w:pPr>
      <w:r>
        <w:rPr>
          <w:noProof/>
        </w:rPr>
        <w:t>5</w:t>
      </w:r>
      <w:r>
        <w:rPr>
          <w:noProof/>
        </w:rPr>
        <w:tab/>
        <w:t>References</w:t>
      </w:r>
      <w:r>
        <w:rPr>
          <w:noProof/>
        </w:rPr>
        <w:tab/>
      </w:r>
      <w:r>
        <w:rPr>
          <w:noProof/>
        </w:rPr>
        <w:fldChar w:fldCharType="begin"/>
      </w:r>
      <w:r>
        <w:rPr>
          <w:noProof/>
        </w:rPr>
        <w:instrText xml:space="preserve"> PAGEREF _Toc103112195 \h </w:instrText>
      </w:r>
      <w:r>
        <w:rPr>
          <w:noProof/>
        </w:rPr>
      </w:r>
      <w:r>
        <w:rPr>
          <w:noProof/>
        </w:rPr>
        <w:fldChar w:fldCharType="separate"/>
      </w:r>
      <w:r>
        <w:rPr>
          <w:noProof/>
        </w:rPr>
        <w:t>18</w:t>
      </w:r>
      <w:r>
        <w:rPr>
          <w:noProof/>
        </w:rPr>
        <w:fldChar w:fldCharType="end"/>
      </w:r>
    </w:p>
    <w:p w14:paraId="38406A46" w14:textId="2976E395" w:rsidR="00DD7DF2" w:rsidRDefault="007940C4">
      <w:r w:rsidRPr="002653F4">
        <w:rPr>
          <w:b/>
          <w:sz w:val="24"/>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/2)*2 </w:instrText>
      </w:r>
      <w:r w:rsidR="00955791">
        <w:fldChar w:fldCharType="separate"/>
      </w:r>
      <w:r w:rsidR="006D586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 </w:instrText>
      </w:r>
      <w:r w:rsidR="00955791">
        <w:fldChar w:fldCharType="separate"/>
      </w:r>
      <w:r w:rsidR="006D586C">
        <w:rPr>
          <w:noProof/>
        </w:rPr>
        <w:instrText>0</w:instrText>
      </w:r>
      <w:r w:rsidR="00955791">
        <w:fldChar w:fldCharType="end"/>
      </w:r>
      <w:r w:rsidR="00955791">
        <w:instrText xml:space="preserve">, </w:instrText>
      </w:r>
      <w:r w:rsidR="00955791">
        <w:fldChar w:fldCharType="begin"/>
      </w:r>
      <w:r w:rsidR="00955791">
        <w:instrText xml:space="preserve"> compare </w:instrText>
      </w:r>
      <w:r w:rsidR="009A466E">
        <w:fldChar w:fldCharType="begin"/>
      </w:r>
      <w:r w:rsidR="009A466E">
        <w:instrText xml:space="preserve"> DOCPROPERTY "EDouble_Sided"  </w:instrText>
      </w:r>
      <w:r w:rsidR="009A466E">
        <w:fldChar w:fldCharType="separate"/>
      </w:r>
      <w:r w:rsidR="005142E7">
        <w:instrText>N</w:instrText>
      </w:r>
      <w:r w:rsidR="009A466E">
        <w:fldChar w:fldCharType="end"/>
      </w:r>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6D586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pPr>
        <w:pageBreakBefore/>
        <w:spacing w:before="3000"/>
        <w:jc w:val="center"/>
      </w:pPr>
      <w:r>
        <w:instrText>This page intentionally left blank.</w:instrText>
      </w:r>
    </w:p>
    <w:p w14:paraId="34EFC4AB" w14:textId="77777777"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074954F6" w14:textId="77777777" w:rsidR="00570925" w:rsidRPr="00570925" w:rsidRDefault="00570925" w:rsidP="00570925"/>
    <w:p w14:paraId="73E426DC" w14:textId="77777777" w:rsidR="00570925" w:rsidRPr="00570925" w:rsidRDefault="00570925" w:rsidP="00570925"/>
    <w:p w14:paraId="1266322C" w14:textId="77777777" w:rsidR="00570925" w:rsidRPr="00570925" w:rsidRDefault="00570925" w:rsidP="00570925"/>
    <w:p w14:paraId="03B1874A" w14:textId="2BD72FF0" w:rsidR="00570925" w:rsidRPr="00570925" w:rsidRDefault="00570925" w:rsidP="00570925">
      <w:pPr>
        <w:tabs>
          <w:tab w:val="left" w:pos="2130"/>
        </w:tabs>
      </w:pPr>
      <w:r>
        <w:tab/>
      </w:r>
    </w:p>
    <w:p w14:paraId="0D53A83E" w14:textId="77777777" w:rsidR="00570925" w:rsidRDefault="00570925" w:rsidP="00570925">
      <w:pPr>
        <w:tabs>
          <w:tab w:val="left" w:pos="2130"/>
        </w:tabs>
      </w:pPr>
      <w:r>
        <w:tab/>
      </w:r>
    </w:p>
    <w:p w14:paraId="7B98D6C3" w14:textId="77777777" w:rsidR="00457108" w:rsidRPr="00457108" w:rsidRDefault="00457108" w:rsidP="00457108"/>
    <w:p w14:paraId="4A6300F3" w14:textId="77777777" w:rsidR="00457108" w:rsidRPr="00457108" w:rsidRDefault="00457108" w:rsidP="00457108"/>
    <w:p w14:paraId="4C599298" w14:textId="77777777" w:rsidR="00457108" w:rsidRPr="00457108" w:rsidRDefault="00457108" w:rsidP="00457108"/>
    <w:p w14:paraId="42578C5F" w14:textId="77777777" w:rsidR="00457108" w:rsidRPr="00457108" w:rsidRDefault="00457108" w:rsidP="00457108"/>
    <w:p w14:paraId="259360C6" w14:textId="77777777" w:rsidR="00457108" w:rsidRPr="00457108" w:rsidRDefault="00457108" w:rsidP="00457108"/>
    <w:p w14:paraId="37C5EA2E" w14:textId="77777777" w:rsidR="00457108" w:rsidRPr="00457108" w:rsidRDefault="00457108" w:rsidP="00457108"/>
    <w:p w14:paraId="5B5B6D68" w14:textId="77777777" w:rsidR="00457108" w:rsidRPr="00457108" w:rsidRDefault="00457108" w:rsidP="00457108"/>
    <w:p w14:paraId="3A42ECCA" w14:textId="77777777" w:rsidR="00457108" w:rsidRPr="00457108" w:rsidRDefault="00457108" w:rsidP="00457108"/>
    <w:p w14:paraId="17F92FB9" w14:textId="77777777" w:rsidR="00457108" w:rsidRPr="00457108" w:rsidRDefault="00457108" w:rsidP="00457108"/>
    <w:p w14:paraId="553702BC" w14:textId="77777777" w:rsidR="00457108" w:rsidRDefault="00457108" w:rsidP="00457108"/>
    <w:p w14:paraId="14FD5411" w14:textId="7DE19D7C" w:rsidR="00457108" w:rsidRPr="00457108" w:rsidRDefault="00457108" w:rsidP="00457108">
      <w:pPr>
        <w:tabs>
          <w:tab w:val="left" w:pos="3429"/>
        </w:tabs>
      </w:pPr>
      <w:r>
        <w:tab/>
      </w:r>
    </w:p>
    <w:p w14:paraId="6D5893F5" w14:textId="2F1CC5EB" w:rsidR="00457108" w:rsidRPr="00457108" w:rsidRDefault="00457108" w:rsidP="00457108">
      <w:pPr>
        <w:tabs>
          <w:tab w:val="left" w:pos="3429"/>
        </w:tabs>
        <w:sectPr w:rsidR="00457108" w:rsidRPr="00457108"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r>
        <w:tab/>
      </w:r>
    </w:p>
    <w:p w14:paraId="7A3114E9" w14:textId="5453FE39" w:rsidR="00186441" w:rsidRDefault="00796855" w:rsidP="00186441">
      <w:pPr>
        <w:pStyle w:val="Heading1"/>
      </w:pPr>
      <w:bookmarkStart w:id="0" w:name="_Ref97151679"/>
      <w:bookmarkStart w:id="1" w:name="_Toc103112179"/>
      <w:r>
        <w:lastRenderedPageBreak/>
        <w:t>Introduction</w:t>
      </w:r>
      <w:bookmarkEnd w:id="0"/>
      <w:bookmarkEnd w:id="1"/>
    </w:p>
    <w:p w14:paraId="24AC7762" w14:textId="7F077E43" w:rsidR="001B504D" w:rsidRPr="001B504D" w:rsidRDefault="0054498D" w:rsidP="001B504D">
      <w:pPr>
        <w:pStyle w:val="Heading2"/>
      </w:pPr>
      <w:bookmarkStart w:id="2" w:name="_Toc103112180"/>
      <w:r>
        <w:t>Purpose of Report</w:t>
      </w:r>
      <w:bookmarkEnd w:id="2"/>
    </w:p>
    <w:p w14:paraId="7F3057A9" w14:textId="4263EA58" w:rsidR="000F6A58" w:rsidRPr="00246BF8" w:rsidRDefault="00E342DE" w:rsidP="00246BF8">
      <w:pPr>
        <w:spacing w:line="360" w:lineRule="auto"/>
        <w:rPr>
          <w:sz w:val="24"/>
        </w:rPr>
      </w:pPr>
      <w:r>
        <w:rPr>
          <w:sz w:val="24"/>
        </w:rPr>
        <w:t>Project Predict has achieved ethical approval in principle but part of the final funding process involves the generation of a Data Management Plan (DMP) and a Data Protection Impact Assessment (DPIA).</w:t>
      </w:r>
    </w:p>
    <w:p w14:paraId="4E859A43" w14:textId="1C26BAE2" w:rsidR="0054498D" w:rsidRDefault="00E342DE" w:rsidP="00246BF8">
      <w:pPr>
        <w:spacing w:line="360" w:lineRule="auto"/>
        <w:rPr>
          <w:sz w:val="24"/>
        </w:rPr>
      </w:pPr>
      <w:r>
        <w:rPr>
          <w:sz w:val="24"/>
        </w:rPr>
        <w:t>This document contains drafts of both the DMP and DPIA content and is initially intended for internal project sponsor review.</w:t>
      </w:r>
    </w:p>
    <w:p w14:paraId="402E1EFE" w14:textId="328799A2" w:rsidR="00E342DE" w:rsidRPr="00246BF8" w:rsidRDefault="00E342DE" w:rsidP="00246BF8">
      <w:pPr>
        <w:spacing w:line="360" w:lineRule="auto"/>
        <w:rPr>
          <w:sz w:val="24"/>
        </w:rPr>
      </w:pPr>
      <w:r>
        <w:rPr>
          <w:sz w:val="24"/>
        </w:rPr>
        <w:t xml:space="preserve">Section </w:t>
      </w:r>
      <w:r>
        <w:rPr>
          <w:sz w:val="24"/>
        </w:rPr>
        <w:fldChar w:fldCharType="begin"/>
      </w:r>
      <w:r>
        <w:rPr>
          <w:sz w:val="24"/>
        </w:rPr>
        <w:instrText xml:space="preserve"> REF _Ref103111813 \r \h </w:instrText>
      </w:r>
      <w:r>
        <w:rPr>
          <w:sz w:val="24"/>
        </w:rPr>
      </w:r>
      <w:r>
        <w:rPr>
          <w:sz w:val="24"/>
        </w:rPr>
        <w:fldChar w:fldCharType="separate"/>
      </w:r>
      <w:r>
        <w:rPr>
          <w:sz w:val="24"/>
        </w:rPr>
        <w:t>4</w:t>
      </w:r>
      <w:r>
        <w:rPr>
          <w:sz w:val="24"/>
        </w:rPr>
        <w:fldChar w:fldCharType="end"/>
      </w:r>
      <w:r>
        <w:rPr>
          <w:sz w:val="24"/>
        </w:rPr>
        <w:t xml:space="preserve"> of this document provides a brief synopsis of the key recommendations of both the DMP and DPIA.</w:t>
      </w:r>
    </w:p>
    <w:p w14:paraId="1CE29769" w14:textId="77777777" w:rsidR="0054498D" w:rsidRDefault="0054498D" w:rsidP="000F6A58"/>
    <w:p w14:paraId="3D17C7C7" w14:textId="2C212952" w:rsidR="0054498D" w:rsidRPr="001B504D" w:rsidRDefault="0054498D" w:rsidP="0054498D">
      <w:pPr>
        <w:pStyle w:val="Heading2"/>
      </w:pPr>
      <w:bookmarkStart w:id="3" w:name="_Toc103112181"/>
      <w:r>
        <w:t>The Data Management Plan</w:t>
      </w:r>
      <w:bookmarkEnd w:id="3"/>
    </w:p>
    <w:p w14:paraId="5457F58F" w14:textId="4A8385F7" w:rsidR="0054498D" w:rsidRPr="00246BF8" w:rsidRDefault="0054498D" w:rsidP="00246BF8">
      <w:pPr>
        <w:spacing w:line="360" w:lineRule="auto"/>
        <w:rPr>
          <w:sz w:val="24"/>
        </w:rPr>
      </w:pPr>
      <w:r w:rsidRPr="00246BF8">
        <w:rPr>
          <w:sz w:val="24"/>
        </w:rPr>
        <w:t>The</w:t>
      </w:r>
      <w:r w:rsidR="007B3CA6">
        <w:rPr>
          <w:sz w:val="24"/>
        </w:rPr>
        <w:t xml:space="preserve"> DMP is a formal document that explains how data should be handled through the lifecycle of the Project Predict initiative.</w:t>
      </w:r>
    </w:p>
    <w:p w14:paraId="0A38B8D7" w14:textId="4D7447BD" w:rsidR="0054498D" w:rsidRPr="00246BF8" w:rsidRDefault="0054498D" w:rsidP="00246BF8">
      <w:pPr>
        <w:spacing w:line="360" w:lineRule="auto"/>
        <w:rPr>
          <w:sz w:val="24"/>
        </w:rPr>
      </w:pPr>
    </w:p>
    <w:p w14:paraId="00F100DF" w14:textId="38BB0B02" w:rsidR="0054498D" w:rsidRDefault="0054498D" w:rsidP="000F6A58"/>
    <w:p w14:paraId="370145E9" w14:textId="2A6DFCD4" w:rsidR="0054498D" w:rsidRPr="001B504D" w:rsidRDefault="0054498D" w:rsidP="0054498D">
      <w:pPr>
        <w:pStyle w:val="Heading2"/>
      </w:pPr>
      <w:bookmarkStart w:id="4" w:name="_Toc103112182"/>
      <w:r>
        <w:t>The Data Protection Impact Assessment</w:t>
      </w:r>
      <w:bookmarkEnd w:id="4"/>
    </w:p>
    <w:p w14:paraId="46E3D3AF" w14:textId="28DA0895" w:rsidR="0054498D" w:rsidRPr="00246BF8" w:rsidRDefault="007B3CA6" w:rsidP="00246BF8">
      <w:pPr>
        <w:spacing w:line="360" w:lineRule="auto"/>
        <w:rPr>
          <w:sz w:val="24"/>
        </w:rPr>
      </w:pPr>
      <w:r>
        <w:rPr>
          <w:sz w:val="24"/>
        </w:rPr>
        <w:t xml:space="preserve">The DPIA is a formal documentation of the risks that can arise out of the processing of patient data throughout the Project Predict lifecycle. It also includes remedies and actions to identify and minimise these risks as early as possible. </w:t>
      </w:r>
    </w:p>
    <w:p w14:paraId="7AA214B4" w14:textId="77777777" w:rsidR="0054498D" w:rsidRPr="00246BF8" w:rsidRDefault="0054498D" w:rsidP="00246BF8">
      <w:pPr>
        <w:spacing w:line="360" w:lineRule="auto"/>
        <w:rPr>
          <w:sz w:val="24"/>
        </w:rPr>
      </w:pPr>
    </w:p>
    <w:p w14:paraId="1EDED1EA" w14:textId="6527C2DD" w:rsidR="000F6A58" w:rsidRPr="000F6A58" w:rsidRDefault="000F6A58" w:rsidP="000F6A58"/>
    <w:p w14:paraId="416B95B7" w14:textId="575B69DE" w:rsidR="000F6A58" w:rsidRPr="000F6A58" w:rsidRDefault="000F6A58" w:rsidP="000F6A58"/>
    <w:p w14:paraId="68F94210" w14:textId="3D68468A" w:rsidR="000F6A58" w:rsidRPr="000F6A58" w:rsidRDefault="000F6A58" w:rsidP="000F6A58"/>
    <w:p w14:paraId="6466F718" w14:textId="5D224130" w:rsidR="000F6A58" w:rsidRPr="000F6A58" w:rsidRDefault="000F6A58" w:rsidP="000F6A58"/>
    <w:p w14:paraId="062BB6BE" w14:textId="560E4481" w:rsidR="000F6A58" w:rsidRPr="000F6A58" w:rsidRDefault="000F6A58" w:rsidP="000F6A58">
      <w:pPr>
        <w:tabs>
          <w:tab w:val="left" w:pos="3195"/>
        </w:tabs>
      </w:pPr>
      <w:r>
        <w:tab/>
      </w:r>
    </w:p>
    <w:p w14:paraId="1148404A" w14:textId="46607A7E" w:rsidR="00921320" w:rsidRDefault="0054498D" w:rsidP="00921320">
      <w:pPr>
        <w:pStyle w:val="Heading1"/>
      </w:pPr>
      <w:bookmarkStart w:id="5" w:name="_Toc103112183"/>
      <w:r>
        <w:lastRenderedPageBreak/>
        <w:t>Data Management Plan</w:t>
      </w:r>
      <w:bookmarkEnd w:id="5"/>
    </w:p>
    <w:p w14:paraId="1BD703FE" w14:textId="066D8CA3" w:rsidR="00A82212" w:rsidRDefault="007D01F5" w:rsidP="00921320">
      <w:pPr>
        <w:pStyle w:val="Heading2"/>
      </w:pPr>
      <w:bookmarkStart w:id="6" w:name="_Toc103112184"/>
      <w:r>
        <w:t xml:space="preserve">Project Predict: Data Flow </w:t>
      </w:r>
      <w:r w:rsidR="004A5AAA">
        <w:t>Lifecycle</w:t>
      </w:r>
      <w:bookmarkEnd w:id="6"/>
    </w:p>
    <w:p w14:paraId="33B90A54" w14:textId="0729181A" w:rsidR="004A5AAA" w:rsidRPr="00F25ED0" w:rsidRDefault="004A5AAA" w:rsidP="00F25ED0">
      <w:pPr>
        <w:spacing w:line="360" w:lineRule="auto"/>
        <w:rPr>
          <w:sz w:val="24"/>
        </w:rPr>
      </w:pPr>
      <w:r w:rsidRPr="00F25ED0">
        <w:rPr>
          <w:sz w:val="24"/>
        </w:rPr>
        <w:t>System data flow diagrams can often follow a Context Diagram/ Diagram 0 format</w:t>
      </w:r>
      <w:r w:rsidRPr="00F25ED0">
        <w:rPr>
          <w:b/>
          <w:bCs/>
          <w:sz w:val="24"/>
          <w:vertAlign w:val="superscript"/>
        </w:rPr>
        <w:t>[1]</w:t>
      </w:r>
      <w:r w:rsidRPr="00F25ED0">
        <w:rPr>
          <w:sz w:val="24"/>
        </w:rPr>
        <w:t xml:space="preserve">, but for our purposes we need to understand the lifecycle of data as it moves through the  </w:t>
      </w:r>
      <w:r w:rsidRPr="00F25ED0">
        <w:rPr>
          <w:b/>
          <w:bCs/>
          <w:i/>
          <w:iCs/>
          <w:sz w:val="24"/>
        </w:rPr>
        <w:t>Predict</w:t>
      </w:r>
      <w:r w:rsidRPr="00F25ED0">
        <w:rPr>
          <w:b/>
          <w:bCs/>
          <w:sz w:val="24"/>
        </w:rPr>
        <w:t xml:space="preserve"> Project</w:t>
      </w:r>
      <w:r w:rsidRPr="00F25ED0">
        <w:rPr>
          <w:sz w:val="24"/>
        </w:rPr>
        <w:t>.</w:t>
      </w:r>
    </w:p>
    <w:p w14:paraId="7953A5F3" w14:textId="6A6E7C7A" w:rsidR="004D37DF" w:rsidRDefault="004A5AAA" w:rsidP="005B00E0">
      <w:pPr>
        <w:spacing w:line="360" w:lineRule="auto"/>
        <w:rPr>
          <w:noProof/>
          <w:sz w:val="24"/>
        </w:rPr>
      </w:pPr>
      <w:r w:rsidRPr="00F25ED0">
        <w:rPr>
          <w:sz w:val="24"/>
        </w:rPr>
        <w:t>The diagram below borrows from the circular format used by Folio3 Dynamics</w:t>
      </w:r>
      <w:r w:rsidRPr="00F25ED0">
        <w:rPr>
          <w:b/>
          <w:bCs/>
          <w:sz w:val="24"/>
          <w:vertAlign w:val="superscript"/>
        </w:rPr>
        <w:t>[2]</w:t>
      </w:r>
      <w:r w:rsidRPr="00F25ED0">
        <w:rPr>
          <w:sz w:val="24"/>
        </w:rPr>
        <w:t xml:space="preserve"> to represent the key data lifecycle phases</w:t>
      </w:r>
      <w:r w:rsidR="002E1965" w:rsidRPr="00F25ED0">
        <w:rPr>
          <w:sz w:val="24"/>
        </w:rPr>
        <w:t xml:space="preserve"> for the project</w:t>
      </w:r>
      <w:r w:rsidRPr="00F25ED0">
        <w:rPr>
          <w:sz w:val="24"/>
        </w:rPr>
        <w:t>.</w:t>
      </w:r>
      <w:r w:rsidR="003E2B97">
        <w:rPr>
          <w:sz w:val="24"/>
        </w:rPr>
        <w:t xml:space="preserve"> </w:t>
      </w:r>
      <w:r w:rsidR="00126D75" w:rsidRPr="00F25ED0">
        <w:rPr>
          <w:sz w:val="24"/>
        </w:rPr>
        <w:t xml:space="preserve">Stakeholders </w:t>
      </w:r>
      <w:r w:rsidR="001C7947" w:rsidRPr="00F25ED0">
        <w:rPr>
          <w:sz w:val="24"/>
        </w:rPr>
        <w:t xml:space="preserve">and individuals </w:t>
      </w:r>
      <w:r w:rsidR="00126D75" w:rsidRPr="00F25ED0">
        <w:rPr>
          <w:sz w:val="24"/>
        </w:rPr>
        <w:t xml:space="preserve">are marked in </w:t>
      </w:r>
      <w:r w:rsidR="00126D75" w:rsidRPr="00F25ED0">
        <w:rPr>
          <w:b/>
          <w:bCs/>
          <w:i/>
          <w:iCs/>
          <w:color w:val="4F81BD" w:themeColor="accent1"/>
          <w:sz w:val="24"/>
        </w:rPr>
        <w:t>Italic Blue</w:t>
      </w:r>
      <w:r w:rsidR="00126D75" w:rsidRPr="00F25ED0">
        <w:rPr>
          <w:color w:val="4F81BD" w:themeColor="accent1"/>
          <w:sz w:val="24"/>
        </w:rPr>
        <w:t xml:space="preserve"> </w:t>
      </w:r>
      <w:r w:rsidR="00126D75" w:rsidRPr="00F25ED0">
        <w:rPr>
          <w:sz w:val="24"/>
        </w:rPr>
        <w:t>and the associated data types that are input/output by each phase are included.</w:t>
      </w:r>
    </w:p>
    <w:p w14:paraId="2BAA344E" w14:textId="0FFB796E" w:rsidR="00C4012B" w:rsidRDefault="00C4012B" w:rsidP="005B00E0">
      <w:pPr>
        <w:spacing w:line="360" w:lineRule="auto"/>
        <w:rPr>
          <w:sz w:val="24"/>
        </w:rPr>
      </w:pPr>
      <w:r>
        <w:rPr>
          <w:noProof/>
          <w:sz w:val="24"/>
        </w:rPr>
        <w:drawing>
          <wp:inline distT="0" distB="0" distL="0" distR="0" wp14:anchorId="3D6E3B4A" wp14:editId="4D90CB78">
            <wp:extent cx="5826760" cy="4800600"/>
            <wp:effectExtent l="0" t="0" r="254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826760" cy="4800600"/>
                    </a:xfrm>
                    <a:prstGeom prst="rect">
                      <a:avLst/>
                    </a:prstGeom>
                  </pic:spPr>
                </pic:pic>
              </a:graphicData>
            </a:graphic>
          </wp:inline>
        </w:drawing>
      </w:r>
    </w:p>
    <w:p w14:paraId="15BB387A" w14:textId="511ABDA8" w:rsidR="001C7947" w:rsidRDefault="001C7947" w:rsidP="005B00E0">
      <w:pPr>
        <w:spacing w:line="360" w:lineRule="auto"/>
        <w:rPr>
          <w:sz w:val="24"/>
        </w:rPr>
      </w:pPr>
      <w:r>
        <w:rPr>
          <w:sz w:val="24"/>
        </w:rPr>
        <w:t xml:space="preserve">Figure 1 – Predict Project Data Lifecycle </w:t>
      </w:r>
    </w:p>
    <w:p w14:paraId="3419C478" w14:textId="32B629B0" w:rsidR="008E1694" w:rsidRPr="005B00E0" w:rsidRDefault="001C7947" w:rsidP="001C7947">
      <w:pPr>
        <w:spacing w:line="360" w:lineRule="auto"/>
        <w:rPr>
          <w:b/>
          <w:bCs/>
          <w:iCs/>
          <w:color w:val="3C8D94"/>
          <w:sz w:val="24"/>
        </w:rPr>
      </w:pPr>
      <w:r>
        <w:rPr>
          <w:sz w:val="24"/>
        </w:rPr>
        <w:t>For the purposes of this report the ML process is considered as an independent entity. It generates a triage recommendation and will ultimately act as a proxy for assessments carried out by nurses.</w:t>
      </w:r>
      <w:r w:rsidR="008E1694" w:rsidRPr="005B00E0">
        <w:rPr>
          <w:sz w:val="24"/>
        </w:rPr>
        <w:br w:type="page"/>
      </w:r>
    </w:p>
    <w:p w14:paraId="55433FD8" w14:textId="45A0A364" w:rsidR="00EE3F72" w:rsidRDefault="00EE3F72" w:rsidP="00EE3F72">
      <w:pPr>
        <w:pStyle w:val="Heading2"/>
      </w:pPr>
      <w:bookmarkStart w:id="7" w:name="_Toc103112185"/>
      <w:r>
        <w:lastRenderedPageBreak/>
        <w:t xml:space="preserve">Project Predict: Data </w:t>
      </w:r>
      <w:r w:rsidR="008E1694">
        <w:t>Quality Issues</w:t>
      </w:r>
      <w:r w:rsidR="007846D4">
        <w:t xml:space="preserve"> (Wk10)</w:t>
      </w:r>
      <w:bookmarkEnd w:id="7"/>
    </w:p>
    <w:p w14:paraId="286A7B94" w14:textId="6FF3EC9F" w:rsidR="00A66EAB" w:rsidRDefault="0021544C" w:rsidP="00D823E5">
      <w:pPr>
        <w:spacing w:line="360" w:lineRule="auto"/>
        <w:rPr>
          <w:sz w:val="24"/>
        </w:rPr>
      </w:pPr>
      <w:r>
        <w:rPr>
          <w:sz w:val="24"/>
        </w:rPr>
        <w:t xml:space="preserve">Below are a brief list of </w:t>
      </w:r>
      <w:r w:rsidR="0043230A">
        <w:rPr>
          <w:sz w:val="24"/>
        </w:rPr>
        <w:t xml:space="preserve">potential </w:t>
      </w:r>
      <w:r>
        <w:rPr>
          <w:sz w:val="24"/>
        </w:rPr>
        <w:t>data quality issues</w:t>
      </w:r>
      <w:r w:rsidR="0043230A">
        <w:rPr>
          <w:sz w:val="24"/>
        </w:rPr>
        <w:t xml:space="preserve"> and remediations, with which Project Predict should have a strategy to tackle;</w:t>
      </w:r>
    </w:p>
    <w:p w14:paraId="7BC9798F" w14:textId="1C0C36BF" w:rsidR="0043230A" w:rsidRDefault="0043230A" w:rsidP="00D823E5">
      <w:pPr>
        <w:spacing w:line="360" w:lineRule="auto"/>
        <w:rPr>
          <w:sz w:val="24"/>
        </w:rPr>
      </w:pPr>
    </w:p>
    <w:p w14:paraId="1B9CF6C9" w14:textId="68FA41C9" w:rsidR="0043230A" w:rsidRPr="0043230A" w:rsidRDefault="0043230A" w:rsidP="00D823E5">
      <w:pPr>
        <w:spacing w:line="360" w:lineRule="auto"/>
        <w:rPr>
          <w:i/>
          <w:iCs/>
          <w:sz w:val="24"/>
        </w:rPr>
      </w:pPr>
      <w:r w:rsidRPr="0043230A">
        <w:rPr>
          <w:i/>
          <w:iCs/>
          <w:sz w:val="24"/>
        </w:rPr>
        <w:t>Publish a formal PDCA Model</w:t>
      </w:r>
    </w:p>
    <w:p w14:paraId="466B4393" w14:textId="129444FD" w:rsidR="0043230A" w:rsidRDefault="0043230A" w:rsidP="00D823E5">
      <w:pPr>
        <w:spacing w:line="360" w:lineRule="auto"/>
        <w:rPr>
          <w:sz w:val="24"/>
        </w:rPr>
      </w:pPr>
      <w:r>
        <w:rPr>
          <w:sz w:val="24"/>
        </w:rPr>
        <w:t>Be upfront and declare that a continuous commitment to data quality is a central tenant for Project Predict throughout the entire four-year lifecycle</w:t>
      </w:r>
      <w:r w:rsidRPr="00822D52">
        <w:rPr>
          <w:sz w:val="24"/>
        </w:rPr>
        <w:t xml:space="preserve">. </w:t>
      </w:r>
      <w:r w:rsidR="00BC38E8" w:rsidRPr="00822D52">
        <w:rPr>
          <w:sz w:val="24"/>
        </w:rPr>
        <w:t>A documented Plan-Do-Act</w:t>
      </w:r>
      <w:r w:rsidR="00BC38E8">
        <w:rPr>
          <w:sz w:val="24"/>
        </w:rPr>
        <w:t xml:space="preserve">-Check (PDCA) model will inspire confident that the sensitive medical data held on patients by Project Predict is being treated with the upmost respect. </w:t>
      </w:r>
      <w:r w:rsidR="00822D52" w:rsidRPr="00822D52">
        <w:rPr>
          <w:color w:val="000000"/>
          <w:sz w:val="24"/>
          <w:shd w:val="clear" w:color="auto" w:fill="FFFFFF"/>
        </w:rPr>
        <w:t xml:space="preserve">(Taylor et al., 2013) </w:t>
      </w:r>
      <w:r w:rsidR="00822D52">
        <w:rPr>
          <w:color w:val="000000"/>
          <w:sz w:val="24"/>
          <w:shd w:val="clear" w:color="auto" w:fill="FFFFFF"/>
        </w:rPr>
        <w:t>provide excellent guidelines in how to apply this in a healthcare setting, such as Project Predict</w:t>
      </w:r>
      <w:r w:rsidR="00822D52" w:rsidRPr="005E1287">
        <w:rPr>
          <w:b/>
          <w:bCs/>
          <w:color w:val="000000"/>
          <w:sz w:val="24"/>
          <w:shd w:val="clear" w:color="auto" w:fill="FFFFFF"/>
          <w:vertAlign w:val="superscript"/>
        </w:rPr>
        <w:t>[3]</w:t>
      </w:r>
      <w:r w:rsidR="00822D52">
        <w:rPr>
          <w:color w:val="000000"/>
          <w:sz w:val="24"/>
          <w:shd w:val="clear" w:color="auto" w:fill="FFFFFF"/>
        </w:rPr>
        <w:t xml:space="preserve">. </w:t>
      </w:r>
    </w:p>
    <w:p w14:paraId="4B7665CA" w14:textId="182BD326" w:rsidR="0043230A" w:rsidRDefault="0043230A" w:rsidP="00D823E5">
      <w:pPr>
        <w:spacing w:line="360" w:lineRule="auto"/>
        <w:rPr>
          <w:sz w:val="24"/>
        </w:rPr>
      </w:pPr>
    </w:p>
    <w:p w14:paraId="64500755" w14:textId="197E7299" w:rsidR="0043230A" w:rsidRPr="008731A0" w:rsidRDefault="008731A0" w:rsidP="00D823E5">
      <w:pPr>
        <w:spacing w:line="360" w:lineRule="auto"/>
        <w:rPr>
          <w:i/>
          <w:iCs/>
          <w:sz w:val="24"/>
        </w:rPr>
      </w:pPr>
      <w:r w:rsidRPr="008731A0">
        <w:rPr>
          <w:i/>
          <w:iCs/>
          <w:sz w:val="24"/>
        </w:rPr>
        <w:t>Ensure Sensor Accuracy</w:t>
      </w:r>
    </w:p>
    <w:p w14:paraId="1A88B44D" w14:textId="6829E2F9" w:rsidR="008731A0" w:rsidRDefault="008731A0" w:rsidP="00D823E5">
      <w:pPr>
        <w:spacing w:line="360" w:lineRule="auto"/>
        <w:rPr>
          <w:sz w:val="24"/>
        </w:rPr>
      </w:pPr>
      <w:r>
        <w:rPr>
          <w:sz w:val="24"/>
        </w:rPr>
        <w:t xml:space="preserve">DigiHealth must incorporate appropriate validation routines into the system implemented for Project Predict so that </w:t>
      </w:r>
      <w:r w:rsidR="006265E2">
        <w:rPr>
          <w:sz w:val="24"/>
        </w:rPr>
        <w:t>faulty</w:t>
      </w:r>
      <w:r>
        <w:rPr>
          <w:sz w:val="24"/>
        </w:rPr>
        <w:t xml:space="preserve"> Medic sensors cannot introduce </w:t>
      </w:r>
      <w:r w:rsidR="006265E2">
        <w:rPr>
          <w:sz w:val="24"/>
        </w:rPr>
        <w:t xml:space="preserve">erroneous </w:t>
      </w:r>
      <w:r>
        <w:rPr>
          <w:sz w:val="24"/>
        </w:rPr>
        <w:t>data</w:t>
      </w:r>
      <w:r w:rsidR="0048371F">
        <w:rPr>
          <w:sz w:val="24"/>
        </w:rPr>
        <w:t>, outside of possible medical ranges. The potential challenge with such Medical Internet of Things (IoT) is one of the challenges discussed in tr 2019 paper by Krishnan and Shasidhar</w:t>
      </w:r>
      <w:r w:rsidR="0048371F" w:rsidRPr="005E1287">
        <w:rPr>
          <w:b/>
          <w:bCs/>
          <w:sz w:val="24"/>
          <w:vertAlign w:val="superscript"/>
        </w:rPr>
        <w:t>[4]</w:t>
      </w:r>
      <w:r w:rsidR="0048371F">
        <w:rPr>
          <w:sz w:val="24"/>
        </w:rPr>
        <w:t>.</w:t>
      </w:r>
    </w:p>
    <w:p w14:paraId="2793CF08" w14:textId="786607A1" w:rsidR="006265E2" w:rsidRDefault="006265E2" w:rsidP="00D823E5">
      <w:pPr>
        <w:spacing w:line="360" w:lineRule="auto"/>
        <w:rPr>
          <w:sz w:val="24"/>
        </w:rPr>
      </w:pPr>
      <w:r>
        <w:rPr>
          <w:sz w:val="24"/>
        </w:rPr>
        <w:t>Similarly, sensor data must always be complete. Missing health metrics should also generate a system alert for correction.</w:t>
      </w:r>
    </w:p>
    <w:p w14:paraId="7D3F9F8C" w14:textId="0CD8CC00" w:rsidR="00E81B9C" w:rsidRDefault="00E81B9C" w:rsidP="00D823E5">
      <w:pPr>
        <w:spacing w:line="360" w:lineRule="auto"/>
        <w:rPr>
          <w:sz w:val="24"/>
        </w:rPr>
      </w:pPr>
    </w:p>
    <w:p w14:paraId="7416E580" w14:textId="41E9423E" w:rsidR="00E81B9C" w:rsidRPr="00E81B9C" w:rsidRDefault="00E81B9C" w:rsidP="00D823E5">
      <w:pPr>
        <w:spacing w:line="360" w:lineRule="auto"/>
        <w:rPr>
          <w:i/>
          <w:iCs/>
          <w:sz w:val="24"/>
        </w:rPr>
      </w:pPr>
      <w:r w:rsidRPr="00E81B9C">
        <w:rPr>
          <w:i/>
          <w:iCs/>
          <w:sz w:val="24"/>
        </w:rPr>
        <w:t>Realtime Update of Patient Dashboards for Nurses/ML Process</w:t>
      </w:r>
    </w:p>
    <w:p w14:paraId="2C9F20FD" w14:textId="21F068CD" w:rsidR="00E81B9C" w:rsidRDefault="00E81B9C" w:rsidP="00D823E5">
      <w:pPr>
        <w:spacing w:line="360" w:lineRule="auto"/>
        <w:rPr>
          <w:sz w:val="24"/>
        </w:rPr>
      </w:pPr>
      <w:r>
        <w:rPr>
          <w:sz w:val="24"/>
        </w:rPr>
        <w:t xml:space="preserve">Timeliness is a critical issue in the triage alerting process for Project Predict. Sensor data should be transmitted in real time, and not through a scheduled batch update. Patient dashboards that may need urgent attention should render as quickly as possible, with supplementary alerting to nurses/ML systems if immediate diagnosis </w:t>
      </w:r>
      <w:r w:rsidR="007431A5">
        <w:rPr>
          <w:sz w:val="24"/>
        </w:rPr>
        <w:t>is recommended. Senor data must also be timestamped to confirm that it is the most recent copy of data, and also allow a future trend analysis.</w:t>
      </w:r>
    </w:p>
    <w:p w14:paraId="57AB8EFD" w14:textId="407CC098" w:rsidR="00432DF5" w:rsidRDefault="00432DF5" w:rsidP="00D823E5">
      <w:pPr>
        <w:spacing w:line="360" w:lineRule="auto"/>
        <w:rPr>
          <w:sz w:val="24"/>
        </w:rPr>
      </w:pPr>
    </w:p>
    <w:p w14:paraId="7653FE10" w14:textId="0E7F54CF" w:rsidR="00432DF5" w:rsidRPr="00432DF5" w:rsidRDefault="00432DF5" w:rsidP="00D823E5">
      <w:pPr>
        <w:spacing w:line="360" w:lineRule="auto"/>
        <w:rPr>
          <w:i/>
          <w:iCs/>
          <w:sz w:val="24"/>
        </w:rPr>
      </w:pPr>
      <w:r w:rsidRPr="00432DF5">
        <w:rPr>
          <w:i/>
          <w:iCs/>
          <w:sz w:val="24"/>
        </w:rPr>
        <w:t xml:space="preserve">Data Store Integrity </w:t>
      </w:r>
    </w:p>
    <w:p w14:paraId="45E53CC0" w14:textId="027F37D8" w:rsidR="00432DF5" w:rsidRDefault="00432DF5" w:rsidP="00D823E5">
      <w:pPr>
        <w:spacing w:line="360" w:lineRule="auto"/>
        <w:rPr>
          <w:sz w:val="24"/>
        </w:rPr>
      </w:pPr>
      <w:r>
        <w:rPr>
          <w:sz w:val="24"/>
        </w:rPr>
        <w:t>The data model within the TriCARE datastore will store daily sensor data, Triage recommendations and outcomes, and then, at a later stage the Year Three Trial survey information. All of this information, which is from different sources, must seamlessly tie into a single patient data entity in the TriCARE systems, as implemented by DigiHealth.</w:t>
      </w:r>
    </w:p>
    <w:p w14:paraId="23B4A634" w14:textId="6458D774" w:rsidR="0021544C" w:rsidRDefault="0021544C" w:rsidP="00D823E5">
      <w:pPr>
        <w:spacing w:line="360" w:lineRule="auto"/>
        <w:rPr>
          <w:sz w:val="24"/>
        </w:rPr>
      </w:pPr>
    </w:p>
    <w:p w14:paraId="3F4E70AE" w14:textId="5567B46E" w:rsidR="0021544C" w:rsidRPr="0021544C" w:rsidRDefault="0021544C" w:rsidP="00D823E5">
      <w:pPr>
        <w:spacing w:line="360" w:lineRule="auto"/>
        <w:rPr>
          <w:i/>
          <w:iCs/>
          <w:sz w:val="24"/>
        </w:rPr>
      </w:pPr>
      <w:r w:rsidRPr="0021544C">
        <w:rPr>
          <w:i/>
          <w:iCs/>
          <w:sz w:val="24"/>
        </w:rPr>
        <w:t>Data Audits</w:t>
      </w:r>
    </w:p>
    <w:p w14:paraId="768F104C" w14:textId="0681BD2E" w:rsidR="0021544C" w:rsidRDefault="00A66EAB" w:rsidP="00D823E5">
      <w:pPr>
        <w:spacing w:line="360" w:lineRule="auto"/>
        <w:rPr>
          <w:sz w:val="24"/>
        </w:rPr>
      </w:pPr>
      <w:r>
        <w:rPr>
          <w:sz w:val="24"/>
        </w:rPr>
        <w:t>The project needs to avoid an ad-hoc approach to checking data quality, and reliance on TriCARE employees conducting occasional reviews to capture data inconsistencies. A formal ‘data audit’ should take place each month by nominated TriCAR</w:t>
      </w:r>
      <w:r w:rsidR="0021544C">
        <w:rPr>
          <w:sz w:val="24"/>
        </w:rPr>
        <w:t>E</w:t>
      </w:r>
      <w:r>
        <w:rPr>
          <w:sz w:val="24"/>
        </w:rPr>
        <w:t xml:space="preserve"> team members, which rewards the discovery of data issues and/or </w:t>
      </w:r>
      <w:r w:rsidR="0021544C">
        <w:rPr>
          <w:sz w:val="24"/>
        </w:rPr>
        <w:t>suggestions around data quality management.</w:t>
      </w:r>
    </w:p>
    <w:p w14:paraId="790FB42C" w14:textId="77777777" w:rsidR="0021544C" w:rsidRDefault="0021544C" w:rsidP="00D823E5">
      <w:pPr>
        <w:spacing w:line="360" w:lineRule="auto"/>
        <w:rPr>
          <w:sz w:val="24"/>
        </w:rPr>
      </w:pPr>
    </w:p>
    <w:p w14:paraId="3A433054" w14:textId="74A1AA50" w:rsidR="0021544C" w:rsidRPr="0021544C" w:rsidRDefault="0021544C" w:rsidP="00D823E5">
      <w:pPr>
        <w:spacing w:line="360" w:lineRule="auto"/>
        <w:rPr>
          <w:i/>
          <w:iCs/>
          <w:sz w:val="24"/>
        </w:rPr>
      </w:pPr>
      <w:r w:rsidRPr="0021544C">
        <w:rPr>
          <w:i/>
          <w:iCs/>
          <w:sz w:val="24"/>
        </w:rPr>
        <w:t>Data Storage</w:t>
      </w:r>
    </w:p>
    <w:p w14:paraId="199F5FB1" w14:textId="548014B5" w:rsidR="00A66EAB" w:rsidRPr="00D823E5" w:rsidRDefault="0021544C" w:rsidP="00D823E5">
      <w:pPr>
        <w:spacing w:line="360" w:lineRule="auto"/>
        <w:rPr>
          <w:sz w:val="24"/>
        </w:rPr>
      </w:pPr>
      <w:r>
        <w:rPr>
          <w:sz w:val="24"/>
        </w:rPr>
        <w:t xml:space="preserve">Lastly, to avoid data synchronisation issues it is strongly encouraged that there is ‘one version of the truth. TriCARE should manage </w:t>
      </w:r>
      <w:r w:rsidR="0048371F">
        <w:rPr>
          <w:sz w:val="24"/>
        </w:rPr>
        <w:t>a single</w:t>
      </w:r>
      <w:r>
        <w:rPr>
          <w:sz w:val="24"/>
        </w:rPr>
        <w:t xml:space="preserve"> datastore</w:t>
      </w:r>
      <w:r w:rsidR="0048371F">
        <w:rPr>
          <w:sz w:val="24"/>
        </w:rPr>
        <w:t>, through the DigiHealth cloud infrastructure,</w:t>
      </w:r>
      <w:r>
        <w:rPr>
          <w:sz w:val="24"/>
        </w:rPr>
        <w:t xml:space="preserve"> and allow appropriate access to MLHealth researchers. There </w:t>
      </w:r>
      <w:r w:rsidR="001E148F">
        <w:rPr>
          <w:sz w:val="24"/>
        </w:rPr>
        <w:t>is research on current options to</w:t>
      </w:r>
      <w:r>
        <w:rPr>
          <w:sz w:val="24"/>
        </w:rPr>
        <w:t xml:space="preserve"> allow data replication across </w:t>
      </w:r>
      <w:r w:rsidR="001E148F">
        <w:rPr>
          <w:sz w:val="24"/>
        </w:rPr>
        <w:t xml:space="preserve">healthcare </w:t>
      </w:r>
      <w:r>
        <w:rPr>
          <w:sz w:val="24"/>
        </w:rPr>
        <w:t>sites</w:t>
      </w:r>
      <w:r w:rsidR="001E148F" w:rsidRPr="005E1287">
        <w:rPr>
          <w:b/>
          <w:bCs/>
          <w:sz w:val="24"/>
          <w:vertAlign w:val="superscript"/>
        </w:rPr>
        <w:t>[5]</w:t>
      </w:r>
      <w:r>
        <w:rPr>
          <w:sz w:val="24"/>
        </w:rPr>
        <w:t xml:space="preserve"> but in this </w:t>
      </w:r>
      <w:r w:rsidR="001E148F">
        <w:rPr>
          <w:sz w:val="24"/>
        </w:rPr>
        <w:t xml:space="preserve">is likely beyond the scope of Project Predict and </w:t>
      </w:r>
      <w:r>
        <w:rPr>
          <w:sz w:val="24"/>
        </w:rPr>
        <w:t>introduces a possibility of unnecessary data duplication and data consistency errors.</w:t>
      </w:r>
    </w:p>
    <w:p w14:paraId="6C0D4CAB" w14:textId="5C978F8D" w:rsidR="00EE3F72" w:rsidRDefault="00EE3F72" w:rsidP="00D823E5">
      <w:pPr>
        <w:spacing w:line="360" w:lineRule="auto"/>
        <w:rPr>
          <w:sz w:val="24"/>
        </w:rPr>
      </w:pPr>
    </w:p>
    <w:p w14:paraId="7791B7FE" w14:textId="77777777" w:rsidR="00B57525" w:rsidRDefault="00B57525">
      <w:pPr>
        <w:spacing w:after="0" w:line="240" w:lineRule="auto"/>
        <w:ind w:left="0"/>
        <w:rPr>
          <w:b/>
          <w:bCs/>
          <w:iCs/>
          <w:color w:val="3C8D94"/>
          <w:sz w:val="26"/>
          <w:szCs w:val="28"/>
        </w:rPr>
      </w:pPr>
      <w:r>
        <w:br w:type="page"/>
      </w:r>
    </w:p>
    <w:p w14:paraId="1BC41117" w14:textId="5EF852EA" w:rsidR="008E1694" w:rsidRDefault="008E1694" w:rsidP="008E1694">
      <w:pPr>
        <w:pStyle w:val="Heading2"/>
      </w:pPr>
      <w:bookmarkStart w:id="8" w:name="_Toc103112186"/>
      <w:r>
        <w:lastRenderedPageBreak/>
        <w:t>Project Predict: Data Bias and Remediation</w:t>
      </w:r>
      <w:r w:rsidR="007846D4">
        <w:t xml:space="preserve"> (Wk9)</w:t>
      </w:r>
      <w:bookmarkEnd w:id="8"/>
    </w:p>
    <w:p w14:paraId="4BD06650" w14:textId="0736E542" w:rsidR="008E1694" w:rsidRPr="00A12389" w:rsidRDefault="00545CD5" w:rsidP="00545CD5">
      <w:pPr>
        <w:spacing w:line="360" w:lineRule="auto"/>
        <w:rPr>
          <w:b/>
          <w:bCs/>
          <w:sz w:val="24"/>
        </w:rPr>
      </w:pPr>
      <w:r w:rsidRPr="00A12389">
        <w:rPr>
          <w:b/>
          <w:bCs/>
          <w:sz w:val="24"/>
        </w:rPr>
        <w:t>Potential Bias Issue with Project Predict ML Modelling</w:t>
      </w:r>
    </w:p>
    <w:p w14:paraId="6005CD9F" w14:textId="4B3D0678" w:rsidR="00545CD5" w:rsidRPr="00A12389" w:rsidRDefault="00A12389" w:rsidP="00545CD5">
      <w:pPr>
        <w:spacing w:line="360" w:lineRule="auto"/>
        <w:rPr>
          <w:i/>
          <w:iCs/>
          <w:sz w:val="24"/>
        </w:rPr>
      </w:pPr>
      <w:r w:rsidRPr="00A12389">
        <w:rPr>
          <w:i/>
          <w:iCs/>
          <w:sz w:val="24"/>
        </w:rPr>
        <w:t>TriCARE Population and Lack of Diversity</w:t>
      </w:r>
    </w:p>
    <w:p w14:paraId="7F2DF891" w14:textId="79018AFF" w:rsidR="00A12389" w:rsidRDefault="00A12389" w:rsidP="00545CD5">
      <w:pPr>
        <w:spacing w:line="360" w:lineRule="auto"/>
        <w:rPr>
          <w:sz w:val="24"/>
        </w:rPr>
      </w:pPr>
      <w:r>
        <w:rPr>
          <w:sz w:val="24"/>
        </w:rPr>
        <w:t>A health monitoring system, such as Project Predict, is arguable more attractive to an older client base where health issues are more common. The 500 patients are on average above retirement age, although with some younger outliers.</w:t>
      </w:r>
    </w:p>
    <w:p w14:paraId="4B3E4655" w14:textId="302FF95E" w:rsidR="00A12389" w:rsidRDefault="00A12389" w:rsidP="00545CD5">
      <w:pPr>
        <w:spacing w:line="360" w:lineRule="auto"/>
        <w:rPr>
          <w:sz w:val="24"/>
        </w:rPr>
      </w:pPr>
      <w:r>
        <w:rPr>
          <w:sz w:val="24"/>
        </w:rPr>
        <w:t xml:space="preserve">The sample profile presents two obvious problems; the first is that an older Irish </w:t>
      </w:r>
      <w:r w:rsidR="008C0A94">
        <w:rPr>
          <w:sz w:val="24"/>
        </w:rPr>
        <w:t>population is likely to be less diverse as significant inwards migration to Ireland did not occur until the late 1990s and beyond</w:t>
      </w:r>
      <w:r w:rsidR="00B70550" w:rsidRPr="005E1287">
        <w:rPr>
          <w:b/>
          <w:bCs/>
          <w:sz w:val="24"/>
          <w:vertAlign w:val="superscript"/>
        </w:rPr>
        <w:t>[6]</w:t>
      </w:r>
      <w:r w:rsidR="008C0A94">
        <w:rPr>
          <w:sz w:val="24"/>
        </w:rPr>
        <w:t>.</w:t>
      </w:r>
      <w:r w:rsidR="00B70550">
        <w:rPr>
          <w:sz w:val="24"/>
        </w:rPr>
        <w:t xml:space="preserve"> The second is that patients in their 20s appears to be a very small proportion of the TriCARE sample. </w:t>
      </w:r>
    </w:p>
    <w:p w14:paraId="3B7E528E" w14:textId="6E7F5EA3" w:rsidR="00B70550" w:rsidRDefault="00B70550" w:rsidP="00545CD5">
      <w:pPr>
        <w:spacing w:line="360" w:lineRule="auto"/>
        <w:rPr>
          <w:sz w:val="24"/>
        </w:rPr>
      </w:pPr>
      <w:r>
        <w:rPr>
          <w:sz w:val="24"/>
        </w:rPr>
        <w:t xml:space="preserve">An ML model built with this data will skew somewhat to an older white Irish demographic (the ratio of males to females is also approximately 2:1). This data imbalance will introduce a bias in the auto ML triage recommendations. </w:t>
      </w:r>
    </w:p>
    <w:p w14:paraId="6E6D37F4" w14:textId="06373E25" w:rsidR="00A12389" w:rsidRDefault="00A12389" w:rsidP="00545CD5">
      <w:pPr>
        <w:spacing w:line="360" w:lineRule="auto"/>
        <w:rPr>
          <w:sz w:val="24"/>
        </w:rPr>
      </w:pPr>
    </w:p>
    <w:p w14:paraId="1057C25F" w14:textId="710E03CC" w:rsidR="00A62251" w:rsidRPr="00A62251" w:rsidRDefault="00A62251" w:rsidP="00545CD5">
      <w:pPr>
        <w:spacing w:line="360" w:lineRule="auto"/>
        <w:rPr>
          <w:i/>
          <w:iCs/>
          <w:sz w:val="24"/>
        </w:rPr>
      </w:pPr>
      <w:r w:rsidRPr="00A62251">
        <w:rPr>
          <w:i/>
          <w:iCs/>
          <w:sz w:val="24"/>
        </w:rPr>
        <w:t>Understanding/Correcting Triage Recommendations</w:t>
      </w:r>
    </w:p>
    <w:p w14:paraId="41B48C51" w14:textId="02CA7E14" w:rsidR="00A62251" w:rsidRDefault="00A62251" w:rsidP="00545CD5">
      <w:pPr>
        <w:spacing w:line="360" w:lineRule="auto"/>
        <w:rPr>
          <w:sz w:val="24"/>
        </w:rPr>
      </w:pPr>
      <w:r>
        <w:rPr>
          <w:sz w:val="24"/>
        </w:rPr>
        <w:t xml:space="preserve">The models built by MLHealth </w:t>
      </w:r>
      <w:r w:rsidR="005E1287">
        <w:rPr>
          <w:sz w:val="24"/>
        </w:rPr>
        <w:t>must</w:t>
      </w:r>
      <w:r>
        <w:rPr>
          <w:sz w:val="24"/>
        </w:rPr>
        <w:t xml:space="preserve"> be open to interpretation, so that analysts and stakeholders can understand what features of the Medic sensor data, and the patient medical profile, prompted a specific triage recommendation. </w:t>
      </w:r>
    </w:p>
    <w:p w14:paraId="7D79603A" w14:textId="049030C7" w:rsidR="00A62251" w:rsidRDefault="00A62251" w:rsidP="00545CD5">
      <w:pPr>
        <w:spacing w:line="360" w:lineRule="auto"/>
        <w:rPr>
          <w:sz w:val="24"/>
        </w:rPr>
      </w:pPr>
      <w:r>
        <w:rPr>
          <w:sz w:val="24"/>
        </w:rPr>
        <w:t xml:space="preserve">If the MLHealth data scientists elect to use the newer, popular, neural network approaches to building models, then the goal of an explainable (and auditable) recommendation will be much more complex. </w:t>
      </w:r>
    </w:p>
    <w:p w14:paraId="70F51BC5" w14:textId="77777777" w:rsidR="00A62251" w:rsidRDefault="00A62251" w:rsidP="00545CD5">
      <w:pPr>
        <w:spacing w:line="360" w:lineRule="auto"/>
        <w:rPr>
          <w:sz w:val="24"/>
        </w:rPr>
      </w:pPr>
    </w:p>
    <w:p w14:paraId="0063BD01" w14:textId="77777777" w:rsidR="00545CD5" w:rsidRDefault="00545CD5" w:rsidP="00545CD5">
      <w:pPr>
        <w:spacing w:line="360" w:lineRule="auto"/>
        <w:rPr>
          <w:sz w:val="24"/>
        </w:rPr>
      </w:pPr>
    </w:p>
    <w:p w14:paraId="14F1E56E" w14:textId="7ADD6A6C" w:rsidR="008E1694" w:rsidRPr="00BA1155" w:rsidRDefault="00545CD5" w:rsidP="00545CD5">
      <w:pPr>
        <w:spacing w:line="360" w:lineRule="auto"/>
        <w:rPr>
          <w:b/>
          <w:bCs/>
          <w:sz w:val="24"/>
        </w:rPr>
      </w:pPr>
      <w:r w:rsidRPr="00BA1155">
        <w:rPr>
          <w:b/>
          <w:bCs/>
          <w:sz w:val="24"/>
        </w:rPr>
        <w:t>Proposed Remedies</w:t>
      </w:r>
    </w:p>
    <w:p w14:paraId="1B48B736" w14:textId="6CADFA26" w:rsidR="00B70550" w:rsidRPr="00BA1155" w:rsidRDefault="00BA1155" w:rsidP="00545CD5">
      <w:pPr>
        <w:spacing w:line="360" w:lineRule="auto"/>
        <w:rPr>
          <w:i/>
          <w:iCs/>
          <w:sz w:val="24"/>
        </w:rPr>
      </w:pPr>
      <w:r w:rsidRPr="00BA1155">
        <w:rPr>
          <w:i/>
          <w:iCs/>
          <w:sz w:val="24"/>
        </w:rPr>
        <w:t>Constant Re-Training of the Triage ML Model</w:t>
      </w:r>
    </w:p>
    <w:p w14:paraId="69628414" w14:textId="5011BFC5" w:rsidR="00BA1155" w:rsidRDefault="00BA1155" w:rsidP="00545CD5">
      <w:pPr>
        <w:spacing w:line="360" w:lineRule="auto"/>
        <w:rPr>
          <w:sz w:val="24"/>
        </w:rPr>
      </w:pPr>
      <w:r>
        <w:rPr>
          <w:sz w:val="24"/>
        </w:rPr>
        <w:t xml:space="preserve">The Project Predict lifecycle does allow for a process of re-training as new, more ethnically diverse patients are introduced into the system. </w:t>
      </w:r>
    </w:p>
    <w:p w14:paraId="53F6BBD0" w14:textId="119CD56A" w:rsidR="00BA1155" w:rsidRDefault="00BA1155" w:rsidP="00545CD5">
      <w:pPr>
        <w:spacing w:line="360" w:lineRule="auto"/>
        <w:rPr>
          <w:sz w:val="24"/>
        </w:rPr>
      </w:pPr>
      <w:r>
        <w:rPr>
          <w:sz w:val="24"/>
        </w:rPr>
        <w:lastRenderedPageBreak/>
        <w:t xml:space="preserve">However, this may take </w:t>
      </w:r>
      <w:proofErr w:type="spellStart"/>
      <w:r>
        <w:rPr>
          <w:sz w:val="24"/>
        </w:rPr>
        <w:t>to</w:t>
      </w:r>
      <w:proofErr w:type="spellEnd"/>
      <w:r>
        <w:rPr>
          <w:sz w:val="24"/>
        </w:rPr>
        <w:t xml:space="preserve"> long to correct for bias and never really address the fact that younger patients will always be a significant minority in the training dataset.</w:t>
      </w:r>
    </w:p>
    <w:p w14:paraId="48B3EF6A" w14:textId="4AA4429C" w:rsidR="00BA1155" w:rsidRDefault="00BA1155" w:rsidP="00545CD5">
      <w:pPr>
        <w:spacing w:line="360" w:lineRule="auto"/>
        <w:rPr>
          <w:sz w:val="24"/>
        </w:rPr>
      </w:pPr>
      <w:r>
        <w:rPr>
          <w:sz w:val="24"/>
        </w:rPr>
        <w:t>A policy of artificial data generation is recommended to create ‘non-real’ patients that will temper the ‘real-world’ bias in the MLHealth triage modelling process.</w:t>
      </w:r>
      <w:r w:rsidR="00AD775B">
        <w:rPr>
          <w:sz w:val="24"/>
        </w:rPr>
        <w:t xml:space="preserve"> However, this must be approached with caution as ML research in other areas has shown that artificial techniques like SMOTE can also introduce distortion into ML datasets</w:t>
      </w:r>
      <w:r w:rsidR="00A62251" w:rsidRPr="005E1287">
        <w:rPr>
          <w:b/>
          <w:bCs/>
          <w:sz w:val="24"/>
          <w:vertAlign w:val="superscript"/>
        </w:rPr>
        <w:t>[7]</w:t>
      </w:r>
      <w:r w:rsidR="00AD775B">
        <w:rPr>
          <w:sz w:val="24"/>
        </w:rPr>
        <w:t>.</w:t>
      </w:r>
    </w:p>
    <w:p w14:paraId="29C4A2B9" w14:textId="2AABF2D9" w:rsidR="00BA1155" w:rsidRDefault="00BA1155" w:rsidP="00545CD5">
      <w:pPr>
        <w:spacing w:line="360" w:lineRule="auto"/>
        <w:rPr>
          <w:sz w:val="24"/>
        </w:rPr>
      </w:pPr>
    </w:p>
    <w:p w14:paraId="21903D49" w14:textId="31946EA7" w:rsidR="00A62251" w:rsidRPr="00CD6D4B" w:rsidRDefault="00A62251" w:rsidP="00545CD5">
      <w:pPr>
        <w:spacing w:line="360" w:lineRule="auto"/>
        <w:rPr>
          <w:i/>
          <w:iCs/>
          <w:sz w:val="24"/>
        </w:rPr>
      </w:pPr>
      <w:r w:rsidRPr="00CD6D4B">
        <w:rPr>
          <w:i/>
          <w:iCs/>
          <w:sz w:val="24"/>
        </w:rPr>
        <w:t>Adopting Advances in Neural Network ‘</w:t>
      </w:r>
      <w:proofErr w:type="spellStart"/>
      <w:r w:rsidRPr="00CD6D4B">
        <w:rPr>
          <w:i/>
          <w:iCs/>
          <w:sz w:val="24"/>
        </w:rPr>
        <w:t>Explainability</w:t>
      </w:r>
      <w:proofErr w:type="spellEnd"/>
      <w:r w:rsidRPr="00CD6D4B">
        <w:rPr>
          <w:i/>
          <w:iCs/>
          <w:sz w:val="24"/>
        </w:rPr>
        <w:t>’</w:t>
      </w:r>
    </w:p>
    <w:p w14:paraId="2665BA43" w14:textId="41DC43A1" w:rsidR="00A62251" w:rsidRDefault="00CD6D4B" w:rsidP="00545CD5">
      <w:pPr>
        <w:spacing w:line="360" w:lineRule="auto"/>
        <w:rPr>
          <w:sz w:val="24"/>
        </w:rPr>
      </w:pPr>
      <w:r>
        <w:rPr>
          <w:sz w:val="24"/>
        </w:rPr>
        <w:t>The data scientists in MLHealth should look closely at recent research by Sinanc et al (2021)</w:t>
      </w:r>
      <w:r w:rsidRPr="005E1287">
        <w:rPr>
          <w:b/>
          <w:bCs/>
          <w:sz w:val="24"/>
          <w:vertAlign w:val="superscript"/>
        </w:rPr>
        <w:t>[8]</w:t>
      </w:r>
      <w:r>
        <w:rPr>
          <w:sz w:val="24"/>
        </w:rPr>
        <w:t xml:space="preserve"> if a neural network model is to be deployed in Project Predict. Such an approach offers a feature ‘heat map’ that explains the attributes that primarily drove the triage recommendation.</w:t>
      </w:r>
    </w:p>
    <w:p w14:paraId="3A1B4198" w14:textId="1802F963" w:rsidR="00CD6D4B" w:rsidRDefault="00CD6D4B" w:rsidP="00545CD5">
      <w:pPr>
        <w:spacing w:line="360" w:lineRule="auto"/>
        <w:rPr>
          <w:sz w:val="24"/>
        </w:rPr>
      </w:pPr>
      <w:r>
        <w:rPr>
          <w:sz w:val="24"/>
        </w:rPr>
        <w:t xml:space="preserve">This would allow stakeholder to understand the local behind an ML </w:t>
      </w:r>
      <w:r w:rsidR="00D13C5F">
        <w:rPr>
          <w:sz w:val="24"/>
        </w:rPr>
        <w:t>decision and</w:t>
      </w:r>
      <w:r>
        <w:rPr>
          <w:sz w:val="24"/>
        </w:rPr>
        <w:t xml:space="preserve"> offer possible means of redress in the even</w:t>
      </w:r>
      <w:r w:rsidR="00D13C5F">
        <w:rPr>
          <w:sz w:val="24"/>
        </w:rPr>
        <w:t>t</w:t>
      </w:r>
      <w:r>
        <w:rPr>
          <w:sz w:val="24"/>
        </w:rPr>
        <w:t xml:space="preserve"> of a dispute.</w:t>
      </w:r>
    </w:p>
    <w:p w14:paraId="5A71707F" w14:textId="41738307" w:rsidR="008E1694" w:rsidRDefault="008E1694" w:rsidP="00B70550">
      <w:pPr>
        <w:spacing w:line="360" w:lineRule="auto"/>
        <w:ind w:left="0"/>
        <w:rPr>
          <w:b/>
          <w:bCs/>
          <w:iCs/>
          <w:color w:val="3C8D94"/>
          <w:sz w:val="26"/>
          <w:szCs w:val="28"/>
        </w:rPr>
      </w:pPr>
    </w:p>
    <w:p w14:paraId="71530CBD" w14:textId="1A1C9829" w:rsidR="00B70550" w:rsidRDefault="00B70550" w:rsidP="00545CD5">
      <w:pPr>
        <w:spacing w:line="360" w:lineRule="auto"/>
        <w:rPr>
          <w:b/>
          <w:bCs/>
          <w:iCs/>
          <w:color w:val="3C8D94"/>
          <w:sz w:val="26"/>
          <w:szCs w:val="28"/>
        </w:rPr>
      </w:pPr>
    </w:p>
    <w:p w14:paraId="56062D24" w14:textId="77777777" w:rsidR="00B70550" w:rsidRDefault="00B70550" w:rsidP="00545CD5">
      <w:pPr>
        <w:spacing w:line="360" w:lineRule="auto"/>
        <w:rPr>
          <w:b/>
          <w:bCs/>
          <w:iCs/>
          <w:color w:val="3C8D94"/>
          <w:sz w:val="26"/>
          <w:szCs w:val="28"/>
        </w:rPr>
      </w:pPr>
    </w:p>
    <w:p w14:paraId="2B609318" w14:textId="32F7BCC9" w:rsidR="008E1694" w:rsidRDefault="008E1694" w:rsidP="00DC0994">
      <w:pPr>
        <w:rPr>
          <w:b/>
          <w:bCs/>
          <w:iCs/>
          <w:color w:val="3C8D94"/>
          <w:sz w:val="26"/>
          <w:szCs w:val="28"/>
        </w:rPr>
      </w:pPr>
    </w:p>
    <w:p w14:paraId="6637843C" w14:textId="77777777" w:rsidR="006A367A" w:rsidRDefault="006A367A">
      <w:pPr>
        <w:spacing w:after="0" w:line="240" w:lineRule="auto"/>
        <w:ind w:left="0"/>
        <w:rPr>
          <w:b/>
          <w:bCs/>
          <w:iCs/>
          <w:color w:val="3C8D94"/>
          <w:sz w:val="26"/>
          <w:szCs w:val="28"/>
        </w:rPr>
      </w:pPr>
      <w:r>
        <w:br w:type="page"/>
      </w:r>
    </w:p>
    <w:p w14:paraId="655267BF" w14:textId="54413FC0" w:rsidR="008E1694" w:rsidRDefault="008E1694" w:rsidP="008E1694">
      <w:pPr>
        <w:pStyle w:val="Heading2"/>
      </w:pPr>
      <w:bookmarkStart w:id="9" w:name="_Toc103112187"/>
      <w:r>
        <w:lastRenderedPageBreak/>
        <w:t>Project Predict: Data Privacy and Security</w:t>
      </w:r>
      <w:r w:rsidR="007846D4">
        <w:t xml:space="preserve"> (Wk11)</w:t>
      </w:r>
      <w:bookmarkEnd w:id="9"/>
    </w:p>
    <w:p w14:paraId="25630652" w14:textId="69AA0870" w:rsidR="008E1694" w:rsidRPr="006A367A" w:rsidRDefault="006A367A" w:rsidP="006A367A">
      <w:pPr>
        <w:spacing w:line="360" w:lineRule="auto"/>
        <w:rPr>
          <w:i/>
          <w:iCs/>
          <w:sz w:val="24"/>
        </w:rPr>
      </w:pPr>
      <w:r w:rsidRPr="006A367A">
        <w:rPr>
          <w:i/>
          <w:iCs/>
          <w:sz w:val="24"/>
        </w:rPr>
        <w:t>Data Security</w:t>
      </w:r>
    </w:p>
    <w:p w14:paraId="3B129DEF" w14:textId="70E50A3B" w:rsidR="006A367A" w:rsidRDefault="006A367A" w:rsidP="006A367A">
      <w:pPr>
        <w:spacing w:line="360" w:lineRule="auto"/>
        <w:rPr>
          <w:sz w:val="24"/>
        </w:rPr>
      </w:pPr>
      <w:r>
        <w:rPr>
          <w:sz w:val="24"/>
        </w:rPr>
        <w:t>There is a somewhat informal perception that cloud-based data storage is inherently less secure than ‘on-premise’ data storage. In reality</w:t>
      </w:r>
      <w:r w:rsidR="00850AC0">
        <w:rPr>
          <w:sz w:val="24"/>
        </w:rPr>
        <w:t>,</w:t>
      </w:r>
      <w:r>
        <w:rPr>
          <w:sz w:val="24"/>
        </w:rPr>
        <w:t xml:space="preserve"> the major Cloud service providers are so conscious of the potential reputational damage of a data breach that their security infrastructure </w:t>
      </w:r>
      <w:r w:rsidR="00850AC0">
        <w:rPr>
          <w:sz w:val="24"/>
        </w:rPr>
        <w:t>tends to be superior to many commercial in-house environments</w:t>
      </w:r>
      <w:r w:rsidRPr="00850AC0">
        <w:rPr>
          <w:b/>
          <w:bCs/>
          <w:sz w:val="24"/>
          <w:vertAlign w:val="superscript"/>
        </w:rPr>
        <w:t>[</w:t>
      </w:r>
      <w:r w:rsidR="00850AC0" w:rsidRPr="00850AC0">
        <w:rPr>
          <w:b/>
          <w:bCs/>
          <w:sz w:val="24"/>
          <w:vertAlign w:val="superscript"/>
        </w:rPr>
        <w:t>9</w:t>
      </w:r>
      <w:r w:rsidRPr="00850AC0">
        <w:rPr>
          <w:b/>
          <w:bCs/>
          <w:sz w:val="24"/>
          <w:vertAlign w:val="superscript"/>
        </w:rPr>
        <w:t>]</w:t>
      </w:r>
      <w:r>
        <w:rPr>
          <w:sz w:val="24"/>
        </w:rPr>
        <w:t>.</w:t>
      </w:r>
    </w:p>
    <w:p w14:paraId="769F1D8C" w14:textId="21542BA6" w:rsidR="006A367A" w:rsidRDefault="006A367A" w:rsidP="006A367A">
      <w:pPr>
        <w:spacing w:line="360" w:lineRule="auto"/>
        <w:rPr>
          <w:sz w:val="24"/>
        </w:rPr>
      </w:pPr>
      <w:r>
        <w:rPr>
          <w:sz w:val="24"/>
        </w:rPr>
        <w:t>The key recommendation for Project Predict is that MLHealth and TriCARE must establish that all Cloud based data systems used by DigiHealth and Medic are with one of the major established providers, such as Amazon (AWS) or Microsoft (Azure).</w:t>
      </w:r>
    </w:p>
    <w:p w14:paraId="7BCAAE8F" w14:textId="29979624" w:rsidR="006A367A" w:rsidRDefault="006A367A" w:rsidP="006A367A">
      <w:pPr>
        <w:spacing w:line="360" w:lineRule="auto"/>
        <w:rPr>
          <w:sz w:val="24"/>
        </w:rPr>
      </w:pPr>
    </w:p>
    <w:p w14:paraId="3767B606" w14:textId="77777777" w:rsidR="006A367A" w:rsidRDefault="006A367A" w:rsidP="006A367A">
      <w:pPr>
        <w:spacing w:line="360" w:lineRule="auto"/>
        <w:rPr>
          <w:sz w:val="24"/>
        </w:rPr>
      </w:pPr>
    </w:p>
    <w:p w14:paraId="62F63BE6" w14:textId="65035919" w:rsidR="008E1694" w:rsidRDefault="006A367A" w:rsidP="006A367A">
      <w:pPr>
        <w:spacing w:line="360" w:lineRule="auto"/>
        <w:rPr>
          <w:sz w:val="24"/>
        </w:rPr>
      </w:pPr>
      <w:r>
        <w:rPr>
          <w:sz w:val="24"/>
        </w:rPr>
        <w:t>Authentication Protocols</w:t>
      </w:r>
    </w:p>
    <w:p w14:paraId="07EF033B" w14:textId="6DEAE614" w:rsidR="00630C41" w:rsidRDefault="00630C41" w:rsidP="006A367A">
      <w:pPr>
        <w:spacing w:line="360" w:lineRule="auto"/>
        <w:rPr>
          <w:sz w:val="24"/>
        </w:rPr>
      </w:pPr>
      <w:r>
        <w:rPr>
          <w:sz w:val="24"/>
        </w:rPr>
        <w:t>Given the involvement of four major software and hardware providers in the delivery of Project Predict, it will be essential that rigid login profiles, and associated privileges, are established as early as possible in the development lifecycle.</w:t>
      </w:r>
    </w:p>
    <w:p w14:paraId="12EE09D8" w14:textId="747CA66B" w:rsidR="00630C41" w:rsidRDefault="00630C41" w:rsidP="006A367A">
      <w:pPr>
        <w:spacing w:line="360" w:lineRule="auto"/>
        <w:rPr>
          <w:sz w:val="24"/>
        </w:rPr>
      </w:pPr>
      <w:r>
        <w:rPr>
          <w:sz w:val="24"/>
        </w:rPr>
        <w:t>No one developer or analyst should have access to sensitive patient information unless absolutely required.</w:t>
      </w:r>
    </w:p>
    <w:p w14:paraId="7CEDC495" w14:textId="77777777" w:rsidR="00630C41" w:rsidRDefault="00630C41" w:rsidP="006A367A">
      <w:pPr>
        <w:spacing w:line="360" w:lineRule="auto"/>
        <w:rPr>
          <w:sz w:val="24"/>
        </w:rPr>
      </w:pPr>
    </w:p>
    <w:p w14:paraId="54F4EF71" w14:textId="4D8326D4" w:rsidR="004952E4" w:rsidRDefault="004952E4" w:rsidP="004952E4">
      <w:pPr>
        <w:pStyle w:val="Heading1"/>
      </w:pPr>
      <w:bookmarkStart w:id="10" w:name="_Toc103112188"/>
      <w:r>
        <w:lastRenderedPageBreak/>
        <w:t xml:space="preserve">Data </w:t>
      </w:r>
      <w:r w:rsidR="0054498D">
        <w:t>Protection Impact Assessment</w:t>
      </w:r>
      <w:bookmarkEnd w:id="10"/>
    </w:p>
    <w:p w14:paraId="394B4FD3" w14:textId="3D5A5510" w:rsidR="004952E4" w:rsidRDefault="008E1694" w:rsidP="00F0042E">
      <w:pPr>
        <w:pStyle w:val="Heading2"/>
      </w:pPr>
      <w:bookmarkStart w:id="11" w:name="_Toc103112189"/>
      <w:r>
        <w:t>Project Predict: Basis for Lawful Data Processing</w:t>
      </w:r>
      <w:r w:rsidR="000A6306">
        <w:t xml:space="preserve"> (Wk4)</w:t>
      </w:r>
      <w:bookmarkEnd w:id="11"/>
    </w:p>
    <w:p w14:paraId="7901C58B" w14:textId="77777777" w:rsidR="001E4057" w:rsidRPr="001E4057" w:rsidRDefault="001E4057" w:rsidP="001E4057">
      <w:pPr>
        <w:autoSpaceDE w:val="0"/>
        <w:autoSpaceDN w:val="0"/>
        <w:adjustRightInd w:val="0"/>
        <w:spacing w:after="0" w:line="360" w:lineRule="auto"/>
        <w:rPr>
          <w:sz w:val="24"/>
          <w:lang w:val="en-IE" w:eastAsia="en-GB"/>
        </w:rPr>
      </w:pPr>
      <w:r w:rsidRPr="001E4057">
        <w:rPr>
          <w:sz w:val="24"/>
          <w:lang w:val="en-IE" w:eastAsia="en-GB"/>
        </w:rPr>
        <w:t>If you are processing personal data, what is the lawful basis for processing this</w:t>
      </w:r>
    </w:p>
    <w:p w14:paraId="481A92F4" w14:textId="77777777" w:rsidR="001E4057" w:rsidRPr="001E4057" w:rsidRDefault="001E4057" w:rsidP="001E4057">
      <w:pPr>
        <w:spacing w:line="360" w:lineRule="auto"/>
        <w:rPr>
          <w:sz w:val="24"/>
          <w:lang w:val="en-IE" w:eastAsia="en-GB"/>
        </w:rPr>
      </w:pPr>
      <w:r w:rsidRPr="001E4057">
        <w:rPr>
          <w:sz w:val="24"/>
          <w:lang w:val="en-IE" w:eastAsia="en-GB"/>
        </w:rPr>
        <w:t>data? (Justify your answer)</w:t>
      </w:r>
    </w:p>
    <w:p w14:paraId="1A20BDDC" w14:textId="4FFDA617" w:rsidR="008E1694" w:rsidRDefault="00E20F5D" w:rsidP="001E4057">
      <w:pPr>
        <w:spacing w:line="360" w:lineRule="auto"/>
        <w:rPr>
          <w:sz w:val="24"/>
        </w:rPr>
      </w:pPr>
      <w:r>
        <w:rPr>
          <w:sz w:val="24"/>
        </w:rPr>
        <w:t>Project Predict must adhere to legal requirements, as set out in Article 6 of the 2016 EU GDPR legislation, that each participated patient has given clear consent for their personal data to be collected, processed and stored by the system</w:t>
      </w:r>
      <w:r w:rsidRPr="00963069">
        <w:rPr>
          <w:b/>
          <w:bCs/>
          <w:sz w:val="24"/>
          <w:vertAlign w:val="superscript"/>
        </w:rPr>
        <w:t>[10]</w:t>
      </w:r>
      <w:r>
        <w:rPr>
          <w:sz w:val="24"/>
        </w:rPr>
        <w:t>. The system implemented by all parties (MLHealth/</w:t>
      </w:r>
      <w:r w:rsidRPr="00E20F5D">
        <w:rPr>
          <w:sz w:val="24"/>
        </w:rPr>
        <w:t xml:space="preserve"> </w:t>
      </w:r>
      <w:r>
        <w:rPr>
          <w:sz w:val="24"/>
        </w:rPr>
        <w:t>TriCARE/</w:t>
      </w:r>
      <w:r w:rsidR="00966CFF" w:rsidRPr="00966CFF">
        <w:rPr>
          <w:sz w:val="24"/>
        </w:rPr>
        <w:t xml:space="preserve"> </w:t>
      </w:r>
      <w:r w:rsidR="00966CFF">
        <w:rPr>
          <w:sz w:val="24"/>
        </w:rPr>
        <w:t xml:space="preserve">DigiHealth) must also inherently observe the legal requirement to process the patient data fairly and transparently, as per the principles in Article </w:t>
      </w:r>
      <w:r w:rsidR="005B611D">
        <w:rPr>
          <w:sz w:val="24"/>
        </w:rPr>
        <w:t>5</w:t>
      </w:r>
      <w:r w:rsidR="00966CFF">
        <w:rPr>
          <w:sz w:val="24"/>
        </w:rPr>
        <w:t xml:space="preserve"> of the GDPR legislation</w:t>
      </w:r>
      <w:r w:rsidR="00966CFF" w:rsidRPr="00963069">
        <w:rPr>
          <w:b/>
          <w:bCs/>
          <w:sz w:val="24"/>
          <w:vertAlign w:val="superscript"/>
        </w:rPr>
        <w:t>[11]</w:t>
      </w:r>
      <w:r w:rsidR="00966CFF">
        <w:rPr>
          <w:sz w:val="24"/>
        </w:rPr>
        <w:t>.</w:t>
      </w:r>
    </w:p>
    <w:p w14:paraId="7A18DCFD" w14:textId="74EF175A" w:rsidR="00966CFF" w:rsidRPr="001E4057" w:rsidRDefault="00966CFF" w:rsidP="001E4057">
      <w:pPr>
        <w:spacing w:line="360" w:lineRule="auto"/>
        <w:rPr>
          <w:sz w:val="24"/>
          <w:lang w:val="en-IE"/>
        </w:rPr>
      </w:pPr>
      <w:r>
        <w:rPr>
          <w:sz w:val="24"/>
        </w:rPr>
        <w:t xml:space="preserve">A legal audit should take place, both at the start of the project, and at least once during the Year 3 Trial, to ensure that Project Predict remains compliant with the Irish Data Protections Act (2018). The legislation supplements GDPR and Project Predict needs to comply, in particular, with Section </w:t>
      </w:r>
      <w:r w:rsidR="009A231A">
        <w:rPr>
          <w:sz w:val="24"/>
        </w:rPr>
        <w:t xml:space="preserve">57 and ensure that each patient </w:t>
      </w:r>
      <w:r w:rsidR="009A231A" w:rsidRPr="00E24B7C">
        <w:rPr>
          <w:i/>
          <w:iCs/>
          <w:sz w:val="24"/>
        </w:rPr>
        <w:t>consents to automated decisions</w:t>
      </w:r>
      <w:r w:rsidR="009A231A">
        <w:rPr>
          <w:sz w:val="24"/>
        </w:rPr>
        <w:t xml:space="preserve"> being made by the MLHealth ML </w:t>
      </w:r>
      <w:r w:rsidR="00E24B7C">
        <w:rPr>
          <w:sz w:val="24"/>
        </w:rPr>
        <w:t xml:space="preserve">triage </w:t>
      </w:r>
      <w:r w:rsidR="009A231A">
        <w:rPr>
          <w:sz w:val="24"/>
        </w:rPr>
        <w:t>process.</w:t>
      </w:r>
    </w:p>
    <w:p w14:paraId="5C934DE9" w14:textId="4FF5D998" w:rsidR="008E1694" w:rsidRPr="001E4057" w:rsidRDefault="008E1694" w:rsidP="001E4057">
      <w:pPr>
        <w:spacing w:line="360" w:lineRule="auto"/>
        <w:rPr>
          <w:sz w:val="24"/>
          <w:lang w:val="en-IE"/>
        </w:rPr>
      </w:pPr>
    </w:p>
    <w:p w14:paraId="7CFC5E4C" w14:textId="77777777" w:rsidR="001E4057" w:rsidRDefault="001E4057">
      <w:pPr>
        <w:spacing w:after="0" w:line="240" w:lineRule="auto"/>
        <w:ind w:left="0"/>
        <w:rPr>
          <w:b/>
          <w:bCs/>
          <w:iCs/>
          <w:color w:val="3C8D94"/>
          <w:sz w:val="26"/>
          <w:szCs w:val="28"/>
        </w:rPr>
      </w:pPr>
      <w:r>
        <w:br w:type="page"/>
      </w:r>
    </w:p>
    <w:p w14:paraId="70AFF44B" w14:textId="3E4876A5" w:rsidR="008E1694" w:rsidRDefault="008E1694" w:rsidP="008E1694">
      <w:pPr>
        <w:pStyle w:val="Heading2"/>
      </w:pPr>
      <w:bookmarkStart w:id="12" w:name="_Toc103112190"/>
      <w:r>
        <w:lastRenderedPageBreak/>
        <w:t xml:space="preserve">Project Predict: </w:t>
      </w:r>
      <w:r w:rsidR="007846D4">
        <w:t>D</w:t>
      </w:r>
      <w:r>
        <w:t>ata Controllers and Processors</w:t>
      </w:r>
      <w:r w:rsidR="000A6306">
        <w:t xml:space="preserve"> (Wk4)</w:t>
      </w:r>
      <w:bookmarkEnd w:id="12"/>
    </w:p>
    <w:p w14:paraId="7528B9DB" w14:textId="28164558" w:rsidR="008E1694" w:rsidRPr="004857A7" w:rsidRDefault="004857A7" w:rsidP="009A231A">
      <w:pPr>
        <w:spacing w:line="360" w:lineRule="auto"/>
        <w:rPr>
          <w:b/>
          <w:bCs/>
          <w:sz w:val="24"/>
        </w:rPr>
      </w:pPr>
      <w:r w:rsidRPr="004857A7">
        <w:rPr>
          <w:b/>
          <w:bCs/>
          <w:sz w:val="24"/>
        </w:rPr>
        <w:t>Data Controllers</w:t>
      </w:r>
      <w:r w:rsidR="00FE665C" w:rsidRPr="00963069">
        <w:rPr>
          <w:b/>
          <w:bCs/>
          <w:sz w:val="24"/>
          <w:vertAlign w:val="superscript"/>
        </w:rPr>
        <w:t>[12]</w:t>
      </w:r>
    </w:p>
    <w:p w14:paraId="1E93844E" w14:textId="2996522D" w:rsidR="004857A7" w:rsidRPr="004857A7" w:rsidRDefault="004857A7" w:rsidP="009A231A">
      <w:pPr>
        <w:spacing w:line="360" w:lineRule="auto"/>
        <w:rPr>
          <w:i/>
          <w:iCs/>
          <w:sz w:val="24"/>
        </w:rPr>
      </w:pPr>
      <w:r w:rsidRPr="004857A7">
        <w:rPr>
          <w:i/>
          <w:iCs/>
          <w:sz w:val="24"/>
        </w:rPr>
        <w:t>MLHealth</w:t>
      </w:r>
    </w:p>
    <w:p w14:paraId="06DB4438" w14:textId="2A35B158" w:rsidR="004857A7" w:rsidRDefault="001A5A0A" w:rsidP="001A5A0A">
      <w:pPr>
        <w:spacing w:line="360" w:lineRule="auto"/>
        <w:ind w:left="0"/>
        <w:rPr>
          <w:sz w:val="24"/>
        </w:rPr>
      </w:pPr>
      <w:r>
        <w:rPr>
          <w:sz w:val="24"/>
        </w:rPr>
        <w:tab/>
      </w:r>
      <w:r>
        <w:rPr>
          <w:sz w:val="24"/>
        </w:rPr>
        <w:tab/>
        <w:t xml:space="preserve">Company Directors. </w:t>
      </w:r>
      <w:r w:rsidRPr="001A5A0A">
        <w:rPr>
          <w:sz w:val="24"/>
          <w:u w:val="single"/>
        </w:rPr>
        <w:t>Joint Controllers</w:t>
      </w:r>
      <w:r>
        <w:rPr>
          <w:sz w:val="24"/>
        </w:rPr>
        <w:t xml:space="preserve">. </w:t>
      </w:r>
    </w:p>
    <w:p w14:paraId="68E15349" w14:textId="70BFE482" w:rsidR="001A5A0A" w:rsidRDefault="001A5A0A" w:rsidP="001A5A0A">
      <w:pPr>
        <w:pStyle w:val="ListParagraph"/>
        <w:numPr>
          <w:ilvl w:val="0"/>
          <w:numId w:val="17"/>
        </w:numPr>
        <w:spacing w:line="360" w:lineRule="auto"/>
        <w:rPr>
          <w:sz w:val="24"/>
        </w:rPr>
      </w:pPr>
      <w:r w:rsidRPr="001A5A0A">
        <w:rPr>
          <w:sz w:val="24"/>
        </w:rPr>
        <w:t>Autonomous management responsibility for collection and process</w:t>
      </w:r>
      <w:r>
        <w:rPr>
          <w:sz w:val="24"/>
        </w:rPr>
        <w:t>ing of patient data (sensor and survey).</w:t>
      </w:r>
    </w:p>
    <w:p w14:paraId="568FE51E" w14:textId="774E9585" w:rsidR="001A5A0A" w:rsidRDefault="001A5A0A" w:rsidP="001A5A0A">
      <w:pPr>
        <w:pStyle w:val="ListParagraph"/>
        <w:numPr>
          <w:ilvl w:val="0"/>
          <w:numId w:val="17"/>
        </w:numPr>
        <w:spacing w:line="360" w:lineRule="auto"/>
        <w:rPr>
          <w:sz w:val="24"/>
        </w:rPr>
      </w:pPr>
      <w:r>
        <w:rPr>
          <w:sz w:val="24"/>
        </w:rPr>
        <w:t>Manage direct contracts with patient group, and ultimately profit from Project Predict commercial activity.</w:t>
      </w:r>
    </w:p>
    <w:p w14:paraId="0CAE3475" w14:textId="5642AA66" w:rsidR="001A5A0A" w:rsidRPr="001A5A0A" w:rsidRDefault="001A5A0A" w:rsidP="001A5A0A">
      <w:pPr>
        <w:pStyle w:val="ListParagraph"/>
        <w:numPr>
          <w:ilvl w:val="0"/>
          <w:numId w:val="17"/>
        </w:numPr>
        <w:spacing w:line="360" w:lineRule="auto"/>
        <w:rPr>
          <w:sz w:val="24"/>
        </w:rPr>
      </w:pPr>
      <w:r>
        <w:rPr>
          <w:sz w:val="24"/>
        </w:rPr>
        <w:t>Decide where and how patient data is stored, and for how long.</w:t>
      </w:r>
    </w:p>
    <w:p w14:paraId="515E9B95" w14:textId="3FECD41F" w:rsidR="001A5A0A" w:rsidRDefault="001A5A0A" w:rsidP="001A5A0A">
      <w:pPr>
        <w:spacing w:line="360" w:lineRule="auto"/>
        <w:ind w:left="0"/>
        <w:rPr>
          <w:sz w:val="24"/>
        </w:rPr>
      </w:pPr>
    </w:p>
    <w:p w14:paraId="7B926EDE" w14:textId="548969D3" w:rsidR="00EC5889" w:rsidRDefault="00EC5889" w:rsidP="00EC5889">
      <w:pPr>
        <w:spacing w:line="360" w:lineRule="auto"/>
        <w:rPr>
          <w:sz w:val="24"/>
        </w:rPr>
      </w:pPr>
      <w:r>
        <w:rPr>
          <w:sz w:val="24"/>
        </w:rPr>
        <w:t xml:space="preserve">Data Scientists. </w:t>
      </w:r>
      <w:r w:rsidRPr="00EC5889">
        <w:rPr>
          <w:sz w:val="24"/>
          <w:u w:val="single"/>
        </w:rPr>
        <w:t>Controllers</w:t>
      </w:r>
      <w:r>
        <w:rPr>
          <w:sz w:val="24"/>
        </w:rPr>
        <w:t>.</w:t>
      </w:r>
    </w:p>
    <w:p w14:paraId="36ADB372" w14:textId="3DC62FE2" w:rsidR="00EC5889" w:rsidRDefault="00EC5889" w:rsidP="00EC5889">
      <w:pPr>
        <w:spacing w:line="360" w:lineRule="auto"/>
        <w:rPr>
          <w:sz w:val="24"/>
        </w:rPr>
      </w:pPr>
      <w:r w:rsidRPr="00EC5889">
        <w:rPr>
          <w:sz w:val="24"/>
        </w:rPr>
        <w:t>May appear as ‘Processors’ given that they build ML Triage model on behalf of ML Health management. However;</w:t>
      </w:r>
    </w:p>
    <w:p w14:paraId="7727C372" w14:textId="0CC699B2" w:rsidR="00EC5889" w:rsidRPr="00EC5889" w:rsidRDefault="00EC5889" w:rsidP="00EC5889">
      <w:pPr>
        <w:pStyle w:val="ListParagraph"/>
        <w:numPr>
          <w:ilvl w:val="0"/>
          <w:numId w:val="19"/>
        </w:numPr>
        <w:spacing w:line="360" w:lineRule="auto"/>
        <w:rPr>
          <w:sz w:val="24"/>
        </w:rPr>
      </w:pPr>
      <w:r w:rsidRPr="00EC5889">
        <w:rPr>
          <w:sz w:val="24"/>
        </w:rPr>
        <w:t>Data scientist group exercise significant control over patient data in terms of building ML triage models and, more crucially, retraining these models over time to alter triage performance.</w:t>
      </w:r>
    </w:p>
    <w:p w14:paraId="3A03089F" w14:textId="1FB3D876" w:rsidR="00EC5889" w:rsidRPr="00EC5889" w:rsidRDefault="00EC5889" w:rsidP="00EC5889">
      <w:pPr>
        <w:pStyle w:val="ListParagraph"/>
        <w:numPr>
          <w:ilvl w:val="0"/>
          <w:numId w:val="19"/>
        </w:numPr>
        <w:spacing w:line="360" w:lineRule="auto"/>
        <w:rPr>
          <w:sz w:val="24"/>
        </w:rPr>
      </w:pPr>
      <w:r w:rsidRPr="00EC5889">
        <w:rPr>
          <w:sz w:val="24"/>
        </w:rPr>
        <w:t>They are very interested in the specific outcome of the processing and will re-engineer patient data as required to improve ML model accuracy.</w:t>
      </w:r>
    </w:p>
    <w:p w14:paraId="46272C84" w14:textId="77777777" w:rsidR="00407533" w:rsidRDefault="00407533" w:rsidP="009A231A">
      <w:pPr>
        <w:spacing w:line="360" w:lineRule="auto"/>
        <w:rPr>
          <w:i/>
          <w:iCs/>
          <w:sz w:val="24"/>
        </w:rPr>
      </w:pPr>
    </w:p>
    <w:p w14:paraId="53F33896" w14:textId="431CE26C" w:rsidR="004857A7" w:rsidRPr="004857A7" w:rsidRDefault="004857A7" w:rsidP="009A231A">
      <w:pPr>
        <w:spacing w:line="360" w:lineRule="auto"/>
        <w:rPr>
          <w:i/>
          <w:iCs/>
          <w:sz w:val="24"/>
        </w:rPr>
      </w:pPr>
      <w:r w:rsidRPr="004857A7">
        <w:rPr>
          <w:i/>
          <w:iCs/>
          <w:sz w:val="24"/>
        </w:rPr>
        <w:t>TriCARE</w:t>
      </w:r>
    </w:p>
    <w:p w14:paraId="0024356B" w14:textId="0FA6B6D2" w:rsidR="001A5A0A" w:rsidRDefault="001A5A0A" w:rsidP="001A5A0A">
      <w:pPr>
        <w:spacing w:line="360" w:lineRule="auto"/>
        <w:rPr>
          <w:sz w:val="24"/>
        </w:rPr>
      </w:pPr>
      <w:r>
        <w:rPr>
          <w:sz w:val="24"/>
        </w:rPr>
        <w:t xml:space="preserve">Company Directors. </w:t>
      </w:r>
      <w:r w:rsidRPr="001A5A0A">
        <w:rPr>
          <w:sz w:val="24"/>
          <w:u w:val="single"/>
        </w:rPr>
        <w:t>Joint Controllers</w:t>
      </w:r>
      <w:r w:rsidRPr="001A5A0A">
        <w:rPr>
          <w:sz w:val="24"/>
        </w:rPr>
        <w:t xml:space="preserve"> (</w:t>
      </w:r>
      <w:r w:rsidR="00EC5889">
        <w:rPr>
          <w:sz w:val="24"/>
        </w:rPr>
        <w:t>with MLHealth directors)</w:t>
      </w:r>
      <w:r>
        <w:rPr>
          <w:sz w:val="24"/>
        </w:rPr>
        <w:t xml:space="preserve">. </w:t>
      </w:r>
    </w:p>
    <w:p w14:paraId="0821F7CE" w14:textId="5952289C" w:rsidR="001A5A0A" w:rsidRDefault="00EC5889" w:rsidP="001A5A0A">
      <w:pPr>
        <w:pStyle w:val="ListParagraph"/>
        <w:numPr>
          <w:ilvl w:val="0"/>
          <w:numId w:val="17"/>
        </w:numPr>
        <w:spacing w:line="360" w:lineRule="auto"/>
        <w:rPr>
          <w:sz w:val="24"/>
        </w:rPr>
      </w:pPr>
      <w:r>
        <w:rPr>
          <w:sz w:val="24"/>
        </w:rPr>
        <w:t>Mirror responsibilities of MLHealth directors and participate in collection of patient data for a common Project Predict purpose.</w:t>
      </w:r>
    </w:p>
    <w:p w14:paraId="50CBF6E2" w14:textId="77777777" w:rsidR="00AE48CC" w:rsidRDefault="00AE48CC">
      <w:pPr>
        <w:spacing w:after="0" w:line="240" w:lineRule="auto"/>
        <w:ind w:left="0"/>
        <w:rPr>
          <w:b/>
          <w:bCs/>
          <w:sz w:val="24"/>
        </w:rPr>
      </w:pPr>
      <w:r>
        <w:rPr>
          <w:b/>
          <w:bCs/>
          <w:sz w:val="24"/>
        </w:rPr>
        <w:br w:type="page"/>
      </w:r>
    </w:p>
    <w:p w14:paraId="0C77A754" w14:textId="6ABB637C" w:rsidR="004857A7" w:rsidRPr="004857A7" w:rsidRDefault="004857A7" w:rsidP="009A231A">
      <w:pPr>
        <w:spacing w:line="360" w:lineRule="auto"/>
        <w:rPr>
          <w:b/>
          <w:bCs/>
          <w:sz w:val="24"/>
        </w:rPr>
      </w:pPr>
      <w:r w:rsidRPr="004857A7">
        <w:rPr>
          <w:b/>
          <w:bCs/>
          <w:sz w:val="24"/>
        </w:rPr>
        <w:lastRenderedPageBreak/>
        <w:t>Data Processors</w:t>
      </w:r>
      <w:r w:rsidR="00FE665C" w:rsidRPr="00963069">
        <w:rPr>
          <w:b/>
          <w:bCs/>
          <w:sz w:val="24"/>
          <w:vertAlign w:val="superscript"/>
        </w:rPr>
        <w:t>[12]</w:t>
      </w:r>
    </w:p>
    <w:p w14:paraId="5994307E" w14:textId="77777777" w:rsidR="004857A7" w:rsidRPr="004857A7" w:rsidRDefault="004857A7" w:rsidP="004857A7">
      <w:pPr>
        <w:spacing w:line="360" w:lineRule="auto"/>
        <w:rPr>
          <w:i/>
          <w:iCs/>
          <w:sz w:val="24"/>
        </w:rPr>
      </w:pPr>
      <w:r w:rsidRPr="004857A7">
        <w:rPr>
          <w:i/>
          <w:iCs/>
          <w:sz w:val="24"/>
        </w:rPr>
        <w:t>MLHealth</w:t>
      </w:r>
    </w:p>
    <w:p w14:paraId="67E39147" w14:textId="20493C05" w:rsidR="00407533" w:rsidRDefault="00407533" w:rsidP="00407533">
      <w:pPr>
        <w:spacing w:line="360" w:lineRule="auto"/>
        <w:rPr>
          <w:sz w:val="24"/>
        </w:rPr>
      </w:pPr>
      <w:r>
        <w:rPr>
          <w:sz w:val="24"/>
        </w:rPr>
        <w:t>Researchers</w:t>
      </w:r>
      <w:r w:rsidRPr="00407533">
        <w:rPr>
          <w:sz w:val="24"/>
        </w:rPr>
        <w:t xml:space="preserve">. </w:t>
      </w:r>
      <w:r w:rsidRPr="00407533">
        <w:rPr>
          <w:sz w:val="24"/>
          <w:u w:val="single"/>
        </w:rPr>
        <w:t>Processors</w:t>
      </w:r>
      <w:r w:rsidRPr="00407533">
        <w:rPr>
          <w:sz w:val="24"/>
        </w:rPr>
        <w:t>.</w:t>
      </w:r>
    </w:p>
    <w:p w14:paraId="0C7D963D" w14:textId="77777777" w:rsidR="00407533" w:rsidRDefault="00407533" w:rsidP="00407533">
      <w:pPr>
        <w:pStyle w:val="ListParagraph"/>
        <w:numPr>
          <w:ilvl w:val="0"/>
          <w:numId w:val="17"/>
        </w:numPr>
        <w:spacing w:line="360" w:lineRule="auto"/>
        <w:rPr>
          <w:sz w:val="24"/>
        </w:rPr>
      </w:pPr>
      <w:r w:rsidRPr="00407533">
        <w:rPr>
          <w:sz w:val="24"/>
        </w:rPr>
        <w:t xml:space="preserve">Follow instructions of MLHealth management to obtain and supplement patient data throughout the Year 3 trial. </w:t>
      </w:r>
    </w:p>
    <w:p w14:paraId="34903C85" w14:textId="184AE69B" w:rsidR="00407533" w:rsidRPr="00407533" w:rsidRDefault="00407533" w:rsidP="00407533">
      <w:pPr>
        <w:pStyle w:val="ListParagraph"/>
        <w:numPr>
          <w:ilvl w:val="0"/>
          <w:numId w:val="17"/>
        </w:numPr>
        <w:spacing w:line="360" w:lineRule="auto"/>
        <w:rPr>
          <w:sz w:val="24"/>
        </w:rPr>
      </w:pPr>
      <w:r w:rsidRPr="00407533">
        <w:rPr>
          <w:sz w:val="24"/>
        </w:rPr>
        <w:t>Only MLHealth management/data scientists take operational actions based on this data.</w:t>
      </w:r>
    </w:p>
    <w:p w14:paraId="37458292" w14:textId="77777777" w:rsidR="004857A7" w:rsidRDefault="004857A7" w:rsidP="004857A7">
      <w:pPr>
        <w:spacing w:line="360" w:lineRule="auto"/>
        <w:rPr>
          <w:sz w:val="24"/>
        </w:rPr>
      </w:pPr>
    </w:p>
    <w:p w14:paraId="00AEF555" w14:textId="77777777" w:rsidR="004857A7" w:rsidRPr="004857A7" w:rsidRDefault="004857A7" w:rsidP="004857A7">
      <w:pPr>
        <w:spacing w:line="360" w:lineRule="auto"/>
        <w:rPr>
          <w:i/>
          <w:iCs/>
          <w:sz w:val="24"/>
        </w:rPr>
      </w:pPr>
      <w:r w:rsidRPr="004857A7">
        <w:rPr>
          <w:i/>
          <w:iCs/>
          <w:sz w:val="24"/>
        </w:rPr>
        <w:t>TriCARE</w:t>
      </w:r>
    </w:p>
    <w:p w14:paraId="3006965A" w14:textId="48F9520A" w:rsidR="00407533" w:rsidRDefault="00407533" w:rsidP="00407533">
      <w:pPr>
        <w:spacing w:line="360" w:lineRule="auto"/>
        <w:rPr>
          <w:sz w:val="24"/>
        </w:rPr>
      </w:pPr>
      <w:r>
        <w:rPr>
          <w:sz w:val="24"/>
        </w:rPr>
        <w:t>Nurses</w:t>
      </w:r>
      <w:r w:rsidRPr="00407533">
        <w:rPr>
          <w:sz w:val="24"/>
        </w:rPr>
        <w:t xml:space="preserve">. </w:t>
      </w:r>
      <w:r w:rsidRPr="00407533">
        <w:rPr>
          <w:sz w:val="24"/>
          <w:u w:val="single"/>
        </w:rPr>
        <w:t>Processors</w:t>
      </w:r>
      <w:r w:rsidRPr="00407533">
        <w:rPr>
          <w:sz w:val="24"/>
        </w:rPr>
        <w:t>.</w:t>
      </w:r>
    </w:p>
    <w:p w14:paraId="1FCD2619" w14:textId="0DBA3518" w:rsidR="00407533" w:rsidRDefault="00407533" w:rsidP="00407533">
      <w:pPr>
        <w:pStyle w:val="ListParagraph"/>
        <w:numPr>
          <w:ilvl w:val="0"/>
          <w:numId w:val="20"/>
        </w:numPr>
        <w:spacing w:line="360" w:lineRule="auto"/>
        <w:rPr>
          <w:sz w:val="24"/>
        </w:rPr>
      </w:pPr>
      <w:r w:rsidRPr="00407533">
        <w:rPr>
          <w:sz w:val="24"/>
        </w:rPr>
        <w:t>They do make decisions based on the Medic Sensor data but only within their contracted duties for TriCARE.</w:t>
      </w:r>
    </w:p>
    <w:p w14:paraId="3B939A75" w14:textId="42C91196" w:rsidR="00407533" w:rsidRPr="00407533" w:rsidRDefault="00407533" w:rsidP="00407533">
      <w:pPr>
        <w:pStyle w:val="ListParagraph"/>
        <w:numPr>
          <w:ilvl w:val="0"/>
          <w:numId w:val="20"/>
        </w:numPr>
        <w:spacing w:line="360" w:lineRule="auto"/>
        <w:rPr>
          <w:sz w:val="24"/>
        </w:rPr>
      </w:pPr>
      <w:r>
        <w:rPr>
          <w:sz w:val="24"/>
        </w:rPr>
        <w:t>They do not own the data collection process or have any control over which patients to assess.</w:t>
      </w:r>
    </w:p>
    <w:p w14:paraId="388269E1" w14:textId="0CF5AB0E" w:rsidR="004857A7" w:rsidRDefault="004857A7" w:rsidP="004857A7">
      <w:pPr>
        <w:spacing w:line="360" w:lineRule="auto"/>
        <w:rPr>
          <w:sz w:val="24"/>
        </w:rPr>
      </w:pPr>
    </w:p>
    <w:p w14:paraId="448D923B" w14:textId="40B8108C" w:rsidR="00407533" w:rsidRDefault="00407533" w:rsidP="00407533">
      <w:pPr>
        <w:spacing w:line="360" w:lineRule="auto"/>
        <w:rPr>
          <w:sz w:val="24"/>
        </w:rPr>
      </w:pPr>
      <w:r>
        <w:rPr>
          <w:sz w:val="24"/>
        </w:rPr>
        <w:t>Triage Team</w:t>
      </w:r>
      <w:r w:rsidRPr="00407533">
        <w:rPr>
          <w:sz w:val="24"/>
        </w:rPr>
        <w:t xml:space="preserve">. </w:t>
      </w:r>
      <w:r w:rsidRPr="00407533">
        <w:rPr>
          <w:sz w:val="24"/>
          <w:u w:val="single"/>
        </w:rPr>
        <w:t>Processors</w:t>
      </w:r>
      <w:r w:rsidRPr="00407533">
        <w:rPr>
          <w:sz w:val="24"/>
        </w:rPr>
        <w:t>.</w:t>
      </w:r>
    </w:p>
    <w:p w14:paraId="062FCB16" w14:textId="59EAE317" w:rsidR="00407533" w:rsidRDefault="00407533" w:rsidP="00407533">
      <w:pPr>
        <w:pStyle w:val="ListParagraph"/>
        <w:numPr>
          <w:ilvl w:val="0"/>
          <w:numId w:val="20"/>
        </w:numPr>
        <w:spacing w:line="360" w:lineRule="auto"/>
        <w:rPr>
          <w:sz w:val="24"/>
        </w:rPr>
      </w:pPr>
      <w:r>
        <w:rPr>
          <w:sz w:val="24"/>
        </w:rPr>
        <w:t>Take data input from Nurses (or ML model) in terms of a triage recommendations</w:t>
      </w:r>
      <w:r w:rsidR="0016338A">
        <w:rPr>
          <w:sz w:val="24"/>
        </w:rPr>
        <w:t xml:space="preserve"> and will make a decision on appropriate medical interventions</w:t>
      </w:r>
      <w:r w:rsidRPr="00407533">
        <w:rPr>
          <w:sz w:val="24"/>
        </w:rPr>
        <w:t>.</w:t>
      </w:r>
      <w:r w:rsidR="0016338A">
        <w:rPr>
          <w:sz w:val="24"/>
        </w:rPr>
        <w:t xml:space="preserve"> However, this is again done within the confines of an agreed contract with TriCARE, and the Triage Team does not own the data process. </w:t>
      </w:r>
    </w:p>
    <w:p w14:paraId="47AFF66D" w14:textId="77777777" w:rsidR="00407533" w:rsidRDefault="00407533" w:rsidP="004857A7">
      <w:pPr>
        <w:spacing w:line="360" w:lineRule="auto"/>
        <w:rPr>
          <w:sz w:val="24"/>
        </w:rPr>
      </w:pPr>
    </w:p>
    <w:p w14:paraId="7E24B8AC" w14:textId="77777777" w:rsidR="004857A7" w:rsidRPr="004857A7" w:rsidRDefault="004857A7" w:rsidP="004857A7">
      <w:pPr>
        <w:spacing w:line="360" w:lineRule="auto"/>
        <w:rPr>
          <w:i/>
          <w:iCs/>
          <w:sz w:val="24"/>
        </w:rPr>
      </w:pPr>
      <w:r w:rsidRPr="004857A7">
        <w:rPr>
          <w:i/>
          <w:iCs/>
          <w:sz w:val="24"/>
        </w:rPr>
        <w:t>DigiHealth</w:t>
      </w:r>
    </w:p>
    <w:p w14:paraId="5C7DB0CB" w14:textId="77777777" w:rsidR="0016338A" w:rsidRDefault="0016338A" w:rsidP="0016338A">
      <w:pPr>
        <w:spacing w:line="360" w:lineRule="auto"/>
        <w:rPr>
          <w:sz w:val="24"/>
        </w:rPr>
      </w:pPr>
      <w:r>
        <w:rPr>
          <w:sz w:val="24"/>
        </w:rPr>
        <w:t xml:space="preserve">Company Directors. </w:t>
      </w:r>
      <w:r>
        <w:rPr>
          <w:sz w:val="24"/>
          <w:u w:val="single"/>
        </w:rPr>
        <w:t>Processors</w:t>
      </w:r>
      <w:r>
        <w:rPr>
          <w:sz w:val="24"/>
        </w:rPr>
        <w:t>.</w:t>
      </w:r>
    </w:p>
    <w:p w14:paraId="0694F606" w14:textId="77777777" w:rsidR="0016338A" w:rsidRDefault="0016338A" w:rsidP="0016338A">
      <w:pPr>
        <w:pStyle w:val="ListParagraph"/>
        <w:numPr>
          <w:ilvl w:val="0"/>
          <w:numId w:val="20"/>
        </w:numPr>
        <w:spacing w:line="360" w:lineRule="auto"/>
        <w:rPr>
          <w:sz w:val="24"/>
        </w:rPr>
      </w:pPr>
      <w:r w:rsidRPr="0016338A">
        <w:rPr>
          <w:sz w:val="24"/>
        </w:rPr>
        <w:t xml:space="preserve">Although </w:t>
      </w:r>
      <w:r>
        <w:rPr>
          <w:sz w:val="24"/>
        </w:rPr>
        <w:t>this group does have a commercial interest in ensuring their system is managing data flows within Project Predict, this is all within a contract relationship with the Project Predict owners.</w:t>
      </w:r>
    </w:p>
    <w:p w14:paraId="3B67E58B" w14:textId="0775FC82" w:rsidR="0016338A" w:rsidRDefault="0016338A" w:rsidP="0016338A">
      <w:pPr>
        <w:pStyle w:val="ListParagraph"/>
        <w:numPr>
          <w:ilvl w:val="0"/>
          <w:numId w:val="20"/>
        </w:numPr>
        <w:spacing w:line="360" w:lineRule="auto"/>
        <w:rPr>
          <w:sz w:val="24"/>
        </w:rPr>
      </w:pPr>
      <w:r>
        <w:rPr>
          <w:sz w:val="24"/>
        </w:rPr>
        <w:lastRenderedPageBreak/>
        <w:t xml:space="preserve">DigiHealth management will apply their expertise and judgement relation to medical data </w:t>
      </w:r>
      <w:r w:rsidR="00AE48CC">
        <w:rPr>
          <w:sz w:val="24"/>
        </w:rPr>
        <w:t>management, but they do not control the lawful basis for collection and processing of that data.</w:t>
      </w:r>
    </w:p>
    <w:p w14:paraId="5464B23C" w14:textId="3EE94368" w:rsidR="00AE48CC" w:rsidRDefault="00AE48CC" w:rsidP="0016338A">
      <w:pPr>
        <w:pStyle w:val="ListParagraph"/>
        <w:numPr>
          <w:ilvl w:val="0"/>
          <w:numId w:val="20"/>
        </w:numPr>
        <w:spacing w:line="360" w:lineRule="auto"/>
        <w:rPr>
          <w:sz w:val="24"/>
        </w:rPr>
      </w:pPr>
      <w:r>
        <w:rPr>
          <w:sz w:val="24"/>
        </w:rPr>
        <w:t>They do not decide for how long patient data is stored in the system.</w:t>
      </w:r>
    </w:p>
    <w:p w14:paraId="6884EC36" w14:textId="3A4A0B03" w:rsidR="00AE48CC" w:rsidRDefault="00AE48CC" w:rsidP="00AE48CC">
      <w:pPr>
        <w:spacing w:line="360" w:lineRule="auto"/>
        <w:rPr>
          <w:sz w:val="24"/>
        </w:rPr>
      </w:pPr>
    </w:p>
    <w:p w14:paraId="0C101551" w14:textId="0F952422" w:rsidR="00AE48CC" w:rsidRDefault="00AE48CC" w:rsidP="00AE48CC">
      <w:pPr>
        <w:spacing w:line="360" w:lineRule="auto"/>
        <w:rPr>
          <w:sz w:val="24"/>
        </w:rPr>
      </w:pPr>
      <w:r>
        <w:rPr>
          <w:sz w:val="24"/>
        </w:rPr>
        <w:t xml:space="preserve">Other Employees. </w:t>
      </w:r>
      <w:r>
        <w:rPr>
          <w:sz w:val="24"/>
          <w:u w:val="single"/>
        </w:rPr>
        <w:t>Processors</w:t>
      </w:r>
      <w:r>
        <w:rPr>
          <w:sz w:val="24"/>
        </w:rPr>
        <w:t>.</w:t>
      </w:r>
    </w:p>
    <w:p w14:paraId="6797EFDC" w14:textId="183D4FEB" w:rsidR="00AE48CC" w:rsidRPr="00AE48CC" w:rsidRDefault="00AE48CC" w:rsidP="00AE48CC">
      <w:pPr>
        <w:pStyle w:val="ListParagraph"/>
        <w:numPr>
          <w:ilvl w:val="0"/>
          <w:numId w:val="21"/>
        </w:numPr>
        <w:spacing w:line="360" w:lineRule="auto"/>
        <w:rPr>
          <w:sz w:val="24"/>
        </w:rPr>
      </w:pPr>
      <w:r w:rsidRPr="00AE48CC">
        <w:rPr>
          <w:sz w:val="24"/>
        </w:rPr>
        <w:t>All data processing implementation is carried out under contract agreement with a project Controller (TriCARE).</w:t>
      </w:r>
    </w:p>
    <w:p w14:paraId="2792C02B" w14:textId="77777777" w:rsidR="004857A7" w:rsidRDefault="004857A7" w:rsidP="004857A7">
      <w:pPr>
        <w:spacing w:line="360" w:lineRule="auto"/>
        <w:rPr>
          <w:sz w:val="24"/>
        </w:rPr>
      </w:pPr>
    </w:p>
    <w:p w14:paraId="43E2F1E9" w14:textId="77777777" w:rsidR="004857A7" w:rsidRPr="004857A7" w:rsidRDefault="004857A7" w:rsidP="004857A7">
      <w:pPr>
        <w:spacing w:line="360" w:lineRule="auto"/>
        <w:rPr>
          <w:i/>
          <w:iCs/>
          <w:sz w:val="24"/>
        </w:rPr>
      </w:pPr>
      <w:r w:rsidRPr="004857A7">
        <w:rPr>
          <w:i/>
          <w:iCs/>
          <w:sz w:val="24"/>
        </w:rPr>
        <w:t>Medic</w:t>
      </w:r>
    </w:p>
    <w:p w14:paraId="74674BA3" w14:textId="41234949" w:rsidR="004857A7" w:rsidRDefault="00AE48CC" w:rsidP="004857A7">
      <w:pPr>
        <w:spacing w:line="360" w:lineRule="auto"/>
        <w:rPr>
          <w:sz w:val="24"/>
        </w:rPr>
      </w:pPr>
      <w:r>
        <w:rPr>
          <w:sz w:val="24"/>
        </w:rPr>
        <w:t xml:space="preserve">All Employees. </w:t>
      </w:r>
      <w:r>
        <w:rPr>
          <w:sz w:val="24"/>
          <w:u w:val="single"/>
        </w:rPr>
        <w:t>Processors</w:t>
      </w:r>
      <w:r>
        <w:rPr>
          <w:sz w:val="24"/>
        </w:rPr>
        <w:t>.</w:t>
      </w:r>
    </w:p>
    <w:p w14:paraId="01BF5249" w14:textId="1B732B76" w:rsidR="00AE48CC" w:rsidRPr="00AE48CC" w:rsidRDefault="00AE48CC" w:rsidP="00AE48CC">
      <w:pPr>
        <w:pStyle w:val="ListParagraph"/>
        <w:numPr>
          <w:ilvl w:val="0"/>
          <w:numId w:val="21"/>
        </w:numPr>
        <w:spacing w:line="360" w:lineRule="auto"/>
        <w:rPr>
          <w:sz w:val="24"/>
        </w:rPr>
      </w:pPr>
      <w:r w:rsidRPr="00AE48CC">
        <w:rPr>
          <w:sz w:val="24"/>
        </w:rPr>
        <w:t>All data processing is under instruction by, and contract with, TriCare and DigiHealth.</w:t>
      </w:r>
    </w:p>
    <w:p w14:paraId="5BE2DAF6" w14:textId="28F708E7" w:rsidR="004857A7" w:rsidRDefault="004857A7" w:rsidP="009A231A">
      <w:pPr>
        <w:spacing w:line="360" w:lineRule="auto"/>
        <w:rPr>
          <w:sz w:val="24"/>
        </w:rPr>
      </w:pPr>
    </w:p>
    <w:p w14:paraId="281D5139" w14:textId="77777777" w:rsidR="004857A7" w:rsidRPr="009A231A" w:rsidRDefault="004857A7" w:rsidP="009A231A">
      <w:pPr>
        <w:spacing w:line="360" w:lineRule="auto"/>
        <w:rPr>
          <w:sz w:val="24"/>
          <w:lang w:val="en-IE"/>
        </w:rPr>
      </w:pPr>
    </w:p>
    <w:p w14:paraId="25A97310" w14:textId="75DFC51D" w:rsidR="008E1694" w:rsidRDefault="008E1694" w:rsidP="008E1694">
      <w:pPr>
        <w:spacing w:line="360" w:lineRule="auto"/>
        <w:rPr>
          <w:lang w:val="en-IE"/>
        </w:rPr>
      </w:pPr>
    </w:p>
    <w:p w14:paraId="25BF3F7D" w14:textId="77777777" w:rsidR="009A231A" w:rsidRDefault="009A231A">
      <w:pPr>
        <w:spacing w:after="0" w:line="240" w:lineRule="auto"/>
        <w:ind w:left="0"/>
        <w:rPr>
          <w:b/>
          <w:bCs/>
          <w:iCs/>
          <w:color w:val="3C8D94"/>
          <w:sz w:val="26"/>
          <w:szCs w:val="28"/>
        </w:rPr>
      </w:pPr>
      <w:r>
        <w:br w:type="page"/>
      </w:r>
    </w:p>
    <w:p w14:paraId="3E1C1B41" w14:textId="606BE1B8" w:rsidR="008E1694" w:rsidRDefault="008E1694" w:rsidP="008E1694">
      <w:pPr>
        <w:pStyle w:val="Heading2"/>
      </w:pPr>
      <w:bookmarkStart w:id="13" w:name="_Toc103112191"/>
      <w:r>
        <w:lastRenderedPageBreak/>
        <w:t>Project Predict: Safeguards</w:t>
      </w:r>
      <w:bookmarkEnd w:id="13"/>
    </w:p>
    <w:p w14:paraId="2666EE5A" w14:textId="41639C75" w:rsidR="00AE2254" w:rsidRDefault="00AE2254" w:rsidP="00A16629">
      <w:pPr>
        <w:autoSpaceDE w:val="0"/>
        <w:autoSpaceDN w:val="0"/>
        <w:adjustRightInd w:val="0"/>
        <w:spacing w:after="0" w:line="360" w:lineRule="auto"/>
        <w:rPr>
          <w:sz w:val="24"/>
          <w:lang w:val="en-IE" w:eastAsia="en-GB"/>
        </w:rPr>
      </w:pPr>
      <w:r>
        <w:rPr>
          <w:sz w:val="24"/>
          <w:lang w:val="en-IE" w:eastAsia="en-GB"/>
        </w:rPr>
        <w:t>The</w:t>
      </w:r>
      <w:r w:rsidR="004979E1">
        <w:rPr>
          <w:sz w:val="24"/>
          <w:lang w:val="en-IE" w:eastAsia="en-GB"/>
        </w:rPr>
        <w:t>re</w:t>
      </w:r>
      <w:r>
        <w:rPr>
          <w:sz w:val="24"/>
          <w:lang w:val="en-IE" w:eastAsia="en-GB"/>
        </w:rPr>
        <w:t xml:space="preserve"> are </w:t>
      </w:r>
      <w:r w:rsidR="004979E1">
        <w:rPr>
          <w:sz w:val="24"/>
          <w:lang w:val="en-IE" w:eastAsia="en-GB"/>
        </w:rPr>
        <w:t>numerous</w:t>
      </w:r>
      <w:r>
        <w:rPr>
          <w:sz w:val="24"/>
          <w:lang w:val="en-IE" w:eastAsia="en-GB"/>
        </w:rPr>
        <w:t xml:space="preserve"> safeguard recommendations that could be made for Project Predict but two are singled out here in terms of </w:t>
      </w:r>
      <w:r w:rsidRPr="00AE2254">
        <w:rPr>
          <w:i/>
          <w:iCs/>
          <w:sz w:val="24"/>
          <w:lang w:val="en-IE" w:eastAsia="en-GB"/>
        </w:rPr>
        <w:t>Purpose</w:t>
      </w:r>
      <w:r>
        <w:rPr>
          <w:sz w:val="24"/>
          <w:lang w:val="en-IE" w:eastAsia="en-GB"/>
        </w:rPr>
        <w:t xml:space="preserve"> and </w:t>
      </w:r>
      <w:r w:rsidRPr="00AE2254">
        <w:rPr>
          <w:i/>
          <w:iCs/>
          <w:sz w:val="24"/>
          <w:lang w:val="en-IE" w:eastAsia="en-GB"/>
        </w:rPr>
        <w:t>Identification</w:t>
      </w:r>
      <w:r>
        <w:rPr>
          <w:sz w:val="24"/>
          <w:lang w:val="en-IE" w:eastAsia="en-GB"/>
        </w:rPr>
        <w:t xml:space="preserve">. </w:t>
      </w:r>
    </w:p>
    <w:p w14:paraId="4CEAA5A9" w14:textId="60E22773" w:rsidR="00F967CF" w:rsidRDefault="00F967CF" w:rsidP="00A16629">
      <w:pPr>
        <w:autoSpaceDE w:val="0"/>
        <w:autoSpaceDN w:val="0"/>
        <w:adjustRightInd w:val="0"/>
        <w:spacing w:after="0" w:line="360" w:lineRule="auto"/>
        <w:rPr>
          <w:sz w:val="24"/>
          <w:lang w:val="en-IE" w:eastAsia="en-GB"/>
        </w:rPr>
      </w:pPr>
    </w:p>
    <w:p w14:paraId="5F10458F" w14:textId="6CD2E17F" w:rsidR="00F967CF" w:rsidRPr="00192495" w:rsidRDefault="00F967CF" w:rsidP="00A16629">
      <w:pPr>
        <w:autoSpaceDE w:val="0"/>
        <w:autoSpaceDN w:val="0"/>
        <w:adjustRightInd w:val="0"/>
        <w:spacing w:after="0" w:line="360" w:lineRule="auto"/>
        <w:rPr>
          <w:i/>
          <w:iCs/>
          <w:sz w:val="24"/>
          <w:lang w:val="en-IE" w:eastAsia="en-GB"/>
        </w:rPr>
      </w:pPr>
      <w:r w:rsidRPr="00192495">
        <w:rPr>
          <w:i/>
          <w:iCs/>
          <w:sz w:val="24"/>
          <w:lang w:val="en-IE" w:eastAsia="en-GB"/>
        </w:rPr>
        <w:t xml:space="preserve">Purpose </w:t>
      </w:r>
    </w:p>
    <w:p w14:paraId="7121B47A" w14:textId="0F3DBCAE" w:rsidR="00F967CF" w:rsidRDefault="00AE2254" w:rsidP="00A16629">
      <w:pPr>
        <w:autoSpaceDE w:val="0"/>
        <w:autoSpaceDN w:val="0"/>
        <w:adjustRightInd w:val="0"/>
        <w:spacing w:after="0" w:line="360" w:lineRule="auto"/>
        <w:rPr>
          <w:sz w:val="24"/>
          <w:lang w:val="en-IE" w:eastAsia="en-GB"/>
        </w:rPr>
      </w:pPr>
      <w:r>
        <w:rPr>
          <w:sz w:val="24"/>
          <w:lang w:val="en-IE" w:eastAsia="en-GB"/>
        </w:rPr>
        <w:t xml:space="preserve">Article 26 of the Irish 2018 Data Protection Act is </w:t>
      </w:r>
      <w:r w:rsidR="004979E1">
        <w:rPr>
          <w:sz w:val="24"/>
          <w:lang w:val="en-IE" w:eastAsia="en-GB"/>
        </w:rPr>
        <w:t>clear</w:t>
      </w:r>
      <w:r>
        <w:rPr>
          <w:sz w:val="24"/>
          <w:lang w:val="en-IE" w:eastAsia="en-GB"/>
        </w:rPr>
        <w:t xml:space="preserve"> that confidential personal information mus</w:t>
      </w:r>
      <w:r w:rsidR="0069397B">
        <w:rPr>
          <w:sz w:val="24"/>
          <w:lang w:val="en-IE" w:eastAsia="en-GB"/>
        </w:rPr>
        <w:t>t</w:t>
      </w:r>
      <w:r>
        <w:rPr>
          <w:sz w:val="24"/>
          <w:lang w:val="en-IE" w:eastAsia="en-GB"/>
        </w:rPr>
        <w:t xml:space="preserve"> not be shared by action (or inaction) of a Data Controller</w:t>
      </w:r>
      <w:r w:rsidR="0069397B" w:rsidRPr="00963069">
        <w:rPr>
          <w:b/>
          <w:bCs/>
          <w:sz w:val="24"/>
          <w:vertAlign w:val="superscript"/>
          <w:lang w:val="en-IE" w:eastAsia="en-GB"/>
        </w:rPr>
        <w:t>[13]</w:t>
      </w:r>
      <w:r>
        <w:rPr>
          <w:sz w:val="24"/>
          <w:lang w:val="en-IE" w:eastAsia="en-GB"/>
        </w:rPr>
        <w:t xml:space="preserve">. Project Predict directions must be certain the processes are in place that no parties share sensitive patient information with external entities for the purposes or Marketing, or other non-authorised activity. </w:t>
      </w:r>
      <w:r w:rsidR="0069397B">
        <w:rPr>
          <w:sz w:val="24"/>
          <w:lang w:val="en-IE" w:eastAsia="en-GB"/>
        </w:rPr>
        <w:t>Article</w:t>
      </w:r>
      <w:r>
        <w:rPr>
          <w:sz w:val="24"/>
          <w:lang w:val="en-IE" w:eastAsia="en-GB"/>
        </w:rPr>
        <w:t xml:space="preserve"> 27 provides the basis for civil proceeding that any patient within the system would be entitled to </w:t>
      </w:r>
      <w:r w:rsidR="0069397B">
        <w:rPr>
          <w:sz w:val="24"/>
          <w:lang w:val="en-IE" w:eastAsia="en-GB"/>
        </w:rPr>
        <w:t>peruse</w:t>
      </w:r>
      <w:r>
        <w:rPr>
          <w:sz w:val="24"/>
          <w:lang w:val="en-IE" w:eastAsia="en-GB"/>
        </w:rPr>
        <w:t xml:space="preserve"> in the even of a data ‘leak’. </w:t>
      </w:r>
      <w:r w:rsidR="0069397B">
        <w:rPr>
          <w:sz w:val="24"/>
          <w:lang w:val="en-IE" w:eastAsia="en-GB"/>
        </w:rPr>
        <w:t>Security protocols must be in place, through user authentication, or database level encryption, to prevent such an eventuality.</w:t>
      </w:r>
    </w:p>
    <w:p w14:paraId="1B15679A" w14:textId="1F344455" w:rsidR="00F967CF" w:rsidRDefault="00F967CF" w:rsidP="00A16629">
      <w:pPr>
        <w:autoSpaceDE w:val="0"/>
        <w:autoSpaceDN w:val="0"/>
        <w:adjustRightInd w:val="0"/>
        <w:spacing w:after="0" w:line="360" w:lineRule="auto"/>
        <w:rPr>
          <w:sz w:val="24"/>
          <w:lang w:val="en-IE" w:eastAsia="en-GB"/>
        </w:rPr>
      </w:pPr>
    </w:p>
    <w:p w14:paraId="332E2C00" w14:textId="0D5ABB8B" w:rsidR="00F967CF" w:rsidRDefault="00F967CF" w:rsidP="00A16629">
      <w:pPr>
        <w:autoSpaceDE w:val="0"/>
        <w:autoSpaceDN w:val="0"/>
        <w:adjustRightInd w:val="0"/>
        <w:spacing w:after="0" w:line="360" w:lineRule="auto"/>
        <w:rPr>
          <w:sz w:val="24"/>
          <w:lang w:val="en-IE" w:eastAsia="en-GB"/>
        </w:rPr>
      </w:pPr>
    </w:p>
    <w:p w14:paraId="6CD9782B" w14:textId="0137390D" w:rsidR="00F967CF" w:rsidRPr="00192495" w:rsidRDefault="00F967CF" w:rsidP="00A16629">
      <w:pPr>
        <w:autoSpaceDE w:val="0"/>
        <w:autoSpaceDN w:val="0"/>
        <w:adjustRightInd w:val="0"/>
        <w:spacing w:after="0" w:line="360" w:lineRule="auto"/>
        <w:rPr>
          <w:i/>
          <w:iCs/>
          <w:sz w:val="24"/>
          <w:lang w:val="en-IE" w:eastAsia="en-GB"/>
        </w:rPr>
      </w:pPr>
      <w:r w:rsidRPr="00192495">
        <w:rPr>
          <w:i/>
          <w:iCs/>
          <w:sz w:val="24"/>
          <w:lang w:val="en-IE" w:eastAsia="en-GB"/>
        </w:rPr>
        <w:t>Identification</w:t>
      </w:r>
    </w:p>
    <w:p w14:paraId="3E945D26" w14:textId="693B2564" w:rsidR="00F967CF" w:rsidRDefault="0069397B" w:rsidP="00A16629">
      <w:pPr>
        <w:autoSpaceDE w:val="0"/>
        <w:autoSpaceDN w:val="0"/>
        <w:adjustRightInd w:val="0"/>
        <w:spacing w:after="0" w:line="360" w:lineRule="auto"/>
        <w:rPr>
          <w:sz w:val="24"/>
          <w:lang w:val="en-IE" w:eastAsia="en-GB"/>
        </w:rPr>
      </w:pPr>
      <w:r>
        <w:rPr>
          <w:sz w:val="24"/>
          <w:lang w:val="en-IE" w:eastAsia="en-GB"/>
        </w:rPr>
        <w:t>Anonymisation is a process that would render it impossible to associate medical data with an identified patient</w:t>
      </w:r>
      <w:r w:rsidRPr="00963069">
        <w:rPr>
          <w:b/>
          <w:bCs/>
          <w:sz w:val="24"/>
          <w:vertAlign w:val="superscript"/>
          <w:lang w:val="en-IE" w:eastAsia="en-GB"/>
        </w:rPr>
        <w:t>[14]</w:t>
      </w:r>
      <w:r>
        <w:rPr>
          <w:sz w:val="24"/>
          <w:lang w:val="en-IE" w:eastAsia="en-GB"/>
        </w:rPr>
        <w:t>. It would have the advantage of allowing Project Predict to sidestep most of the rigours of GDPR and related Irish legislation.</w:t>
      </w:r>
    </w:p>
    <w:p w14:paraId="1D16612B" w14:textId="7E9A816A" w:rsidR="0069397B" w:rsidRDefault="0069397B" w:rsidP="00A16629">
      <w:pPr>
        <w:autoSpaceDE w:val="0"/>
        <w:autoSpaceDN w:val="0"/>
        <w:adjustRightInd w:val="0"/>
        <w:spacing w:after="0" w:line="360" w:lineRule="auto"/>
        <w:rPr>
          <w:sz w:val="24"/>
          <w:lang w:val="en-IE" w:eastAsia="en-GB"/>
        </w:rPr>
      </w:pPr>
    </w:p>
    <w:p w14:paraId="0863B4B3" w14:textId="4FCA4ACF" w:rsidR="0069397B" w:rsidRDefault="0069397B" w:rsidP="00A16629">
      <w:pPr>
        <w:autoSpaceDE w:val="0"/>
        <w:autoSpaceDN w:val="0"/>
        <w:adjustRightInd w:val="0"/>
        <w:spacing w:after="0" w:line="360" w:lineRule="auto"/>
        <w:rPr>
          <w:sz w:val="24"/>
          <w:lang w:val="en-IE" w:eastAsia="en-GB"/>
        </w:rPr>
      </w:pPr>
      <w:r>
        <w:rPr>
          <w:sz w:val="24"/>
          <w:lang w:val="en-IE" w:eastAsia="en-GB"/>
        </w:rPr>
        <w:t xml:space="preserve">However, the recommendation of this report is that this is not practical for this system. Year 3 survey data </w:t>
      </w:r>
      <w:r w:rsidR="00192495">
        <w:rPr>
          <w:sz w:val="24"/>
          <w:lang w:val="en-IE" w:eastAsia="en-GB"/>
        </w:rPr>
        <w:t>must</w:t>
      </w:r>
      <w:r>
        <w:rPr>
          <w:sz w:val="24"/>
          <w:lang w:val="en-IE" w:eastAsia="en-GB"/>
        </w:rPr>
        <w:t xml:space="preserve"> </w:t>
      </w:r>
      <w:r w:rsidR="00192495">
        <w:rPr>
          <w:sz w:val="24"/>
          <w:lang w:val="en-IE" w:eastAsia="en-GB"/>
        </w:rPr>
        <w:t>integrate</w:t>
      </w:r>
      <w:r>
        <w:rPr>
          <w:sz w:val="24"/>
          <w:lang w:val="en-IE" w:eastAsia="en-GB"/>
        </w:rPr>
        <w:t xml:space="preserve"> into the ongoing daily Medic senor data readings </w:t>
      </w:r>
      <w:r w:rsidR="00192495">
        <w:rPr>
          <w:sz w:val="24"/>
          <w:lang w:val="en-IE" w:eastAsia="en-GB"/>
        </w:rPr>
        <w:t>for each patient. Therefore, the Project Predict system always retains a means to re-establish patient identify, so no one remains truly anonymous, particularly in the eyes of the data protection laws.</w:t>
      </w:r>
    </w:p>
    <w:p w14:paraId="1EA4C9CF" w14:textId="32DEBF2D" w:rsidR="00192495" w:rsidRDefault="00192495" w:rsidP="00A16629">
      <w:pPr>
        <w:autoSpaceDE w:val="0"/>
        <w:autoSpaceDN w:val="0"/>
        <w:adjustRightInd w:val="0"/>
        <w:spacing w:after="0" w:line="360" w:lineRule="auto"/>
        <w:rPr>
          <w:sz w:val="24"/>
          <w:lang w:val="en-IE" w:eastAsia="en-GB"/>
        </w:rPr>
      </w:pPr>
    </w:p>
    <w:p w14:paraId="2658E4EF" w14:textId="00288658" w:rsidR="00192495" w:rsidRDefault="00192495" w:rsidP="00A16629">
      <w:pPr>
        <w:autoSpaceDE w:val="0"/>
        <w:autoSpaceDN w:val="0"/>
        <w:adjustRightInd w:val="0"/>
        <w:spacing w:after="0" w:line="360" w:lineRule="auto"/>
        <w:rPr>
          <w:sz w:val="24"/>
          <w:lang w:val="en-IE" w:eastAsia="en-GB"/>
        </w:rPr>
      </w:pPr>
      <w:r>
        <w:rPr>
          <w:sz w:val="24"/>
          <w:lang w:val="en-IE" w:eastAsia="en-GB"/>
        </w:rPr>
        <w:t>That said, the triage model does not need personal identification details such as name or address. These could be replaced with numerical pseudonyms for most purposes within the project. Mapping</w:t>
      </w:r>
      <w:r w:rsidR="004979E1">
        <w:rPr>
          <w:sz w:val="24"/>
          <w:lang w:val="en-IE" w:eastAsia="en-GB"/>
        </w:rPr>
        <w:t>s of the pseudonyms to real names will be required to process Year 3 survey data but this information should be stored in a more restricted section of the project data store.</w:t>
      </w:r>
    </w:p>
    <w:p w14:paraId="46988403" w14:textId="6DE61626" w:rsidR="00A16629" w:rsidRPr="00A16629" w:rsidRDefault="00A16629" w:rsidP="00A16629">
      <w:pPr>
        <w:autoSpaceDE w:val="0"/>
        <w:autoSpaceDN w:val="0"/>
        <w:adjustRightInd w:val="0"/>
        <w:spacing w:after="0" w:line="360" w:lineRule="auto"/>
        <w:rPr>
          <w:sz w:val="24"/>
          <w:lang w:val="en-IE" w:eastAsia="en-GB"/>
        </w:rPr>
      </w:pPr>
    </w:p>
    <w:p w14:paraId="2EECA5D1" w14:textId="01B009F5" w:rsidR="00A16629" w:rsidRPr="00A16629" w:rsidRDefault="00A16629" w:rsidP="00A16629">
      <w:pPr>
        <w:autoSpaceDE w:val="0"/>
        <w:autoSpaceDN w:val="0"/>
        <w:adjustRightInd w:val="0"/>
        <w:spacing w:after="0" w:line="360" w:lineRule="auto"/>
        <w:rPr>
          <w:sz w:val="24"/>
          <w:lang w:val="en-IE" w:eastAsia="en-GB"/>
        </w:rPr>
      </w:pPr>
    </w:p>
    <w:p w14:paraId="597AB459" w14:textId="77777777" w:rsidR="00A16629" w:rsidRPr="00A16629" w:rsidRDefault="00A16629" w:rsidP="00A16629">
      <w:pPr>
        <w:autoSpaceDE w:val="0"/>
        <w:autoSpaceDN w:val="0"/>
        <w:adjustRightInd w:val="0"/>
        <w:spacing w:after="0" w:line="360" w:lineRule="auto"/>
        <w:rPr>
          <w:sz w:val="24"/>
        </w:rPr>
      </w:pPr>
    </w:p>
    <w:p w14:paraId="006CDE91" w14:textId="01A252C2" w:rsidR="008E1694" w:rsidRDefault="008E1694" w:rsidP="008E1694">
      <w:pPr>
        <w:pStyle w:val="Heading2"/>
      </w:pPr>
      <w:bookmarkStart w:id="14" w:name="_Toc103112192"/>
      <w:r>
        <w:lastRenderedPageBreak/>
        <w:t>Project Predict: Data Collection and Consent</w:t>
      </w:r>
      <w:bookmarkEnd w:id="14"/>
    </w:p>
    <w:p w14:paraId="0AB60B1F" w14:textId="04D5672D" w:rsidR="00EA7714" w:rsidRDefault="00EA7714" w:rsidP="00EA7714">
      <w:pPr>
        <w:autoSpaceDE w:val="0"/>
        <w:autoSpaceDN w:val="0"/>
        <w:adjustRightInd w:val="0"/>
        <w:spacing w:after="0" w:line="360" w:lineRule="auto"/>
        <w:rPr>
          <w:sz w:val="24"/>
          <w:lang w:val="en-IE" w:eastAsia="en-GB"/>
        </w:rPr>
      </w:pPr>
    </w:p>
    <w:p w14:paraId="09E3E4B2" w14:textId="76742A95" w:rsidR="00EA7714" w:rsidRPr="00DC32D4" w:rsidRDefault="00D80DE7" w:rsidP="00EA7714">
      <w:pPr>
        <w:autoSpaceDE w:val="0"/>
        <w:autoSpaceDN w:val="0"/>
        <w:adjustRightInd w:val="0"/>
        <w:spacing w:after="0" w:line="360" w:lineRule="auto"/>
        <w:rPr>
          <w:i/>
          <w:iCs/>
          <w:sz w:val="24"/>
          <w:lang w:val="en-IE" w:eastAsia="en-GB"/>
        </w:rPr>
      </w:pPr>
      <w:r w:rsidRPr="00DC32D4">
        <w:rPr>
          <w:i/>
          <w:iCs/>
          <w:sz w:val="24"/>
          <w:lang w:val="en-IE" w:eastAsia="en-GB"/>
        </w:rPr>
        <w:t>Collection</w:t>
      </w:r>
      <w:r w:rsidR="00DC32D4">
        <w:rPr>
          <w:i/>
          <w:iCs/>
          <w:sz w:val="24"/>
          <w:lang w:val="en-IE" w:eastAsia="en-GB"/>
        </w:rPr>
        <w:t xml:space="preserve"> of Consent</w:t>
      </w:r>
    </w:p>
    <w:p w14:paraId="4255A7C4" w14:textId="31DC5B1B" w:rsidR="00D80DE7" w:rsidRDefault="00D80DE7" w:rsidP="00EA7714">
      <w:pPr>
        <w:autoSpaceDE w:val="0"/>
        <w:autoSpaceDN w:val="0"/>
        <w:adjustRightInd w:val="0"/>
        <w:spacing w:after="0" w:line="360" w:lineRule="auto"/>
        <w:rPr>
          <w:sz w:val="24"/>
          <w:lang w:val="en-IE" w:eastAsia="en-GB"/>
        </w:rPr>
      </w:pPr>
      <w:r>
        <w:rPr>
          <w:sz w:val="24"/>
          <w:lang w:val="en-IE" w:eastAsia="en-GB"/>
        </w:rPr>
        <w:t xml:space="preserve">It is assumed that any patient supported by the TriCARE organisation at the beginning of the Project Predict lifecycle has already committed to a signed contract agreement. However, given the extended </w:t>
      </w:r>
      <w:r w:rsidR="00DC32D4">
        <w:rPr>
          <w:sz w:val="24"/>
          <w:lang w:val="en-IE" w:eastAsia="en-GB"/>
        </w:rPr>
        <w:t xml:space="preserve">nature of data processing within Project Predict, </w:t>
      </w:r>
      <w:r w:rsidR="004D46E5">
        <w:rPr>
          <w:sz w:val="24"/>
          <w:lang w:val="en-IE" w:eastAsia="en-GB"/>
        </w:rPr>
        <w:t>added terms</w:t>
      </w:r>
      <w:r w:rsidR="00DC32D4">
        <w:rPr>
          <w:sz w:val="24"/>
          <w:lang w:val="en-IE" w:eastAsia="en-GB"/>
        </w:rPr>
        <w:t xml:space="preserve"> and conditions must be additional agreed by each individual though a supplementary signed document</w:t>
      </w:r>
      <w:r>
        <w:rPr>
          <w:sz w:val="24"/>
          <w:lang w:val="en-IE" w:eastAsia="en-GB"/>
        </w:rPr>
        <w:t>.</w:t>
      </w:r>
    </w:p>
    <w:p w14:paraId="27525816" w14:textId="7186E015" w:rsidR="00D80DE7" w:rsidRDefault="00D80DE7" w:rsidP="00EA7714">
      <w:pPr>
        <w:autoSpaceDE w:val="0"/>
        <w:autoSpaceDN w:val="0"/>
        <w:adjustRightInd w:val="0"/>
        <w:spacing w:after="0" w:line="360" w:lineRule="auto"/>
        <w:rPr>
          <w:sz w:val="24"/>
          <w:lang w:val="en-IE" w:eastAsia="en-GB"/>
        </w:rPr>
      </w:pPr>
    </w:p>
    <w:p w14:paraId="5E4F8588" w14:textId="6CAAEF67" w:rsidR="00DC32D4" w:rsidRDefault="00DC32D4" w:rsidP="00EA7714">
      <w:pPr>
        <w:autoSpaceDE w:val="0"/>
        <w:autoSpaceDN w:val="0"/>
        <w:adjustRightInd w:val="0"/>
        <w:spacing w:after="0" w:line="360" w:lineRule="auto"/>
        <w:rPr>
          <w:sz w:val="24"/>
          <w:lang w:val="en-IE" w:eastAsia="en-GB"/>
        </w:rPr>
      </w:pPr>
      <w:r>
        <w:rPr>
          <w:sz w:val="24"/>
          <w:lang w:val="en-IE" w:eastAsia="en-GB"/>
        </w:rPr>
        <w:t xml:space="preserve">Any patient who does not agree to the terms of Project Predict must not be included in the joint initiatives by MLHealth and TriCARE. Consent is a key tenant of GDPR regulation and Project Predict must respect the will of </w:t>
      </w:r>
      <w:r w:rsidR="005F75CA">
        <w:rPr>
          <w:sz w:val="24"/>
          <w:lang w:val="en-IE" w:eastAsia="en-GB"/>
        </w:rPr>
        <w:t xml:space="preserve">each individual and their desires for privacy. </w:t>
      </w:r>
      <w:r>
        <w:rPr>
          <w:sz w:val="24"/>
          <w:lang w:val="en-IE" w:eastAsia="en-GB"/>
        </w:rPr>
        <w:t>This data will not be incorporated in the ML modelling process, and these patients must not be approached for the Year 3 Trial survey.</w:t>
      </w:r>
    </w:p>
    <w:p w14:paraId="2427F418" w14:textId="77777777" w:rsidR="00D80DE7" w:rsidRDefault="00D80DE7" w:rsidP="00EA7714">
      <w:pPr>
        <w:autoSpaceDE w:val="0"/>
        <w:autoSpaceDN w:val="0"/>
        <w:adjustRightInd w:val="0"/>
        <w:spacing w:after="0" w:line="360" w:lineRule="auto"/>
        <w:rPr>
          <w:sz w:val="24"/>
          <w:lang w:val="en-IE" w:eastAsia="en-GB"/>
        </w:rPr>
      </w:pPr>
    </w:p>
    <w:p w14:paraId="4DAFDFC6" w14:textId="7F5CE4F4" w:rsidR="00DC32D4" w:rsidRDefault="00D80DE7" w:rsidP="005F75CA">
      <w:pPr>
        <w:autoSpaceDE w:val="0"/>
        <w:autoSpaceDN w:val="0"/>
        <w:adjustRightInd w:val="0"/>
        <w:spacing w:after="0" w:line="360" w:lineRule="auto"/>
        <w:rPr>
          <w:sz w:val="24"/>
        </w:rPr>
      </w:pPr>
      <w:r>
        <w:rPr>
          <w:sz w:val="24"/>
          <w:lang w:val="en-IE" w:eastAsia="en-GB"/>
        </w:rPr>
        <w:t xml:space="preserve"> </w:t>
      </w:r>
    </w:p>
    <w:p w14:paraId="6B2C039F" w14:textId="5F413AB1" w:rsidR="008E1694" w:rsidRPr="0080319B" w:rsidRDefault="005F75CA" w:rsidP="00EA7714">
      <w:pPr>
        <w:spacing w:line="360" w:lineRule="auto"/>
        <w:rPr>
          <w:i/>
          <w:iCs/>
          <w:sz w:val="24"/>
        </w:rPr>
      </w:pPr>
      <w:r w:rsidRPr="0080319B">
        <w:rPr>
          <w:i/>
          <w:iCs/>
          <w:sz w:val="24"/>
        </w:rPr>
        <w:t xml:space="preserve">Withdrawal of Consent </w:t>
      </w:r>
    </w:p>
    <w:p w14:paraId="647590B5" w14:textId="28EE4357" w:rsidR="005F75CA" w:rsidRDefault="005F75CA" w:rsidP="00EA7714">
      <w:pPr>
        <w:spacing w:line="360" w:lineRule="auto"/>
        <w:rPr>
          <w:sz w:val="24"/>
        </w:rPr>
      </w:pPr>
      <w:r>
        <w:rPr>
          <w:sz w:val="24"/>
        </w:rPr>
        <w:t>GSPR legislation is very clear on the ‘right to erasure’</w:t>
      </w:r>
      <w:r w:rsidRPr="007F2668">
        <w:rPr>
          <w:b/>
          <w:bCs/>
          <w:sz w:val="24"/>
          <w:vertAlign w:val="superscript"/>
        </w:rPr>
        <w:t>[15]</w:t>
      </w:r>
      <w:r>
        <w:rPr>
          <w:sz w:val="24"/>
        </w:rPr>
        <w:t xml:space="preserve"> should any patient within the Project Predict system wish to with withdrawn consent to further involvement.</w:t>
      </w:r>
    </w:p>
    <w:p w14:paraId="579A2457" w14:textId="26F8161F" w:rsidR="005F75CA" w:rsidRDefault="005F75CA" w:rsidP="00EA7714">
      <w:pPr>
        <w:spacing w:line="360" w:lineRule="auto"/>
        <w:rPr>
          <w:sz w:val="24"/>
        </w:rPr>
      </w:pPr>
      <w:r>
        <w:rPr>
          <w:sz w:val="24"/>
        </w:rPr>
        <w:t xml:space="preserve">The </w:t>
      </w:r>
      <w:r w:rsidR="0080319B">
        <w:rPr>
          <w:sz w:val="24"/>
        </w:rPr>
        <w:t xml:space="preserve">Joint Controllers within MLHealth and TriCARE must respond as quickly as possible to such a request and provide evidence that the patient data was deleted from the project data stores. </w:t>
      </w:r>
    </w:p>
    <w:p w14:paraId="08648289" w14:textId="77777777" w:rsidR="005F75CA" w:rsidRPr="008E1694" w:rsidRDefault="005F75CA" w:rsidP="00EA7714">
      <w:pPr>
        <w:spacing w:line="360" w:lineRule="auto"/>
        <w:rPr>
          <w:lang w:val="en-IE"/>
        </w:rPr>
      </w:pPr>
    </w:p>
    <w:p w14:paraId="2D8C231F" w14:textId="3A2DE2B7" w:rsidR="008E1694" w:rsidRDefault="008E1694" w:rsidP="008E1694">
      <w:pPr>
        <w:spacing w:line="360" w:lineRule="auto"/>
        <w:rPr>
          <w:sz w:val="24"/>
        </w:rPr>
      </w:pPr>
    </w:p>
    <w:p w14:paraId="0D5F6425" w14:textId="1F9194DE" w:rsidR="008E1694" w:rsidRDefault="008E1694" w:rsidP="008E1694">
      <w:pPr>
        <w:spacing w:line="360" w:lineRule="auto"/>
        <w:rPr>
          <w:sz w:val="24"/>
        </w:rPr>
      </w:pPr>
    </w:p>
    <w:p w14:paraId="3C15DB4D" w14:textId="77777777" w:rsidR="0076163C" w:rsidRDefault="0076163C">
      <w:pPr>
        <w:spacing w:after="0" w:line="240" w:lineRule="auto"/>
        <w:ind w:left="0"/>
        <w:rPr>
          <w:b/>
          <w:bCs/>
          <w:iCs/>
          <w:color w:val="3C8D94"/>
          <w:sz w:val="26"/>
          <w:szCs w:val="28"/>
        </w:rPr>
      </w:pPr>
      <w:r>
        <w:br w:type="page"/>
      </w:r>
    </w:p>
    <w:p w14:paraId="0014278C" w14:textId="2D879F94" w:rsidR="008E1694" w:rsidRDefault="008E1694" w:rsidP="008E1694">
      <w:pPr>
        <w:pStyle w:val="Heading2"/>
      </w:pPr>
      <w:bookmarkStart w:id="15" w:name="_Toc103112193"/>
      <w:r>
        <w:lastRenderedPageBreak/>
        <w:t>Project Predict: Ethical and Privacy Risk Matrix</w:t>
      </w:r>
      <w:r w:rsidR="0049136B">
        <w:t xml:space="preserve"> (Wk2 + )</w:t>
      </w:r>
      <w:bookmarkEnd w:id="15"/>
    </w:p>
    <w:p w14:paraId="76F14AAA" w14:textId="779686D1" w:rsidR="008E1694" w:rsidRDefault="003358C2" w:rsidP="008E1694">
      <w:pPr>
        <w:spacing w:line="360" w:lineRule="auto"/>
        <w:rPr>
          <w:sz w:val="24"/>
        </w:rPr>
      </w:pPr>
      <w:r>
        <w:rPr>
          <w:sz w:val="24"/>
        </w:rPr>
        <w:t>The following ethical and privacy risk matrix has been defined for the lifecycle of Project Predict, based on the risk assessment guide below.</w:t>
      </w:r>
    </w:p>
    <w:p w14:paraId="32EE35AC" w14:textId="4DE2DBB6" w:rsidR="003358C2" w:rsidRDefault="003358C2" w:rsidP="008E1694">
      <w:pPr>
        <w:spacing w:line="360" w:lineRule="auto"/>
        <w:rPr>
          <w:sz w:val="24"/>
        </w:rPr>
      </w:pPr>
      <w:r>
        <w:rPr>
          <w:noProof/>
          <w:sz w:val="24"/>
        </w:rPr>
        <w:drawing>
          <wp:inline distT="0" distB="0" distL="0" distR="0" wp14:anchorId="6203FAF6" wp14:editId="538E72EA">
            <wp:extent cx="5377806" cy="107188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5382042" cy="1072724"/>
                    </a:xfrm>
                    <a:prstGeom prst="rect">
                      <a:avLst/>
                    </a:prstGeom>
                  </pic:spPr>
                </pic:pic>
              </a:graphicData>
            </a:graphic>
          </wp:inline>
        </w:drawing>
      </w:r>
    </w:p>
    <w:p w14:paraId="1313C6A3" w14:textId="77777777" w:rsidR="003358C2" w:rsidRDefault="003358C2" w:rsidP="008E1694">
      <w:pPr>
        <w:spacing w:line="360" w:lineRule="auto"/>
        <w:rPr>
          <w:sz w:val="24"/>
        </w:rPr>
      </w:pPr>
    </w:p>
    <w:p w14:paraId="69EE6A8A" w14:textId="77777777" w:rsidR="003358C2" w:rsidRDefault="003358C2" w:rsidP="008E1694">
      <w:pPr>
        <w:spacing w:line="360" w:lineRule="auto"/>
        <w:rPr>
          <w:sz w:val="24"/>
        </w:rPr>
      </w:pPr>
    </w:p>
    <w:p w14:paraId="72B9080F" w14:textId="77777777" w:rsidR="005E2B47" w:rsidRDefault="005E2B47" w:rsidP="004952E4"/>
    <w:p w14:paraId="68B7CE01" w14:textId="6E48F557" w:rsidR="004952E4" w:rsidRDefault="004952E4" w:rsidP="004952E4">
      <w:pPr>
        <w:rPr>
          <w:b/>
        </w:rPr>
      </w:pPr>
    </w:p>
    <w:p w14:paraId="7FF90C87" w14:textId="1062960D" w:rsidR="007756B7" w:rsidRDefault="007756B7" w:rsidP="004952E4">
      <w:pPr>
        <w:rPr>
          <w:b/>
        </w:rPr>
      </w:pPr>
    </w:p>
    <w:p w14:paraId="1DF9E603" w14:textId="3E6476A9" w:rsidR="00E75788" w:rsidRPr="002653F4" w:rsidRDefault="00E75788" w:rsidP="00246BF8">
      <w:pPr>
        <w:spacing w:line="360" w:lineRule="auto"/>
        <w:rPr>
          <w:sz w:val="24"/>
        </w:rPr>
      </w:pPr>
      <w:r w:rsidRPr="002653F4">
        <w:rPr>
          <w:sz w:val="24"/>
        </w:rPr>
        <w:t>.</w:t>
      </w:r>
    </w:p>
    <w:p w14:paraId="34C16895" w14:textId="567F199B" w:rsidR="007B7884" w:rsidRDefault="007B7884" w:rsidP="00246BF8">
      <w:pPr>
        <w:spacing w:line="360" w:lineRule="auto"/>
      </w:pPr>
    </w:p>
    <w:p w14:paraId="4E649EC6" w14:textId="052BFD4E" w:rsidR="007756B7" w:rsidRDefault="007756B7" w:rsidP="007756B7"/>
    <w:p w14:paraId="5FB8E5F7" w14:textId="5D539D3F" w:rsidR="007756B7" w:rsidRDefault="007756B7" w:rsidP="007756B7">
      <w:pPr>
        <w:pStyle w:val="Heading1"/>
      </w:pPr>
      <w:bookmarkStart w:id="16" w:name="_Toc103112195"/>
      <w:r>
        <w:lastRenderedPageBreak/>
        <w:t>References</w:t>
      </w:r>
      <w:bookmarkEnd w:id="16"/>
    </w:p>
    <w:p w14:paraId="1A9AC967" w14:textId="2270CA4E" w:rsidR="005E40CD" w:rsidRPr="00850AC0" w:rsidRDefault="005236C4" w:rsidP="00850AC0">
      <w:pPr>
        <w:spacing w:after="336" w:line="360" w:lineRule="auto"/>
        <w:rPr>
          <w:sz w:val="24"/>
        </w:rPr>
      </w:pPr>
      <w:r w:rsidRPr="00850AC0">
        <w:rPr>
          <w:sz w:val="24"/>
        </w:rPr>
        <w:t xml:space="preserve">[1] </w:t>
      </w:r>
      <w:r w:rsidR="005E40CD" w:rsidRPr="00850AC0">
        <w:rPr>
          <w:sz w:val="24"/>
        </w:rPr>
        <w:t xml:space="preserve">Polkovnikov, I. (2016). Unified Control and Data Flow Diagrams Applied to Software Engineering and other Systems. Retrieved 15 April 2022, from </w:t>
      </w:r>
      <w:hyperlink r:id="rId22" w:history="1">
        <w:r w:rsidR="005E1287" w:rsidRPr="00850AC0">
          <w:rPr>
            <w:rStyle w:val="Hyperlink"/>
            <w:sz w:val="24"/>
          </w:rPr>
          <w:t>https://doi.org/10.48550/arXiv.1610.02374</w:t>
        </w:r>
      </w:hyperlink>
    </w:p>
    <w:p w14:paraId="3F2D426B" w14:textId="3A9F7698" w:rsidR="005E40CD" w:rsidRPr="00850AC0" w:rsidRDefault="005E40CD" w:rsidP="00850AC0">
      <w:pPr>
        <w:spacing w:after="336" w:line="360" w:lineRule="auto"/>
        <w:rPr>
          <w:sz w:val="24"/>
        </w:rPr>
      </w:pPr>
      <w:r w:rsidRPr="00850AC0">
        <w:rPr>
          <w:sz w:val="24"/>
        </w:rPr>
        <w:t xml:space="preserve">[2] Saud, D. (2022). What Are The Three Main Goals Of Data Lifecycle Management (DLM)? - Folio3 Dynamics Blog. Retrieved 5 May 2022, from </w:t>
      </w:r>
      <w:hyperlink r:id="rId23" w:history="1">
        <w:r w:rsidR="005E1287" w:rsidRPr="00850AC0">
          <w:rPr>
            <w:rStyle w:val="Hyperlink"/>
            <w:sz w:val="24"/>
          </w:rPr>
          <w:t>https://dynamics.folio3.com/blog/what-are-the-three-main-goals-of-data-lifecycle-management-dlm/</w:t>
        </w:r>
      </w:hyperlink>
    </w:p>
    <w:p w14:paraId="4ED2D67F" w14:textId="5C707207" w:rsidR="005E1287" w:rsidRPr="00850AC0" w:rsidRDefault="005E1287" w:rsidP="00850AC0">
      <w:pPr>
        <w:spacing w:after="336" w:line="360" w:lineRule="auto"/>
      </w:pPr>
      <w:r w:rsidRPr="00850AC0">
        <w:rPr>
          <w:sz w:val="24"/>
        </w:rPr>
        <w:t xml:space="preserve">[3] Taylor, M., McNicholas, C., Nicolay, C., Darzi, A., Bell, D., &amp; Reed, J. (2013). Systematic review of the application of the plan–do–study–act method to improve quality in healthcare. </w:t>
      </w:r>
      <w:r w:rsidRPr="00850AC0">
        <w:rPr>
          <w:i/>
          <w:sz w:val="24"/>
        </w:rPr>
        <w:t>BMJ Quality &amp;Amp; Safety</w:t>
      </w:r>
      <w:r w:rsidRPr="00850AC0">
        <w:rPr>
          <w:sz w:val="24"/>
        </w:rPr>
        <w:t xml:space="preserve">, </w:t>
      </w:r>
      <w:r w:rsidRPr="00850AC0">
        <w:rPr>
          <w:i/>
          <w:sz w:val="24"/>
        </w:rPr>
        <w:t>23</w:t>
      </w:r>
      <w:r w:rsidRPr="00850AC0">
        <w:rPr>
          <w:sz w:val="24"/>
        </w:rPr>
        <w:t>(4), 290-298. doi: 10.1136/bmjqs-2013-001862</w:t>
      </w:r>
    </w:p>
    <w:p w14:paraId="34C8640F" w14:textId="1B5C91CD" w:rsidR="005E1287" w:rsidRPr="00850AC0" w:rsidRDefault="005E1287" w:rsidP="00850AC0">
      <w:pPr>
        <w:spacing w:after="336" w:line="360" w:lineRule="auto"/>
        <w:rPr>
          <w:sz w:val="24"/>
        </w:rPr>
      </w:pPr>
      <w:r w:rsidRPr="00850AC0">
        <w:rPr>
          <w:sz w:val="24"/>
        </w:rPr>
        <w:t xml:space="preserve">[4] Krishnan, S., &amp; Shashidhar, N. (2019). eDiscovery Challenges in Healthcare. </w:t>
      </w:r>
      <w:r w:rsidRPr="00850AC0">
        <w:rPr>
          <w:i/>
          <w:sz w:val="24"/>
        </w:rPr>
        <w:t>International Journal Of Information Security Science</w:t>
      </w:r>
      <w:r w:rsidRPr="00850AC0">
        <w:rPr>
          <w:sz w:val="24"/>
        </w:rPr>
        <w:t xml:space="preserve">, </w:t>
      </w:r>
      <w:r w:rsidRPr="00850AC0">
        <w:rPr>
          <w:i/>
          <w:sz w:val="24"/>
        </w:rPr>
        <w:t>8</w:t>
      </w:r>
      <w:r w:rsidRPr="00850AC0">
        <w:rPr>
          <w:sz w:val="24"/>
        </w:rPr>
        <w:t xml:space="preserve">(2), 30-43. Retrieved from </w:t>
      </w:r>
      <w:hyperlink r:id="rId24" w:history="1">
        <w:r w:rsidRPr="00850AC0">
          <w:rPr>
            <w:rStyle w:val="Hyperlink"/>
            <w:sz w:val="24"/>
          </w:rPr>
          <w:t>https://www.researchgate.net/profile/Sundar-Krishnan/publication/335202708_eDiscovery_Challenges_in_Healthcare/links/5d566f4d92851cb74c6facf1/eDiscovery-Challenges-in-Healthcare.pdf</w:t>
        </w:r>
      </w:hyperlink>
    </w:p>
    <w:p w14:paraId="20CE3E01" w14:textId="710B1C39" w:rsidR="005E1287" w:rsidRPr="00850AC0" w:rsidRDefault="005E1287" w:rsidP="00850AC0">
      <w:pPr>
        <w:spacing w:after="336" w:line="360" w:lineRule="auto"/>
        <w:rPr>
          <w:sz w:val="24"/>
        </w:rPr>
      </w:pPr>
      <w:r w:rsidRPr="00850AC0">
        <w:rPr>
          <w:sz w:val="24"/>
        </w:rPr>
        <w:t xml:space="preserve">[5] </w:t>
      </w:r>
      <w:proofErr w:type="spellStart"/>
      <w:r w:rsidRPr="00850AC0">
        <w:rPr>
          <w:sz w:val="24"/>
        </w:rPr>
        <w:t>Orwa</w:t>
      </w:r>
      <w:proofErr w:type="spellEnd"/>
      <w:r w:rsidRPr="00850AC0">
        <w:rPr>
          <w:sz w:val="24"/>
        </w:rPr>
        <w:t xml:space="preserve">, P. (2020). Replication As A Way To Achieve Interoperability in Healthcare. Retrieved 9 May 2022, from </w:t>
      </w:r>
      <w:hyperlink r:id="rId25" w:history="1">
        <w:r w:rsidRPr="00850AC0">
          <w:rPr>
            <w:rStyle w:val="Hyperlink"/>
            <w:sz w:val="24"/>
          </w:rPr>
          <w:t>http://erepository.uonbi.ac.ke/bitstream/handle/11295/153117/REPLICATION%20AS%20A%20WAY%20TO%20ACHIEVE%20INTEROPERABILITY%20IN%20HEALTHCA.pdf?sequence=1</w:t>
        </w:r>
      </w:hyperlink>
    </w:p>
    <w:p w14:paraId="292E077A" w14:textId="519BAD2A" w:rsidR="005E1287" w:rsidRPr="00850AC0" w:rsidRDefault="005E1287" w:rsidP="00850AC0">
      <w:pPr>
        <w:spacing w:after="336" w:line="360" w:lineRule="auto"/>
        <w:rPr>
          <w:sz w:val="24"/>
        </w:rPr>
      </w:pPr>
      <w:r w:rsidRPr="00850AC0">
        <w:rPr>
          <w:sz w:val="24"/>
        </w:rPr>
        <w:t xml:space="preserve">[6] Ireland Immigration Statistics 1960-2022. (2022). Retrieved 9 May 2022, from </w:t>
      </w:r>
      <w:hyperlink r:id="rId26" w:history="1">
        <w:r w:rsidRPr="00850AC0">
          <w:rPr>
            <w:rStyle w:val="Hyperlink"/>
            <w:sz w:val="24"/>
          </w:rPr>
          <w:t>https://www.macrotrends.net/countries/IRL/ireland/immigration-statistics</w:t>
        </w:r>
      </w:hyperlink>
    </w:p>
    <w:p w14:paraId="64DDE4BA" w14:textId="0FB36DE0" w:rsidR="005E1287" w:rsidRPr="00850AC0" w:rsidRDefault="005E1287" w:rsidP="00850AC0">
      <w:pPr>
        <w:spacing w:after="336" w:line="360" w:lineRule="auto"/>
        <w:rPr>
          <w:sz w:val="24"/>
        </w:rPr>
      </w:pPr>
      <w:r w:rsidRPr="00850AC0">
        <w:rPr>
          <w:sz w:val="24"/>
        </w:rPr>
        <w:t xml:space="preserve">[7] Priscilla, C., &amp; Prabha, D. (2020). Influence of Optimizing XGBoost to handle Class Imbalance in Credit Card Fraud Detection. </w:t>
      </w:r>
      <w:r w:rsidRPr="00850AC0">
        <w:rPr>
          <w:i/>
          <w:sz w:val="24"/>
        </w:rPr>
        <w:t>2020 Third International Conference On Smart Systems And Inventive Technology (ICSSIT)</w:t>
      </w:r>
      <w:r w:rsidRPr="00850AC0">
        <w:rPr>
          <w:sz w:val="24"/>
        </w:rPr>
        <w:t>. doi: 10.1109/icssit48917.2020.9214206</w:t>
      </w:r>
    </w:p>
    <w:p w14:paraId="75AD5A0A" w14:textId="734304D8" w:rsidR="005E1287" w:rsidRPr="00850AC0" w:rsidRDefault="005E1287" w:rsidP="00850AC0">
      <w:pPr>
        <w:spacing w:after="336" w:line="360" w:lineRule="auto"/>
      </w:pPr>
      <w:r w:rsidRPr="00850AC0">
        <w:rPr>
          <w:sz w:val="24"/>
        </w:rPr>
        <w:lastRenderedPageBreak/>
        <w:t xml:space="preserve">[8] Sinanc, D., Demirezen, U., &amp; Sağıroğlu, Ş. (2021). Explainable Credit Card Fraud Detection with Image Conversion. </w:t>
      </w:r>
      <w:r w:rsidRPr="00850AC0">
        <w:rPr>
          <w:i/>
          <w:sz w:val="24"/>
        </w:rPr>
        <w:t>ADCAIJ: Advances In Distributed Computing And Artificial Intelligence Journal</w:t>
      </w:r>
      <w:r w:rsidRPr="00850AC0">
        <w:rPr>
          <w:sz w:val="24"/>
        </w:rPr>
        <w:t xml:space="preserve">, </w:t>
      </w:r>
      <w:r w:rsidRPr="00850AC0">
        <w:rPr>
          <w:i/>
          <w:sz w:val="24"/>
        </w:rPr>
        <w:t>10</w:t>
      </w:r>
      <w:r w:rsidRPr="00850AC0">
        <w:rPr>
          <w:sz w:val="24"/>
        </w:rPr>
        <w:t>(1), 63-76. doi: 10.14201/adcaij20211016376</w:t>
      </w:r>
    </w:p>
    <w:p w14:paraId="6AD0DC30" w14:textId="6757CD76" w:rsidR="00850AC0" w:rsidRPr="007F2668" w:rsidRDefault="00850AC0" w:rsidP="00850AC0">
      <w:pPr>
        <w:spacing w:after="336" w:line="360" w:lineRule="auto"/>
        <w:rPr>
          <w:sz w:val="24"/>
        </w:rPr>
      </w:pPr>
      <w:r w:rsidRPr="00850AC0">
        <w:rPr>
          <w:sz w:val="24"/>
        </w:rPr>
        <w:t xml:space="preserve">[9] </w:t>
      </w:r>
      <w:proofErr w:type="spellStart"/>
      <w:r w:rsidRPr="00850AC0">
        <w:rPr>
          <w:sz w:val="24"/>
        </w:rPr>
        <w:t>Clouder</w:t>
      </w:r>
      <w:proofErr w:type="spellEnd"/>
      <w:r w:rsidRPr="00850AC0">
        <w:rPr>
          <w:sz w:val="24"/>
        </w:rPr>
        <w:t xml:space="preserve">, A. (2021). Top 10 Benefits of Cloud Computing. Retrieved 10 May 2022, from </w:t>
      </w:r>
      <w:hyperlink r:id="rId27" w:history="1">
        <w:r w:rsidR="007F2668" w:rsidRPr="00CA7664">
          <w:rPr>
            <w:rStyle w:val="Hyperlink"/>
            <w:sz w:val="24"/>
          </w:rPr>
          <w:t>https://www.alibabacloud.com/blog/top-10-benefits-of-cloud-computing_597739</w:t>
        </w:r>
      </w:hyperlink>
    </w:p>
    <w:p w14:paraId="0A106755" w14:textId="77777777" w:rsidR="007F2668" w:rsidRPr="007F2668" w:rsidRDefault="007F2668" w:rsidP="007F2668">
      <w:pPr>
        <w:spacing w:after="336" w:line="360" w:lineRule="auto"/>
        <w:rPr>
          <w:sz w:val="24"/>
        </w:rPr>
      </w:pPr>
      <w:r w:rsidRPr="007F2668">
        <w:rPr>
          <w:sz w:val="24"/>
        </w:rPr>
        <w:t xml:space="preserve">[10] Art. 6 GDPR - Lawfulness of processing - GDPR.eu. (2022). Retrieved 10 May 2022, from </w:t>
      </w:r>
      <w:hyperlink r:id="rId28" w:history="1">
        <w:r w:rsidRPr="007F2668">
          <w:rPr>
            <w:rStyle w:val="Hyperlink"/>
            <w:sz w:val="24"/>
          </w:rPr>
          <w:t>https://gdpr.eu/article-6-how-to-process-personal-data-legally/</w:t>
        </w:r>
      </w:hyperlink>
    </w:p>
    <w:p w14:paraId="3258DFC7" w14:textId="77777777" w:rsidR="007F2668" w:rsidRPr="007F2668" w:rsidRDefault="007F2668" w:rsidP="007F2668">
      <w:pPr>
        <w:spacing w:after="336" w:line="360" w:lineRule="auto"/>
        <w:rPr>
          <w:sz w:val="24"/>
        </w:rPr>
      </w:pPr>
      <w:r w:rsidRPr="007F2668">
        <w:rPr>
          <w:sz w:val="24"/>
        </w:rPr>
        <w:t xml:space="preserve">[11] Art. 5 GDPR - Principles relating to processing of personal data - GDPR.eu. (2022). Retrieved 10 May 2022, from </w:t>
      </w:r>
      <w:hyperlink r:id="rId29" w:history="1">
        <w:r w:rsidRPr="007F2668">
          <w:rPr>
            <w:rStyle w:val="Hyperlink"/>
            <w:sz w:val="24"/>
          </w:rPr>
          <w:t>https://gdpr.eu/article-5-how-to-process-personal-data/?cn-reloaded=1</w:t>
        </w:r>
      </w:hyperlink>
    </w:p>
    <w:p w14:paraId="168D9C1A" w14:textId="77777777" w:rsidR="007F2668" w:rsidRPr="007F2668" w:rsidRDefault="007F2668" w:rsidP="007F2668">
      <w:pPr>
        <w:spacing w:after="336" w:line="360" w:lineRule="auto"/>
        <w:rPr>
          <w:sz w:val="24"/>
        </w:rPr>
      </w:pPr>
      <w:r w:rsidRPr="007F2668">
        <w:rPr>
          <w:sz w:val="24"/>
        </w:rPr>
        <w:t xml:space="preserve">[12] Controllers and processors. (2022). Retrieved 10 May 2022, from </w:t>
      </w:r>
      <w:hyperlink r:id="rId30" w:history="1">
        <w:r w:rsidRPr="007F2668">
          <w:rPr>
            <w:rStyle w:val="Hyperlink"/>
            <w:sz w:val="24"/>
          </w:rPr>
          <w:t>https://ico.org.uk/for-organisations/guide-to-data-protection/guide-to-the-general-data-protection-regulation-gdpr/key-definitions/controllers-and-processors/</w:t>
        </w:r>
      </w:hyperlink>
    </w:p>
    <w:p w14:paraId="51AA5DDF" w14:textId="77777777" w:rsidR="007F2668" w:rsidRPr="007F2668" w:rsidRDefault="007F2668" w:rsidP="007F2668">
      <w:pPr>
        <w:spacing w:after="336" w:line="360" w:lineRule="auto"/>
        <w:rPr>
          <w:sz w:val="24"/>
        </w:rPr>
      </w:pPr>
      <w:r w:rsidRPr="007F2668">
        <w:rPr>
          <w:sz w:val="24"/>
        </w:rPr>
        <w:t xml:space="preserve">[13] Data Protection Act 2018. (2022). Retrieved 10 May 2022, from </w:t>
      </w:r>
      <w:hyperlink r:id="rId31" w:anchor="sec26" w:history="1">
        <w:r w:rsidRPr="007F2668">
          <w:rPr>
            <w:rStyle w:val="Hyperlink"/>
            <w:sz w:val="24"/>
          </w:rPr>
          <w:t>https://www.irishstatutebook.ie/eli/2018/act/7/enacted/en/print#sec26</w:t>
        </w:r>
      </w:hyperlink>
    </w:p>
    <w:p w14:paraId="0FE01858" w14:textId="77777777" w:rsidR="007F2668" w:rsidRPr="007F2668" w:rsidRDefault="007F2668" w:rsidP="007F2668">
      <w:pPr>
        <w:spacing w:after="336" w:line="360" w:lineRule="auto"/>
        <w:rPr>
          <w:sz w:val="24"/>
        </w:rPr>
      </w:pPr>
      <w:r w:rsidRPr="007F2668">
        <w:rPr>
          <w:sz w:val="24"/>
        </w:rPr>
        <w:t xml:space="preserve">[14] What is personal data?. (2022). Retrieved 10 May 2022, from </w:t>
      </w:r>
      <w:hyperlink r:id="rId32" w:anchor="pd5" w:history="1">
        <w:r w:rsidRPr="007F2668">
          <w:rPr>
            <w:rStyle w:val="Hyperlink"/>
            <w:sz w:val="24"/>
          </w:rPr>
          <w:t>https://ico.org.uk/for-organisations/guide-to-data-protection/guide-to-the-general-data-protection-regulation-gdpr/what-is-personal-data/what-is-personal-data/#pd5</w:t>
        </w:r>
      </w:hyperlink>
    </w:p>
    <w:p w14:paraId="2312A3C3" w14:textId="77777777" w:rsidR="007F2668" w:rsidRPr="007F2668" w:rsidRDefault="007F2668" w:rsidP="007F2668">
      <w:pPr>
        <w:spacing w:after="336" w:line="360" w:lineRule="auto"/>
        <w:rPr>
          <w:sz w:val="24"/>
        </w:rPr>
      </w:pPr>
      <w:r w:rsidRPr="007F2668">
        <w:rPr>
          <w:sz w:val="24"/>
        </w:rPr>
        <w:t xml:space="preserve">[15] The right to erasure (Articles 17 &amp; 19 of the GDPR) | Data Protection Commission. (2022). Retrieved 10 May 2022, from </w:t>
      </w:r>
      <w:hyperlink r:id="rId33" w:anchor=":~:text=This%20is%20also%20known%20as,it%20was%20collected%20or%20processed" w:history="1">
        <w:r w:rsidRPr="007F2668">
          <w:rPr>
            <w:rStyle w:val="Hyperlink"/>
            <w:sz w:val="24"/>
          </w:rPr>
          <w:t>https://www.dataprotection.ie/en/individuals/know-your-rights/right-erasure-articles-17-19-gdpr#:~:text=This%20is%20also%20known%20as,it%20was%20collected%20or%20processed</w:t>
        </w:r>
      </w:hyperlink>
      <w:r w:rsidRPr="007F2668">
        <w:rPr>
          <w:sz w:val="24"/>
        </w:rPr>
        <w:t>.</w:t>
      </w:r>
    </w:p>
    <w:p w14:paraId="718AD229" w14:textId="77777777" w:rsidR="005E1287" w:rsidRPr="007F2668" w:rsidRDefault="005E1287" w:rsidP="005E1287">
      <w:pPr>
        <w:spacing w:after="336" w:line="360" w:lineRule="auto"/>
      </w:pPr>
    </w:p>
    <w:p w14:paraId="037290A4" w14:textId="77777777" w:rsidR="005E1287" w:rsidRPr="007F2668" w:rsidRDefault="005E1287" w:rsidP="005E1287">
      <w:pPr>
        <w:spacing w:after="336" w:line="360" w:lineRule="auto"/>
      </w:pPr>
    </w:p>
    <w:p w14:paraId="102884A5" w14:textId="77777777" w:rsidR="005E1287" w:rsidRDefault="005E1287" w:rsidP="005E1287">
      <w:pPr>
        <w:spacing w:after="336" w:line="360" w:lineRule="auto"/>
      </w:pPr>
    </w:p>
    <w:p w14:paraId="7B797E30" w14:textId="77777777" w:rsidR="005E1287" w:rsidRDefault="005E1287" w:rsidP="005E1287">
      <w:pPr>
        <w:spacing w:after="336" w:line="360" w:lineRule="auto"/>
      </w:pPr>
    </w:p>
    <w:p w14:paraId="03A157FB" w14:textId="4659E015" w:rsidR="007756B7" w:rsidRPr="005E40CD" w:rsidRDefault="007756B7" w:rsidP="005E40CD">
      <w:pPr>
        <w:spacing w:after="336" w:line="360" w:lineRule="auto"/>
      </w:pPr>
    </w:p>
    <w:sectPr w:rsidR="007756B7" w:rsidRPr="005E40CD" w:rsidSect="00DD7DF2">
      <w:headerReference w:type="even" r:id="rId34"/>
      <w:headerReference w:type="default" r:id="rId35"/>
      <w:footerReference w:type="even" r:id="rId36"/>
      <w:footerReference w:type="default" r:id="rId37"/>
      <w:headerReference w:type="first" r:id="rId38"/>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E2157" w14:textId="77777777" w:rsidR="00937ABB" w:rsidRDefault="00937ABB">
      <w:r>
        <w:separator/>
      </w:r>
    </w:p>
  </w:endnote>
  <w:endnote w:type="continuationSeparator" w:id="0">
    <w:p w14:paraId="1BDE389B" w14:textId="77777777" w:rsidR="00937ABB" w:rsidRDefault="00937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0C308B" w:rsidRDefault="000C308B" w:rsidP="003B7959">
          <w:pPr>
            <w:pStyle w:val="Footer"/>
          </w:pPr>
        </w:p>
      </w:tc>
    </w:tr>
    <w:tr w:rsidR="000C308B" w14:paraId="59926E34" w14:textId="77777777" w:rsidTr="001C5E38">
      <w:trPr>
        <w:trHeight w:val="170"/>
      </w:trPr>
      <w:tc>
        <w:tcPr>
          <w:tcW w:w="2000" w:type="pct"/>
          <w:tcBorders>
            <w:top w:val="single" w:sz="4" w:space="0" w:color="auto"/>
          </w:tcBorders>
          <w:shd w:val="clear" w:color="auto" w:fill="auto"/>
        </w:tcPr>
        <w:p w14:paraId="4C7F4F43" w14:textId="77777777" w:rsidR="000C308B" w:rsidRDefault="000C308B"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4B10AB8F" w14:textId="77777777" w:rsidR="000C308B" w:rsidRDefault="000C308B" w:rsidP="001C5E38">
          <w:pPr>
            <w:pStyle w:val="Footer"/>
            <w:jc w:val="right"/>
          </w:pPr>
          <w:r>
            <w:t>INCXnnnnDnnn-0.10</w:t>
          </w:r>
        </w:p>
      </w:tc>
    </w:tr>
    <w:tr w:rsidR="000C308B" w14:paraId="079B56A8" w14:textId="77777777" w:rsidTr="00A10131">
      <w:trPr>
        <w:trHeight w:hRule="exact" w:val="482"/>
      </w:trPr>
      <w:tc>
        <w:tcPr>
          <w:tcW w:w="5000" w:type="pct"/>
          <w:gridSpan w:val="2"/>
          <w:shd w:val="clear" w:color="auto" w:fill="auto"/>
          <w:vAlign w:val="bottom"/>
        </w:tcPr>
        <w:p w14:paraId="619AB840" w14:textId="77777777" w:rsidR="000C308B" w:rsidRDefault="000C308B" w:rsidP="003B7959">
          <w:pPr>
            <w:pStyle w:val="ClassificationFooter"/>
          </w:pPr>
          <w:r>
            <w:t>Commercial in Confidence</w:t>
          </w:r>
        </w:p>
      </w:tc>
    </w:tr>
  </w:tbl>
  <w:p w14:paraId="6D58119E" w14:textId="77777777" w:rsidR="000C308B" w:rsidRDefault="000C308B"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0C308B" w:rsidRDefault="000C308B" w:rsidP="003B7959">
          <w:pPr>
            <w:pStyle w:val="Footer"/>
          </w:pPr>
        </w:p>
      </w:tc>
    </w:tr>
    <w:tr w:rsidR="000C308B" w14:paraId="1B9F0AE6" w14:textId="77777777" w:rsidTr="001C5E38">
      <w:trPr>
        <w:trHeight w:val="170"/>
      </w:trPr>
      <w:tc>
        <w:tcPr>
          <w:tcW w:w="3000" w:type="pct"/>
          <w:tcBorders>
            <w:top w:val="single" w:sz="4" w:space="0" w:color="auto"/>
          </w:tcBorders>
          <w:shd w:val="clear" w:color="auto" w:fill="auto"/>
        </w:tcPr>
        <w:p w14:paraId="0347A54C" w14:textId="6D72769C" w:rsidR="000C308B" w:rsidRDefault="00457108" w:rsidP="00522256">
          <w:pPr>
            <w:pStyle w:val="Footer"/>
          </w:pPr>
          <w:r>
            <w:t>Data Management</w:t>
          </w:r>
          <w:r w:rsidR="000C308B">
            <w:t xml:space="preserve"> – CA2 – TU060 – Ciaran Finnegan: D21124026</w:t>
          </w:r>
        </w:p>
      </w:tc>
      <w:tc>
        <w:tcPr>
          <w:tcW w:w="2500" w:type="pct"/>
          <w:tcBorders>
            <w:top w:val="single" w:sz="4" w:space="0" w:color="auto"/>
          </w:tcBorders>
          <w:shd w:val="clear" w:color="auto" w:fill="auto"/>
        </w:tcPr>
        <w:p w14:paraId="6E9D1798" w14:textId="11248C70" w:rsidR="000C308B" w:rsidRDefault="000C308B" w:rsidP="001C5E38">
          <w:pPr>
            <w:pStyle w:val="Footer"/>
            <w:jc w:val="right"/>
          </w:pPr>
          <w:r>
            <w:t xml:space="preserve">Page </w:t>
          </w:r>
          <w:r>
            <w:fldChar w:fldCharType="begin"/>
          </w:r>
          <w:r>
            <w:instrText xml:space="preserve"> PAGE </w:instrText>
          </w:r>
          <w:r>
            <w:fldChar w:fldCharType="separate"/>
          </w:r>
          <w:r w:rsidR="00517ABD">
            <w:rPr>
              <w:noProof/>
            </w:rPr>
            <w:t>2</w:t>
          </w:r>
          <w:r>
            <w:fldChar w:fldCharType="end"/>
          </w:r>
          <w:r>
            <w:t xml:space="preserve"> of </w:t>
          </w:r>
          <w:r>
            <w:rPr>
              <w:noProof/>
            </w:rPr>
            <w:fldChar w:fldCharType="begin"/>
          </w:r>
          <w:r>
            <w:rPr>
              <w:noProof/>
            </w:rPr>
            <w:instrText xml:space="preserve"> NUMPAGES </w:instrText>
          </w:r>
          <w:r>
            <w:rPr>
              <w:noProof/>
            </w:rPr>
            <w:fldChar w:fldCharType="separate"/>
          </w:r>
          <w:r w:rsidR="00517ABD">
            <w:rPr>
              <w:noProof/>
            </w:rPr>
            <w:t>15</w:t>
          </w:r>
          <w:r>
            <w:rPr>
              <w:noProof/>
            </w:rPr>
            <w:fldChar w:fldCharType="end"/>
          </w:r>
        </w:p>
      </w:tc>
    </w:tr>
    <w:tr w:rsidR="000C308B" w14:paraId="0DD8E64E" w14:textId="77777777" w:rsidTr="00A10131">
      <w:trPr>
        <w:trHeight w:hRule="exact" w:val="482"/>
      </w:trPr>
      <w:tc>
        <w:tcPr>
          <w:tcW w:w="5000" w:type="pct"/>
          <w:gridSpan w:val="2"/>
          <w:shd w:val="clear" w:color="auto" w:fill="auto"/>
          <w:vAlign w:val="bottom"/>
        </w:tcPr>
        <w:p w14:paraId="3F71DA85" w14:textId="77777777" w:rsidR="000C308B" w:rsidRDefault="000C308B" w:rsidP="003B7959">
          <w:pPr>
            <w:pStyle w:val="ClassificationFooter"/>
          </w:pPr>
        </w:p>
      </w:tc>
    </w:tr>
  </w:tbl>
  <w:p w14:paraId="5507E479" w14:textId="77777777" w:rsidR="000C308B" w:rsidRDefault="000C308B"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0C308B" w:rsidRDefault="000C308B" w:rsidP="003B7959">
          <w:pPr>
            <w:pStyle w:val="Footer"/>
          </w:pPr>
        </w:p>
      </w:tc>
    </w:tr>
    <w:tr w:rsidR="000C308B" w14:paraId="31839993" w14:textId="77777777" w:rsidTr="001C5E38">
      <w:trPr>
        <w:trHeight w:val="170"/>
      </w:trPr>
      <w:tc>
        <w:tcPr>
          <w:tcW w:w="3000" w:type="pct"/>
          <w:tcBorders>
            <w:top w:val="single" w:sz="4" w:space="0" w:color="auto"/>
          </w:tcBorders>
          <w:shd w:val="clear" w:color="auto" w:fill="auto"/>
        </w:tcPr>
        <w:p w14:paraId="11A0490A" w14:textId="77777777" w:rsidR="000C308B" w:rsidRDefault="000C308B" w:rsidP="003B7959">
          <w:pPr>
            <w:pStyle w:val="Footer"/>
          </w:pPr>
        </w:p>
      </w:tc>
      <w:tc>
        <w:tcPr>
          <w:tcW w:w="2500" w:type="pct"/>
          <w:tcBorders>
            <w:top w:val="single" w:sz="4" w:space="0" w:color="auto"/>
          </w:tcBorders>
          <w:shd w:val="clear" w:color="auto" w:fill="auto"/>
        </w:tcPr>
        <w:p w14:paraId="4D1ECBF7" w14:textId="77777777" w:rsidR="000C308B" w:rsidRDefault="000C308B" w:rsidP="001C5E38">
          <w:pPr>
            <w:pStyle w:val="Footer"/>
            <w:jc w:val="right"/>
          </w:pPr>
        </w:p>
      </w:tc>
    </w:tr>
    <w:tr w:rsidR="000C308B" w14:paraId="50AFB9E1" w14:textId="77777777" w:rsidTr="00A10131">
      <w:trPr>
        <w:trHeight w:hRule="exact" w:val="482"/>
      </w:trPr>
      <w:tc>
        <w:tcPr>
          <w:tcW w:w="5000" w:type="pct"/>
          <w:gridSpan w:val="2"/>
          <w:shd w:val="clear" w:color="auto" w:fill="auto"/>
          <w:vAlign w:val="bottom"/>
        </w:tcPr>
        <w:p w14:paraId="20A763E3" w14:textId="77777777" w:rsidR="000C308B" w:rsidRDefault="000C308B" w:rsidP="003B7959">
          <w:pPr>
            <w:pStyle w:val="ClassificationFooter"/>
          </w:pPr>
        </w:p>
      </w:tc>
    </w:tr>
  </w:tbl>
  <w:p w14:paraId="007AD258" w14:textId="77777777" w:rsidR="000C308B" w:rsidRDefault="000C308B"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0C308B" w:rsidRDefault="000C308B" w:rsidP="003B7959">
          <w:pPr>
            <w:pStyle w:val="Footer"/>
          </w:pPr>
        </w:p>
      </w:tc>
    </w:tr>
    <w:tr w:rsidR="000C308B" w14:paraId="2FAB43FE" w14:textId="77777777" w:rsidTr="001C5E38">
      <w:trPr>
        <w:trHeight w:val="170"/>
      </w:trPr>
      <w:tc>
        <w:tcPr>
          <w:tcW w:w="2000" w:type="pct"/>
          <w:tcBorders>
            <w:top w:val="single" w:sz="4" w:space="0" w:color="auto"/>
          </w:tcBorders>
          <w:shd w:val="clear" w:color="auto" w:fill="auto"/>
        </w:tcPr>
        <w:p w14:paraId="632E15A8" w14:textId="77777777" w:rsidR="000C308B" w:rsidRDefault="000C308B"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7A01BC8C" w14:textId="77777777" w:rsidR="000C308B" w:rsidRDefault="000C308B" w:rsidP="001C5E38">
          <w:pPr>
            <w:pStyle w:val="Footer"/>
            <w:jc w:val="right"/>
          </w:pPr>
          <w:r>
            <w:t>INCXnnnnDnnn-0.10</w:t>
          </w:r>
        </w:p>
      </w:tc>
    </w:tr>
    <w:tr w:rsidR="000C308B" w14:paraId="6274F2A9" w14:textId="77777777" w:rsidTr="00A10131">
      <w:trPr>
        <w:trHeight w:hRule="exact" w:val="482"/>
      </w:trPr>
      <w:tc>
        <w:tcPr>
          <w:tcW w:w="5000" w:type="pct"/>
          <w:gridSpan w:val="2"/>
          <w:shd w:val="clear" w:color="auto" w:fill="auto"/>
          <w:vAlign w:val="bottom"/>
        </w:tcPr>
        <w:p w14:paraId="585C27EF" w14:textId="77777777" w:rsidR="000C308B" w:rsidRDefault="000C308B" w:rsidP="003B7959">
          <w:pPr>
            <w:pStyle w:val="ClassificationFooter"/>
          </w:pPr>
          <w:r>
            <w:t>Commercial in Confidence</w:t>
          </w:r>
        </w:p>
      </w:tc>
    </w:tr>
  </w:tbl>
  <w:p w14:paraId="3B8E1A62" w14:textId="77777777" w:rsidR="000C308B" w:rsidRDefault="000C308B"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0C308B" w:rsidRDefault="000C308B" w:rsidP="003B7959">
          <w:pPr>
            <w:pStyle w:val="Footer"/>
          </w:pPr>
        </w:p>
      </w:tc>
    </w:tr>
    <w:tr w:rsidR="000C308B" w14:paraId="0327AA99" w14:textId="77777777" w:rsidTr="001C5E38">
      <w:trPr>
        <w:trHeight w:val="170"/>
      </w:trPr>
      <w:tc>
        <w:tcPr>
          <w:tcW w:w="3000" w:type="pct"/>
          <w:tcBorders>
            <w:top w:val="single" w:sz="4" w:space="0" w:color="auto"/>
          </w:tcBorders>
          <w:shd w:val="clear" w:color="auto" w:fill="auto"/>
        </w:tcPr>
        <w:p w14:paraId="2691C02F" w14:textId="11E63F9E" w:rsidR="000C308B" w:rsidRDefault="000C308B" w:rsidP="003B7959">
          <w:pPr>
            <w:pStyle w:val="Footer"/>
          </w:pPr>
          <w:r>
            <w:t>Data Management – CA</w:t>
          </w:r>
          <w:r w:rsidR="00457108">
            <w:t>2</w:t>
          </w:r>
          <w:r>
            <w:t xml:space="preserve"> – TU060 – Ciaran Finnegan: D21124026</w:t>
          </w:r>
        </w:p>
      </w:tc>
      <w:tc>
        <w:tcPr>
          <w:tcW w:w="2500" w:type="pct"/>
          <w:tcBorders>
            <w:top w:val="single" w:sz="4" w:space="0" w:color="auto"/>
          </w:tcBorders>
          <w:shd w:val="clear" w:color="auto" w:fill="auto"/>
        </w:tcPr>
        <w:p w14:paraId="408681A0" w14:textId="4CAF4206" w:rsidR="000C308B" w:rsidRDefault="000C308B" w:rsidP="001C5E38">
          <w:pPr>
            <w:pStyle w:val="Footer"/>
            <w:jc w:val="right"/>
          </w:pPr>
          <w:r>
            <w:t xml:space="preserve">Page </w:t>
          </w:r>
          <w:r>
            <w:fldChar w:fldCharType="begin"/>
          </w:r>
          <w:r>
            <w:instrText xml:space="preserve"> PAGE </w:instrText>
          </w:r>
          <w:r>
            <w:fldChar w:fldCharType="separate"/>
          </w:r>
          <w:r w:rsidR="008B6C65">
            <w:rPr>
              <w:noProof/>
            </w:rPr>
            <w:t>14</w:t>
          </w:r>
          <w:r>
            <w:fldChar w:fldCharType="end"/>
          </w:r>
          <w:r>
            <w:t xml:space="preserve"> of </w:t>
          </w:r>
          <w:r>
            <w:rPr>
              <w:noProof/>
            </w:rPr>
            <w:fldChar w:fldCharType="begin"/>
          </w:r>
          <w:r>
            <w:rPr>
              <w:noProof/>
            </w:rPr>
            <w:instrText xml:space="preserve"> NUMPAGES </w:instrText>
          </w:r>
          <w:r>
            <w:rPr>
              <w:noProof/>
            </w:rPr>
            <w:fldChar w:fldCharType="separate"/>
          </w:r>
          <w:r w:rsidR="008B6C65">
            <w:rPr>
              <w:noProof/>
            </w:rPr>
            <w:t>15</w:t>
          </w:r>
          <w:r>
            <w:rPr>
              <w:noProof/>
            </w:rPr>
            <w:fldChar w:fldCharType="end"/>
          </w:r>
        </w:p>
      </w:tc>
    </w:tr>
    <w:tr w:rsidR="000C308B" w14:paraId="5B8CB11A" w14:textId="77777777" w:rsidTr="00A10131">
      <w:trPr>
        <w:trHeight w:hRule="exact" w:val="482"/>
      </w:trPr>
      <w:tc>
        <w:tcPr>
          <w:tcW w:w="5000" w:type="pct"/>
          <w:gridSpan w:val="2"/>
          <w:shd w:val="clear" w:color="auto" w:fill="auto"/>
          <w:vAlign w:val="bottom"/>
        </w:tcPr>
        <w:p w14:paraId="23C87066" w14:textId="77777777" w:rsidR="000C308B" w:rsidRDefault="000C308B" w:rsidP="003B7959">
          <w:pPr>
            <w:pStyle w:val="ClassificationFooter"/>
          </w:pPr>
        </w:p>
      </w:tc>
    </w:tr>
  </w:tbl>
  <w:p w14:paraId="3F731E31" w14:textId="77777777" w:rsidR="000C308B" w:rsidRDefault="000C308B"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183C0" w14:textId="77777777" w:rsidR="00937ABB" w:rsidRDefault="00937ABB">
      <w:r>
        <w:separator/>
      </w:r>
    </w:p>
  </w:footnote>
  <w:footnote w:type="continuationSeparator" w:id="0">
    <w:p w14:paraId="52284FA3" w14:textId="77777777" w:rsidR="00937ABB" w:rsidRDefault="00937A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0C308B" w:rsidRDefault="000C308B" w:rsidP="00A10131">
          <w:pPr>
            <w:pStyle w:val="Classification"/>
          </w:pPr>
          <w:r>
            <w:t>Commercial in Confidence</w:t>
          </w:r>
        </w:p>
      </w:tc>
    </w:tr>
    <w:tr w:rsidR="000C308B" w14:paraId="5DDFD2FD" w14:textId="77777777" w:rsidTr="001C5E38">
      <w:trPr>
        <w:trHeight w:hRule="exact" w:val="170"/>
      </w:trPr>
      <w:tc>
        <w:tcPr>
          <w:tcW w:w="5000" w:type="pct"/>
          <w:tcBorders>
            <w:top w:val="single" w:sz="4" w:space="0" w:color="auto"/>
          </w:tcBorders>
          <w:shd w:val="clear" w:color="auto" w:fill="auto"/>
        </w:tcPr>
        <w:p w14:paraId="59F9C3F7" w14:textId="77777777" w:rsidR="000C308B" w:rsidRDefault="000C308B" w:rsidP="003B7959">
          <w:pPr>
            <w:pStyle w:val="Header"/>
          </w:pPr>
        </w:p>
      </w:tc>
    </w:tr>
  </w:tbl>
  <w:p w14:paraId="6EAE2234" w14:textId="77777777" w:rsidR="000C308B" w:rsidRDefault="000C308B"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0C308B" w:rsidRDefault="000C308B" w:rsidP="00A10131">
          <w:pPr>
            <w:pStyle w:val="Classification"/>
          </w:pPr>
        </w:p>
      </w:tc>
    </w:tr>
    <w:tr w:rsidR="000C308B" w14:paraId="7771596A" w14:textId="77777777" w:rsidTr="001C5E38">
      <w:trPr>
        <w:trHeight w:hRule="exact" w:val="170"/>
      </w:trPr>
      <w:tc>
        <w:tcPr>
          <w:tcW w:w="5000" w:type="pct"/>
          <w:tcBorders>
            <w:top w:val="single" w:sz="4" w:space="0" w:color="auto"/>
          </w:tcBorders>
          <w:shd w:val="clear" w:color="auto" w:fill="auto"/>
        </w:tcPr>
        <w:p w14:paraId="1BC1DE14" w14:textId="77777777" w:rsidR="000C308B" w:rsidRDefault="000C308B" w:rsidP="003B7959">
          <w:pPr>
            <w:pStyle w:val="Header"/>
          </w:pPr>
        </w:p>
      </w:tc>
    </w:tr>
  </w:tbl>
  <w:p w14:paraId="52802188" w14:textId="77777777" w:rsidR="000C308B" w:rsidRDefault="000C308B"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0C308B" w:rsidRDefault="000C308B" w:rsidP="00A10131">
          <w:pPr>
            <w:pStyle w:val="Classification"/>
          </w:pPr>
        </w:p>
      </w:tc>
    </w:tr>
    <w:tr w:rsidR="000C308B" w14:paraId="3F910D4C" w14:textId="77777777" w:rsidTr="001C5E38">
      <w:trPr>
        <w:trHeight w:hRule="exact" w:val="113"/>
      </w:trPr>
      <w:tc>
        <w:tcPr>
          <w:tcW w:w="5000" w:type="pct"/>
          <w:tcBorders>
            <w:top w:val="single" w:sz="4" w:space="0" w:color="auto"/>
          </w:tcBorders>
          <w:shd w:val="clear" w:color="auto" w:fill="auto"/>
        </w:tcPr>
        <w:p w14:paraId="4445A9D4" w14:textId="77777777" w:rsidR="000C308B" w:rsidRDefault="000C308B" w:rsidP="003B7959">
          <w:pPr>
            <w:pStyle w:val="Header"/>
          </w:pPr>
        </w:p>
      </w:tc>
    </w:tr>
  </w:tbl>
  <w:p w14:paraId="3AB7E9F0" w14:textId="77777777" w:rsidR="000C308B" w:rsidRDefault="000C308B"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0C308B" w:rsidRDefault="000C308B" w:rsidP="00A10131">
          <w:pPr>
            <w:pStyle w:val="Classification"/>
          </w:pPr>
          <w:r>
            <w:t>Commercial in Confidence</w:t>
          </w:r>
        </w:p>
      </w:tc>
    </w:tr>
    <w:tr w:rsidR="000C308B" w14:paraId="07EFE63B" w14:textId="77777777" w:rsidTr="001C5E38">
      <w:trPr>
        <w:trHeight w:hRule="exact" w:val="170"/>
      </w:trPr>
      <w:tc>
        <w:tcPr>
          <w:tcW w:w="5000" w:type="pct"/>
          <w:tcBorders>
            <w:top w:val="single" w:sz="4" w:space="0" w:color="auto"/>
          </w:tcBorders>
          <w:shd w:val="clear" w:color="auto" w:fill="auto"/>
        </w:tcPr>
        <w:p w14:paraId="7953339C" w14:textId="77777777" w:rsidR="000C308B" w:rsidRDefault="000C308B" w:rsidP="003B7959">
          <w:pPr>
            <w:pStyle w:val="Header"/>
          </w:pPr>
        </w:p>
      </w:tc>
    </w:tr>
  </w:tbl>
  <w:p w14:paraId="196010F8" w14:textId="77777777" w:rsidR="000C308B" w:rsidRDefault="000C308B"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EF58AA7" w14:textId="77777777" w:rsidTr="00A10131">
      <w:trPr>
        <w:trHeight w:hRule="exact" w:val="510"/>
      </w:trPr>
      <w:tc>
        <w:tcPr>
          <w:tcW w:w="5000" w:type="pct"/>
          <w:tcBorders>
            <w:bottom w:val="single" w:sz="4" w:space="0" w:color="auto"/>
          </w:tcBorders>
          <w:shd w:val="clear" w:color="auto" w:fill="auto"/>
        </w:tcPr>
        <w:p w14:paraId="0E5FFE93" w14:textId="25A279C4" w:rsidR="000C308B" w:rsidRDefault="000C308B" w:rsidP="004A406D">
          <w:pPr>
            <w:pStyle w:val="Classification"/>
            <w:jc w:val="left"/>
            <w:rPr>
              <w:b w:val="0"/>
            </w:rPr>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Assignment </w:t>
          </w:r>
          <w:r w:rsidR="00457108">
            <w:t>2</w:t>
          </w:r>
          <w:r>
            <w:t xml:space="preserve"> </w:t>
          </w:r>
          <w:r w:rsidR="00457108">
            <w:t>Case Study</w:t>
          </w:r>
          <w:r>
            <w:t xml:space="preserve"> : </w:t>
          </w:r>
          <w:r w:rsidRPr="00A94B43">
            <w:rPr>
              <w:b w:val="0"/>
            </w:rPr>
            <w:t xml:space="preserve">Data </w:t>
          </w:r>
          <w:r>
            <w:rPr>
              <w:b w:val="0"/>
            </w:rPr>
            <w:t>Management</w:t>
          </w:r>
        </w:p>
        <w:p w14:paraId="2E5B4868" w14:textId="3BA6F05D" w:rsidR="000C308B" w:rsidRDefault="000C308B" w:rsidP="004A406D">
          <w:pPr>
            <w:pStyle w:val="Classification"/>
            <w:jc w:val="left"/>
          </w:pPr>
        </w:p>
      </w:tc>
    </w:tr>
    <w:tr w:rsidR="000C308B" w14:paraId="0AA46CB5" w14:textId="77777777" w:rsidTr="001C5E38">
      <w:trPr>
        <w:trHeight w:hRule="exact" w:val="170"/>
      </w:trPr>
      <w:tc>
        <w:tcPr>
          <w:tcW w:w="5000" w:type="pct"/>
          <w:tcBorders>
            <w:top w:val="single" w:sz="4" w:space="0" w:color="auto"/>
          </w:tcBorders>
          <w:shd w:val="clear" w:color="auto" w:fill="auto"/>
        </w:tcPr>
        <w:p w14:paraId="2CD536CF" w14:textId="77777777" w:rsidR="000C308B" w:rsidRDefault="000C308B" w:rsidP="003B7959">
          <w:pPr>
            <w:pStyle w:val="Header"/>
          </w:pPr>
        </w:p>
      </w:tc>
    </w:tr>
  </w:tbl>
  <w:p w14:paraId="60EB167F" w14:textId="77777777" w:rsidR="000C308B" w:rsidRDefault="000C308B"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0C308B" w:rsidRDefault="000C30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3EEE"/>
    <w:multiLevelType w:val="hybridMultilevel"/>
    <w:tmpl w:val="BCDAA3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 w15:restartNumberingAfterBreak="0">
    <w:nsid w:val="01136827"/>
    <w:multiLevelType w:val="hybridMultilevel"/>
    <w:tmpl w:val="AC360BA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 w15:restartNumberingAfterBreak="0">
    <w:nsid w:val="0749302B"/>
    <w:multiLevelType w:val="hybridMultilevel"/>
    <w:tmpl w:val="33CEE6C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 w15:restartNumberingAfterBreak="0">
    <w:nsid w:val="18117EA9"/>
    <w:multiLevelType w:val="hybridMultilevel"/>
    <w:tmpl w:val="FB12639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4"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5"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6" w15:restartNumberingAfterBreak="0">
    <w:nsid w:val="36AF286D"/>
    <w:multiLevelType w:val="hybridMultilevel"/>
    <w:tmpl w:val="766EF2A6"/>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7" w15:restartNumberingAfterBreak="0">
    <w:nsid w:val="37085F29"/>
    <w:multiLevelType w:val="hybridMultilevel"/>
    <w:tmpl w:val="E2C432F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8" w15:restartNumberingAfterBreak="0">
    <w:nsid w:val="39C574BA"/>
    <w:multiLevelType w:val="hybridMultilevel"/>
    <w:tmpl w:val="3714538A"/>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9" w15:restartNumberingAfterBreak="0">
    <w:nsid w:val="3FE62E70"/>
    <w:multiLevelType w:val="hybridMultilevel"/>
    <w:tmpl w:val="7C98532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0" w15:restartNumberingAfterBreak="0">
    <w:nsid w:val="436A6C93"/>
    <w:multiLevelType w:val="hybridMultilevel"/>
    <w:tmpl w:val="0D608034"/>
    <w:lvl w:ilvl="0" w:tplc="18090001">
      <w:start w:val="1"/>
      <w:numFmt w:val="bullet"/>
      <w:lvlText w:val=""/>
      <w:lvlJc w:val="left"/>
      <w:pPr>
        <w:ind w:left="1854" w:hanging="360"/>
      </w:pPr>
      <w:rPr>
        <w:rFonts w:ascii="Symbol" w:hAnsi="Symbol" w:hint="default"/>
      </w:rPr>
    </w:lvl>
    <w:lvl w:ilvl="1" w:tplc="18090003">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1" w15:restartNumberingAfterBreak="0">
    <w:nsid w:val="43CA59C4"/>
    <w:multiLevelType w:val="hybridMultilevel"/>
    <w:tmpl w:val="FCF4D65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2"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4BBD44B5"/>
    <w:multiLevelType w:val="hybridMultilevel"/>
    <w:tmpl w:val="22EC287A"/>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5"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58BC65B5"/>
    <w:multiLevelType w:val="hybridMultilevel"/>
    <w:tmpl w:val="813E9EE4"/>
    <w:lvl w:ilvl="0" w:tplc="18090001">
      <w:start w:val="1"/>
      <w:numFmt w:val="bullet"/>
      <w:lvlText w:val=""/>
      <w:lvlJc w:val="left"/>
      <w:pPr>
        <w:ind w:left="1860" w:hanging="360"/>
      </w:pPr>
      <w:rPr>
        <w:rFonts w:ascii="Symbol" w:hAnsi="Symbol" w:hint="default"/>
      </w:rPr>
    </w:lvl>
    <w:lvl w:ilvl="1" w:tplc="18090003" w:tentative="1">
      <w:start w:val="1"/>
      <w:numFmt w:val="bullet"/>
      <w:lvlText w:val="o"/>
      <w:lvlJc w:val="left"/>
      <w:pPr>
        <w:ind w:left="2580" w:hanging="360"/>
      </w:pPr>
      <w:rPr>
        <w:rFonts w:ascii="Courier New" w:hAnsi="Courier New" w:cs="Courier New" w:hint="default"/>
      </w:rPr>
    </w:lvl>
    <w:lvl w:ilvl="2" w:tplc="18090005" w:tentative="1">
      <w:start w:val="1"/>
      <w:numFmt w:val="bullet"/>
      <w:lvlText w:val=""/>
      <w:lvlJc w:val="left"/>
      <w:pPr>
        <w:ind w:left="3300" w:hanging="360"/>
      </w:pPr>
      <w:rPr>
        <w:rFonts w:ascii="Wingdings" w:hAnsi="Wingdings" w:hint="default"/>
      </w:rPr>
    </w:lvl>
    <w:lvl w:ilvl="3" w:tplc="18090001" w:tentative="1">
      <w:start w:val="1"/>
      <w:numFmt w:val="bullet"/>
      <w:lvlText w:val=""/>
      <w:lvlJc w:val="left"/>
      <w:pPr>
        <w:ind w:left="4020" w:hanging="360"/>
      </w:pPr>
      <w:rPr>
        <w:rFonts w:ascii="Symbol" w:hAnsi="Symbol" w:hint="default"/>
      </w:rPr>
    </w:lvl>
    <w:lvl w:ilvl="4" w:tplc="18090003" w:tentative="1">
      <w:start w:val="1"/>
      <w:numFmt w:val="bullet"/>
      <w:lvlText w:val="o"/>
      <w:lvlJc w:val="left"/>
      <w:pPr>
        <w:ind w:left="4740" w:hanging="360"/>
      </w:pPr>
      <w:rPr>
        <w:rFonts w:ascii="Courier New" w:hAnsi="Courier New" w:cs="Courier New" w:hint="default"/>
      </w:rPr>
    </w:lvl>
    <w:lvl w:ilvl="5" w:tplc="18090005" w:tentative="1">
      <w:start w:val="1"/>
      <w:numFmt w:val="bullet"/>
      <w:lvlText w:val=""/>
      <w:lvlJc w:val="left"/>
      <w:pPr>
        <w:ind w:left="5460" w:hanging="360"/>
      </w:pPr>
      <w:rPr>
        <w:rFonts w:ascii="Wingdings" w:hAnsi="Wingdings" w:hint="default"/>
      </w:rPr>
    </w:lvl>
    <w:lvl w:ilvl="6" w:tplc="18090001" w:tentative="1">
      <w:start w:val="1"/>
      <w:numFmt w:val="bullet"/>
      <w:lvlText w:val=""/>
      <w:lvlJc w:val="left"/>
      <w:pPr>
        <w:ind w:left="6180" w:hanging="360"/>
      </w:pPr>
      <w:rPr>
        <w:rFonts w:ascii="Symbol" w:hAnsi="Symbol" w:hint="default"/>
      </w:rPr>
    </w:lvl>
    <w:lvl w:ilvl="7" w:tplc="18090003" w:tentative="1">
      <w:start w:val="1"/>
      <w:numFmt w:val="bullet"/>
      <w:lvlText w:val="o"/>
      <w:lvlJc w:val="left"/>
      <w:pPr>
        <w:ind w:left="6900" w:hanging="360"/>
      </w:pPr>
      <w:rPr>
        <w:rFonts w:ascii="Courier New" w:hAnsi="Courier New" w:cs="Courier New" w:hint="default"/>
      </w:rPr>
    </w:lvl>
    <w:lvl w:ilvl="8" w:tplc="18090005" w:tentative="1">
      <w:start w:val="1"/>
      <w:numFmt w:val="bullet"/>
      <w:lvlText w:val=""/>
      <w:lvlJc w:val="left"/>
      <w:pPr>
        <w:ind w:left="7620" w:hanging="360"/>
      </w:pPr>
      <w:rPr>
        <w:rFonts w:ascii="Wingdings" w:hAnsi="Wingdings" w:hint="default"/>
      </w:rPr>
    </w:lvl>
  </w:abstractNum>
  <w:abstractNum w:abstractNumId="17"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8" w15:restartNumberingAfterBreak="0">
    <w:nsid w:val="68303AC7"/>
    <w:multiLevelType w:val="hybridMultilevel"/>
    <w:tmpl w:val="5FE094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9"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728224CA"/>
    <w:multiLevelType w:val="hybridMultilevel"/>
    <w:tmpl w:val="0FE645A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num w:numId="1" w16cid:durableId="413818651">
    <w:abstractNumId w:val="5"/>
  </w:num>
  <w:num w:numId="2" w16cid:durableId="470711783">
    <w:abstractNumId w:val="17"/>
  </w:num>
  <w:num w:numId="3" w16cid:durableId="817648414">
    <w:abstractNumId w:val="12"/>
  </w:num>
  <w:num w:numId="4" w16cid:durableId="1183125238">
    <w:abstractNumId w:val="13"/>
  </w:num>
  <w:num w:numId="5" w16cid:durableId="477108911">
    <w:abstractNumId w:val="15"/>
  </w:num>
  <w:num w:numId="6" w16cid:durableId="1225293361">
    <w:abstractNumId w:val="19"/>
  </w:num>
  <w:num w:numId="7" w16cid:durableId="955522483">
    <w:abstractNumId w:val="4"/>
  </w:num>
  <w:num w:numId="8" w16cid:durableId="1945845312">
    <w:abstractNumId w:val="0"/>
  </w:num>
  <w:num w:numId="9" w16cid:durableId="1135222421">
    <w:abstractNumId w:val="20"/>
  </w:num>
  <w:num w:numId="10" w16cid:durableId="764306766">
    <w:abstractNumId w:val="10"/>
  </w:num>
  <w:num w:numId="11" w16cid:durableId="1738085425">
    <w:abstractNumId w:val="1"/>
  </w:num>
  <w:num w:numId="12" w16cid:durableId="1927767753">
    <w:abstractNumId w:val="2"/>
  </w:num>
  <w:num w:numId="13" w16cid:durableId="1514032064">
    <w:abstractNumId w:val="3"/>
  </w:num>
  <w:num w:numId="14" w16cid:durableId="1697997960">
    <w:abstractNumId w:val="18"/>
  </w:num>
  <w:num w:numId="15" w16cid:durableId="1369379906">
    <w:abstractNumId w:val="9"/>
  </w:num>
  <w:num w:numId="16" w16cid:durableId="673413515">
    <w:abstractNumId w:val="7"/>
  </w:num>
  <w:num w:numId="17" w16cid:durableId="621116052">
    <w:abstractNumId w:val="16"/>
  </w:num>
  <w:num w:numId="18" w16cid:durableId="299723794">
    <w:abstractNumId w:val="14"/>
  </w:num>
  <w:num w:numId="19" w16cid:durableId="406272211">
    <w:abstractNumId w:val="11"/>
  </w:num>
  <w:num w:numId="20" w16cid:durableId="1271468587">
    <w:abstractNumId w:val="6"/>
  </w:num>
  <w:num w:numId="21" w16cid:durableId="102697789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2E7"/>
    <w:rsid w:val="00000050"/>
    <w:rsid w:val="0000199F"/>
    <w:rsid w:val="00002A6D"/>
    <w:rsid w:val="00003D5B"/>
    <w:rsid w:val="00003D86"/>
    <w:rsid w:val="00004B58"/>
    <w:rsid w:val="0000652A"/>
    <w:rsid w:val="0000665C"/>
    <w:rsid w:val="00006B85"/>
    <w:rsid w:val="000075F4"/>
    <w:rsid w:val="00010EF3"/>
    <w:rsid w:val="000128F3"/>
    <w:rsid w:val="00012BFA"/>
    <w:rsid w:val="0001410C"/>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4508"/>
    <w:rsid w:val="000358F9"/>
    <w:rsid w:val="00036084"/>
    <w:rsid w:val="0004039B"/>
    <w:rsid w:val="000403B4"/>
    <w:rsid w:val="00040A21"/>
    <w:rsid w:val="00040B88"/>
    <w:rsid w:val="00040D3D"/>
    <w:rsid w:val="000428EE"/>
    <w:rsid w:val="00043FC8"/>
    <w:rsid w:val="000444AB"/>
    <w:rsid w:val="000475FC"/>
    <w:rsid w:val="0005384C"/>
    <w:rsid w:val="000539C3"/>
    <w:rsid w:val="0005598C"/>
    <w:rsid w:val="00056289"/>
    <w:rsid w:val="00056A04"/>
    <w:rsid w:val="000579BF"/>
    <w:rsid w:val="00061100"/>
    <w:rsid w:val="00062947"/>
    <w:rsid w:val="00062F1D"/>
    <w:rsid w:val="0006359C"/>
    <w:rsid w:val="0006517D"/>
    <w:rsid w:val="000663CE"/>
    <w:rsid w:val="000666CF"/>
    <w:rsid w:val="00066791"/>
    <w:rsid w:val="00070864"/>
    <w:rsid w:val="000727D7"/>
    <w:rsid w:val="00072919"/>
    <w:rsid w:val="000729F9"/>
    <w:rsid w:val="000734D4"/>
    <w:rsid w:val="00073FED"/>
    <w:rsid w:val="0007564D"/>
    <w:rsid w:val="00075772"/>
    <w:rsid w:val="00075E13"/>
    <w:rsid w:val="00076E88"/>
    <w:rsid w:val="00077B4D"/>
    <w:rsid w:val="00077FC3"/>
    <w:rsid w:val="00081F58"/>
    <w:rsid w:val="0008205E"/>
    <w:rsid w:val="0008386E"/>
    <w:rsid w:val="000839B1"/>
    <w:rsid w:val="00084DFF"/>
    <w:rsid w:val="000867C6"/>
    <w:rsid w:val="0009081D"/>
    <w:rsid w:val="0009176C"/>
    <w:rsid w:val="00091A14"/>
    <w:rsid w:val="000921D5"/>
    <w:rsid w:val="0009225E"/>
    <w:rsid w:val="00092BF9"/>
    <w:rsid w:val="0009439D"/>
    <w:rsid w:val="00095436"/>
    <w:rsid w:val="000955CD"/>
    <w:rsid w:val="00096160"/>
    <w:rsid w:val="000961FE"/>
    <w:rsid w:val="0009756D"/>
    <w:rsid w:val="00097DD7"/>
    <w:rsid w:val="000A1A04"/>
    <w:rsid w:val="000A308E"/>
    <w:rsid w:val="000A3D4A"/>
    <w:rsid w:val="000A3E1F"/>
    <w:rsid w:val="000A3E75"/>
    <w:rsid w:val="000A433B"/>
    <w:rsid w:val="000A5F6A"/>
    <w:rsid w:val="000A6306"/>
    <w:rsid w:val="000A6D15"/>
    <w:rsid w:val="000A7861"/>
    <w:rsid w:val="000B194E"/>
    <w:rsid w:val="000B2B25"/>
    <w:rsid w:val="000B34F6"/>
    <w:rsid w:val="000C0B27"/>
    <w:rsid w:val="000C12E9"/>
    <w:rsid w:val="000C2189"/>
    <w:rsid w:val="000C2E3E"/>
    <w:rsid w:val="000C308B"/>
    <w:rsid w:val="000C356D"/>
    <w:rsid w:val="000C5CF7"/>
    <w:rsid w:val="000C6292"/>
    <w:rsid w:val="000C6534"/>
    <w:rsid w:val="000C732F"/>
    <w:rsid w:val="000C7694"/>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1022"/>
    <w:rsid w:val="000E1DD2"/>
    <w:rsid w:val="000E3293"/>
    <w:rsid w:val="000E47F9"/>
    <w:rsid w:val="000E7674"/>
    <w:rsid w:val="000E780C"/>
    <w:rsid w:val="000F1AE2"/>
    <w:rsid w:val="000F1EAB"/>
    <w:rsid w:val="000F402C"/>
    <w:rsid w:val="000F4C3E"/>
    <w:rsid w:val="000F5027"/>
    <w:rsid w:val="000F5A18"/>
    <w:rsid w:val="000F5AC8"/>
    <w:rsid w:val="000F5FA4"/>
    <w:rsid w:val="000F6A58"/>
    <w:rsid w:val="00100743"/>
    <w:rsid w:val="00100D52"/>
    <w:rsid w:val="00100FFA"/>
    <w:rsid w:val="00101CA8"/>
    <w:rsid w:val="001033F8"/>
    <w:rsid w:val="001051A7"/>
    <w:rsid w:val="00106ADA"/>
    <w:rsid w:val="0010719A"/>
    <w:rsid w:val="00107460"/>
    <w:rsid w:val="00107D1A"/>
    <w:rsid w:val="00107E94"/>
    <w:rsid w:val="00107E9E"/>
    <w:rsid w:val="00111574"/>
    <w:rsid w:val="00114F7E"/>
    <w:rsid w:val="00115B85"/>
    <w:rsid w:val="00115FCB"/>
    <w:rsid w:val="00121A7A"/>
    <w:rsid w:val="00121B63"/>
    <w:rsid w:val="00121CD2"/>
    <w:rsid w:val="001247BC"/>
    <w:rsid w:val="00124EA4"/>
    <w:rsid w:val="00125C91"/>
    <w:rsid w:val="00126D75"/>
    <w:rsid w:val="00127280"/>
    <w:rsid w:val="0013118E"/>
    <w:rsid w:val="00132382"/>
    <w:rsid w:val="0013241E"/>
    <w:rsid w:val="00132D97"/>
    <w:rsid w:val="00132F62"/>
    <w:rsid w:val="001359D5"/>
    <w:rsid w:val="001368BC"/>
    <w:rsid w:val="001378CA"/>
    <w:rsid w:val="00137E36"/>
    <w:rsid w:val="00140A69"/>
    <w:rsid w:val="001432E4"/>
    <w:rsid w:val="0014642A"/>
    <w:rsid w:val="001465C0"/>
    <w:rsid w:val="0015050E"/>
    <w:rsid w:val="001507CD"/>
    <w:rsid w:val="00150B05"/>
    <w:rsid w:val="00151025"/>
    <w:rsid w:val="001537DB"/>
    <w:rsid w:val="00153A10"/>
    <w:rsid w:val="00156FFE"/>
    <w:rsid w:val="00157424"/>
    <w:rsid w:val="00160792"/>
    <w:rsid w:val="0016338A"/>
    <w:rsid w:val="00164173"/>
    <w:rsid w:val="00164445"/>
    <w:rsid w:val="001651D8"/>
    <w:rsid w:val="001652D3"/>
    <w:rsid w:val="001659BD"/>
    <w:rsid w:val="00166B20"/>
    <w:rsid w:val="001672E8"/>
    <w:rsid w:val="00167B7C"/>
    <w:rsid w:val="00173BF9"/>
    <w:rsid w:val="00176179"/>
    <w:rsid w:val="00181053"/>
    <w:rsid w:val="0018116C"/>
    <w:rsid w:val="00181CA0"/>
    <w:rsid w:val="00181F6D"/>
    <w:rsid w:val="001828E5"/>
    <w:rsid w:val="0018342A"/>
    <w:rsid w:val="0018371F"/>
    <w:rsid w:val="00183802"/>
    <w:rsid w:val="0018544A"/>
    <w:rsid w:val="00186441"/>
    <w:rsid w:val="001878AF"/>
    <w:rsid w:val="00192495"/>
    <w:rsid w:val="00192F01"/>
    <w:rsid w:val="001935FB"/>
    <w:rsid w:val="001950B9"/>
    <w:rsid w:val="001951D0"/>
    <w:rsid w:val="00196A6F"/>
    <w:rsid w:val="0019719A"/>
    <w:rsid w:val="001979D7"/>
    <w:rsid w:val="00197B73"/>
    <w:rsid w:val="001A17C9"/>
    <w:rsid w:val="001A2380"/>
    <w:rsid w:val="001A40D3"/>
    <w:rsid w:val="001A475B"/>
    <w:rsid w:val="001A4BF2"/>
    <w:rsid w:val="001A5775"/>
    <w:rsid w:val="001A5A0A"/>
    <w:rsid w:val="001A5B1A"/>
    <w:rsid w:val="001A6108"/>
    <w:rsid w:val="001A6442"/>
    <w:rsid w:val="001A6856"/>
    <w:rsid w:val="001A721E"/>
    <w:rsid w:val="001A7C43"/>
    <w:rsid w:val="001A7F38"/>
    <w:rsid w:val="001B0908"/>
    <w:rsid w:val="001B371B"/>
    <w:rsid w:val="001B40DF"/>
    <w:rsid w:val="001B504D"/>
    <w:rsid w:val="001B586A"/>
    <w:rsid w:val="001B5AC8"/>
    <w:rsid w:val="001C0131"/>
    <w:rsid w:val="001C224C"/>
    <w:rsid w:val="001C2D37"/>
    <w:rsid w:val="001C2EA4"/>
    <w:rsid w:val="001C4217"/>
    <w:rsid w:val="001C5E38"/>
    <w:rsid w:val="001C7947"/>
    <w:rsid w:val="001D0827"/>
    <w:rsid w:val="001D2C81"/>
    <w:rsid w:val="001D2CC6"/>
    <w:rsid w:val="001D5677"/>
    <w:rsid w:val="001D597B"/>
    <w:rsid w:val="001D5E00"/>
    <w:rsid w:val="001E148F"/>
    <w:rsid w:val="001E258A"/>
    <w:rsid w:val="001E3DD4"/>
    <w:rsid w:val="001E4057"/>
    <w:rsid w:val="001E4A40"/>
    <w:rsid w:val="001F1D09"/>
    <w:rsid w:val="001F1FE4"/>
    <w:rsid w:val="001F3168"/>
    <w:rsid w:val="001F32F8"/>
    <w:rsid w:val="001F351A"/>
    <w:rsid w:val="001F5B11"/>
    <w:rsid w:val="001F5B8A"/>
    <w:rsid w:val="001F5F65"/>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44C"/>
    <w:rsid w:val="0021596F"/>
    <w:rsid w:val="0021635E"/>
    <w:rsid w:val="00216A74"/>
    <w:rsid w:val="00216DAA"/>
    <w:rsid w:val="00222C8C"/>
    <w:rsid w:val="00224924"/>
    <w:rsid w:val="00224DF3"/>
    <w:rsid w:val="00225A46"/>
    <w:rsid w:val="0022661A"/>
    <w:rsid w:val="00226911"/>
    <w:rsid w:val="00226B70"/>
    <w:rsid w:val="00226B72"/>
    <w:rsid w:val="0022739D"/>
    <w:rsid w:val="0023212C"/>
    <w:rsid w:val="002321FC"/>
    <w:rsid w:val="002349E8"/>
    <w:rsid w:val="00236BF1"/>
    <w:rsid w:val="0023720A"/>
    <w:rsid w:val="002372BE"/>
    <w:rsid w:val="0024054F"/>
    <w:rsid w:val="00240DFE"/>
    <w:rsid w:val="002418D5"/>
    <w:rsid w:val="0024224D"/>
    <w:rsid w:val="00242349"/>
    <w:rsid w:val="00243E4C"/>
    <w:rsid w:val="00246BF8"/>
    <w:rsid w:val="00252543"/>
    <w:rsid w:val="002605C4"/>
    <w:rsid w:val="00262A7F"/>
    <w:rsid w:val="00262F66"/>
    <w:rsid w:val="00263F14"/>
    <w:rsid w:val="002653F4"/>
    <w:rsid w:val="00265792"/>
    <w:rsid w:val="00265965"/>
    <w:rsid w:val="00266CF1"/>
    <w:rsid w:val="00270318"/>
    <w:rsid w:val="00270754"/>
    <w:rsid w:val="00270C31"/>
    <w:rsid w:val="00272555"/>
    <w:rsid w:val="00272F02"/>
    <w:rsid w:val="00273070"/>
    <w:rsid w:val="002734DF"/>
    <w:rsid w:val="002753F8"/>
    <w:rsid w:val="00275C83"/>
    <w:rsid w:val="00276274"/>
    <w:rsid w:val="00277790"/>
    <w:rsid w:val="0027793E"/>
    <w:rsid w:val="00281CC0"/>
    <w:rsid w:val="00282AA0"/>
    <w:rsid w:val="002833A2"/>
    <w:rsid w:val="00283867"/>
    <w:rsid w:val="0028540A"/>
    <w:rsid w:val="00285F30"/>
    <w:rsid w:val="00290E55"/>
    <w:rsid w:val="0029103F"/>
    <w:rsid w:val="00293818"/>
    <w:rsid w:val="00296971"/>
    <w:rsid w:val="002A09E7"/>
    <w:rsid w:val="002A15A6"/>
    <w:rsid w:val="002A40AD"/>
    <w:rsid w:val="002A5355"/>
    <w:rsid w:val="002A7C9E"/>
    <w:rsid w:val="002B0A0F"/>
    <w:rsid w:val="002B4383"/>
    <w:rsid w:val="002B6D5C"/>
    <w:rsid w:val="002B6FB3"/>
    <w:rsid w:val="002C042A"/>
    <w:rsid w:val="002C0C2C"/>
    <w:rsid w:val="002C2C64"/>
    <w:rsid w:val="002C3D14"/>
    <w:rsid w:val="002C43BC"/>
    <w:rsid w:val="002C57D9"/>
    <w:rsid w:val="002C5834"/>
    <w:rsid w:val="002C6BAE"/>
    <w:rsid w:val="002D0F3C"/>
    <w:rsid w:val="002D219D"/>
    <w:rsid w:val="002D538C"/>
    <w:rsid w:val="002D7855"/>
    <w:rsid w:val="002D7C09"/>
    <w:rsid w:val="002E17E8"/>
    <w:rsid w:val="002E1965"/>
    <w:rsid w:val="002E4A99"/>
    <w:rsid w:val="002E5943"/>
    <w:rsid w:val="002E6154"/>
    <w:rsid w:val="002E67C4"/>
    <w:rsid w:val="002E6BF9"/>
    <w:rsid w:val="002E6FA0"/>
    <w:rsid w:val="002E76FD"/>
    <w:rsid w:val="002F004D"/>
    <w:rsid w:val="002F108F"/>
    <w:rsid w:val="002F1FA8"/>
    <w:rsid w:val="002F2378"/>
    <w:rsid w:val="002F2D4A"/>
    <w:rsid w:val="002F3AB9"/>
    <w:rsid w:val="002F5E77"/>
    <w:rsid w:val="002F7C2D"/>
    <w:rsid w:val="00300170"/>
    <w:rsid w:val="00301319"/>
    <w:rsid w:val="003025FD"/>
    <w:rsid w:val="003039F0"/>
    <w:rsid w:val="00304BDE"/>
    <w:rsid w:val="00305402"/>
    <w:rsid w:val="00307877"/>
    <w:rsid w:val="00310E25"/>
    <w:rsid w:val="00311C08"/>
    <w:rsid w:val="003141EC"/>
    <w:rsid w:val="00314A00"/>
    <w:rsid w:val="0031500A"/>
    <w:rsid w:val="003170C0"/>
    <w:rsid w:val="00320B4A"/>
    <w:rsid w:val="00320C1B"/>
    <w:rsid w:val="003216DF"/>
    <w:rsid w:val="0032292E"/>
    <w:rsid w:val="00323FFC"/>
    <w:rsid w:val="00324210"/>
    <w:rsid w:val="00330A49"/>
    <w:rsid w:val="00331655"/>
    <w:rsid w:val="00332336"/>
    <w:rsid w:val="00332FDF"/>
    <w:rsid w:val="0033364F"/>
    <w:rsid w:val="00335202"/>
    <w:rsid w:val="0033567F"/>
    <w:rsid w:val="003358C2"/>
    <w:rsid w:val="003366ED"/>
    <w:rsid w:val="00337776"/>
    <w:rsid w:val="003402C3"/>
    <w:rsid w:val="00340982"/>
    <w:rsid w:val="00347599"/>
    <w:rsid w:val="00350F44"/>
    <w:rsid w:val="003532C5"/>
    <w:rsid w:val="00356F44"/>
    <w:rsid w:val="00357AA9"/>
    <w:rsid w:val="0036446F"/>
    <w:rsid w:val="00364D12"/>
    <w:rsid w:val="00365D0F"/>
    <w:rsid w:val="003713DB"/>
    <w:rsid w:val="00373F95"/>
    <w:rsid w:val="003743C0"/>
    <w:rsid w:val="003745A2"/>
    <w:rsid w:val="00374891"/>
    <w:rsid w:val="00375C82"/>
    <w:rsid w:val="0037682B"/>
    <w:rsid w:val="0037690C"/>
    <w:rsid w:val="00377B0F"/>
    <w:rsid w:val="00380669"/>
    <w:rsid w:val="00381685"/>
    <w:rsid w:val="00381B7B"/>
    <w:rsid w:val="00383947"/>
    <w:rsid w:val="00383E34"/>
    <w:rsid w:val="00386072"/>
    <w:rsid w:val="003860A9"/>
    <w:rsid w:val="0038620B"/>
    <w:rsid w:val="00386AEA"/>
    <w:rsid w:val="00387694"/>
    <w:rsid w:val="003908F0"/>
    <w:rsid w:val="00391111"/>
    <w:rsid w:val="00391581"/>
    <w:rsid w:val="003964D9"/>
    <w:rsid w:val="00397B0C"/>
    <w:rsid w:val="003A0A44"/>
    <w:rsid w:val="003A102C"/>
    <w:rsid w:val="003A24A5"/>
    <w:rsid w:val="003A26A6"/>
    <w:rsid w:val="003A2757"/>
    <w:rsid w:val="003A27E0"/>
    <w:rsid w:val="003A2D8F"/>
    <w:rsid w:val="003A3F21"/>
    <w:rsid w:val="003A7353"/>
    <w:rsid w:val="003B081B"/>
    <w:rsid w:val="003B0B51"/>
    <w:rsid w:val="003B2CF9"/>
    <w:rsid w:val="003B3774"/>
    <w:rsid w:val="003B3944"/>
    <w:rsid w:val="003B69BD"/>
    <w:rsid w:val="003B6BC3"/>
    <w:rsid w:val="003B7959"/>
    <w:rsid w:val="003C0ECC"/>
    <w:rsid w:val="003C256E"/>
    <w:rsid w:val="003C26AD"/>
    <w:rsid w:val="003C4019"/>
    <w:rsid w:val="003C4375"/>
    <w:rsid w:val="003C6BD3"/>
    <w:rsid w:val="003D035C"/>
    <w:rsid w:val="003D0941"/>
    <w:rsid w:val="003D0E30"/>
    <w:rsid w:val="003D3CA7"/>
    <w:rsid w:val="003D49F7"/>
    <w:rsid w:val="003D4CE6"/>
    <w:rsid w:val="003D6D4B"/>
    <w:rsid w:val="003E0825"/>
    <w:rsid w:val="003E15E6"/>
    <w:rsid w:val="003E214D"/>
    <w:rsid w:val="003E272B"/>
    <w:rsid w:val="003E2B97"/>
    <w:rsid w:val="003E3170"/>
    <w:rsid w:val="003E4248"/>
    <w:rsid w:val="003E44EE"/>
    <w:rsid w:val="003E4E99"/>
    <w:rsid w:val="003E62A2"/>
    <w:rsid w:val="003E77C1"/>
    <w:rsid w:val="003F0A09"/>
    <w:rsid w:val="003F2304"/>
    <w:rsid w:val="003F5D9A"/>
    <w:rsid w:val="003F603D"/>
    <w:rsid w:val="003F7510"/>
    <w:rsid w:val="003F76DB"/>
    <w:rsid w:val="00400AB9"/>
    <w:rsid w:val="0040266B"/>
    <w:rsid w:val="0040414B"/>
    <w:rsid w:val="00404188"/>
    <w:rsid w:val="004043F6"/>
    <w:rsid w:val="00406626"/>
    <w:rsid w:val="004068D4"/>
    <w:rsid w:val="00406CAA"/>
    <w:rsid w:val="00407533"/>
    <w:rsid w:val="00407FD2"/>
    <w:rsid w:val="004104AE"/>
    <w:rsid w:val="00412F5B"/>
    <w:rsid w:val="00413819"/>
    <w:rsid w:val="00414694"/>
    <w:rsid w:val="00414C9A"/>
    <w:rsid w:val="00416650"/>
    <w:rsid w:val="0041685D"/>
    <w:rsid w:val="00416D01"/>
    <w:rsid w:val="00417871"/>
    <w:rsid w:val="00417C61"/>
    <w:rsid w:val="00417CB7"/>
    <w:rsid w:val="00420273"/>
    <w:rsid w:val="004207CC"/>
    <w:rsid w:val="00420EB2"/>
    <w:rsid w:val="00425F75"/>
    <w:rsid w:val="00427272"/>
    <w:rsid w:val="004272D0"/>
    <w:rsid w:val="00427728"/>
    <w:rsid w:val="00430C21"/>
    <w:rsid w:val="00431234"/>
    <w:rsid w:val="0043194F"/>
    <w:rsid w:val="0043230A"/>
    <w:rsid w:val="004326B0"/>
    <w:rsid w:val="004328FE"/>
    <w:rsid w:val="00432BE4"/>
    <w:rsid w:val="00432DF5"/>
    <w:rsid w:val="0043309B"/>
    <w:rsid w:val="00433C0D"/>
    <w:rsid w:val="004347AF"/>
    <w:rsid w:val="004349D7"/>
    <w:rsid w:val="00435710"/>
    <w:rsid w:val="004360E1"/>
    <w:rsid w:val="004404DC"/>
    <w:rsid w:val="00443977"/>
    <w:rsid w:val="00445486"/>
    <w:rsid w:val="00446DAD"/>
    <w:rsid w:val="00450C2D"/>
    <w:rsid w:val="00452B46"/>
    <w:rsid w:val="00452E0C"/>
    <w:rsid w:val="004546C9"/>
    <w:rsid w:val="00455083"/>
    <w:rsid w:val="0045592A"/>
    <w:rsid w:val="00457108"/>
    <w:rsid w:val="00461C74"/>
    <w:rsid w:val="0046265B"/>
    <w:rsid w:val="00463FA7"/>
    <w:rsid w:val="004661D9"/>
    <w:rsid w:val="0046688B"/>
    <w:rsid w:val="00470276"/>
    <w:rsid w:val="0047034F"/>
    <w:rsid w:val="00471FF8"/>
    <w:rsid w:val="00473B23"/>
    <w:rsid w:val="00474793"/>
    <w:rsid w:val="004776EE"/>
    <w:rsid w:val="0048059A"/>
    <w:rsid w:val="0048228E"/>
    <w:rsid w:val="0048371F"/>
    <w:rsid w:val="00485073"/>
    <w:rsid w:val="004857A7"/>
    <w:rsid w:val="00490040"/>
    <w:rsid w:val="004907FF"/>
    <w:rsid w:val="0049136B"/>
    <w:rsid w:val="004927DE"/>
    <w:rsid w:val="004927E5"/>
    <w:rsid w:val="004952E4"/>
    <w:rsid w:val="004953D8"/>
    <w:rsid w:val="00495EB1"/>
    <w:rsid w:val="004962E9"/>
    <w:rsid w:val="004979E1"/>
    <w:rsid w:val="004A016C"/>
    <w:rsid w:val="004A0F00"/>
    <w:rsid w:val="004A2E94"/>
    <w:rsid w:val="004A390D"/>
    <w:rsid w:val="004A406D"/>
    <w:rsid w:val="004A43C1"/>
    <w:rsid w:val="004A546C"/>
    <w:rsid w:val="004A5AAA"/>
    <w:rsid w:val="004A6BDC"/>
    <w:rsid w:val="004A78F6"/>
    <w:rsid w:val="004A7DC9"/>
    <w:rsid w:val="004B0564"/>
    <w:rsid w:val="004B0A71"/>
    <w:rsid w:val="004B0E39"/>
    <w:rsid w:val="004B1CE6"/>
    <w:rsid w:val="004B1D9D"/>
    <w:rsid w:val="004B2CEC"/>
    <w:rsid w:val="004B322C"/>
    <w:rsid w:val="004B6A7A"/>
    <w:rsid w:val="004B6E8D"/>
    <w:rsid w:val="004C05DC"/>
    <w:rsid w:val="004C07F5"/>
    <w:rsid w:val="004C095D"/>
    <w:rsid w:val="004C273E"/>
    <w:rsid w:val="004C290A"/>
    <w:rsid w:val="004C2AC0"/>
    <w:rsid w:val="004C305A"/>
    <w:rsid w:val="004C42E9"/>
    <w:rsid w:val="004C695E"/>
    <w:rsid w:val="004C6B5B"/>
    <w:rsid w:val="004C6F80"/>
    <w:rsid w:val="004C799E"/>
    <w:rsid w:val="004D2944"/>
    <w:rsid w:val="004D35B8"/>
    <w:rsid w:val="004D37DF"/>
    <w:rsid w:val="004D46E5"/>
    <w:rsid w:val="004D5559"/>
    <w:rsid w:val="004D5E88"/>
    <w:rsid w:val="004D65D2"/>
    <w:rsid w:val="004D6F6C"/>
    <w:rsid w:val="004E0C5B"/>
    <w:rsid w:val="004E1608"/>
    <w:rsid w:val="004E41A4"/>
    <w:rsid w:val="004F2B26"/>
    <w:rsid w:val="004F2E5A"/>
    <w:rsid w:val="004F2F6A"/>
    <w:rsid w:val="004F3D94"/>
    <w:rsid w:val="004F47B6"/>
    <w:rsid w:val="004F4966"/>
    <w:rsid w:val="004F4E05"/>
    <w:rsid w:val="004F5B31"/>
    <w:rsid w:val="00500621"/>
    <w:rsid w:val="005017FB"/>
    <w:rsid w:val="00501EB4"/>
    <w:rsid w:val="00502C2A"/>
    <w:rsid w:val="00504968"/>
    <w:rsid w:val="0050564B"/>
    <w:rsid w:val="00505D2F"/>
    <w:rsid w:val="005062AA"/>
    <w:rsid w:val="00506DA2"/>
    <w:rsid w:val="005104E3"/>
    <w:rsid w:val="005115C4"/>
    <w:rsid w:val="00512C3B"/>
    <w:rsid w:val="005142E7"/>
    <w:rsid w:val="00514976"/>
    <w:rsid w:val="005149E6"/>
    <w:rsid w:val="005150CB"/>
    <w:rsid w:val="00516F5B"/>
    <w:rsid w:val="00517A49"/>
    <w:rsid w:val="00517ABD"/>
    <w:rsid w:val="00521E6C"/>
    <w:rsid w:val="00522256"/>
    <w:rsid w:val="0052317F"/>
    <w:rsid w:val="005236C4"/>
    <w:rsid w:val="00523D52"/>
    <w:rsid w:val="0052690F"/>
    <w:rsid w:val="00526DD0"/>
    <w:rsid w:val="00527B94"/>
    <w:rsid w:val="00531BAC"/>
    <w:rsid w:val="00531ED0"/>
    <w:rsid w:val="005355B6"/>
    <w:rsid w:val="005377DA"/>
    <w:rsid w:val="00540499"/>
    <w:rsid w:val="00540EBE"/>
    <w:rsid w:val="005410BC"/>
    <w:rsid w:val="00541261"/>
    <w:rsid w:val="00541799"/>
    <w:rsid w:val="0054498D"/>
    <w:rsid w:val="00545CD5"/>
    <w:rsid w:val="0054649A"/>
    <w:rsid w:val="00550859"/>
    <w:rsid w:val="00550B12"/>
    <w:rsid w:val="00551943"/>
    <w:rsid w:val="00551E02"/>
    <w:rsid w:val="00554CFA"/>
    <w:rsid w:val="00556917"/>
    <w:rsid w:val="00556DA8"/>
    <w:rsid w:val="00557997"/>
    <w:rsid w:val="00557A03"/>
    <w:rsid w:val="005629D5"/>
    <w:rsid w:val="0056342A"/>
    <w:rsid w:val="005638ED"/>
    <w:rsid w:val="00565DF4"/>
    <w:rsid w:val="00570925"/>
    <w:rsid w:val="00570F5D"/>
    <w:rsid w:val="00571411"/>
    <w:rsid w:val="005753A2"/>
    <w:rsid w:val="0057541C"/>
    <w:rsid w:val="00575893"/>
    <w:rsid w:val="00575E03"/>
    <w:rsid w:val="00577C00"/>
    <w:rsid w:val="00577E98"/>
    <w:rsid w:val="00580D93"/>
    <w:rsid w:val="005812DC"/>
    <w:rsid w:val="00582104"/>
    <w:rsid w:val="00582B5D"/>
    <w:rsid w:val="00584364"/>
    <w:rsid w:val="00585209"/>
    <w:rsid w:val="00585617"/>
    <w:rsid w:val="00593965"/>
    <w:rsid w:val="005972EB"/>
    <w:rsid w:val="00597584"/>
    <w:rsid w:val="00597F3B"/>
    <w:rsid w:val="005A0A08"/>
    <w:rsid w:val="005A135A"/>
    <w:rsid w:val="005A345E"/>
    <w:rsid w:val="005A3EAF"/>
    <w:rsid w:val="005A45FC"/>
    <w:rsid w:val="005A4A45"/>
    <w:rsid w:val="005A4BF6"/>
    <w:rsid w:val="005A504A"/>
    <w:rsid w:val="005A5F00"/>
    <w:rsid w:val="005A791D"/>
    <w:rsid w:val="005B00E0"/>
    <w:rsid w:val="005B0143"/>
    <w:rsid w:val="005B1E82"/>
    <w:rsid w:val="005B20F6"/>
    <w:rsid w:val="005B42B0"/>
    <w:rsid w:val="005B4CE0"/>
    <w:rsid w:val="005B60E7"/>
    <w:rsid w:val="005B611D"/>
    <w:rsid w:val="005B7C14"/>
    <w:rsid w:val="005B7E79"/>
    <w:rsid w:val="005C096B"/>
    <w:rsid w:val="005C1346"/>
    <w:rsid w:val="005C13DA"/>
    <w:rsid w:val="005C1748"/>
    <w:rsid w:val="005C1E77"/>
    <w:rsid w:val="005C31E4"/>
    <w:rsid w:val="005C331C"/>
    <w:rsid w:val="005C3A42"/>
    <w:rsid w:val="005C4742"/>
    <w:rsid w:val="005C4D57"/>
    <w:rsid w:val="005C746F"/>
    <w:rsid w:val="005D310A"/>
    <w:rsid w:val="005D3BB6"/>
    <w:rsid w:val="005D3F51"/>
    <w:rsid w:val="005D664A"/>
    <w:rsid w:val="005D7B46"/>
    <w:rsid w:val="005D7C52"/>
    <w:rsid w:val="005E0566"/>
    <w:rsid w:val="005E0A35"/>
    <w:rsid w:val="005E1287"/>
    <w:rsid w:val="005E1462"/>
    <w:rsid w:val="005E2B47"/>
    <w:rsid w:val="005E40CD"/>
    <w:rsid w:val="005E56C2"/>
    <w:rsid w:val="005E6540"/>
    <w:rsid w:val="005E667B"/>
    <w:rsid w:val="005E6879"/>
    <w:rsid w:val="005E7C2C"/>
    <w:rsid w:val="005F0049"/>
    <w:rsid w:val="005F082E"/>
    <w:rsid w:val="005F2AF5"/>
    <w:rsid w:val="005F3386"/>
    <w:rsid w:val="005F4DAC"/>
    <w:rsid w:val="005F6357"/>
    <w:rsid w:val="005F70EC"/>
    <w:rsid w:val="005F75CA"/>
    <w:rsid w:val="005F7972"/>
    <w:rsid w:val="005F7A9A"/>
    <w:rsid w:val="0060026A"/>
    <w:rsid w:val="006002DA"/>
    <w:rsid w:val="00600931"/>
    <w:rsid w:val="00602ED6"/>
    <w:rsid w:val="0060447E"/>
    <w:rsid w:val="006053AB"/>
    <w:rsid w:val="006058EB"/>
    <w:rsid w:val="00611B09"/>
    <w:rsid w:val="006138CB"/>
    <w:rsid w:val="00614049"/>
    <w:rsid w:val="006160AF"/>
    <w:rsid w:val="006201B9"/>
    <w:rsid w:val="0062088B"/>
    <w:rsid w:val="00620944"/>
    <w:rsid w:val="00620B7E"/>
    <w:rsid w:val="0062104F"/>
    <w:rsid w:val="0062268E"/>
    <w:rsid w:val="006237DF"/>
    <w:rsid w:val="00623C5A"/>
    <w:rsid w:val="0062515F"/>
    <w:rsid w:val="00625646"/>
    <w:rsid w:val="00625E23"/>
    <w:rsid w:val="00626070"/>
    <w:rsid w:val="006265E2"/>
    <w:rsid w:val="00627258"/>
    <w:rsid w:val="00627F07"/>
    <w:rsid w:val="00630C41"/>
    <w:rsid w:val="0063138C"/>
    <w:rsid w:val="00631DF2"/>
    <w:rsid w:val="00631ECD"/>
    <w:rsid w:val="00631FFA"/>
    <w:rsid w:val="00633262"/>
    <w:rsid w:val="00633958"/>
    <w:rsid w:val="00633ED6"/>
    <w:rsid w:val="006343BD"/>
    <w:rsid w:val="0063454D"/>
    <w:rsid w:val="00634C0E"/>
    <w:rsid w:val="0063561D"/>
    <w:rsid w:val="00636CCF"/>
    <w:rsid w:val="00637446"/>
    <w:rsid w:val="00637727"/>
    <w:rsid w:val="00637A78"/>
    <w:rsid w:val="00640394"/>
    <w:rsid w:val="0064156E"/>
    <w:rsid w:val="006421A5"/>
    <w:rsid w:val="00642485"/>
    <w:rsid w:val="0064301C"/>
    <w:rsid w:val="00645959"/>
    <w:rsid w:val="00646B31"/>
    <w:rsid w:val="00647956"/>
    <w:rsid w:val="006479EB"/>
    <w:rsid w:val="00647E2F"/>
    <w:rsid w:val="006500A5"/>
    <w:rsid w:val="00650119"/>
    <w:rsid w:val="00650D33"/>
    <w:rsid w:val="00650E7B"/>
    <w:rsid w:val="0065188B"/>
    <w:rsid w:val="00651BA1"/>
    <w:rsid w:val="00652260"/>
    <w:rsid w:val="00652F9C"/>
    <w:rsid w:val="0065437D"/>
    <w:rsid w:val="006565E5"/>
    <w:rsid w:val="00656BCF"/>
    <w:rsid w:val="00657A0F"/>
    <w:rsid w:val="006603A2"/>
    <w:rsid w:val="0066085D"/>
    <w:rsid w:val="0066226B"/>
    <w:rsid w:val="0066246C"/>
    <w:rsid w:val="006624EE"/>
    <w:rsid w:val="00664ECD"/>
    <w:rsid w:val="00667E00"/>
    <w:rsid w:val="00670649"/>
    <w:rsid w:val="0067166A"/>
    <w:rsid w:val="00671D74"/>
    <w:rsid w:val="006748A9"/>
    <w:rsid w:val="0067630B"/>
    <w:rsid w:val="0067650A"/>
    <w:rsid w:val="00677D18"/>
    <w:rsid w:val="00677E38"/>
    <w:rsid w:val="00680387"/>
    <w:rsid w:val="00680680"/>
    <w:rsid w:val="0068116A"/>
    <w:rsid w:val="0068277E"/>
    <w:rsid w:val="006828FC"/>
    <w:rsid w:val="00683564"/>
    <w:rsid w:val="00684E1C"/>
    <w:rsid w:val="00685925"/>
    <w:rsid w:val="00685AE1"/>
    <w:rsid w:val="0068739E"/>
    <w:rsid w:val="00687BDA"/>
    <w:rsid w:val="00690DA4"/>
    <w:rsid w:val="0069397B"/>
    <w:rsid w:val="00694B90"/>
    <w:rsid w:val="0069534C"/>
    <w:rsid w:val="00696842"/>
    <w:rsid w:val="00697E95"/>
    <w:rsid w:val="006A1721"/>
    <w:rsid w:val="006A2128"/>
    <w:rsid w:val="006A3034"/>
    <w:rsid w:val="006A31AF"/>
    <w:rsid w:val="006A367A"/>
    <w:rsid w:val="006A3DD8"/>
    <w:rsid w:val="006A6223"/>
    <w:rsid w:val="006A6A22"/>
    <w:rsid w:val="006B1010"/>
    <w:rsid w:val="006B1B75"/>
    <w:rsid w:val="006B378F"/>
    <w:rsid w:val="006B3852"/>
    <w:rsid w:val="006B388E"/>
    <w:rsid w:val="006B4324"/>
    <w:rsid w:val="006B4939"/>
    <w:rsid w:val="006B4EFA"/>
    <w:rsid w:val="006B7A91"/>
    <w:rsid w:val="006C0533"/>
    <w:rsid w:val="006C1861"/>
    <w:rsid w:val="006C1DD4"/>
    <w:rsid w:val="006C1FC4"/>
    <w:rsid w:val="006C5487"/>
    <w:rsid w:val="006C5DA3"/>
    <w:rsid w:val="006C6ACF"/>
    <w:rsid w:val="006C6FBC"/>
    <w:rsid w:val="006D18E6"/>
    <w:rsid w:val="006D34FC"/>
    <w:rsid w:val="006D3DD2"/>
    <w:rsid w:val="006D525C"/>
    <w:rsid w:val="006D586C"/>
    <w:rsid w:val="006D66FB"/>
    <w:rsid w:val="006D7476"/>
    <w:rsid w:val="006E088E"/>
    <w:rsid w:val="006E13FE"/>
    <w:rsid w:val="006E17A8"/>
    <w:rsid w:val="006E23D7"/>
    <w:rsid w:val="006E2985"/>
    <w:rsid w:val="006E2AB4"/>
    <w:rsid w:val="006E2FC4"/>
    <w:rsid w:val="006E34A4"/>
    <w:rsid w:val="006E48B2"/>
    <w:rsid w:val="006E64AA"/>
    <w:rsid w:val="006E7171"/>
    <w:rsid w:val="006E7A2F"/>
    <w:rsid w:val="006E7B1A"/>
    <w:rsid w:val="006F03AB"/>
    <w:rsid w:val="006F0826"/>
    <w:rsid w:val="006F2093"/>
    <w:rsid w:val="006F35C3"/>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2E11"/>
    <w:rsid w:val="0071419B"/>
    <w:rsid w:val="0071729C"/>
    <w:rsid w:val="00721986"/>
    <w:rsid w:val="00721FE5"/>
    <w:rsid w:val="00722737"/>
    <w:rsid w:val="00722A3E"/>
    <w:rsid w:val="0072445A"/>
    <w:rsid w:val="00725F70"/>
    <w:rsid w:val="0072741D"/>
    <w:rsid w:val="00727528"/>
    <w:rsid w:val="00730B4B"/>
    <w:rsid w:val="007313AB"/>
    <w:rsid w:val="00731C48"/>
    <w:rsid w:val="00732CD7"/>
    <w:rsid w:val="00732F7E"/>
    <w:rsid w:val="007342BF"/>
    <w:rsid w:val="00735069"/>
    <w:rsid w:val="007356CA"/>
    <w:rsid w:val="00735A39"/>
    <w:rsid w:val="0073646D"/>
    <w:rsid w:val="007402C8"/>
    <w:rsid w:val="00740CBB"/>
    <w:rsid w:val="00740DE6"/>
    <w:rsid w:val="00741B91"/>
    <w:rsid w:val="0074211F"/>
    <w:rsid w:val="00742BA0"/>
    <w:rsid w:val="00742DE8"/>
    <w:rsid w:val="007431A5"/>
    <w:rsid w:val="0074468B"/>
    <w:rsid w:val="007459EA"/>
    <w:rsid w:val="00745DBE"/>
    <w:rsid w:val="007463D6"/>
    <w:rsid w:val="00750407"/>
    <w:rsid w:val="0075319A"/>
    <w:rsid w:val="007533C5"/>
    <w:rsid w:val="00755A64"/>
    <w:rsid w:val="00756988"/>
    <w:rsid w:val="00756E0F"/>
    <w:rsid w:val="00760C1F"/>
    <w:rsid w:val="00761138"/>
    <w:rsid w:val="0076163C"/>
    <w:rsid w:val="00761869"/>
    <w:rsid w:val="00763AFE"/>
    <w:rsid w:val="00767703"/>
    <w:rsid w:val="0076785E"/>
    <w:rsid w:val="007705F7"/>
    <w:rsid w:val="00772505"/>
    <w:rsid w:val="007756B7"/>
    <w:rsid w:val="00775BC3"/>
    <w:rsid w:val="007762B9"/>
    <w:rsid w:val="00776C76"/>
    <w:rsid w:val="00776D87"/>
    <w:rsid w:val="00777618"/>
    <w:rsid w:val="007776F9"/>
    <w:rsid w:val="00777F20"/>
    <w:rsid w:val="007846D4"/>
    <w:rsid w:val="00784937"/>
    <w:rsid w:val="00787D63"/>
    <w:rsid w:val="00787EC2"/>
    <w:rsid w:val="0079132A"/>
    <w:rsid w:val="007925F1"/>
    <w:rsid w:val="00792656"/>
    <w:rsid w:val="007940C4"/>
    <w:rsid w:val="007943EE"/>
    <w:rsid w:val="00796855"/>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CA6"/>
    <w:rsid w:val="007B3E7B"/>
    <w:rsid w:val="007B6889"/>
    <w:rsid w:val="007B6D01"/>
    <w:rsid w:val="007B7884"/>
    <w:rsid w:val="007B7CC6"/>
    <w:rsid w:val="007B7D09"/>
    <w:rsid w:val="007C2E0D"/>
    <w:rsid w:val="007C3633"/>
    <w:rsid w:val="007C373E"/>
    <w:rsid w:val="007C3E10"/>
    <w:rsid w:val="007C3E65"/>
    <w:rsid w:val="007C4CF2"/>
    <w:rsid w:val="007D01F5"/>
    <w:rsid w:val="007D331E"/>
    <w:rsid w:val="007D4911"/>
    <w:rsid w:val="007D5C06"/>
    <w:rsid w:val="007D6822"/>
    <w:rsid w:val="007E1E6F"/>
    <w:rsid w:val="007E306B"/>
    <w:rsid w:val="007E3838"/>
    <w:rsid w:val="007E41BA"/>
    <w:rsid w:val="007E453A"/>
    <w:rsid w:val="007E4983"/>
    <w:rsid w:val="007E648F"/>
    <w:rsid w:val="007E6B02"/>
    <w:rsid w:val="007F0085"/>
    <w:rsid w:val="007F0D8B"/>
    <w:rsid w:val="007F2668"/>
    <w:rsid w:val="007F6ED0"/>
    <w:rsid w:val="007F7D0A"/>
    <w:rsid w:val="00800E67"/>
    <w:rsid w:val="00800EAA"/>
    <w:rsid w:val="00800F19"/>
    <w:rsid w:val="00801046"/>
    <w:rsid w:val="00801BC8"/>
    <w:rsid w:val="0080319B"/>
    <w:rsid w:val="0080373D"/>
    <w:rsid w:val="00803F6D"/>
    <w:rsid w:val="00804BBB"/>
    <w:rsid w:val="00805F33"/>
    <w:rsid w:val="008074DB"/>
    <w:rsid w:val="00810FC2"/>
    <w:rsid w:val="0081198D"/>
    <w:rsid w:val="00814212"/>
    <w:rsid w:val="008147F2"/>
    <w:rsid w:val="008177B5"/>
    <w:rsid w:val="008178AD"/>
    <w:rsid w:val="00817EC4"/>
    <w:rsid w:val="00820598"/>
    <w:rsid w:val="008208EA"/>
    <w:rsid w:val="00820ECD"/>
    <w:rsid w:val="00820F20"/>
    <w:rsid w:val="008226BF"/>
    <w:rsid w:val="00822D52"/>
    <w:rsid w:val="0082460B"/>
    <w:rsid w:val="00824C0B"/>
    <w:rsid w:val="0082505D"/>
    <w:rsid w:val="00826FC8"/>
    <w:rsid w:val="00830483"/>
    <w:rsid w:val="00830A35"/>
    <w:rsid w:val="00831BC4"/>
    <w:rsid w:val="00831FA3"/>
    <w:rsid w:val="0083214D"/>
    <w:rsid w:val="008324D6"/>
    <w:rsid w:val="00832986"/>
    <w:rsid w:val="00834140"/>
    <w:rsid w:val="00834263"/>
    <w:rsid w:val="008355B8"/>
    <w:rsid w:val="00837A73"/>
    <w:rsid w:val="008409D3"/>
    <w:rsid w:val="00841BED"/>
    <w:rsid w:val="0084496C"/>
    <w:rsid w:val="008456CA"/>
    <w:rsid w:val="00845A86"/>
    <w:rsid w:val="00847044"/>
    <w:rsid w:val="00847945"/>
    <w:rsid w:val="00847FEA"/>
    <w:rsid w:val="00850AC0"/>
    <w:rsid w:val="00850D22"/>
    <w:rsid w:val="008513D0"/>
    <w:rsid w:val="00852A18"/>
    <w:rsid w:val="0085409A"/>
    <w:rsid w:val="00854314"/>
    <w:rsid w:val="00854391"/>
    <w:rsid w:val="00855FB1"/>
    <w:rsid w:val="00860A52"/>
    <w:rsid w:val="00862BBE"/>
    <w:rsid w:val="008635EB"/>
    <w:rsid w:val="00863C0A"/>
    <w:rsid w:val="00864795"/>
    <w:rsid w:val="00864D1D"/>
    <w:rsid w:val="008652F7"/>
    <w:rsid w:val="00870A8A"/>
    <w:rsid w:val="00871D39"/>
    <w:rsid w:val="008731A0"/>
    <w:rsid w:val="008737EE"/>
    <w:rsid w:val="0087668B"/>
    <w:rsid w:val="008801C6"/>
    <w:rsid w:val="00880A3C"/>
    <w:rsid w:val="00881056"/>
    <w:rsid w:val="008813ED"/>
    <w:rsid w:val="0088334C"/>
    <w:rsid w:val="00883D8C"/>
    <w:rsid w:val="00886482"/>
    <w:rsid w:val="00886872"/>
    <w:rsid w:val="008868A4"/>
    <w:rsid w:val="00887891"/>
    <w:rsid w:val="0089038F"/>
    <w:rsid w:val="00890CA1"/>
    <w:rsid w:val="00890F82"/>
    <w:rsid w:val="008914B9"/>
    <w:rsid w:val="00891DC9"/>
    <w:rsid w:val="008935FD"/>
    <w:rsid w:val="00893A02"/>
    <w:rsid w:val="00893CC2"/>
    <w:rsid w:val="00893E81"/>
    <w:rsid w:val="008971E0"/>
    <w:rsid w:val="008977D1"/>
    <w:rsid w:val="00897DD1"/>
    <w:rsid w:val="008A0478"/>
    <w:rsid w:val="008A239A"/>
    <w:rsid w:val="008A2C26"/>
    <w:rsid w:val="008A43D2"/>
    <w:rsid w:val="008A504A"/>
    <w:rsid w:val="008A7D3B"/>
    <w:rsid w:val="008B1723"/>
    <w:rsid w:val="008B1E80"/>
    <w:rsid w:val="008B271E"/>
    <w:rsid w:val="008B3275"/>
    <w:rsid w:val="008B4E3D"/>
    <w:rsid w:val="008B6118"/>
    <w:rsid w:val="008B6C65"/>
    <w:rsid w:val="008B7203"/>
    <w:rsid w:val="008B7C73"/>
    <w:rsid w:val="008C0A94"/>
    <w:rsid w:val="008C26D7"/>
    <w:rsid w:val="008C2F7C"/>
    <w:rsid w:val="008C3028"/>
    <w:rsid w:val="008C4019"/>
    <w:rsid w:val="008C4764"/>
    <w:rsid w:val="008C5088"/>
    <w:rsid w:val="008C5542"/>
    <w:rsid w:val="008C705E"/>
    <w:rsid w:val="008C7A3A"/>
    <w:rsid w:val="008C7D01"/>
    <w:rsid w:val="008D0199"/>
    <w:rsid w:val="008D05D0"/>
    <w:rsid w:val="008D1937"/>
    <w:rsid w:val="008D440F"/>
    <w:rsid w:val="008D4C64"/>
    <w:rsid w:val="008D5D47"/>
    <w:rsid w:val="008D71A5"/>
    <w:rsid w:val="008E1694"/>
    <w:rsid w:val="008E209F"/>
    <w:rsid w:val="008E39CF"/>
    <w:rsid w:val="008E3DF8"/>
    <w:rsid w:val="008E563F"/>
    <w:rsid w:val="008E5940"/>
    <w:rsid w:val="008E6921"/>
    <w:rsid w:val="008F1C30"/>
    <w:rsid w:val="008F1CFB"/>
    <w:rsid w:val="008F3D23"/>
    <w:rsid w:val="008F4FF1"/>
    <w:rsid w:val="008F7165"/>
    <w:rsid w:val="008F759C"/>
    <w:rsid w:val="008F7812"/>
    <w:rsid w:val="0090019C"/>
    <w:rsid w:val="00901C7F"/>
    <w:rsid w:val="00903649"/>
    <w:rsid w:val="009039BF"/>
    <w:rsid w:val="00903A80"/>
    <w:rsid w:val="009043AA"/>
    <w:rsid w:val="009051B6"/>
    <w:rsid w:val="00905A4B"/>
    <w:rsid w:val="0090760F"/>
    <w:rsid w:val="009076C3"/>
    <w:rsid w:val="00907AFC"/>
    <w:rsid w:val="0091064A"/>
    <w:rsid w:val="009107B6"/>
    <w:rsid w:val="0091120C"/>
    <w:rsid w:val="0091154F"/>
    <w:rsid w:val="00913498"/>
    <w:rsid w:val="0091396C"/>
    <w:rsid w:val="009139CD"/>
    <w:rsid w:val="00913C86"/>
    <w:rsid w:val="00915222"/>
    <w:rsid w:val="009176AA"/>
    <w:rsid w:val="00920BC4"/>
    <w:rsid w:val="00921320"/>
    <w:rsid w:val="009233B5"/>
    <w:rsid w:val="00923712"/>
    <w:rsid w:val="009239E0"/>
    <w:rsid w:val="00923D38"/>
    <w:rsid w:val="00925D02"/>
    <w:rsid w:val="00930111"/>
    <w:rsid w:val="0093195C"/>
    <w:rsid w:val="00932410"/>
    <w:rsid w:val="009324BC"/>
    <w:rsid w:val="00932946"/>
    <w:rsid w:val="009334D6"/>
    <w:rsid w:val="00933504"/>
    <w:rsid w:val="00936343"/>
    <w:rsid w:val="00936706"/>
    <w:rsid w:val="009373CC"/>
    <w:rsid w:val="00937ABB"/>
    <w:rsid w:val="00940D65"/>
    <w:rsid w:val="009413EB"/>
    <w:rsid w:val="009417A5"/>
    <w:rsid w:val="00942F57"/>
    <w:rsid w:val="009436FA"/>
    <w:rsid w:val="00944F60"/>
    <w:rsid w:val="00945CC3"/>
    <w:rsid w:val="0094612F"/>
    <w:rsid w:val="0094636B"/>
    <w:rsid w:val="00946CCD"/>
    <w:rsid w:val="00947150"/>
    <w:rsid w:val="0095064C"/>
    <w:rsid w:val="00950894"/>
    <w:rsid w:val="009529E7"/>
    <w:rsid w:val="00953043"/>
    <w:rsid w:val="0095324B"/>
    <w:rsid w:val="009535E7"/>
    <w:rsid w:val="00955791"/>
    <w:rsid w:val="009564BE"/>
    <w:rsid w:val="0096018A"/>
    <w:rsid w:val="00960A99"/>
    <w:rsid w:val="00962649"/>
    <w:rsid w:val="009628C3"/>
    <w:rsid w:val="00962C2F"/>
    <w:rsid w:val="00963069"/>
    <w:rsid w:val="009633BF"/>
    <w:rsid w:val="00964E0C"/>
    <w:rsid w:val="00964FB3"/>
    <w:rsid w:val="009659BB"/>
    <w:rsid w:val="009667EC"/>
    <w:rsid w:val="00966CFF"/>
    <w:rsid w:val="009707A8"/>
    <w:rsid w:val="00970D88"/>
    <w:rsid w:val="00971538"/>
    <w:rsid w:val="009715DB"/>
    <w:rsid w:val="009725AE"/>
    <w:rsid w:val="0097370B"/>
    <w:rsid w:val="00975571"/>
    <w:rsid w:val="0097625F"/>
    <w:rsid w:val="00977A80"/>
    <w:rsid w:val="00977F1A"/>
    <w:rsid w:val="00980836"/>
    <w:rsid w:val="00980920"/>
    <w:rsid w:val="00980D27"/>
    <w:rsid w:val="00983C4E"/>
    <w:rsid w:val="00985923"/>
    <w:rsid w:val="0098722E"/>
    <w:rsid w:val="0098750F"/>
    <w:rsid w:val="00987586"/>
    <w:rsid w:val="009879EE"/>
    <w:rsid w:val="009902E0"/>
    <w:rsid w:val="009903AA"/>
    <w:rsid w:val="009909D6"/>
    <w:rsid w:val="00990D27"/>
    <w:rsid w:val="00990D3C"/>
    <w:rsid w:val="00990FE1"/>
    <w:rsid w:val="009922E0"/>
    <w:rsid w:val="0099479A"/>
    <w:rsid w:val="0099580C"/>
    <w:rsid w:val="0099685E"/>
    <w:rsid w:val="009A0402"/>
    <w:rsid w:val="009A079D"/>
    <w:rsid w:val="009A0BA9"/>
    <w:rsid w:val="009A231A"/>
    <w:rsid w:val="009A2FCE"/>
    <w:rsid w:val="009A3678"/>
    <w:rsid w:val="009A38D5"/>
    <w:rsid w:val="009A466E"/>
    <w:rsid w:val="009A5FDE"/>
    <w:rsid w:val="009A63B4"/>
    <w:rsid w:val="009B02FE"/>
    <w:rsid w:val="009B0C85"/>
    <w:rsid w:val="009B5E6F"/>
    <w:rsid w:val="009B609F"/>
    <w:rsid w:val="009B73A2"/>
    <w:rsid w:val="009B768E"/>
    <w:rsid w:val="009C15AE"/>
    <w:rsid w:val="009C6169"/>
    <w:rsid w:val="009E0A25"/>
    <w:rsid w:val="009E2724"/>
    <w:rsid w:val="009E2EB0"/>
    <w:rsid w:val="009E452C"/>
    <w:rsid w:val="009E4DE2"/>
    <w:rsid w:val="009E50EA"/>
    <w:rsid w:val="009F008B"/>
    <w:rsid w:val="009F2EE4"/>
    <w:rsid w:val="009F3806"/>
    <w:rsid w:val="009F4225"/>
    <w:rsid w:val="009F5253"/>
    <w:rsid w:val="009F6D90"/>
    <w:rsid w:val="009F7EDC"/>
    <w:rsid w:val="00A00119"/>
    <w:rsid w:val="00A035E8"/>
    <w:rsid w:val="00A03BD1"/>
    <w:rsid w:val="00A0612B"/>
    <w:rsid w:val="00A10131"/>
    <w:rsid w:val="00A10DC8"/>
    <w:rsid w:val="00A11B7E"/>
    <w:rsid w:val="00A120D9"/>
    <w:rsid w:val="00A121A7"/>
    <w:rsid w:val="00A12389"/>
    <w:rsid w:val="00A12901"/>
    <w:rsid w:val="00A13B6A"/>
    <w:rsid w:val="00A16069"/>
    <w:rsid w:val="00A1646E"/>
    <w:rsid w:val="00A16629"/>
    <w:rsid w:val="00A16B27"/>
    <w:rsid w:val="00A20B3D"/>
    <w:rsid w:val="00A21D65"/>
    <w:rsid w:val="00A22220"/>
    <w:rsid w:val="00A23CAE"/>
    <w:rsid w:val="00A25500"/>
    <w:rsid w:val="00A255CC"/>
    <w:rsid w:val="00A2721C"/>
    <w:rsid w:val="00A27589"/>
    <w:rsid w:val="00A30846"/>
    <w:rsid w:val="00A30C0D"/>
    <w:rsid w:val="00A30F88"/>
    <w:rsid w:val="00A31FD5"/>
    <w:rsid w:val="00A32475"/>
    <w:rsid w:val="00A33D9D"/>
    <w:rsid w:val="00A343CF"/>
    <w:rsid w:val="00A34A45"/>
    <w:rsid w:val="00A3542D"/>
    <w:rsid w:val="00A363EA"/>
    <w:rsid w:val="00A37509"/>
    <w:rsid w:val="00A376DA"/>
    <w:rsid w:val="00A37FFB"/>
    <w:rsid w:val="00A400D7"/>
    <w:rsid w:val="00A401F2"/>
    <w:rsid w:val="00A409CD"/>
    <w:rsid w:val="00A40DFA"/>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251"/>
    <w:rsid w:val="00A6292D"/>
    <w:rsid w:val="00A65719"/>
    <w:rsid w:val="00A65BBD"/>
    <w:rsid w:val="00A66EAB"/>
    <w:rsid w:val="00A673F2"/>
    <w:rsid w:val="00A67C6A"/>
    <w:rsid w:val="00A7013A"/>
    <w:rsid w:val="00A70B08"/>
    <w:rsid w:val="00A71476"/>
    <w:rsid w:val="00A71A35"/>
    <w:rsid w:val="00A71D60"/>
    <w:rsid w:val="00A71F85"/>
    <w:rsid w:val="00A734A7"/>
    <w:rsid w:val="00A75A44"/>
    <w:rsid w:val="00A80249"/>
    <w:rsid w:val="00A8050E"/>
    <w:rsid w:val="00A8065A"/>
    <w:rsid w:val="00A82212"/>
    <w:rsid w:val="00A851A2"/>
    <w:rsid w:val="00A852B9"/>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163D"/>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651F"/>
    <w:rsid w:val="00AB6AFA"/>
    <w:rsid w:val="00AB78A7"/>
    <w:rsid w:val="00AC0276"/>
    <w:rsid w:val="00AC1C0D"/>
    <w:rsid w:val="00AC1D3A"/>
    <w:rsid w:val="00AC3D2E"/>
    <w:rsid w:val="00AC4976"/>
    <w:rsid w:val="00AC4C87"/>
    <w:rsid w:val="00AC5BD8"/>
    <w:rsid w:val="00AC5D91"/>
    <w:rsid w:val="00AC5DFF"/>
    <w:rsid w:val="00AC67C5"/>
    <w:rsid w:val="00AC7F47"/>
    <w:rsid w:val="00AC7F4B"/>
    <w:rsid w:val="00AD0349"/>
    <w:rsid w:val="00AD12AE"/>
    <w:rsid w:val="00AD1AB8"/>
    <w:rsid w:val="00AD34E6"/>
    <w:rsid w:val="00AD3BD0"/>
    <w:rsid w:val="00AD4A79"/>
    <w:rsid w:val="00AD5CE2"/>
    <w:rsid w:val="00AD6617"/>
    <w:rsid w:val="00AD7454"/>
    <w:rsid w:val="00AD775B"/>
    <w:rsid w:val="00AD7C4A"/>
    <w:rsid w:val="00AD7CB9"/>
    <w:rsid w:val="00AD7F0E"/>
    <w:rsid w:val="00AE1842"/>
    <w:rsid w:val="00AE1994"/>
    <w:rsid w:val="00AE1E8F"/>
    <w:rsid w:val="00AE217C"/>
    <w:rsid w:val="00AE2254"/>
    <w:rsid w:val="00AE3AA1"/>
    <w:rsid w:val="00AE3DBB"/>
    <w:rsid w:val="00AE46FD"/>
    <w:rsid w:val="00AE48CC"/>
    <w:rsid w:val="00AE4FFB"/>
    <w:rsid w:val="00AE5E7D"/>
    <w:rsid w:val="00AE6D73"/>
    <w:rsid w:val="00AF35EB"/>
    <w:rsid w:val="00AF3EC5"/>
    <w:rsid w:val="00AF52EC"/>
    <w:rsid w:val="00AF5796"/>
    <w:rsid w:val="00AF717F"/>
    <w:rsid w:val="00B000F1"/>
    <w:rsid w:val="00B0133E"/>
    <w:rsid w:val="00B02831"/>
    <w:rsid w:val="00B044AD"/>
    <w:rsid w:val="00B05220"/>
    <w:rsid w:val="00B05624"/>
    <w:rsid w:val="00B065D2"/>
    <w:rsid w:val="00B067FE"/>
    <w:rsid w:val="00B10DFD"/>
    <w:rsid w:val="00B11F87"/>
    <w:rsid w:val="00B12142"/>
    <w:rsid w:val="00B16A57"/>
    <w:rsid w:val="00B176F9"/>
    <w:rsid w:val="00B1780C"/>
    <w:rsid w:val="00B17F73"/>
    <w:rsid w:val="00B2073D"/>
    <w:rsid w:val="00B21492"/>
    <w:rsid w:val="00B221EB"/>
    <w:rsid w:val="00B2367E"/>
    <w:rsid w:val="00B251E2"/>
    <w:rsid w:val="00B2699D"/>
    <w:rsid w:val="00B27AC1"/>
    <w:rsid w:val="00B3008D"/>
    <w:rsid w:val="00B32D20"/>
    <w:rsid w:val="00B3585F"/>
    <w:rsid w:val="00B35E8D"/>
    <w:rsid w:val="00B3650E"/>
    <w:rsid w:val="00B40821"/>
    <w:rsid w:val="00B4324B"/>
    <w:rsid w:val="00B44EAB"/>
    <w:rsid w:val="00B4608A"/>
    <w:rsid w:val="00B46367"/>
    <w:rsid w:val="00B46793"/>
    <w:rsid w:val="00B505BF"/>
    <w:rsid w:val="00B50E19"/>
    <w:rsid w:val="00B540B0"/>
    <w:rsid w:val="00B54E1D"/>
    <w:rsid w:val="00B565E5"/>
    <w:rsid w:val="00B56C44"/>
    <w:rsid w:val="00B57525"/>
    <w:rsid w:val="00B5766D"/>
    <w:rsid w:val="00B57823"/>
    <w:rsid w:val="00B57EA8"/>
    <w:rsid w:val="00B60DAF"/>
    <w:rsid w:val="00B62743"/>
    <w:rsid w:val="00B62A97"/>
    <w:rsid w:val="00B65A64"/>
    <w:rsid w:val="00B6630F"/>
    <w:rsid w:val="00B663DF"/>
    <w:rsid w:val="00B66F97"/>
    <w:rsid w:val="00B67658"/>
    <w:rsid w:val="00B678A5"/>
    <w:rsid w:val="00B70257"/>
    <w:rsid w:val="00B704FE"/>
    <w:rsid w:val="00B70550"/>
    <w:rsid w:val="00B72340"/>
    <w:rsid w:val="00B74634"/>
    <w:rsid w:val="00B74F76"/>
    <w:rsid w:val="00B74F8C"/>
    <w:rsid w:val="00B75243"/>
    <w:rsid w:val="00B7597A"/>
    <w:rsid w:val="00B764F3"/>
    <w:rsid w:val="00B82DB8"/>
    <w:rsid w:val="00B84BCF"/>
    <w:rsid w:val="00B855AA"/>
    <w:rsid w:val="00B8564F"/>
    <w:rsid w:val="00B8629F"/>
    <w:rsid w:val="00B8652C"/>
    <w:rsid w:val="00B8769E"/>
    <w:rsid w:val="00B87D7F"/>
    <w:rsid w:val="00B930B1"/>
    <w:rsid w:val="00B939AC"/>
    <w:rsid w:val="00B956AA"/>
    <w:rsid w:val="00B96259"/>
    <w:rsid w:val="00B97330"/>
    <w:rsid w:val="00B975A2"/>
    <w:rsid w:val="00BA0A9D"/>
    <w:rsid w:val="00BA1155"/>
    <w:rsid w:val="00BA1CFD"/>
    <w:rsid w:val="00BA30AA"/>
    <w:rsid w:val="00BA3719"/>
    <w:rsid w:val="00BA3857"/>
    <w:rsid w:val="00BA49E3"/>
    <w:rsid w:val="00BA4BB0"/>
    <w:rsid w:val="00BA5AAE"/>
    <w:rsid w:val="00BA5B79"/>
    <w:rsid w:val="00BA6112"/>
    <w:rsid w:val="00BA6A03"/>
    <w:rsid w:val="00BA7ABD"/>
    <w:rsid w:val="00BA7BF4"/>
    <w:rsid w:val="00BA7FFB"/>
    <w:rsid w:val="00BB0EDE"/>
    <w:rsid w:val="00BB226D"/>
    <w:rsid w:val="00BB36DA"/>
    <w:rsid w:val="00BB3EE6"/>
    <w:rsid w:val="00BB4006"/>
    <w:rsid w:val="00BB7FB0"/>
    <w:rsid w:val="00BC0035"/>
    <w:rsid w:val="00BC0D5C"/>
    <w:rsid w:val="00BC3044"/>
    <w:rsid w:val="00BC38E8"/>
    <w:rsid w:val="00BC49BA"/>
    <w:rsid w:val="00BC4D34"/>
    <w:rsid w:val="00BC6857"/>
    <w:rsid w:val="00BD02A7"/>
    <w:rsid w:val="00BD06DC"/>
    <w:rsid w:val="00BD0919"/>
    <w:rsid w:val="00BD0A08"/>
    <w:rsid w:val="00BD2131"/>
    <w:rsid w:val="00BD3810"/>
    <w:rsid w:val="00BD5075"/>
    <w:rsid w:val="00BD514E"/>
    <w:rsid w:val="00BD5AF9"/>
    <w:rsid w:val="00BD732B"/>
    <w:rsid w:val="00BE2320"/>
    <w:rsid w:val="00BE2589"/>
    <w:rsid w:val="00BE4FCD"/>
    <w:rsid w:val="00BF12DA"/>
    <w:rsid w:val="00BF15D0"/>
    <w:rsid w:val="00BF16A1"/>
    <w:rsid w:val="00BF3C23"/>
    <w:rsid w:val="00BF4C29"/>
    <w:rsid w:val="00BF4E30"/>
    <w:rsid w:val="00BF4F76"/>
    <w:rsid w:val="00BF602C"/>
    <w:rsid w:val="00BF6ACC"/>
    <w:rsid w:val="00BF6EB1"/>
    <w:rsid w:val="00C0085B"/>
    <w:rsid w:val="00C009C7"/>
    <w:rsid w:val="00C01259"/>
    <w:rsid w:val="00C0133B"/>
    <w:rsid w:val="00C02692"/>
    <w:rsid w:val="00C02FB7"/>
    <w:rsid w:val="00C066E7"/>
    <w:rsid w:val="00C06D59"/>
    <w:rsid w:val="00C10045"/>
    <w:rsid w:val="00C10A92"/>
    <w:rsid w:val="00C116F0"/>
    <w:rsid w:val="00C12703"/>
    <w:rsid w:val="00C14138"/>
    <w:rsid w:val="00C14747"/>
    <w:rsid w:val="00C14EBA"/>
    <w:rsid w:val="00C14F59"/>
    <w:rsid w:val="00C16872"/>
    <w:rsid w:val="00C174F0"/>
    <w:rsid w:val="00C20265"/>
    <w:rsid w:val="00C22061"/>
    <w:rsid w:val="00C23A1D"/>
    <w:rsid w:val="00C2648D"/>
    <w:rsid w:val="00C307E5"/>
    <w:rsid w:val="00C30E5B"/>
    <w:rsid w:val="00C312AD"/>
    <w:rsid w:val="00C32BD8"/>
    <w:rsid w:val="00C373EC"/>
    <w:rsid w:val="00C4012B"/>
    <w:rsid w:val="00C4192B"/>
    <w:rsid w:val="00C42E49"/>
    <w:rsid w:val="00C44E7D"/>
    <w:rsid w:val="00C4569A"/>
    <w:rsid w:val="00C45A08"/>
    <w:rsid w:val="00C45A6E"/>
    <w:rsid w:val="00C515EF"/>
    <w:rsid w:val="00C526F8"/>
    <w:rsid w:val="00C534DE"/>
    <w:rsid w:val="00C53EEF"/>
    <w:rsid w:val="00C55921"/>
    <w:rsid w:val="00C56352"/>
    <w:rsid w:val="00C570A2"/>
    <w:rsid w:val="00C573B3"/>
    <w:rsid w:val="00C600EA"/>
    <w:rsid w:val="00C6119E"/>
    <w:rsid w:val="00C62776"/>
    <w:rsid w:val="00C62DDA"/>
    <w:rsid w:val="00C63ADB"/>
    <w:rsid w:val="00C647DB"/>
    <w:rsid w:val="00C67EDC"/>
    <w:rsid w:val="00C71174"/>
    <w:rsid w:val="00C715F1"/>
    <w:rsid w:val="00C71CE8"/>
    <w:rsid w:val="00C7274F"/>
    <w:rsid w:val="00C72DD4"/>
    <w:rsid w:val="00C72E9F"/>
    <w:rsid w:val="00C767D1"/>
    <w:rsid w:val="00C771ED"/>
    <w:rsid w:val="00C77661"/>
    <w:rsid w:val="00C776FE"/>
    <w:rsid w:val="00C809BD"/>
    <w:rsid w:val="00C81655"/>
    <w:rsid w:val="00C81F8A"/>
    <w:rsid w:val="00C845D5"/>
    <w:rsid w:val="00C84B21"/>
    <w:rsid w:val="00C86B8D"/>
    <w:rsid w:val="00C877D6"/>
    <w:rsid w:val="00C9109A"/>
    <w:rsid w:val="00C918B2"/>
    <w:rsid w:val="00C9191B"/>
    <w:rsid w:val="00C91A10"/>
    <w:rsid w:val="00C9285A"/>
    <w:rsid w:val="00C928CE"/>
    <w:rsid w:val="00C93952"/>
    <w:rsid w:val="00C93C42"/>
    <w:rsid w:val="00C94F58"/>
    <w:rsid w:val="00C97B03"/>
    <w:rsid w:val="00CA0248"/>
    <w:rsid w:val="00CA2263"/>
    <w:rsid w:val="00CA239D"/>
    <w:rsid w:val="00CA2DE0"/>
    <w:rsid w:val="00CA2E83"/>
    <w:rsid w:val="00CA3024"/>
    <w:rsid w:val="00CA32B7"/>
    <w:rsid w:val="00CA346E"/>
    <w:rsid w:val="00CA4C3C"/>
    <w:rsid w:val="00CA570E"/>
    <w:rsid w:val="00CA624B"/>
    <w:rsid w:val="00CA66C0"/>
    <w:rsid w:val="00CA73DB"/>
    <w:rsid w:val="00CA7614"/>
    <w:rsid w:val="00CB0C89"/>
    <w:rsid w:val="00CB1011"/>
    <w:rsid w:val="00CB1232"/>
    <w:rsid w:val="00CB1CF6"/>
    <w:rsid w:val="00CB2C0B"/>
    <w:rsid w:val="00CB3B39"/>
    <w:rsid w:val="00CB4410"/>
    <w:rsid w:val="00CB46FF"/>
    <w:rsid w:val="00CB53D5"/>
    <w:rsid w:val="00CB5996"/>
    <w:rsid w:val="00CB5AA1"/>
    <w:rsid w:val="00CB5B7C"/>
    <w:rsid w:val="00CB77FE"/>
    <w:rsid w:val="00CC09E6"/>
    <w:rsid w:val="00CC1A79"/>
    <w:rsid w:val="00CC2DE3"/>
    <w:rsid w:val="00CC3A21"/>
    <w:rsid w:val="00CC45E2"/>
    <w:rsid w:val="00CC46B8"/>
    <w:rsid w:val="00CC56E3"/>
    <w:rsid w:val="00CC57A2"/>
    <w:rsid w:val="00CC6981"/>
    <w:rsid w:val="00CC7529"/>
    <w:rsid w:val="00CC7EC0"/>
    <w:rsid w:val="00CD4DBD"/>
    <w:rsid w:val="00CD5AD4"/>
    <w:rsid w:val="00CD6A90"/>
    <w:rsid w:val="00CD6D4B"/>
    <w:rsid w:val="00CD6FD4"/>
    <w:rsid w:val="00CE0755"/>
    <w:rsid w:val="00CE0926"/>
    <w:rsid w:val="00CE0D3A"/>
    <w:rsid w:val="00CE0D82"/>
    <w:rsid w:val="00CE1A2B"/>
    <w:rsid w:val="00CE1C3B"/>
    <w:rsid w:val="00CE2362"/>
    <w:rsid w:val="00CE2A72"/>
    <w:rsid w:val="00CE2D03"/>
    <w:rsid w:val="00CE4270"/>
    <w:rsid w:val="00CE6830"/>
    <w:rsid w:val="00CE6AD3"/>
    <w:rsid w:val="00CE6D6D"/>
    <w:rsid w:val="00CF0F0B"/>
    <w:rsid w:val="00CF238F"/>
    <w:rsid w:val="00CF2A8D"/>
    <w:rsid w:val="00CF30BC"/>
    <w:rsid w:val="00CF4347"/>
    <w:rsid w:val="00CF499A"/>
    <w:rsid w:val="00CF7410"/>
    <w:rsid w:val="00CF7DE5"/>
    <w:rsid w:val="00D000B4"/>
    <w:rsid w:val="00D004C1"/>
    <w:rsid w:val="00D004F4"/>
    <w:rsid w:val="00D01600"/>
    <w:rsid w:val="00D025D8"/>
    <w:rsid w:val="00D05B9E"/>
    <w:rsid w:val="00D073E3"/>
    <w:rsid w:val="00D07567"/>
    <w:rsid w:val="00D075AA"/>
    <w:rsid w:val="00D1025B"/>
    <w:rsid w:val="00D10685"/>
    <w:rsid w:val="00D1115E"/>
    <w:rsid w:val="00D12D66"/>
    <w:rsid w:val="00D13BA2"/>
    <w:rsid w:val="00D13C5F"/>
    <w:rsid w:val="00D1524E"/>
    <w:rsid w:val="00D17455"/>
    <w:rsid w:val="00D17DC1"/>
    <w:rsid w:val="00D2047D"/>
    <w:rsid w:val="00D2145E"/>
    <w:rsid w:val="00D23FEA"/>
    <w:rsid w:val="00D2418B"/>
    <w:rsid w:val="00D24F54"/>
    <w:rsid w:val="00D26DB6"/>
    <w:rsid w:val="00D27BC1"/>
    <w:rsid w:val="00D309C5"/>
    <w:rsid w:val="00D30EC9"/>
    <w:rsid w:val="00D324E7"/>
    <w:rsid w:val="00D35580"/>
    <w:rsid w:val="00D35981"/>
    <w:rsid w:val="00D35C0C"/>
    <w:rsid w:val="00D36D1D"/>
    <w:rsid w:val="00D40B8D"/>
    <w:rsid w:val="00D4116B"/>
    <w:rsid w:val="00D413FE"/>
    <w:rsid w:val="00D42930"/>
    <w:rsid w:val="00D42D89"/>
    <w:rsid w:val="00D44224"/>
    <w:rsid w:val="00D452B8"/>
    <w:rsid w:val="00D4626A"/>
    <w:rsid w:val="00D46D23"/>
    <w:rsid w:val="00D474A7"/>
    <w:rsid w:val="00D475FC"/>
    <w:rsid w:val="00D50A98"/>
    <w:rsid w:val="00D51619"/>
    <w:rsid w:val="00D516D7"/>
    <w:rsid w:val="00D52FA6"/>
    <w:rsid w:val="00D53DD7"/>
    <w:rsid w:val="00D57B6D"/>
    <w:rsid w:val="00D60323"/>
    <w:rsid w:val="00D60F08"/>
    <w:rsid w:val="00D619D7"/>
    <w:rsid w:val="00D624E5"/>
    <w:rsid w:val="00D630AC"/>
    <w:rsid w:val="00D631E8"/>
    <w:rsid w:val="00D638C1"/>
    <w:rsid w:val="00D63C58"/>
    <w:rsid w:val="00D63DCF"/>
    <w:rsid w:val="00D650C3"/>
    <w:rsid w:val="00D65118"/>
    <w:rsid w:val="00D65974"/>
    <w:rsid w:val="00D65B08"/>
    <w:rsid w:val="00D70031"/>
    <w:rsid w:val="00D708F6"/>
    <w:rsid w:val="00D71CB6"/>
    <w:rsid w:val="00D72A8B"/>
    <w:rsid w:val="00D74EE1"/>
    <w:rsid w:val="00D75BA2"/>
    <w:rsid w:val="00D760A5"/>
    <w:rsid w:val="00D8063E"/>
    <w:rsid w:val="00D80DE7"/>
    <w:rsid w:val="00D822BD"/>
    <w:rsid w:val="00D823E5"/>
    <w:rsid w:val="00D8275C"/>
    <w:rsid w:val="00D8295E"/>
    <w:rsid w:val="00D85053"/>
    <w:rsid w:val="00D85284"/>
    <w:rsid w:val="00D866D3"/>
    <w:rsid w:val="00D90CE1"/>
    <w:rsid w:val="00D917A4"/>
    <w:rsid w:val="00D931A4"/>
    <w:rsid w:val="00D95216"/>
    <w:rsid w:val="00D9743C"/>
    <w:rsid w:val="00D97F56"/>
    <w:rsid w:val="00DA204E"/>
    <w:rsid w:val="00DA3A2A"/>
    <w:rsid w:val="00DA56D0"/>
    <w:rsid w:val="00DA5808"/>
    <w:rsid w:val="00DA6262"/>
    <w:rsid w:val="00DA6E34"/>
    <w:rsid w:val="00DA75C0"/>
    <w:rsid w:val="00DA7B3E"/>
    <w:rsid w:val="00DA7BFE"/>
    <w:rsid w:val="00DA7E47"/>
    <w:rsid w:val="00DB4771"/>
    <w:rsid w:val="00DB6C49"/>
    <w:rsid w:val="00DC0994"/>
    <w:rsid w:val="00DC1A4D"/>
    <w:rsid w:val="00DC1C0D"/>
    <w:rsid w:val="00DC3241"/>
    <w:rsid w:val="00DC32D4"/>
    <w:rsid w:val="00DC4358"/>
    <w:rsid w:val="00DC6FA9"/>
    <w:rsid w:val="00DC701C"/>
    <w:rsid w:val="00DC73DE"/>
    <w:rsid w:val="00DD005D"/>
    <w:rsid w:val="00DD005E"/>
    <w:rsid w:val="00DD02BA"/>
    <w:rsid w:val="00DD0E04"/>
    <w:rsid w:val="00DD1F95"/>
    <w:rsid w:val="00DD26BC"/>
    <w:rsid w:val="00DD29E9"/>
    <w:rsid w:val="00DD45F2"/>
    <w:rsid w:val="00DD5A42"/>
    <w:rsid w:val="00DD6159"/>
    <w:rsid w:val="00DD6411"/>
    <w:rsid w:val="00DD6545"/>
    <w:rsid w:val="00DD770A"/>
    <w:rsid w:val="00DD7833"/>
    <w:rsid w:val="00DD7C83"/>
    <w:rsid w:val="00DD7DF2"/>
    <w:rsid w:val="00DE157C"/>
    <w:rsid w:val="00DE16E7"/>
    <w:rsid w:val="00DE1E75"/>
    <w:rsid w:val="00DE4861"/>
    <w:rsid w:val="00DE526B"/>
    <w:rsid w:val="00DE658F"/>
    <w:rsid w:val="00DF0C6B"/>
    <w:rsid w:val="00DF2922"/>
    <w:rsid w:val="00DF34F4"/>
    <w:rsid w:val="00DF36DF"/>
    <w:rsid w:val="00DF4900"/>
    <w:rsid w:val="00DF4C71"/>
    <w:rsid w:val="00DF62A5"/>
    <w:rsid w:val="00DF7299"/>
    <w:rsid w:val="00DF7AA8"/>
    <w:rsid w:val="00E01D6D"/>
    <w:rsid w:val="00E05878"/>
    <w:rsid w:val="00E0615D"/>
    <w:rsid w:val="00E06290"/>
    <w:rsid w:val="00E06B65"/>
    <w:rsid w:val="00E07EA5"/>
    <w:rsid w:val="00E11037"/>
    <w:rsid w:val="00E11571"/>
    <w:rsid w:val="00E11E19"/>
    <w:rsid w:val="00E1279C"/>
    <w:rsid w:val="00E14CE2"/>
    <w:rsid w:val="00E15D33"/>
    <w:rsid w:val="00E1646B"/>
    <w:rsid w:val="00E17A8A"/>
    <w:rsid w:val="00E20A37"/>
    <w:rsid w:val="00E20D75"/>
    <w:rsid w:val="00E20F5D"/>
    <w:rsid w:val="00E216C7"/>
    <w:rsid w:val="00E21C36"/>
    <w:rsid w:val="00E22A97"/>
    <w:rsid w:val="00E22CD4"/>
    <w:rsid w:val="00E22EA0"/>
    <w:rsid w:val="00E2329F"/>
    <w:rsid w:val="00E233B3"/>
    <w:rsid w:val="00E23CD1"/>
    <w:rsid w:val="00E24B7C"/>
    <w:rsid w:val="00E2534E"/>
    <w:rsid w:val="00E31226"/>
    <w:rsid w:val="00E33F6D"/>
    <w:rsid w:val="00E33FCA"/>
    <w:rsid w:val="00E342DE"/>
    <w:rsid w:val="00E34805"/>
    <w:rsid w:val="00E3697E"/>
    <w:rsid w:val="00E378B5"/>
    <w:rsid w:val="00E40BE3"/>
    <w:rsid w:val="00E40CA4"/>
    <w:rsid w:val="00E4429C"/>
    <w:rsid w:val="00E44E19"/>
    <w:rsid w:val="00E44F69"/>
    <w:rsid w:val="00E46F58"/>
    <w:rsid w:val="00E47DC7"/>
    <w:rsid w:val="00E510CD"/>
    <w:rsid w:val="00E51FB9"/>
    <w:rsid w:val="00E53360"/>
    <w:rsid w:val="00E535F9"/>
    <w:rsid w:val="00E53FD4"/>
    <w:rsid w:val="00E56EEF"/>
    <w:rsid w:val="00E60F0A"/>
    <w:rsid w:val="00E631DF"/>
    <w:rsid w:val="00E6389A"/>
    <w:rsid w:val="00E64D11"/>
    <w:rsid w:val="00E64D16"/>
    <w:rsid w:val="00E65067"/>
    <w:rsid w:val="00E6692E"/>
    <w:rsid w:val="00E66F4E"/>
    <w:rsid w:val="00E70DAB"/>
    <w:rsid w:val="00E72CD0"/>
    <w:rsid w:val="00E73548"/>
    <w:rsid w:val="00E75788"/>
    <w:rsid w:val="00E758E2"/>
    <w:rsid w:val="00E75B29"/>
    <w:rsid w:val="00E76745"/>
    <w:rsid w:val="00E76E8D"/>
    <w:rsid w:val="00E81B9C"/>
    <w:rsid w:val="00E82BDC"/>
    <w:rsid w:val="00E834F2"/>
    <w:rsid w:val="00E845E7"/>
    <w:rsid w:val="00E846DD"/>
    <w:rsid w:val="00E847B7"/>
    <w:rsid w:val="00E85010"/>
    <w:rsid w:val="00E86120"/>
    <w:rsid w:val="00E9081A"/>
    <w:rsid w:val="00E910B6"/>
    <w:rsid w:val="00E9120D"/>
    <w:rsid w:val="00E92133"/>
    <w:rsid w:val="00E93DD6"/>
    <w:rsid w:val="00E94185"/>
    <w:rsid w:val="00E942D3"/>
    <w:rsid w:val="00E96FC0"/>
    <w:rsid w:val="00E9730A"/>
    <w:rsid w:val="00E97332"/>
    <w:rsid w:val="00E9757B"/>
    <w:rsid w:val="00E97C3C"/>
    <w:rsid w:val="00EA0006"/>
    <w:rsid w:val="00EA1572"/>
    <w:rsid w:val="00EA2448"/>
    <w:rsid w:val="00EA2ED7"/>
    <w:rsid w:val="00EA599A"/>
    <w:rsid w:val="00EA769B"/>
    <w:rsid w:val="00EA7714"/>
    <w:rsid w:val="00EB09D1"/>
    <w:rsid w:val="00EB0BF8"/>
    <w:rsid w:val="00EB18FF"/>
    <w:rsid w:val="00EB3F97"/>
    <w:rsid w:val="00EB44FE"/>
    <w:rsid w:val="00EB45FD"/>
    <w:rsid w:val="00EB5632"/>
    <w:rsid w:val="00EB6727"/>
    <w:rsid w:val="00EB749A"/>
    <w:rsid w:val="00EC036A"/>
    <w:rsid w:val="00EC03D0"/>
    <w:rsid w:val="00EC126F"/>
    <w:rsid w:val="00EC1C4A"/>
    <w:rsid w:val="00EC2AB9"/>
    <w:rsid w:val="00EC32C1"/>
    <w:rsid w:val="00EC3C58"/>
    <w:rsid w:val="00EC5889"/>
    <w:rsid w:val="00EC6493"/>
    <w:rsid w:val="00EC789D"/>
    <w:rsid w:val="00ED08BE"/>
    <w:rsid w:val="00ED185A"/>
    <w:rsid w:val="00ED3D89"/>
    <w:rsid w:val="00ED5227"/>
    <w:rsid w:val="00ED64E8"/>
    <w:rsid w:val="00ED717B"/>
    <w:rsid w:val="00ED7DC5"/>
    <w:rsid w:val="00EE112B"/>
    <w:rsid w:val="00EE185E"/>
    <w:rsid w:val="00EE2C0D"/>
    <w:rsid w:val="00EE364B"/>
    <w:rsid w:val="00EE3F72"/>
    <w:rsid w:val="00EE5BF6"/>
    <w:rsid w:val="00EE6A79"/>
    <w:rsid w:val="00EE6FB3"/>
    <w:rsid w:val="00EE7AF8"/>
    <w:rsid w:val="00EE7F9C"/>
    <w:rsid w:val="00EF034E"/>
    <w:rsid w:val="00EF03EB"/>
    <w:rsid w:val="00EF4ADE"/>
    <w:rsid w:val="00EF64CB"/>
    <w:rsid w:val="00EF78DD"/>
    <w:rsid w:val="00F0042E"/>
    <w:rsid w:val="00F010DE"/>
    <w:rsid w:val="00F01239"/>
    <w:rsid w:val="00F02515"/>
    <w:rsid w:val="00F056E2"/>
    <w:rsid w:val="00F05EBB"/>
    <w:rsid w:val="00F101BC"/>
    <w:rsid w:val="00F12497"/>
    <w:rsid w:val="00F124CA"/>
    <w:rsid w:val="00F12D87"/>
    <w:rsid w:val="00F13BDF"/>
    <w:rsid w:val="00F1414B"/>
    <w:rsid w:val="00F1706E"/>
    <w:rsid w:val="00F17461"/>
    <w:rsid w:val="00F17AB0"/>
    <w:rsid w:val="00F2145B"/>
    <w:rsid w:val="00F23705"/>
    <w:rsid w:val="00F245CD"/>
    <w:rsid w:val="00F24917"/>
    <w:rsid w:val="00F25ED0"/>
    <w:rsid w:val="00F265B3"/>
    <w:rsid w:val="00F26831"/>
    <w:rsid w:val="00F26D63"/>
    <w:rsid w:val="00F303E7"/>
    <w:rsid w:val="00F320BD"/>
    <w:rsid w:val="00F32251"/>
    <w:rsid w:val="00F33306"/>
    <w:rsid w:val="00F34304"/>
    <w:rsid w:val="00F34951"/>
    <w:rsid w:val="00F35370"/>
    <w:rsid w:val="00F3684A"/>
    <w:rsid w:val="00F36873"/>
    <w:rsid w:val="00F40213"/>
    <w:rsid w:val="00F403F8"/>
    <w:rsid w:val="00F40420"/>
    <w:rsid w:val="00F433B2"/>
    <w:rsid w:val="00F44A33"/>
    <w:rsid w:val="00F45EF1"/>
    <w:rsid w:val="00F46320"/>
    <w:rsid w:val="00F47BB2"/>
    <w:rsid w:val="00F50208"/>
    <w:rsid w:val="00F510D5"/>
    <w:rsid w:val="00F525D3"/>
    <w:rsid w:val="00F550D5"/>
    <w:rsid w:val="00F616BF"/>
    <w:rsid w:val="00F61C14"/>
    <w:rsid w:val="00F62467"/>
    <w:rsid w:val="00F625B7"/>
    <w:rsid w:val="00F63575"/>
    <w:rsid w:val="00F6434B"/>
    <w:rsid w:val="00F6508E"/>
    <w:rsid w:val="00F65C40"/>
    <w:rsid w:val="00F66A4A"/>
    <w:rsid w:val="00F677DA"/>
    <w:rsid w:val="00F67802"/>
    <w:rsid w:val="00F7606F"/>
    <w:rsid w:val="00F76813"/>
    <w:rsid w:val="00F77BB2"/>
    <w:rsid w:val="00F816D4"/>
    <w:rsid w:val="00F81F36"/>
    <w:rsid w:val="00F82BAC"/>
    <w:rsid w:val="00F84D80"/>
    <w:rsid w:val="00F857F6"/>
    <w:rsid w:val="00F86110"/>
    <w:rsid w:val="00F862F0"/>
    <w:rsid w:val="00F87113"/>
    <w:rsid w:val="00F87623"/>
    <w:rsid w:val="00F90D80"/>
    <w:rsid w:val="00F91A86"/>
    <w:rsid w:val="00F92B89"/>
    <w:rsid w:val="00F94792"/>
    <w:rsid w:val="00F950C7"/>
    <w:rsid w:val="00F95C39"/>
    <w:rsid w:val="00F95FEE"/>
    <w:rsid w:val="00F967CF"/>
    <w:rsid w:val="00F97553"/>
    <w:rsid w:val="00FA0E29"/>
    <w:rsid w:val="00FA0F4A"/>
    <w:rsid w:val="00FA141C"/>
    <w:rsid w:val="00FA1538"/>
    <w:rsid w:val="00FA2132"/>
    <w:rsid w:val="00FA2AC0"/>
    <w:rsid w:val="00FA2B52"/>
    <w:rsid w:val="00FA5C56"/>
    <w:rsid w:val="00FA79F9"/>
    <w:rsid w:val="00FA7C72"/>
    <w:rsid w:val="00FB1B72"/>
    <w:rsid w:val="00FB1F7F"/>
    <w:rsid w:val="00FB25FA"/>
    <w:rsid w:val="00FB26F4"/>
    <w:rsid w:val="00FB3F2B"/>
    <w:rsid w:val="00FB4781"/>
    <w:rsid w:val="00FB6684"/>
    <w:rsid w:val="00FB7371"/>
    <w:rsid w:val="00FB740E"/>
    <w:rsid w:val="00FC0835"/>
    <w:rsid w:val="00FC1FCA"/>
    <w:rsid w:val="00FC2E79"/>
    <w:rsid w:val="00FC4438"/>
    <w:rsid w:val="00FC55CE"/>
    <w:rsid w:val="00FC6AC6"/>
    <w:rsid w:val="00FD081E"/>
    <w:rsid w:val="00FD0E91"/>
    <w:rsid w:val="00FD3B34"/>
    <w:rsid w:val="00FD47C3"/>
    <w:rsid w:val="00FD4EAF"/>
    <w:rsid w:val="00FD621A"/>
    <w:rsid w:val="00FD622A"/>
    <w:rsid w:val="00FD69D5"/>
    <w:rsid w:val="00FE1E29"/>
    <w:rsid w:val="00FE2719"/>
    <w:rsid w:val="00FE42C9"/>
    <w:rsid w:val="00FE63E8"/>
    <w:rsid w:val="00FE665C"/>
    <w:rsid w:val="00FE79E0"/>
    <w:rsid w:val="00FF0F95"/>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 w:type="paragraph" w:styleId="NormalWeb">
    <w:name w:val="Normal (Web)"/>
    <w:basedOn w:val="Normal"/>
    <w:uiPriority w:val="99"/>
    <w:semiHidden/>
    <w:unhideWhenUsed/>
    <w:rsid w:val="00F05EBB"/>
    <w:pPr>
      <w:spacing w:before="100" w:beforeAutospacing="1" w:after="100" w:afterAutospacing="1" w:line="240" w:lineRule="auto"/>
      <w:ind w:left="0"/>
    </w:pPr>
    <w:rPr>
      <w:rFonts w:ascii="Times New Roman" w:hAnsi="Times New Roman" w:cs="Times New Roman"/>
      <w:sz w:val="24"/>
      <w:lang w:val="en-IE" w:eastAsia="en-IE"/>
    </w:rPr>
  </w:style>
  <w:style w:type="character" w:customStyle="1" w:styleId="UnresolvedMention1">
    <w:name w:val="Unresolved Mention1"/>
    <w:basedOn w:val="DefaultParagraphFont"/>
    <w:uiPriority w:val="99"/>
    <w:semiHidden/>
    <w:unhideWhenUsed/>
    <w:rsid w:val="00891DC9"/>
    <w:rPr>
      <w:color w:val="605E5C"/>
      <w:shd w:val="clear" w:color="auto" w:fill="E1DFDD"/>
    </w:rPr>
  </w:style>
  <w:style w:type="character" w:styleId="UnresolvedMention">
    <w:name w:val="Unresolved Mention"/>
    <w:basedOn w:val="DefaultParagraphFont"/>
    <w:uiPriority w:val="99"/>
    <w:semiHidden/>
    <w:unhideWhenUsed/>
    <w:rsid w:val="007D01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412433793">
      <w:bodyDiv w:val="1"/>
      <w:marLeft w:val="0"/>
      <w:marRight w:val="0"/>
      <w:marTop w:val="0"/>
      <w:marBottom w:val="0"/>
      <w:divBdr>
        <w:top w:val="none" w:sz="0" w:space="0" w:color="auto"/>
        <w:left w:val="none" w:sz="0" w:space="0" w:color="auto"/>
        <w:bottom w:val="none" w:sz="0" w:space="0" w:color="auto"/>
        <w:right w:val="none" w:sz="0" w:space="0" w:color="auto"/>
      </w:divBdr>
      <w:divsChild>
        <w:div w:id="2084446114">
          <w:marLeft w:val="274"/>
          <w:marRight w:val="0"/>
          <w:marTop w:val="86"/>
          <w:marBottom w:val="0"/>
          <w:divBdr>
            <w:top w:val="none" w:sz="0" w:space="0" w:color="auto"/>
            <w:left w:val="none" w:sz="0" w:space="0" w:color="auto"/>
            <w:bottom w:val="none" w:sz="0" w:space="0" w:color="auto"/>
            <w:right w:val="none" w:sz="0" w:space="0" w:color="auto"/>
          </w:divBdr>
        </w:div>
      </w:divsChild>
    </w:div>
    <w:div w:id="446393913">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640503192">
      <w:bodyDiv w:val="1"/>
      <w:marLeft w:val="0"/>
      <w:marRight w:val="0"/>
      <w:marTop w:val="0"/>
      <w:marBottom w:val="0"/>
      <w:divBdr>
        <w:top w:val="none" w:sz="0" w:space="0" w:color="auto"/>
        <w:left w:val="none" w:sz="0" w:space="0" w:color="auto"/>
        <w:bottom w:val="none" w:sz="0" w:space="0" w:color="auto"/>
        <w:right w:val="none" w:sz="0" w:space="0" w:color="auto"/>
      </w:divBdr>
    </w:div>
    <w:div w:id="684788262">
      <w:bodyDiv w:val="1"/>
      <w:marLeft w:val="0"/>
      <w:marRight w:val="0"/>
      <w:marTop w:val="0"/>
      <w:marBottom w:val="0"/>
      <w:divBdr>
        <w:top w:val="none" w:sz="0" w:space="0" w:color="auto"/>
        <w:left w:val="none" w:sz="0" w:space="0" w:color="auto"/>
        <w:bottom w:val="none" w:sz="0" w:space="0" w:color="auto"/>
        <w:right w:val="none" w:sz="0" w:space="0" w:color="auto"/>
      </w:divBdr>
    </w:div>
    <w:div w:id="757403335">
      <w:bodyDiv w:val="1"/>
      <w:marLeft w:val="0"/>
      <w:marRight w:val="0"/>
      <w:marTop w:val="0"/>
      <w:marBottom w:val="0"/>
      <w:divBdr>
        <w:top w:val="none" w:sz="0" w:space="0" w:color="auto"/>
        <w:left w:val="none" w:sz="0" w:space="0" w:color="auto"/>
        <w:bottom w:val="none" w:sz="0" w:space="0" w:color="auto"/>
        <w:right w:val="none" w:sz="0" w:space="0" w:color="auto"/>
      </w:divBdr>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85161481">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053577848">
      <w:bodyDiv w:val="1"/>
      <w:marLeft w:val="0"/>
      <w:marRight w:val="0"/>
      <w:marTop w:val="0"/>
      <w:marBottom w:val="0"/>
      <w:divBdr>
        <w:top w:val="none" w:sz="0" w:space="0" w:color="auto"/>
        <w:left w:val="none" w:sz="0" w:space="0" w:color="auto"/>
        <w:bottom w:val="none" w:sz="0" w:space="0" w:color="auto"/>
        <w:right w:val="none" w:sz="0" w:space="0" w:color="auto"/>
      </w:divBdr>
    </w:div>
    <w:div w:id="1145317436">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448696960">
      <w:bodyDiv w:val="1"/>
      <w:marLeft w:val="0"/>
      <w:marRight w:val="0"/>
      <w:marTop w:val="0"/>
      <w:marBottom w:val="0"/>
      <w:divBdr>
        <w:top w:val="none" w:sz="0" w:space="0" w:color="auto"/>
        <w:left w:val="none" w:sz="0" w:space="0" w:color="auto"/>
        <w:bottom w:val="none" w:sz="0" w:space="0" w:color="auto"/>
        <w:right w:val="none" w:sz="0" w:space="0" w:color="auto"/>
      </w:divBdr>
    </w:div>
    <w:div w:id="1478180536">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609653508">
      <w:bodyDiv w:val="1"/>
      <w:marLeft w:val="0"/>
      <w:marRight w:val="0"/>
      <w:marTop w:val="0"/>
      <w:marBottom w:val="0"/>
      <w:divBdr>
        <w:top w:val="none" w:sz="0" w:space="0" w:color="auto"/>
        <w:left w:val="none" w:sz="0" w:space="0" w:color="auto"/>
        <w:bottom w:val="none" w:sz="0" w:space="0" w:color="auto"/>
        <w:right w:val="none" w:sz="0" w:space="0" w:color="auto"/>
      </w:divBdr>
      <w:divsChild>
        <w:div w:id="1616399578">
          <w:marLeft w:val="274"/>
          <w:marRight w:val="0"/>
          <w:marTop w:val="86"/>
          <w:marBottom w:val="0"/>
          <w:divBdr>
            <w:top w:val="none" w:sz="0" w:space="0" w:color="auto"/>
            <w:left w:val="none" w:sz="0" w:space="0" w:color="auto"/>
            <w:bottom w:val="none" w:sz="0" w:space="0" w:color="auto"/>
            <w:right w:val="none" w:sz="0" w:space="0" w:color="auto"/>
          </w:divBdr>
        </w:div>
      </w:divsChild>
    </w:div>
    <w:div w:id="1658336874">
      <w:bodyDiv w:val="1"/>
      <w:marLeft w:val="0"/>
      <w:marRight w:val="0"/>
      <w:marTop w:val="0"/>
      <w:marBottom w:val="0"/>
      <w:divBdr>
        <w:top w:val="none" w:sz="0" w:space="0" w:color="auto"/>
        <w:left w:val="none" w:sz="0" w:space="0" w:color="auto"/>
        <w:bottom w:val="none" w:sz="0" w:space="0" w:color="auto"/>
        <w:right w:val="none" w:sz="0" w:space="0" w:color="auto"/>
      </w:divBdr>
      <w:divsChild>
        <w:div w:id="1479374097">
          <w:marLeft w:val="274"/>
          <w:marRight w:val="0"/>
          <w:marTop w:val="86"/>
          <w:marBottom w:val="0"/>
          <w:divBdr>
            <w:top w:val="none" w:sz="0" w:space="0" w:color="auto"/>
            <w:left w:val="none" w:sz="0" w:space="0" w:color="auto"/>
            <w:bottom w:val="none" w:sz="0" w:space="0" w:color="auto"/>
            <w:right w:val="none" w:sz="0" w:space="0" w:color="auto"/>
          </w:divBdr>
        </w:div>
        <w:div w:id="106168950">
          <w:marLeft w:val="274"/>
          <w:marRight w:val="0"/>
          <w:marTop w:val="86"/>
          <w:marBottom w:val="0"/>
          <w:divBdr>
            <w:top w:val="none" w:sz="0" w:space="0" w:color="auto"/>
            <w:left w:val="none" w:sz="0" w:space="0" w:color="auto"/>
            <w:bottom w:val="none" w:sz="0" w:space="0" w:color="auto"/>
            <w:right w:val="none" w:sz="0" w:space="0" w:color="auto"/>
          </w:divBdr>
        </w:div>
      </w:divsChild>
    </w:div>
    <w:div w:id="1691563255">
      <w:bodyDiv w:val="1"/>
      <w:marLeft w:val="0"/>
      <w:marRight w:val="0"/>
      <w:marTop w:val="0"/>
      <w:marBottom w:val="0"/>
      <w:divBdr>
        <w:top w:val="none" w:sz="0" w:space="0" w:color="auto"/>
        <w:left w:val="none" w:sz="0" w:space="0" w:color="auto"/>
        <w:bottom w:val="none" w:sz="0" w:space="0" w:color="auto"/>
        <w:right w:val="none" w:sz="0" w:space="0" w:color="auto"/>
      </w:divBdr>
    </w:div>
    <w:div w:id="1923876614">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1975795033">
      <w:bodyDiv w:val="1"/>
      <w:marLeft w:val="0"/>
      <w:marRight w:val="0"/>
      <w:marTop w:val="0"/>
      <w:marBottom w:val="0"/>
      <w:divBdr>
        <w:top w:val="none" w:sz="0" w:space="0" w:color="auto"/>
        <w:left w:val="none" w:sz="0" w:space="0" w:color="auto"/>
        <w:bottom w:val="none" w:sz="0" w:space="0" w:color="auto"/>
        <w:right w:val="none" w:sz="0" w:space="0" w:color="auto"/>
      </w:divBdr>
    </w:div>
    <w:div w:id="2074811557">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hyperlink" Target="https://www.macrotrends.net/countries/IRL/ireland/immigration-statistics" TargetMode="External"/><Relationship Id="rId39" Type="http://schemas.openxmlformats.org/officeDocument/2006/relationships/fontTable" Target="fontTable.xml"/><Relationship Id="rId21" Type="http://schemas.openxmlformats.org/officeDocument/2006/relationships/image" Target="media/image2.png"/><Relationship Id="rId34"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yperlink" Target="http://erepository.uonbi.ac.ke/bitstream/handle/11295/153117/REPLICATION%20AS%20A%20WAY%20TO%20ACHIEVE%20INTEROPERABILITY%20IN%20HEALTHCA.pdf?sequence=1" TargetMode="External"/><Relationship Id="rId33" Type="http://schemas.openxmlformats.org/officeDocument/2006/relationships/hyperlink" Target="https://www.dataprotection.ie/en/individuals/know-your-rights/right-erasure-articles-17-19-gdpr" TargetMode="External"/><Relationship Id="rId38"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1.png"/><Relationship Id="rId29" Type="http://schemas.openxmlformats.org/officeDocument/2006/relationships/hyperlink" Target="https://gdpr.eu/article-5-how-to-process-personal-data/?cn-reloaded=1"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www.researchgate.net/profile/Sundar-Krishnan/publication/335202708_eDiscovery_Challenges_in_Healthcare/links/5d566f4d92851cb74c6facf1/eDiscovery-Challenges-in-Healthcare.pdf" TargetMode="External"/><Relationship Id="rId32" Type="http://schemas.openxmlformats.org/officeDocument/2006/relationships/hyperlink" Target="https://ico.org.uk/for-organisations/guide-to-data-protection/guide-to-the-general-data-protection-regulation-gdpr/what-is-personal-data/what-is-personal-data/" TargetMode="External"/><Relationship Id="rId37" Type="http://schemas.openxmlformats.org/officeDocument/2006/relationships/footer" Target="footer5.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dynamics.folio3.com/blog/what-are-the-three-main-goals-of-data-lifecycle-management-dlm/" TargetMode="External"/><Relationship Id="rId28" Type="http://schemas.openxmlformats.org/officeDocument/2006/relationships/hyperlink" Target="https://gdpr.eu/article-6-how-to-process-personal-data-legally/" TargetMode="External"/><Relationship Id="rId36" Type="http://schemas.openxmlformats.org/officeDocument/2006/relationships/footer" Target="footer4.xml"/><Relationship Id="rId10" Type="http://schemas.openxmlformats.org/officeDocument/2006/relationships/settings" Target="settings.xml"/><Relationship Id="rId19" Type="http://schemas.openxmlformats.org/officeDocument/2006/relationships/footer" Target="footer3.xml"/><Relationship Id="rId31" Type="http://schemas.openxmlformats.org/officeDocument/2006/relationships/hyperlink" Target="https://www.irishstatutebook.ie/eli/2018/act/7/enacted/en/print"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yperlink" Target="https://doi.org/10.48550/arXiv.1610.02374" TargetMode="External"/><Relationship Id="rId27" Type="http://schemas.openxmlformats.org/officeDocument/2006/relationships/hyperlink" Target="https://www.alibabacloud.com/blog/top-10-benefits-of-cloud-computing_597739" TargetMode="External"/><Relationship Id="rId30" Type="http://schemas.openxmlformats.org/officeDocument/2006/relationships/hyperlink" Target="https://ico.org.uk/for-organisations/guide-to-data-protection/guide-to-the-general-data-protection-regulation-gdpr/key-definitions/controllers-and-processors/" TargetMode="External"/><Relationship Id="rId35" Type="http://schemas.openxmlformats.org/officeDocument/2006/relationships/header" Target="header5.xml"/><Relationship Id="rId8" Type="http://schemas.openxmlformats.org/officeDocument/2006/relationships/numbering" Target="numbering.xml"/><Relationship Id="rId3" Type="http://schemas.openxmlformats.org/officeDocument/2006/relationships/customXml" Target="../customXml/item3.xml"/></Relationships>
</file>

<file path=word/_rels/header5.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1a4ba186-3518-432c-9561-7a0f3424a65e" ContentTypeId="0x010100A7E734F647EE7C4F86DAB9A69098C7820224" PreviousValue="false"/>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mso-contentType ?>
<customXsn xmlns="http://schemas.microsoft.com/office/2006/metadata/customXsn">
  <xsnLocation/>
  <cached>True</cached>
  <openByDefault>True</openByDefault>
  <xsnScope/>
</customXsn>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2.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4.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5.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6.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7.xml><?xml version="1.0" encoding="utf-8"?>
<ds:datastoreItem xmlns:ds="http://schemas.openxmlformats.org/officeDocument/2006/customXml" ds:itemID="{658135BF-D700-4274-B325-E3EA0CB4D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19</Pages>
  <Words>3286</Words>
  <Characters>18734</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21977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3</cp:revision>
  <cp:lastPrinted>2019-12-10T18:50:00Z</cp:lastPrinted>
  <dcterms:created xsi:type="dcterms:W3CDTF">2022-05-11T16:56:00Z</dcterms:created>
  <dcterms:modified xsi:type="dcterms:W3CDTF">2022-05-11T19:36:00Z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