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35724CAB" w14:textId="2204269B" w:rsidR="00962A11"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962A11">
        <w:rPr>
          <w:noProof/>
        </w:rPr>
        <w:t>1</w:t>
      </w:r>
      <w:r w:rsidR="00962A11">
        <w:rPr>
          <w:noProof/>
        </w:rPr>
        <w:tab/>
        <w:t>Introduction</w:t>
      </w:r>
      <w:r w:rsidR="00962A11">
        <w:rPr>
          <w:noProof/>
        </w:rPr>
        <w:tab/>
      </w:r>
      <w:r w:rsidR="00962A11">
        <w:rPr>
          <w:noProof/>
        </w:rPr>
        <w:fldChar w:fldCharType="begin"/>
      </w:r>
      <w:r w:rsidR="00962A11">
        <w:rPr>
          <w:noProof/>
        </w:rPr>
        <w:instrText xml:space="preserve"> PAGEREF _Toc103196795 \h </w:instrText>
      </w:r>
      <w:r w:rsidR="00962A11">
        <w:rPr>
          <w:noProof/>
        </w:rPr>
      </w:r>
      <w:r w:rsidR="00962A11">
        <w:rPr>
          <w:noProof/>
        </w:rPr>
        <w:fldChar w:fldCharType="separate"/>
      </w:r>
      <w:r w:rsidR="00962A11">
        <w:rPr>
          <w:noProof/>
        </w:rPr>
        <w:t>3</w:t>
      </w:r>
      <w:r w:rsidR="00962A11">
        <w:rPr>
          <w:noProof/>
        </w:rPr>
        <w:fldChar w:fldCharType="end"/>
      </w:r>
    </w:p>
    <w:p w14:paraId="7CF41176" w14:textId="7E0E9BAD" w:rsidR="00962A11" w:rsidRDefault="00962A11">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_Toc103196796 \h </w:instrText>
      </w:r>
      <w:r>
        <w:rPr>
          <w:noProof/>
        </w:rPr>
      </w:r>
      <w:r>
        <w:rPr>
          <w:noProof/>
        </w:rPr>
        <w:fldChar w:fldCharType="separate"/>
      </w:r>
      <w:r>
        <w:rPr>
          <w:noProof/>
        </w:rPr>
        <w:t>3</w:t>
      </w:r>
      <w:r>
        <w:rPr>
          <w:noProof/>
        </w:rPr>
        <w:fldChar w:fldCharType="end"/>
      </w:r>
    </w:p>
    <w:p w14:paraId="3A4ED7CD" w14:textId="1EB063D3" w:rsidR="00962A11" w:rsidRDefault="00962A11">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_Toc103196797 \h </w:instrText>
      </w:r>
      <w:r>
        <w:rPr>
          <w:noProof/>
        </w:rPr>
      </w:r>
      <w:r>
        <w:rPr>
          <w:noProof/>
        </w:rPr>
        <w:fldChar w:fldCharType="separate"/>
      </w:r>
      <w:r>
        <w:rPr>
          <w:noProof/>
        </w:rPr>
        <w:t>3</w:t>
      </w:r>
      <w:r>
        <w:rPr>
          <w:noProof/>
        </w:rPr>
        <w:fldChar w:fldCharType="end"/>
      </w:r>
    </w:p>
    <w:p w14:paraId="7DB997BB" w14:textId="608C1F25" w:rsidR="00962A11" w:rsidRDefault="00962A11">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_Toc103196798 \h </w:instrText>
      </w:r>
      <w:r>
        <w:rPr>
          <w:noProof/>
        </w:rPr>
      </w:r>
      <w:r>
        <w:rPr>
          <w:noProof/>
        </w:rPr>
        <w:fldChar w:fldCharType="separate"/>
      </w:r>
      <w:r>
        <w:rPr>
          <w:noProof/>
        </w:rPr>
        <w:t>3</w:t>
      </w:r>
      <w:r>
        <w:rPr>
          <w:noProof/>
        </w:rPr>
        <w:fldChar w:fldCharType="end"/>
      </w:r>
    </w:p>
    <w:p w14:paraId="53FECCFB" w14:textId="69268C27" w:rsidR="00962A11" w:rsidRDefault="00962A11">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_Toc103196799 \h </w:instrText>
      </w:r>
      <w:r>
        <w:rPr>
          <w:noProof/>
        </w:rPr>
      </w:r>
      <w:r>
        <w:rPr>
          <w:noProof/>
        </w:rPr>
        <w:fldChar w:fldCharType="separate"/>
      </w:r>
      <w:r>
        <w:rPr>
          <w:noProof/>
        </w:rPr>
        <w:t>4</w:t>
      </w:r>
      <w:r>
        <w:rPr>
          <w:noProof/>
        </w:rPr>
        <w:fldChar w:fldCharType="end"/>
      </w:r>
    </w:p>
    <w:p w14:paraId="710A9053" w14:textId="66A37298" w:rsidR="00962A11" w:rsidRDefault="00962A11">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_Toc103196800 \h </w:instrText>
      </w:r>
      <w:r>
        <w:rPr>
          <w:noProof/>
        </w:rPr>
      </w:r>
      <w:r>
        <w:rPr>
          <w:noProof/>
        </w:rPr>
        <w:fldChar w:fldCharType="separate"/>
      </w:r>
      <w:r>
        <w:rPr>
          <w:noProof/>
        </w:rPr>
        <w:t>4</w:t>
      </w:r>
      <w:r>
        <w:rPr>
          <w:noProof/>
        </w:rPr>
        <w:fldChar w:fldCharType="end"/>
      </w:r>
    </w:p>
    <w:p w14:paraId="3D4FA382" w14:textId="2F513E51" w:rsidR="00962A11" w:rsidRDefault="00962A11">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_Toc103196801 \h </w:instrText>
      </w:r>
      <w:r>
        <w:rPr>
          <w:noProof/>
        </w:rPr>
      </w:r>
      <w:r>
        <w:rPr>
          <w:noProof/>
        </w:rPr>
        <w:fldChar w:fldCharType="separate"/>
      </w:r>
      <w:r>
        <w:rPr>
          <w:noProof/>
        </w:rPr>
        <w:t>5</w:t>
      </w:r>
      <w:r>
        <w:rPr>
          <w:noProof/>
        </w:rPr>
        <w:fldChar w:fldCharType="end"/>
      </w:r>
    </w:p>
    <w:p w14:paraId="334086AC" w14:textId="15B3D27E" w:rsidR="00962A11" w:rsidRDefault="00962A11">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_Toc103196802 \h </w:instrText>
      </w:r>
      <w:r>
        <w:rPr>
          <w:noProof/>
        </w:rPr>
      </w:r>
      <w:r>
        <w:rPr>
          <w:noProof/>
        </w:rPr>
        <w:fldChar w:fldCharType="separate"/>
      </w:r>
      <w:r>
        <w:rPr>
          <w:noProof/>
        </w:rPr>
        <w:t>7</w:t>
      </w:r>
      <w:r>
        <w:rPr>
          <w:noProof/>
        </w:rPr>
        <w:fldChar w:fldCharType="end"/>
      </w:r>
    </w:p>
    <w:p w14:paraId="4D7B4329" w14:textId="218C5742" w:rsidR="00962A11" w:rsidRDefault="00962A11">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_Toc103196803 \h </w:instrText>
      </w:r>
      <w:r>
        <w:rPr>
          <w:noProof/>
        </w:rPr>
      </w:r>
      <w:r>
        <w:rPr>
          <w:noProof/>
        </w:rPr>
        <w:fldChar w:fldCharType="separate"/>
      </w:r>
      <w:r>
        <w:rPr>
          <w:noProof/>
        </w:rPr>
        <w:t>9</w:t>
      </w:r>
      <w:r>
        <w:rPr>
          <w:noProof/>
        </w:rPr>
        <w:fldChar w:fldCharType="end"/>
      </w:r>
    </w:p>
    <w:p w14:paraId="0CCC4B19" w14:textId="26372E88" w:rsidR="00962A11" w:rsidRDefault="00962A11">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_Toc103196804 \h </w:instrText>
      </w:r>
      <w:r>
        <w:rPr>
          <w:noProof/>
        </w:rPr>
      </w:r>
      <w:r>
        <w:rPr>
          <w:noProof/>
        </w:rPr>
        <w:fldChar w:fldCharType="separate"/>
      </w:r>
      <w:r>
        <w:rPr>
          <w:noProof/>
        </w:rPr>
        <w:t>10</w:t>
      </w:r>
      <w:r>
        <w:rPr>
          <w:noProof/>
        </w:rPr>
        <w:fldChar w:fldCharType="end"/>
      </w:r>
    </w:p>
    <w:p w14:paraId="1469B156" w14:textId="1AED402E" w:rsidR="00962A11" w:rsidRDefault="00962A11">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 (Wk4)</w:t>
      </w:r>
      <w:r>
        <w:rPr>
          <w:noProof/>
        </w:rPr>
        <w:tab/>
      </w:r>
      <w:r>
        <w:rPr>
          <w:noProof/>
        </w:rPr>
        <w:fldChar w:fldCharType="begin"/>
      </w:r>
      <w:r>
        <w:rPr>
          <w:noProof/>
        </w:rPr>
        <w:instrText xml:space="preserve"> PAGEREF _Toc103196805 \h </w:instrText>
      </w:r>
      <w:r>
        <w:rPr>
          <w:noProof/>
        </w:rPr>
      </w:r>
      <w:r>
        <w:rPr>
          <w:noProof/>
        </w:rPr>
        <w:fldChar w:fldCharType="separate"/>
      </w:r>
      <w:r>
        <w:rPr>
          <w:noProof/>
        </w:rPr>
        <w:t>10</w:t>
      </w:r>
      <w:r>
        <w:rPr>
          <w:noProof/>
        </w:rPr>
        <w:fldChar w:fldCharType="end"/>
      </w:r>
    </w:p>
    <w:p w14:paraId="35C4ED03" w14:textId="178A74A5" w:rsidR="00962A11" w:rsidRDefault="00962A11">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 (Wk4)</w:t>
      </w:r>
      <w:r>
        <w:rPr>
          <w:noProof/>
        </w:rPr>
        <w:tab/>
      </w:r>
      <w:r>
        <w:rPr>
          <w:noProof/>
        </w:rPr>
        <w:fldChar w:fldCharType="begin"/>
      </w:r>
      <w:r>
        <w:rPr>
          <w:noProof/>
        </w:rPr>
        <w:instrText xml:space="preserve"> PAGEREF _Toc103196806 \h </w:instrText>
      </w:r>
      <w:r>
        <w:rPr>
          <w:noProof/>
        </w:rPr>
      </w:r>
      <w:r>
        <w:rPr>
          <w:noProof/>
        </w:rPr>
        <w:fldChar w:fldCharType="separate"/>
      </w:r>
      <w:r>
        <w:rPr>
          <w:noProof/>
        </w:rPr>
        <w:t>11</w:t>
      </w:r>
      <w:r>
        <w:rPr>
          <w:noProof/>
        </w:rPr>
        <w:fldChar w:fldCharType="end"/>
      </w:r>
    </w:p>
    <w:p w14:paraId="5EC54B7A" w14:textId="4E1A880A" w:rsidR="00962A11" w:rsidRDefault="00962A11">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_Toc103196807 \h </w:instrText>
      </w:r>
      <w:r>
        <w:rPr>
          <w:noProof/>
        </w:rPr>
      </w:r>
      <w:r>
        <w:rPr>
          <w:noProof/>
        </w:rPr>
        <w:fldChar w:fldCharType="separate"/>
      </w:r>
      <w:r>
        <w:rPr>
          <w:noProof/>
        </w:rPr>
        <w:t>14</w:t>
      </w:r>
      <w:r>
        <w:rPr>
          <w:noProof/>
        </w:rPr>
        <w:fldChar w:fldCharType="end"/>
      </w:r>
    </w:p>
    <w:p w14:paraId="51ED7AC9" w14:textId="3B1D80AF" w:rsidR="00962A11" w:rsidRDefault="00962A11">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_Toc103196808 \h </w:instrText>
      </w:r>
      <w:r>
        <w:rPr>
          <w:noProof/>
        </w:rPr>
      </w:r>
      <w:r>
        <w:rPr>
          <w:noProof/>
        </w:rPr>
        <w:fldChar w:fldCharType="separate"/>
      </w:r>
      <w:r>
        <w:rPr>
          <w:noProof/>
        </w:rPr>
        <w:t>15</w:t>
      </w:r>
      <w:r>
        <w:rPr>
          <w:noProof/>
        </w:rPr>
        <w:fldChar w:fldCharType="end"/>
      </w:r>
    </w:p>
    <w:p w14:paraId="1E8C4757" w14:textId="0023AB70" w:rsidR="00962A11" w:rsidRDefault="00962A11">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 (Wk2 + )</w:t>
      </w:r>
      <w:r>
        <w:rPr>
          <w:noProof/>
        </w:rPr>
        <w:tab/>
      </w:r>
      <w:r>
        <w:rPr>
          <w:noProof/>
        </w:rPr>
        <w:fldChar w:fldCharType="begin"/>
      </w:r>
      <w:r>
        <w:rPr>
          <w:noProof/>
        </w:rPr>
        <w:instrText xml:space="preserve"> PAGEREF _Toc103196809 \h </w:instrText>
      </w:r>
      <w:r>
        <w:rPr>
          <w:noProof/>
        </w:rPr>
      </w:r>
      <w:r>
        <w:rPr>
          <w:noProof/>
        </w:rPr>
        <w:fldChar w:fldCharType="separate"/>
      </w:r>
      <w:r>
        <w:rPr>
          <w:noProof/>
        </w:rPr>
        <w:t>16</w:t>
      </w:r>
      <w:r>
        <w:rPr>
          <w:noProof/>
        </w:rPr>
        <w:fldChar w:fldCharType="end"/>
      </w:r>
    </w:p>
    <w:p w14:paraId="069991AD" w14:textId="2D90ADCB" w:rsidR="00962A11" w:rsidRDefault="00962A11">
      <w:pPr>
        <w:pStyle w:val="TOC1"/>
        <w:rPr>
          <w:rFonts w:asciiTheme="minorHAnsi" w:eastAsiaTheme="minorEastAsia" w:hAnsiTheme="minorHAnsi" w:cstheme="minorBidi"/>
          <w:b w:val="0"/>
          <w:noProof/>
          <w:color w:val="auto"/>
          <w:szCs w:val="22"/>
          <w:lang w:val="en-IE" w:eastAsia="en-IE"/>
        </w:rPr>
      </w:pPr>
      <w:r>
        <w:rPr>
          <w:noProof/>
        </w:rPr>
        <w:t>4</w:t>
      </w:r>
      <w:r>
        <w:rPr>
          <w:noProof/>
        </w:rPr>
        <w:tab/>
        <w:t>References</w:t>
      </w:r>
      <w:r>
        <w:rPr>
          <w:noProof/>
        </w:rPr>
        <w:tab/>
      </w:r>
      <w:r>
        <w:rPr>
          <w:noProof/>
        </w:rPr>
        <w:fldChar w:fldCharType="begin"/>
      </w:r>
      <w:r>
        <w:rPr>
          <w:noProof/>
        </w:rPr>
        <w:instrText xml:space="preserve"> PAGEREF _Toc103196810 \h </w:instrText>
      </w:r>
      <w:r>
        <w:rPr>
          <w:noProof/>
        </w:rPr>
      </w:r>
      <w:r>
        <w:rPr>
          <w:noProof/>
        </w:rPr>
        <w:fldChar w:fldCharType="separate"/>
      </w:r>
      <w:r>
        <w:rPr>
          <w:noProof/>
        </w:rPr>
        <w:t>24</w:t>
      </w:r>
      <w:r>
        <w:rPr>
          <w:noProof/>
        </w:rPr>
        <w:fldChar w:fldCharType="end"/>
      </w:r>
    </w:p>
    <w:p w14:paraId="38406A46" w14:textId="4C764EBF"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196795"/>
      <w:r>
        <w:lastRenderedPageBreak/>
        <w:t>Introduction</w:t>
      </w:r>
      <w:bookmarkEnd w:id="0"/>
      <w:bookmarkEnd w:id="1"/>
    </w:p>
    <w:p w14:paraId="24AC7762" w14:textId="7F077E43" w:rsidR="001B504D" w:rsidRPr="001B504D" w:rsidRDefault="0054498D" w:rsidP="001B504D">
      <w:pPr>
        <w:pStyle w:val="Heading2"/>
      </w:pPr>
      <w:bookmarkStart w:id="2" w:name="_Toc103196796"/>
      <w:r>
        <w:t>Purpose of Report</w:t>
      </w:r>
      <w:bookmarkEnd w:id="2"/>
    </w:p>
    <w:p w14:paraId="7F3057A9" w14:textId="4263EA58" w:rsidR="000F6A58" w:rsidRPr="00962A11" w:rsidRDefault="00E342DE" w:rsidP="00962A11">
      <w:pPr>
        <w:spacing w:line="360" w:lineRule="auto"/>
        <w:rPr>
          <w:sz w:val="24"/>
        </w:rPr>
      </w:pPr>
      <w:r w:rsidRPr="00962A11">
        <w:rPr>
          <w:sz w:val="24"/>
        </w:rPr>
        <w:t>Project Predict has achieved ethical approval in principle but part of the final funding process involves the generation of a Data Management Plan (DMP) and a Data Protection Impact Assessment (DPIA).</w:t>
      </w:r>
    </w:p>
    <w:p w14:paraId="4E859A43" w14:textId="1C26BAE2" w:rsidR="0054498D" w:rsidRPr="00962A11" w:rsidRDefault="00E342DE" w:rsidP="00962A11">
      <w:pPr>
        <w:spacing w:line="360" w:lineRule="auto"/>
        <w:rPr>
          <w:sz w:val="24"/>
        </w:rPr>
      </w:pPr>
      <w:r w:rsidRPr="00962A11">
        <w:rPr>
          <w:sz w:val="24"/>
        </w:rPr>
        <w:t xml:space="preserve">This document contains drafts of both the DMP and DPIA content and </w:t>
      </w:r>
      <w:proofErr w:type="gramStart"/>
      <w:r w:rsidRPr="00962A11">
        <w:rPr>
          <w:sz w:val="24"/>
        </w:rPr>
        <w:t>is initially intended</w:t>
      </w:r>
      <w:proofErr w:type="gramEnd"/>
      <w:r w:rsidRPr="00962A11">
        <w:rPr>
          <w:sz w:val="24"/>
        </w:rPr>
        <w:t xml:space="preserve"> for internal project sponsor review.</w:t>
      </w:r>
    </w:p>
    <w:p w14:paraId="1CE29769" w14:textId="2807E342" w:rsidR="0054498D" w:rsidRPr="00962A11" w:rsidRDefault="00962A11" w:rsidP="00962A11">
      <w:pPr>
        <w:spacing w:line="360" w:lineRule="auto"/>
        <w:rPr>
          <w:sz w:val="24"/>
        </w:rPr>
      </w:pPr>
      <w:r w:rsidRPr="00962A11">
        <w:rPr>
          <w:sz w:val="24"/>
        </w:rPr>
        <w:t xml:space="preserve">The DPIA (Section </w:t>
      </w:r>
      <w:r w:rsidRPr="00962A11">
        <w:rPr>
          <w:sz w:val="24"/>
        </w:rPr>
        <w:fldChar w:fldCharType="begin"/>
      </w:r>
      <w:r w:rsidRPr="00962A11">
        <w:rPr>
          <w:sz w:val="24"/>
        </w:rPr>
        <w:instrText xml:space="preserve"> REF _Ref103196811 \r \h </w:instrText>
      </w:r>
      <w:r>
        <w:rPr>
          <w:sz w:val="24"/>
        </w:rPr>
        <w:instrText xml:space="preserve"> \* MERGEFORMAT </w:instrText>
      </w:r>
      <w:r w:rsidRPr="00962A11">
        <w:rPr>
          <w:sz w:val="24"/>
        </w:rPr>
      </w:r>
      <w:r w:rsidRPr="00962A11">
        <w:rPr>
          <w:sz w:val="24"/>
        </w:rPr>
        <w:fldChar w:fldCharType="separate"/>
      </w:r>
      <w:r w:rsidRPr="00962A11">
        <w:rPr>
          <w:sz w:val="24"/>
        </w:rPr>
        <w:t>3</w:t>
      </w:r>
      <w:r w:rsidRPr="00962A11">
        <w:rPr>
          <w:sz w:val="24"/>
        </w:rPr>
        <w:fldChar w:fldCharType="end"/>
      </w:r>
      <w:r w:rsidRPr="00962A11">
        <w:rPr>
          <w:sz w:val="24"/>
        </w:rPr>
        <w:t xml:space="preserve"> of this document) makes a number of recommendations for Project Predict to consider in terms of appropriate and necessary data management processes.</w:t>
      </w:r>
    </w:p>
    <w:p w14:paraId="72B38EC0" w14:textId="77777777" w:rsidR="00962A11" w:rsidRDefault="00962A11" w:rsidP="000F6A58"/>
    <w:p w14:paraId="3D17C7C7" w14:textId="2C212952" w:rsidR="0054498D" w:rsidRPr="001B504D" w:rsidRDefault="0054498D" w:rsidP="0054498D">
      <w:pPr>
        <w:pStyle w:val="Heading2"/>
      </w:pPr>
      <w:bookmarkStart w:id="3" w:name="_Toc103196797"/>
      <w:r>
        <w:t>The Data Management Plan</w:t>
      </w:r>
      <w:bookmarkEnd w:id="3"/>
    </w:p>
    <w:p w14:paraId="5457F58F" w14:textId="310F4D51" w:rsidR="0054498D" w:rsidRPr="00246BF8" w:rsidRDefault="0054498D" w:rsidP="00246BF8">
      <w:pPr>
        <w:spacing w:line="360" w:lineRule="auto"/>
        <w:rPr>
          <w:sz w:val="24"/>
        </w:rPr>
      </w:pPr>
      <w:r w:rsidRPr="00246BF8">
        <w:rPr>
          <w:sz w:val="24"/>
        </w:rPr>
        <w:t>The</w:t>
      </w:r>
      <w:r w:rsidR="007B3CA6">
        <w:rPr>
          <w:sz w:val="24"/>
        </w:rPr>
        <w:t xml:space="preserve"> DMP is a formal document that explains how data should </w:t>
      </w:r>
      <w:proofErr w:type="gramStart"/>
      <w:r w:rsidR="007B3CA6">
        <w:rPr>
          <w:sz w:val="24"/>
        </w:rPr>
        <w:t xml:space="preserve">be </w:t>
      </w:r>
      <w:r w:rsidR="005F095F">
        <w:rPr>
          <w:sz w:val="24"/>
        </w:rPr>
        <w:t>managed</w:t>
      </w:r>
      <w:proofErr w:type="gramEnd"/>
      <w:r w:rsidR="007B3CA6">
        <w:rPr>
          <w:sz w:val="24"/>
        </w:rPr>
        <w:t xml:space="preserve"> through the lifecycle of the Project Predict initiative.</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196798"/>
      <w:r>
        <w:t>The Data Protection Impact Assessment</w:t>
      </w:r>
      <w:bookmarkEnd w:id="4"/>
    </w:p>
    <w:p w14:paraId="46E3D3AF" w14:textId="28DA0895" w:rsidR="0054498D" w:rsidRPr="00246BF8" w:rsidRDefault="007B3CA6" w:rsidP="00246BF8">
      <w:pPr>
        <w:spacing w:line="360" w:lineRule="auto"/>
        <w:rPr>
          <w:sz w:val="24"/>
        </w:rPr>
      </w:pPr>
      <w:r>
        <w:rPr>
          <w:sz w:val="24"/>
        </w:rPr>
        <w:t xml:space="preserve">The DPIA is a formal documentation of the risks that can arise out of the processing of patient data throughout the Project Predict lifecycle. It also includes remedies and actions to identify and minimise these risks as early as possible.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196799"/>
      <w:r>
        <w:lastRenderedPageBreak/>
        <w:t>Data Management Plan</w:t>
      </w:r>
      <w:bookmarkEnd w:id="5"/>
    </w:p>
    <w:p w14:paraId="1BD703FE" w14:textId="066D8CA3" w:rsidR="00A82212" w:rsidRDefault="007D01F5" w:rsidP="00921320">
      <w:pPr>
        <w:pStyle w:val="Heading2"/>
      </w:pPr>
      <w:bookmarkStart w:id="6" w:name="_Toc103196800"/>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proofErr w:type="gramStart"/>
      <w:r w:rsidR="00126D75" w:rsidRPr="00F25ED0">
        <w:rPr>
          <w:sz w:val="24"/>
        </w:rPr>
        <w:t>are marked</w:t>
      </w:r>
      <w:proofErr w:type="gramEnd"/>
      <w:r w:rsidR="00126D75" w:rsidRPr="00F25ED0">
        <w:rPr>
          <w:sz w:val="24"/>
        </w:rPr>
        <w:t xml:space="preserve">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BA51D70" w:rsidR="008E1694" w:rsidRPr="005B00E0" w:rsidRDefault="001C7947" w:rsidP="001C7947">
      <w:pPr>
        <w:spacing w:line="360" w:lineRule="auto"/>
        <w:rPr>
          <w:b/>
          <w:bCs/>
          <w:iCs/>
          <w:color w:val="3C8D94"/>
          <w:sz w:val="24"/>
        </w:rPr>
      </w:pPr>
      <w:r>
        <w:rPr>
          <w:sz w:val="24"/>
        </w:rPr>
        <w:t xml:space="preserve">For the purposes of this report the ML process </w:t>
      </w:r>
      <w:proofErr w:type="gramStart"/>
      <w:r>
        <w:rPr>
          <w:sz w:val="24"/>
        </w:rPr>
        <w:t>is considered</w:t>
      </w:r>
      <w:proofErr w:type="gramEnd"/>
      <w:r>
        <w:rPr>
          <w:sz w:val="24"/>
        </w:rPr>
        <w:t xml:space="preserve"> as an independent entity. It generates a triage recommendation and will ultimately </w:t>
      </w:r>
      <w:r w:rsidR="005F095F">
        <w:rPr>
          <w:sz w:val="24"/>
        </w:rPr>
        <w:t>function as</w:t>
      </w:r>
      <w:r>
        <w:rPr>
          <w:sz w:val="24"/>
        </w:rPr>
        <w:t xml:space="preserve"> a proxy for assessments </w:t>
      </w:r>
      <w:proofErr w:type="gramStart"/>
      <w:r>
        <w:rPr>
          <w:sz w:val="24"/>
        </w:rPr>
        <w:t>carried out</w:t>
      </w:r>
      <w:proofErr w:type="gramEnd"/>
      <w:r>
        <w:rPr>
          <w:sz w:val="24"/>
        </w:rPr>
        <w:t xml:space="preserve"> by nurses.</w:t>
      </w:r>
      <w:r w:rsidR="008E1694" w:rsidRPr="005B00E0">
        <w:rPr>
          <w:sz w:val="24"/>
        </w:rPr>
        <w:br w:type="page"/>
      </w:r>
    </w:p>
    <w:p w14:paraId="55433FD8" w14:textId="45A0A364" w:rsidR="00EE3F72" w:rsidRDefault="00EE3F72" w:rsidP="00EE3F72">
      <w:pPr>
        <w:pStyle w:val="Heading2"/>
      </w:pPr>
      <w:bookmarkStart w:id="7" w:name="_Toc103196801"/>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w:t>
      </w:r>
      <w:proofErr w:type="gramStart"/>
      <w:r w:rsidR="00BC38E8">
        <w:rPr>
          <w:sz w:val="24"/>
        </w:rPr>
        <w:t>being treated</w:t>
      </w:r>
      <w:proofErr w:type="gramEnd"/>
      <w:r w:rsidR="00BC38E8">
        <w:rPr>
          <w:sz w:val="24"/>
        </w:rPr>
        <w:t xml:space="preserve">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w:t>
      </w:r>
      <w:proofErr w:type="gramStart"/>
      <w:r>
        <w:rPr>
          <w:sz w:val="24"/>
        </w:rPr>
        <w:t>be transmitted</w:t>
      </w:r>
      <w:proofErr w:type="gramEnd"/>
      <w:r>
        <w:rPr>
          <w:sz w:val="24"/>
        </w:rPr>
        <w:t xml:space="preserve"> in real time, and not through a scheduled batch update. Patient dashboards that may need urgent attention should render as quickly as possible, with supplementary alerting to nurses/ML systems if immediate diagnosis </w:t>
      </w:r>
      <w:proofErr w:type="gramStart"/>
      <w:r w:rsidR="007431A5">
        <w:rPr>
          <w:sz w:val="24"/>
        </w:rPr>
        <w:t>is recommended</w:t>
      </w:r>
      <w:proofErr w:type="gramEnd"/>
      <w:r w:rsidR="007431A5">
        <w:rPr>
          <w:sz w:val="24"/>
        </w:rPr>
        <w:t>.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6640FC83" w:rsidR="00432DF5" w:rsidRDefault="00432DF5" w:rsidP="00D823E5">
      <w:pPr>
        <w:spacing w:line="360" w:lineRule="auto"/>
        <w:rPr>
          <w:sz w:val="24"/>
        </w:rPr>
      </w:pPr>
      <w:r>
        <w:rPr>
          <w:sz w:val="24"/>
        </w:rPr>
        <w:t xml:space="preserve">The data model within the TriCARE datastore will store daily sensor data, Triage recommendations and outcomes, and then, at a later stage the Year Three Trial survey information. All of this information, which is from </w:t>
      </w:r>
      <w:r w:rsidR="005F095F">
        <w:rPr>
          <w:sz w:val="24"/>
        </w:rPr>
        <w:t>diverse sources</w:t>
      </w:r>
      <w:r>
        <w:rPr>
          <w:sz w:val="24"/>
        </w:rPr>
        <w:t>,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w:t>
      </w:r>
      <w:proofErr w:type="gramStart"/>
      <w:r>
        <w:rPr>
          <w:sz w:val="24"/>
        </w:rPr>
        <w:t>is strongly encouraged</w:t>
      </w:r>
      <w:proofErr w:type="gramEnd"/>
      <w:r>
        <w:rPr>
          <w:sz w:val="24"/>
        </w:rPr>
        <w:t xml:space="preserve">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196802"/>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421F378E" w:rsidR="00A12389" w:rsidRDefault="00A12389" w:rsidP="00545CD5">
      <w:pPr>
        <w:spacing w:line="360" w:lineRule="auto"/>
        <w:rPr>
          <w:sz w:val="24"/>
        </w:rPr>
      </w:pPr>
      <w:r>
        <w:rPr>
          <w:sz w:val="24"/>
        </w:rPr>
        <w:t xml:space="preserve">A health monitoring system, such as Project Predict, is arguable more attractive to an older client base where health issues are more common. The </w:t>
      </w:r>
      <w:r w:rsidR="005F095F">
        <w:rPr>
          <w:sz w:val="24"/>
        </w:rPr>
        <w:t>five hundred</w:t>
      </w:r>
      <w:r>
        <w:rPr>
          <w:sz w:val="24"/>
        </w:rPr>
        <w:t xml:space="preserve"> patients are on average above retirement age, although with some younger outliers.</w:t>
      </w:r>
    </w:p>
    <w:p w14:paraId="4B3E4655" w14:textId="626D3693"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w:t>
      </w:r>
      <w:r w:rsidR="005F095F">
        <w:rPr>
          <w:sz w:val="24"/>
        </w:rPr>
        <w:t>twenties</w:t>
      </w:r>
      <w:r w:rsidR="00B70550">
        <w:rPr>
          <w:sz w:val="24"/>
        </w:rPr>
        <w:t xml:space="preserve"> appears to be </w:t>
      </w:r>
      <w:r w:rsidR="005F095F">
        <w:rPr>
          <w:sz w:val="24"/>
        </w:rPr>
        <w:t>a small</w:t>
      </w:r>
      <w:r w:rsidR="00B70550">
        <w:rPr>
          <w:sz w:val="24"/>
        </w:rPr>
        <w:t xml:space="preserve"> proportion of the TriCARE sample. </w:t>
      </w:r>
    </w:p>
    <w:p w14:paraId="3B7E528E" w14:textId="59B09D92" w:rsidR="00B70550" w:rsidRDefault="00B70550" w:rsidP="00545CD5">
      <w:pPr>
        <w:spacing w:line="360" w:lineRule="auto"/>
        <w:rPr>
          <w:sz w:val="24"/>
        </w:rPr>
      </w:pPr>
      <w:r>
        <w:rPr>
          <w:sz w:val="24"/>
        </w:rPr>
        <w:t xml:space="preserve">An ML model built with this data will skew </w:t>
      </w:r>
      <w:r w:rsidR="005F095F">
        <w:rPr>
          <w:sz w:val="24"/>
        </w:rPr>
        <w:t>to</w:t>
      </w:r>
      <w:r>
        <w:rPr>
          <w:sz w:val="24"/>
        </w:rPr>
        <w:t xml:space="preserve">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w:t>
      </w:r>
      <w:proofErr w:type="gramStart"/>
      <w:r>
        <w:rPr>
          <w:sz w:val="24"/>
        </w:rPr>
        <w:t>are introduced</w:t>
      </w:r>
      <w:proofErr w:type="gramEnd"/>
      <w:r>
        <w:rPr>
          <w:sz w:val="24"/>
        </w:rPr>
        <w:t xml:space="preserve"> into the system. </w:t>
      </w:r>
    </w:p>
    <w:p w14:paraId="53F6BBD0" w14:textId="4FE6D7EF" w:rsidR="00BA1155" w:rsidRDefault="00BA1155" w:rsidP="00545CD5">
      <w:pPr>
        <w:spacing w:line="360" w:lineRule="auto"/>
        <w:rPr>
          <w:sz w:val="24"/>
        </w:rPr>
      </w:pPr>
      <w:r>
        <w:rPr>
          <w:sz w:val="24"/>
        </w:rPr>
        <w:lastRenderedPageBreak/>
        <w:t xml:space="preserve">However, this may take </w:t>
      </w:r>
      <w:r w:rsidR="005F095F">
        <w:rPr>
          <w:sz w:val="24"/>
        </w:rPr>
        <w:t>too</w:t>
      </w:r>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 xml:space="preserve">A policy of artificial data generation </w:t>
      </w:r>
      <w:proofErr w:type="gramStart"/>
      <w:r>
        <w:rPr>
          <w:sz w:val="24"/>
        </w:rPr>
        <w:t>is recommended</w:t>
      </w:r>
      <w:proofErr w:type="gramEnd"/>
      <w:r>
        <w:rPr>
          <w:sz w:val="24"/>
        </w:rPr>
        <w:t xml:space="preserve"> to create ‘non-real’ patients that will temper the ‘real-world’ bias in the MLHealth triage modelling process.</w:t>
      </w:r>
      <w:r w:rsidR="00AD775B">
        <w:rPr>
          <w:sz w:val="24"/>
        </w:rPr>
        <w:t xml:space="preserve"> However, this must </w:t>
      </w:r>
      <w:proofErr w:type="gramStart"/>
      <w:r w:rsidR="00AD775B">
        <w:rPr>
          <w:sz w:val="24"/>
        </w:rPr>
        <w:t>be approached</w:t>
      </w:r>
      <w:proofErr w:type="gramEnd"/>
      <w:r w:rsidR="00AD775B">
        <w:rPr>
          <w:sz w:val="24"/>
        </w:rPr>
        <w:t xml:space="preserve">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‘Explainability’</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w:t>
      </w:r>
      <w:proofErr w:type="gramStart"/>
      <w:r>
        <w:rPr>
          <w:sz w:val="24"/>
        </w:rPr>
        <w:t>be deployed</w:t>
      </w:r>
      <w:proofErr w:type="gramEnd"/>
      <w:r>
        <w:rPr>
          <w:sz w:val="24"/>
        </w:rPr>
        <w:t xml:space="preserve"> in Project Predict. Such an approach offers a feature ‘heat map’ that explains the attributes that primarily drove the triage recommendation.</w:t>
      </w:r>
    </w:p>
    <w:p w14:paraId="3A1B4198" w14:textId="11529C89"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w:t>
      </w:r>
      <w:r w:rsidR="005F095F">
        <w:rPr>
          <w:sz w:val="24"/>
        </w:rPr>
        <w:t>means</w:t>
      </w:r>
      <w:r>
        <w:rPr>
          <w:sz w:val="24"/>
        </w:rPr>
        <w:t xml:space="preserve">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54413FC0" w:rsidR="008E1694" w:rsidRDefault="008E1694" w:rsidP="008E1694">
      <w:pPr>
        <w:pStyle w:val="Heading2"/>
      </w:pPr>
      <w:bookmarkStart w:id="9" w:name="_Toc103196803"/>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5E9A3D13" w:rsidR="006A367A" w:rsidRDefault="006A367A" w:rsidP="006A367A">
      <w:pPr>
        <w:spacing w:line="360" w:lineRule="auto"/>
        <w:rPr>
          <w:sz w:val="24"/>
        </w:rPr>
      </w:pPr>
      <w:r>
        <w:rPr>
          <w:sz w:val="24"/>
        </w:rPr>
        <w:t xml:space="preserve">There is </w:t>
      </w:r>
      <w:proofErr w:type="spellStart"/>
      <w:proofErr w:type="gramStart"/>
      <w:r>
        <w:rPr>
          <w:sz w:val="24"/>
        </w:rPr>
        <w:t>a</w:t>
      </w:r>
      <w:proofErr w:type="spellEnd"/>
      <w:proofErr w:type="gramEnd"/>
      <w:r>
        <w:rPr>
          <w:sz w:val="24"/>
        </w:rPr>
        <w:t xml:space="preserve"> </w:t>
      </w:r>
      <w:r w:rsidR="005F095F">
        <w:rPr>
          <w:sz w:val="24"/>
        </w:rPr>
        <w:t>informal</w:t>
      </w:r>
      <w:r>
        <w:rPr>
          <w:sz w:val="24"/>
        </w:rPr>
        <w:t xml:space="preserve"> perception that cloud-based data storage is inherently less secure than ‘on-premise’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 xml:space="preserve">Given the involvement of four major software and hardware providers in the delivery of Project Predict, it will be essential that rigid login profiles, and associated privileges, </w:t>
      </w:r>
      <w:proofErr w:type="gramStart"/>
      <w:r>
        <w:rPr>
          <w:sz w:val="24"/>
        </w:rPr>
        <w:t>are established</w:t>
      </w:r>
      <w:proofErr w:type="gramEnd"/>
      <w:r>
        <w:rPr>
          <w:sz w:val="24"/>
        </w:rPr>
        <w:t xml:space="preserve">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196804"/>
      <w:bookmarkStart w:id="11" w:name="_Ref103196811"/>
      <w:r>
        <w:lastRenderedPageBreak/>
        <w:t xml:space="preserve">Data </w:t>
      </w:r>
      <w:r w:rsidR="0054498D">
        <w:t>Protection Impact Assessment</w:t>
      </w:r>
      <w:bookmarkEnd w:id="10"/>
      <w:bookmarkEnd w:id="11"/>
    </w:p>
    <w:p w14:paraId="394B4FD3" w14:textId="3D5A5510" w:rsidR="004952E4" w:rsidRDefault="008E1694" w:rsidP="00F0042E">
      <w:pPr>
        <w:pStyle w:val="Heading2"/>
      </w:pPr>
      <w:bookmarkStart w:id="12" w:name="_Toc103196805"/>
      <w:r>
        <w:t>Project Predict: Basis for Lawful Data Processing</w:t>
      </w:r>
      <w:r w:rsidR="000A6306">
        <w:t xml:space="preserve"> (Wk4)</w:t>
      </w:r>
      <w:bookmarkEnd w:id="12"/>
    </w:p>
    <w:p w14:paraId="7901C58B" w14:textId="77777777" w:rsidR="001E4057" w:rsidRPr="001E4057" w:rsidRDefault="001E4057" w:rsidP="001E4057">
      <w:pPr>
        <w:autoSpaceDE w:val="0"/>
        <w:autoSpaceDN w:val="0"/>
        <w:adjustRightInd w:val="0"/>
        <w:spacing w:after="0" w:line="360" w:lineRule="auto"/>
        <w:rPr>
          <w:sz w:val="24"/>
          <w:lang w:val="en-IE" w:eastAsia="en-GB"/>
        </w:rPr>
      </w:pPr>
      <w:r w:rsidRPr="001E4057">
        <w:rPr>
          <w:sz w:val="24"/>
          <w:lang w:val="en-IE" w:eastAsia="en-GB"/>
        </w:rPr>
        <w:t>If you are processing personal data, what is the lawful basis for processing this</w:t>
      </w:r>
    </w:p>
    <w:p w14:paraId="481A92F4" w14:textId="77777777" w:rsidR="001E4057" w:rsidRPr="001E4057" w:rsidRDefault="001E4057" w:rsidP="001E4057">
      <w:pPr>
        <w:spacing w:line="360" w:lineRule="auto"/>
        <w:rPr>
          <w:sz w:val="24"/>
          <w:lang w:val="en-IE" w:eastAsia="en-GB"/>
        </w:rPr>
      </w:pPr>
      <w:r w:rsidRPr="001E4057">
        <w:rPr>
          <w:sz w:val="24"/>
          <w:lang w:val="en-IE" w:eastAsia="en-GB"/>
        </w:rPr>
        <w:t>data? (Justify your answer)</w:t>
      </w:r>
    </w:p>
    <w:p w14:paraId="1A20BDDC" w14:textId="54FC2D9F" w:rsidR="008E1694" w:rsidRDefault="00E20F5D" w:rsidP="001E4057">
      <w:pPr>
        <w:spacing w:line="360" w:lineRule="auto"/>
        <w:rPr>
          <w:sz w:val="24"/>
        </w:rPr>
      </w:pPr>
      <w:r>
        <w:rPr>
          <w:sz w:val="24"/>
        </w:rPr>
        <w:t xml:space="preserve">Project Predict must adhere to legal requirements, as set out in Article 6 of the 2016 EU GDPR legislation, that each participated patient has given clear consent for their personal data to </w:t>
      </w:r>
      <w:proofErr w:type="gramStart"/>
      <w:r>
        <w:rPr>
          <w:sz w:val="24"/>
        </w:rPr>
        <w:t>be collected</w:t>
      </w:r>
      <w:proofErr w:type="gramEnd"/>
      <w:r>
        <w:rPr>
          <w:sz w:val="24"/>
        </w:rPr>
        <w:t xml:space="preserve">, </w:t>
      </w:r>
      <w:r w:rsidR="005F095F">
        <w:rPr>
          <w:sz w:val="24"/>
        </w:rPr>
        <w:t>processed,</w:t>
      </w:r>
      <w:r>
        <w:rPr>
          <w:sz w:val="24"/>
        </w:rPr>
        <w:t xml:space="preserve"> and stored by the system</w:t>
      </w:r>
      <w:r w:rsidRPr="00963069">
        <w:rPr>
          <w:b/>
          <w:bCs/>
          <w:sz w:val="24"/>
          <w:vertAlign w:val="superscript"/>
        </w:rPr>
        <w:t>[10]</w:t>
      </w:r>
      <w:r>
        <w:rPr>
          <w:sz w:val="24"/>
        </w:rPr>
        <w:t>. The system implemented by all parties (MLHealth/</w:t>
      </w:r>
      <w:r w:rsidRPr="00E20F5D">
        <w:rPr>
          <w:sz w:val="24"/>
        </w:rPr>
        <w:t xml:space="preserve"> </w:t>
      </w:r>
      <w:r>
        <w:rPr>
          <w:sz w:val="24"/>
        </w:rPr>
        <w:t>TriCARE/</w:t>
      </w:r>
      <w:r w:rsidR="00966CFF" w:rsidRPr="00966CFF">
        <w:rPr>
          <w:sz w:val="24"/>
        </w:rPr>
        <w:t xml:space="preserve"> </w:t>
      </w:r>
      <w:r w:rsidR="00966CFF">
        <w:rPr>
          <w:sz w:val="24"/>
        </w:rPr>
        <w:t xml:space="preserve">DigiHealth) must also inherently observe the legal requirement to process the patient data fairly and transparently, as per the principles in Article </w:t>
      </w:r>
      <w:r w:rsidR="005B611D">
        <w:rPr>
          <w:sz w:val="24"/>
        </w:rPr>
        <w:t>5</w:t>
      </w:r>
      <w:r w:rsidR="00966CFF">
        <w:rPr>
          <w:sz w:val="24"/>
        </w:rPr>
        <w:t xml:space="preserve"> of the GDPR legislation</w:t>
      </w:r>
      <w:r w:rsidR="00966CFF" w:rsidRPr="00963069">
        <w:rPr>
          <w:b/>
          <w:bCs/>
          <w:sz w:val="24"/>
          <w:vertAlign w:val="superscript"/>
        </w:rPr>
        <w:t>[11]</w:t>
      </w:r>
      <w:r w:rsidR="00966CFF">
        <w:rPr>
          <w:sz w:val="24"/>
        </w:rPr>
        <w:t>.</w:t>
      </w:r>
    </w:p>
    <w:p w14:paraId="7A18DCFD" w14:textId="74EF175A" w:rsidR="00966CFF" w:rsidRPr="001E4057" w:rsidRDefault="00966CFF" w:rsidP="001E4057">
      <w:pPr>
        <w:spacing w:line="360" w:lineRule="auto"/>
        <w:rPr>
          <w:sz w:val="24"/>
          <w:lang w:val="en-IE"/>
        </w:rPr>
      </w:pPr>
      <w:r>
        <w:rPr>
          <w:sz w:val="24"/>
        </w:rPr>
        <w:t xml:space="preserve">A legal audit should take place, both at the start of the project, and at least once during the Year 3 Trial, to ensure that Project Predict remains compliant with the Irish Data Protections Act (2018). The legislation supplements GDPR and Project Predict needs to comply, in particular, with Section </w:t>
      </w:r>
      <w:r w:rsidR="009A231A">
        <w:rPr>
          <w:sz w:val="24"/>
        </w:rPr>
        <w:t xml:space="preserve">57 and ensure that each patient </w:t>
      </w:r>
      <w:r w:rsidR="009A231A" w:rsidRPr="00E24B7C">
        <w:rPr>
          <w:i/>
          <w:iCs/>
          <w:sz w:val="24"/>
        </w:rPr>
        <w:t>consents to automated decisions</w:t>
      </w:r>
      <w:r w:rsidR="009A231A">
        <w:rPr>
          <w:sz w:val="24"/>
        </w:rPr>
        <w:t xml:space="preserve"> </w:t>
      </w:r>
      <w:proofErr w:type="gramStart"/>
      <w:r w:rsidR="009A231A">
        <w:rPr>
          <w:sz w:val="24"/>
        </w:rPr>
        <w:t>being made</w:t>
      </w:r>
      <w:proofErr w:type="gramEnd"/>
      <w:r w:rsidR="009A231A">
        <w:rPr>
          <w:sz w:val="24"/>
        </w:rPr>
        <w:t xml:space="preserve"> by the MLHealth ML </w:t>
      </w:r>
      <w:r w:rsidR="00E24B7C">
        <w:rPr>
          <w:sz w:val="24"/>
        </w:rPr>
        <w:t xml:space="preserve">triage </w:t>
      </w:r>
      <w:r w:rsidR="009A231A">
        <w:rPr>
          <w:sz w:val="24"/>
        </w:rPr>
        <w:t>process.</w:t>
      </w:r>
    </w:p>
    <w:p w14:paraId="5C934DE9" w14:textId="4FF5D998" w:rsidR="008E1694" w:rsidRPr="001E4057" w:rsidRDefault="008E1694" w:rsidP="001E4057">
      <w:pPr>
        <w:spacing w:line="360" w:lineRule="auto"/>
        <w:rPr>
          <w:sz w:val="24"/>
          <w:lang w:val="en-IE"/>
        </w:rPr>
      </w:pPr>
    </w:p>
    <w:p w14:paraId="7CFC5E4C" w14:textId="77777777" w:rsidR="001E4057" w:rsidRDefault="001E4057">
      <w:pPr>
        <w:spacing w:after="0" w:line="240" w:lineRule="auto"/>
        <w:ind w:left="0"/>
        <w:rPr>
          <w:b/>
          <w:bCs/>
          <w:iCs/>
          <w:color w:val="3C8D94"/>
          <w:sz w:val="26"/>
          <w:szCs w:val="28"/>
        </w:rPr>
      </w:pPr>
      <w:r>
        <w:br w:type="page"/>
      </w:r>
    </w:p>
    <w:p w14:paraId="70AFF44B" w14:textId="3E4876A5" w:rsidR="008E1694" w:rsidRDefault="008E1694" w:rsidP="008E1694">
      <w:pPr>
        <w:pStyle w:val="Heading2"/>
      </w:pPr>
      <w:bookmarkStart w:id="13" w:name="_Toc103196806"/>
      <w:r>
        <w:lastRenderedPageBreak/>
        <w:t xml:space="preserve">Project Predict: </w:t>
      </w:r>
      <w:r w:rsidR="007846D4">
        <w:t>D</w:t>
      </w:r>
      <w:r>
        <w:t>ata Controllers and Processors</w:t>
      </w:r>
      <w:r w:rsidR="000A6306">
        <w:t xml:space="preserve"> (Wk4)</w:t>
      </w:r>
      <w:bookmarkEnd w:id="13"/>
    </w:p>
    <w:p w14:paraId="7528B9DB" w14:textId="28164558" w:rsidR="008E1694" w:rsidRPr="004857A7" w:rsidRDefault="004857A7" w:rsidP="009A231A">
      <w:pPr>
        <w:spacing w:line="360" w:lineRule="auto"/>
        <w:rPr>
          <w:b/>
          <w:bCs/>
          <w:sz w:val="24"/>
        </w:rPr>
      </w:pPr>
      <w:r w:rsidRPr="004857A7">
        <w:rPr>
          <w:b/>
          <w:bCs/>
          <w:sz w:val="24"/>
        </w:rPr>
        <w:t>Data Controllers</w:t>
      </w:r>
      <w:r w:rsidR="00FE665C" w:rsidRPr="00963069">
        <w:rPr>
          <w:b/>
          <w:bCs/>
          <w:sz w:val="24"/>
          <w:vertAlign w:val="superscript"/>
        </w:rPr>
        <w:t>[12]</w:t>
      </w:r>
    </w:p>
    <w:p w14:paraId="1E93844E" w14:textId="2996522D" w:rsidR="004857A7" w:rsidRPr="004857A7" w:rsidRDefault="004857A7" w:rsidP="009A231A">
      <w:pPr>
        <w:spacing w:line="360" w:lineRule="auto"/>
        <w:rPr>
          <w:i/>
          <w:iCs/>
          <w:sz w:val="24"/>
        </w:rPr>
      </w:pPr>
      <w:r w:rsidRPr="004857A7">
        <w:rPr>
          <w:i/>
          <w:iCs/>
          <w:sz w:val="24"/>
        </w:rPr>
        <w:t>MLHealth</w:t>
      </w:r>
    </w:p>
    <w:p w14:paraId="06DB4438" w14:textId="2A35B158" w:rsidR="004857A7" w:rsidRDefault="001A5A0A" w:rsidP="001A5A0A">
      <w:pPr>
        <w:spacing w:line="360" w:lineRule="auto"/>
        <w:ind w:left="0"/>
        <w:rPr>
          <w:sz w:val="24"/>
        </w:rPr>
      </w:pPr>
      <w:r>
        <w:rPr>
          <w:sz w:val="24"/>
        </w:rPr>
        <w:tab/>
      </w:r>
      <w:r>
        <w:rPr>
          <w:sz w:val="24"/>
        </w:rPr>
        <w:tab/>
        <w:t xml:space="preserve">Company Directors. </w:t>
      </w:r>
      <w:r w:rsidRPr="001A5A0A">
        <w:rPr>
          <w:sz w:val="24"/>
          <w:u w:val="single"/>
        </w:rPr>
        <w:t>Joint Controllers</w:t>
      </w:r>
      <w:r>
        <w:rPr>
          <w:sz w:val="24"/>
        </w:rPr>
        <w:t xml:space="preserve">. </w:t>
      </w:r>
    </w:p>
    <w:p w14:paraId="68E15349" w14:textId="70BFE482" w:rsidR="001A5A0A" w:rsidRDefault="001A5A0A" w:rsidP="001A5A0A">
      <w:pPr>
        <w:pStyle w:val="ListParagraph"/>
        <w:numPr>
          <w:ilvl w:val="0"/>
          <w:numId w:val="17"/>
        </w:numPr>
        <w:spacing w:line="360" w:lineRule="auto"/>
        <w:rPr>
          <w:sz w:val="24"/>
        </w:rPr>
      </w:pPr>
      <w:r w:rsidRPr="001A5A0A">
        <w:rPr>
          <w:sz w:val="24"/>
        </w:rPr>
        <w:t>Autonomous management responsibility for collection and process</w:t>
      </w:r>
      <w:r>
        <w:rPr>
          <w:sz w:val="24"/>
        </w:rPr>
        <w:t>ing of patient data (sensor and survey).</w:t>
      </w:r>
    </w:p>
    <w:p w14:paraId="568FE51E" w14:textId="774E9585" w:rsidR="001A5A0A" w:rsidRDefault="001A5A0A" w:rsidP="001A5A0A">
      <w:pPr>
        <w:pStyle w:val="ListParagraph"/>
        <w:numPr>
          <w:ilvl w:val="0"/>
          <w:numId w:val="17"/>
        </w:numPr>
        <w:spacing w:line="360" w:lineRule="auto"/>
        <w:rPr>
          <w:sz w:val="24"/>
        </w:rPr>
      </w:pPr>
      <w:r>
        <w:rPr>
          <w:sz w:val="24"/>
        </w:rPr>
        <w:t>Manage direct contracts with patient group, and ultimately profit from Project Predict commercial activity.</w:t>
      </w:r>
    </w:p>
    <w:p w14:paraId="0CAE3475" w14:textId="5642AA66" w:rsidR="001A5A0A" w:rsidRPr="001A5A0A" w:rsidRDefault="001A5A0A" w:rsidP="001A5A0A">
      <w:pPr>
        <w:pStyle w:val="ListParagraph"/>
        <w:numPr>
          <w:ilvl w:val="0"/>
          <w:numId w:val="17"/>
        </w:numPr>
        <w:spacing w:line="360" w:lineRule="auto"/>
        <w:rPr>
          <w:sz w:val="24"/>
        </w:rPr>
      </w:pPr>
      <w:r>
        <w:rPr>
          <w:sz w:val="24"/>
        </w:rPr>
        <w:t xml:space="preserve">Decide where and how patient data </w:t>
      </w:r>
      <w:proofErr w:type="gramStart"/>
      <w:r>
        <w:rPr>
          <w:sz w:val="24"/>
        </w:rPr>
        <w:t>is stored</w:t>
      </w:r>
      <w:proofErr w:type="gramEnd"/>
      <w:r>
        <w:rPr>
          <w:sz w:val="24"/>
        </w:rPr>
        <w:t>, and for how long.</w:t>
      </w:r>
    </w:p>
    <w:p w14:paraId="515E9B95" w14:textId="3FECD41F" w:rsidR="001A5A0A" w:rsidRDefault="001A5A0A" w:rsidP="001A5A0A">
      <w:pPr>
        <w:spacing w:line="360" w:lineRule="auto"/>
        <w:ind w:left="0"/>
        <w:rPr>
          <w:sz w:val="24"/>
        </w:rPr>
      </w:pPr>
    </w:p>
    <w:p w14:paraId="7B926EDE" w14:textId="548969D3" w:rsidR="00EC5889" w:rsidRDefault="00EC5889" w:rsidP="00EC5889">
      <w:pPr>
        <w:spacing w:line="360" w:lineRule="auto"/>
        <w:rPr>
          <w:sz w:val="24"/>
        </w:rPr>
      </w:pPr>
      <w:r>
        <w:rPr>
          <w:sz w:val="24"/>
        </w:rPr>
        <w:t xml:space="preserve">Data Scientists. </w:t>
      </w:r>
      <w:r w:rsidRPr="00EC5889">
        <w:rPr>
          <w:sz w:val="24"/>
          <w:u w:val="single"/>
        </w:rPr>
        <w:t>Controllers</w:t>
      </w:r>
      <w:r>
        <w:rPr>
          <w:sz w:val="24"/>
        </w:rPr>
        <w:t>.</w:t>
      </w:r>
    </w:p>
    <w:p w14:paraId="36ADB372" w14:textId="3DC62FE2" w:rsidR="00EC5889" w:rsidRDefault="00EC5889" w:rsidP="00EC5889">
      <w:pPr>
        <w:spacing w:line="360" w:lineRule="auto"/>
        <w:rPr>
          <w:sz w:val="24"/>
        </w:rPr>
      </w:pPr>
      <w:r w:rsidRPr="00EC5889">
        <w:rPr>
          <w:sz w:val="24"/>
        </w:rPr>
        <w:t>May appear as ‘Processors’ given that they build ML Triage model on behalf of ML Health management. However;</w:t>
      </w:r>
    </w:p>
    <w:p w14:paraId="7727C372" w14:textId="0CC699B2" w:rsidR="00EC5889" w:rsidRPr="00EC5889" w:rsidRDefault="00EC5889" w:rsidP="00EC5889">
      <w:pPr>
        <w:pStyle w:val="ListParagraph"/>
        <w:numPr>
          <w:ilvl w:val="0"/>
          <w:numId w:val="19"/>
        </w:numPr>
        <w:spacing w:line="360" w:lineRule="auto"/>
        <w:rPr>
          <w:sz w:val="24"/>
        </w:rPr>
      </w:pPr>
      <w:r w:rsidRPr="00EC5889">
        <w:rPr>
          <w:sz w:val="24"/>
        </w:rPr>
        <w:t>Data scientist group exercise significant control over patient data in terms of building ML triage models and, more crucially, retraining these models over time to alter triage performance.</w:t>
      </w:r>
    </w:p>
    <w:p w14:paraId="3A03089F" w14:textId="3C2D4DAC" w:rsidR="00EC5889" w:rsidRPr="00EC5889" w:rsidRDefault="00EC5889" w:rsidP="00EC5889">
      <w:pPr>
        <w:pStyle w:val="ListParagraph"/>
        <w:numPr>
          <w:ilvl w:val="0"/>
          <w:numId w:val="19"/>
        </w:numPr>
        <w:spacing w:line="360" w:lineRule="auto"/>
        <w:rPr>
          <w:sz w:val="24"/>
        </w:rPr>
      </w:pPr>
      <w:r w:rsidRPr="00EC5889">
        <w:rPr>
          <w:sz w:val="24"/>
        </w:rPr>
        <w:t xml:space="preserve">They are </w:t>
      </w:r>
      <w:r w:rsidR="005F095F" w:rsidRPr="00EC5889">
        <w:rPr>
          <w:sz w:val="24"/>
        </w:rPr>
        <w:t>interested</w:t>
      </w:r>
      <w:r w:rsidRPr="00EC5889">
        <w:rPr>
          <w:sz w:val="24"/>
        </w:rPr>
        <w:t xml:space="preserve"> in the specific outcome of the processing and will re-engineer patient data as required to improve ML model accuracy.</w:t>
      </w:r>
    </w:p>
    <w:p w14:paraId="46272C84" w14:textId="77777777" w:rsidR="00407533" w:rsidRDefault="00407533" w:rsidP="009A231A">
      <w:pPr>
        <w:spacing w:line="360" w:lineRule="auto"/>
        <w:rPr>
          <w:i/>
          <w:iCs/>
          <w:sz w:val="24"/>
        </w:rPr>
      </w:pPr>
    </w:p>
    <w:p w14:paraId="53F33896" w14:textId="431CE26C" w:rsidR="004857A7" w:rsidRPr="004857A7" w:rsidRDefault="004857A7" w:rsidP="009A231A">
      <w:pPr>
        <w:spacing w:line="360" w:lineRule="auto"/>
        <w:rPr>
          <w:i/>
          <w:iCs/>
          <w:sz w:val="24"/>
        </w:rPr>
      </w:pPr>
      <w:r w:rsidRPr="004857A7">
        <w:rPr>
          <w:i/>
          <w:iCs/>
          <w:sz w:val="24"/>
        </w:rPr>
        <w:t>TriCARE</w:t>
      </w:r>
    </w:p>
    <w:p w14:paraId="0024356B" w14:textId="0FA6B6D2" w:rsidR="001A5A0A" w:rsidRDefault="001A5A0A" w:rsidP="001A5A0A">
      <w:pPr>
        <w:spacing w:line="360" w:lineRule="auto"/>
        <w:rPr>
          <w:sz w:val="24"/>
        </w:rPr>
      </w:pPr>
      <w:r>
        <w:rPr>
          <w:sz w:val="24"/>
        </w:rPr>
        <w:t xml:space="preserve">Company Directors. </w:t>
      </w:r>
      <w:r w:rsidRPr="001A5A0A">
        <w:rPr>
          <w:sz w:val="24"/>
          <w:u w:val="single"/>
        </w:rPr>
        <w:t>Joint Controllers</w:t>
      </w:r>
      <w:r w:rsidRPr="001A5A0A">
        <w:rPr>
          <w:sz w:val="24"/>
        </w:rPr>
        <w:t xml:space="preserve"> (</w:t>
      </w:r>
      <w:r w:rsidR="00EC5889">
        <w:rPr>
          <w:sz w:val="24"/>
        </w:rPr>
        <w:t>with MLHealth directors)</w:t>
      </w:r>
      <w:r>
        <w:rPr>
          <w:sz w:val="24"/>
        </w:rPr>
        <w:t xml:space="preserve">. </w:t>
      </w:r>
    </w:p>
    <w:p w14:paraId="0821F7CE" w14:textId="5952289C" w:rsidR="001A5A0A" w:rsidRDefault="00EC5889" w:rsidP="001A5A0A">
      <w:pPr>
        <w:pStyle w:val="ListParagraph"/>
        <w:numPr>
          <w:ilvl w:val="0"/>
          <w:numId w:val="17"/>
        </w:numPr>
        <w:spacing w:line="360" w:lineRule="auto"/>
        <w:rPr>
          <w:sz w:val="24"/>
        </w:rPr>
      </w:pPr>
      <w:r>
        <w:rPr>
          <w:sz w:val="24"/>
        </w:rPr>
        <w:t>Mirror responsibilities of MLHealth directors and participate in collection of patient data for a common Project Predict purpose.</w:t>
      </w:r>
    </w:p>
    <w:p w14:paraId="50CBF6E2" w14:textId="77777777" w:rsidR="00AE48CC" w:rsidRDefault="00AE48CC">
      <w:pPr>
        <w:spacing w:after="0" w:line="240" w:lineRule="auto"/>
        <w:ind w:left="0"/>
        <w:rPr>
          <w:b/>
          <w:bCs/>
          <w:sz w:val="24"/>
        </w:rPr>
      </w:pPr>
      <w:r>
        <w:rPr>
          <w:b/>
          <w:bCs/>
          <w:sz w:val="24"/>
        </w:rPr>
        <w:br w:type="page"/>
      </w:r>
    </w:p>
    <w:p w14:paraId="0C77A754" w14:textId="6ABB637C" w:rsidR="004857A7" w:rsidRPr="004857A7" w:rsidRDefault="004857A7" w:rsidP="009A231A">
      <w:pPr>
        <w:spacing w:line="360" w:lineRule="auto"/>
        <w:rPr>
          <w:b/>
          <w:bCs/>
          <w:sz w:val="24"/>
        </w:rPr>
      </w:pPr>
      <w:r w:rsidRPr="004857A7">
        <w:rPr>
          <w:b/>
          <w:bCs/>
          <w:sz w:val="24"/>
        </w:rPr>
        <w:lastRenderedPageBreak/>
        <w:t>Data Processors</w:t>
      </w:r>
      <w:r w:rsidR="00FE665C" w:rsidRPr="00963069">
        <w:rPr>
          <w:b/>
          <w:bCs/>
          <w:sz w:val="24"/>
          <w:vertAlign w:val="superscript"/>
        </w:rPr>
        <w:t>[12]</w:t>
      </w:r>
    </w:p>
    <w:p w14:paraId="5994307E" w14:textId="77777777" w:rsidR="004857A7" w:rsidRPr="004857A7" w:rsidRDefault="004857A7" w:rsidP="004857A7">
      <w:pPr>
        <w:spacing w:line="360" w:lineRule="auto"/>
        <w:rPr>
          <w:i/>
          <w:iCs/>
          <w:sz w:val="24"/>
        </w:rPr>
      </w:pPr>
      <w:r w:rsidRPr="004857A7">
        <w:rPr>
          <w:i/>
          <w:iCs/>
          <w:sz w:val="24"/>
        </w:rPr>
        <w:t>MLHealth</w:t>
      </w:r>
    </w:p>
    <w:p w14:paraId="67E39147" w14:textId="20493C05" w:rsidR="00407533" w:rsidRDefault="00407533" w:rsidP="00407533">
      <w:pPr>
        <w:spacing w:line="360" w:lineRule="auto"/>
        <w:rPr>
          <w:sz w:val="24"/>
        </w:rPr>
      </w:pPr>
      <w:r>
        <w:rPr>
          <w:sz w:val="24"/>
        </w:rPr>
        <w:t>Researchers</w:t>
      </w:r>
      <w:r w:rsidRPr="00407533">
        <w:rPr>
          <w:sz w:val="24"/>
        </w:rPr>
        <w:t xml:space="preserve">. </w:t>
      </w:r>
      <w:r w:rsidRPr="00407533">
        <w:rPr>
          <w:sz w:val="24"/>
          <w:u w:val="single"/>
        </w:rPr>
        <w:t>Processors</w:t>
      </w:r>
      <w:r w:rsidRPr="00407533">
        <w:rPr>
          <w:sz w:val="24"/>
        </w:rPr>
        <w:t>.</w:t>
      </w:r>
    </w:p>
    <w:p w14:paraId="0C7D963D" w14:textId="77777777" w:rsidR="00407533" w:rsidRDefault="00407533" w:rsidP="00407533">
      <w:pPr>
        <w:pStyle w:val="ListParagraph"/>
        <w:numPr>
          <w:ilvl w:val="0"/>
          <w:numId w:val="17"/>
        </w:numPr>
        <w:spacing w:line="360" w:lineRule="auto"/>
        <w:rPr>
          <w:sz w:val="24"/>
        </w:rPr>
      </w:pPr>
      <w:r w:rsidRPr="00407533">
        <w:rPr>
          <w:sz w:val="24"/>
        </w:rPr>
        <w:t xml:space="preserve">Follow instructions of MLHealth management to obtain and supplement patient data throughout the Year 3 trial. </w:t>
      </w:r>
    </w:p>
    <w:p w14:paraId="34903C85" w14:textId="184AE69B" w:rsidR="00407533" w:rsidRPr="00407533" w:rsidRDefault="00407533" w:rsidP="00407533">
      <w:pPr>
        <w:pStyle w:val="ListParagraph"/>
        <w:numPr>
          <w:ilvl w:val="0"/>
          <w:numId w:val="17"/>
        </w:numPr>
        <w:spacing w:line="360" w:lineRule="auto"/>
        <w:rPr>
          <w:sz w:val="24"/>
        </w:rPr>
      </w:pPr>
      <w:r w:rsidRPr="00407533">
        <w:rPr>
          <w:sz w:val="24"/>
        </w:rPr>
        <w:t>Only MLHealth management/data scientists take operational actions based on this data.</w:t>
      </w:r>
    </w:p>
    <w:p w14:paraId="37458292" w14:textId="77777777" w:rsidR="004857A7" w:rsidRDefault="004857A7" w:rsidP="004857A7">
      <w:pPr>
        <w:spacing w:line="360" w:lineRule="auto"/>
        <w:rPr>
          <w:sz w:val="24"/>
        </w:rPr>
      </w:pPr>
    </w:p>
    <w:p w14:paraId="00AEF555" w14:textId="77777777" w:rsidR="004857A7" w:rsidRPr="004857A7" w:rsidRDefault="004857A7" w:rsidP="004857A7">
      <w:pPr>
        <w:spacing w:line="360" w:lineRule="auto"/>
        <w:rPr>
          <w:i/>
          <w:iCs/>
          <w:sz w:val="24"/>
        </w:rPr>
      </w:pPr>
      <w:r w:rsidRPr="004857A7">
        <w:rPr>
          <w:i/>
          <w:iCs/>
          <w:sz w:val="24"/>
        </w:rPr>
        <w:t>TriCARE</w:t>
      </w:r>
    </w:p>
    <w:p w14:paraId="3006965A" w14:textId="48F9520A" w:rsidR="00407533" w:rsidRDefault="00407533" w:rsidP="00407533">
      <w:pPr>
        <w:spacing w:line="360" w:lineRule="auto"/>
        <w:rPr>
          <w:sz w:val="24"/>
        </w:rPr>
      </w:pPr>
      <w:r>
        <w:rPr>
          <w:sz w:val="24"/>
        </w:rPr>
        <w:t>Nurses</w:t>
      </w:r>
      <w:r w:rsidRPr="00407533">
        <w:rPr>
          <w:sz w:val="24"/>
        </w:rPr>
        <w:t xml:space="preserve">. </w:t>
      </w:r>
      <w:r w:rsidRPr="00407533">
        <w:rPr>
          <w:sz w:val="24"/>
          <w:u w:val="single"/>
        </w:rPr>
        <w:t>Processors</w:t>
      </w:r>
      <w:r w:rsidRPr="00407533">
        <w:rPr>
          <w:sz w:val="24"/>
        </w:rPr>
        <w:t>.</w:t>
      </w:r>
    </w:p>
    <w:p w14:paraId="1FCD2619" w14:textId="0DBA3518" w:rsidR="00407533" w:rsidRDefault="00407533" w:rsidP="00407533">
      <w:pPr>
        <w:pStyle w:val="ListParagraph"/>
        <w:numPr>
          <w:ilvl w:val="0"/>
          <w:numId w:val="20"/>
        </w:numPr>
        <w:spacing w:line="360" w:lineRule="auto"/>
        <w:rPr>
          <w:sz w:val="24"/>
        </w:rPr>
      </w:pPr>
      <w:r w:rsidRPr="00407533">
        <w:rPr>
          <w:sz w:val="24"/>
        </w:rPr>
        <w:t>They do make decisions based on the Medic Sensor data but only within their contracted duties for TriCARE.</w:t>
      </w:r>
    </w:p>
    <w:p w14:paraId="3B939A75" w14:textId="42C91196" w:rsidR="00407533" w:rsidRPr="00407533" w:rsidRDefault="00407533" w:rsidP="00407533">
      <w:pPr>
        <w:pStyle w:val="ListParagraph"/>
        <w:numPr>
          <w:ilvl w:val="0"/>
          <w:numId w:val="20"/>
        </w:numPr>
        <w:spacing w:line="360" w:lineRule="auto"/>
        <w:rPr>
          <w:sz w:val="24"/>
        </w:rPr>
      </w:pPr>
      <w:r>
        <w:rPr>
          <w:sz w:val="24"/>
        </w:rPr>
        <w:t>They do not own the data collection process or have any control over which patients to assess.</w:t>
      </w:r>
    </w:p>
    <w:p w14:paraId="388269E1" w14:textId="0CF5AB0E" w:rsidR="004857A7" w:rsidRDefault="004857A7" w:rsidP="004857A7">
      <w:pPr>
        <w:spacing w:line="360" w:lineRule="auto"/>
        <w:rPr>
          <w:sz w:val="24"/>
        </w:rPr>
      </w:pPr>
    </w:p>
    <w:p w14:paraId="448D923B" w14:textId="40B8108C" w:rsidR="00407533" w:rsidRDefault="00407533" w:rsidP="00407533">
      <w:pPr>
        <w:spacing w:line="360" w:lineRule="auto"/>
        <w:rPr>
          <w:sz w:val="24"/>
        </w:rPr>
      </w:pPr>
      <w:r>
        <w:rPr>
          <w:sz w:val="24"/>
        </w:rPr>
        <w:t>Triage Team</w:t>
      </w:r>
      <w:r w:rsidRPr="00407533">
        <w:rPr>
          <w:sz w:val="24"/>
        </w:rPr>
        <w:t xml:space="preserve">. </w:t>
      </w:r>
      <w:r w:rsidRPr="00407533">
        <w:rPr>
          <w:sz w:val="24"/>
          <w:u w:val="single"/>
        </w:rPr>
        <w:t>Processors</w:t>
      </w:r>
      <w:r w:rsidRPr="00407533">
        <w:rPr>
          <w:sz w:val="24"/>
        </w:rPr>
        <w:t>.</w:t>
      </w:r>
    </w:p>
    <w:p w14:paraId="062FCB16" w14:textId="72795F7F" w:rsidR="00407533" w:rsidRDefault="00407533" w:rsidP="00407533">
      <w:pPr>
        <w:pStyle w:val="ListParagraph"/>
        <w:numPr>
          <w:ilvl w:val="0"/>
          <w:numId w:val="20"/>
        </w:numPr>
        <w:spacing w:line="360" w:lineRule="auto"/>
        <w:rPr>
          <w:sz w:val="24"/>
        </w:rPr>
      </w:pPr>
      <w:r>
        <w:rPr>
          <w:sz w:val="24"/>
        </w:rPr>
        <w:t>Take data input from Nurses (or ML model) in terms of a triage recommendations</w:t>
      </w:r>
      <w:r w:rsidR="0016338A">
        <w:rPr>
          <w:sz w:val="24"/>
        </w:rPr>
        <w:t xml:space="preserve"> and will </w:t>
      </w:r>
      <w:r w:rsidR="005F095F">
        <w:rPr>
          <w:sz w:val="24"/>
        </w:rPr>
        <w:t>decide</w:t>
      </w:r>
      <w:r w:rsidR="0016338A">
        <w:rPr>
          <w:sz w:val="24"/>
        </w:rPr>
        <w:t xml:space="preserve"> on appropriate medical interventions</w:t>
      </w:r>
      <w:r w:rsidRPr="00407533">
        <w:rPr>
          <w:sz w:val="24"/>
        </w:rPr>
        <w:t>.</w:t>
      </w:r>
      <w:r w:rsidR="0016338A">
        <w:rPr>
          <w:sz w:val="24"/>
        </w:rPr>
        <w:t xml:space="preserve"> However, this </w:t>
      </w:r>
      <w:proofErr w:type="gramStart"/>
      <w:r w:rsidR="0016338A">
        <w:rPr>
          <w:sz w:val="24"/>
        </w:rPr>
        <w:t>is again done</w:t>
      </w:r>
      <w:proofErr w:type="gramEnd"/>
      <w:r w:rsidR="0016338A">
        <w:rPr>
          <w:sz w:val="24"/>
        </w:rPr>
        <w:t xml:space="preserve"> within the confines of an agreed contract with TriCARE, and the Triage Team does not own the data process. </w:t>
      </w:r>
    </w:p>
    <w:p w14:paraId="47AFF66D" w14:textId="77777777" w:rsidR="00407533" w:rsidRDefault="00407533" w:rsidP="004857A7">
      <w:pPr>
        <w:spacing w:line="360" w:lineRule="auto"/>
        <w:rPr>
          <w:sz w:val="24"/>
        </w:rPr>
      </w:pPr>
    </w:p>
    <w:p w14:paraId="7E24B8AC" w14:textId="77777777" w:rsidR="004857A7" w:rsidRPr="004857A7" w:rsidRDefault="004857A7" w:rsidP="004857A7">
      <w:pPr>
        <w:spacing w:line="360" w:lineRule="auto"/>
        <w:rPr>
          <w:i/>
          <w:iCs/>
          <w:sz w:val="24"/>
        </w:rPr>
      </w:pPr>
      <w:r w:rsidRPr="004857A7">
        <w:rPr>
          <w:i/>
          <w:iCs/>
          <w:sz w:val="24"/>
        </w:rPr>
        <w:t>DigiHealth</w:t>
      </w:r>
    </w:p>
    <w:p w14:paraId="5C7DB0CB" w14:textId="77777777" w:rsidR="0016338A" w:rsidRDefault="0016338A" w:rsidP="0016338A">
      <w:pPr>
        <w:spacing w:line="360" w:lineRule="auto"/>
        <w:rPr>
          <w:sz w:val="24"/>
        </w:rPr>
      </w:pPr>
      <w:r>
        <w:rPr>
          <w:sz w:val="24"/>
        </w:rPr>
        <w:t xml:space="preserve">Company Directors. </w:t>
      </w:r>
      <w:r>
        <w:rPr>
          <w:sz w:val="24"/>
          <w:u w:val="single"/>
        </w:rPr>
        <w:t>Processors</w:t>
      </w:r>
      <w:r>
        <w:rPr>
          <w:sz w:val="24"/>
        </w:rPr>
        <w:t>.</w:t>
      </w:r>
    </w:p>
    <w:p w14:paraId="0694F606" w14:textId="77777777" w:rsidR="0016338A" w:rsidRDefault="0016338A" w:rsidP="0016338A">
      <w:pPr>
        <w:pStyle w:val="ListParagraph"/>
        <w:numPr>
          <w:ilvl w:val="0"/>
          <w:numId w:val="20"/>
        </w:numPr>
        <w:spacing w:line="360" w:lineRule="auto"/>
        <w:rPr>
          <w:sz w:val="24"/>
        </w:rPr>
      </w:pPr>
      <w:r w:rsidRPr="0016338A">
        <w:rPr>
          <w:sz w:val="24"/>
        </w:rPr>
        <w:t xml:space="preserve">Although </w:t>
      </w:r>
      <w:r>
        <w:rPr>
          <w:sz w:val="24"/>
        </w:rPr>
        <w:t>this group does have a commercial interest in ensuring their system is managing data flows within Project Predict, this is all within a contract relationship with the Project Predict owners.</w:t>
      </w:r>
    </w:p>
    <w:p w14:paraId="3B67E58B" w14:textId="0775FC82" w:rsidR="0016338A" w:rsidRDefault="0016338A" w:rsidP="0016338A">
      <w:pPr>
        <w:pStyle w:val="ListParagraph"/>
        <w:numPr>
          <w:ilvl w:val="0"/>
          <w:numId w:val="20"/>
        </w:numPr>
        <w:spacing w:line="360" w:lineRule="auto"/>
        <w:rPr>
          <w:sz w:val="24"/>
        </w:rPr>
      </w:pPr>
      <w:r>
        <w:rPr>
          <w:sz w:val="24"/>
        </w:rPr>
        <w:lastRenderedPageBreak/>
        <w:t xml:space="preserve">DigiHealth management will apply their expertise and judgement relation to medical data </w:t>
      </w:r>
      <w:r w:rsidR="00AE48CC">
        <w:rPr>
          <w:sz w:val="24"/>
        </w:rPr>
        <w:t>management, but they do not control the lawful basis for collection and processing of that data.</w:t>
      </w:r>
    </w:p>
    <w:p w14:paraId="5464B23C" w14:textId="3EE94368" w:rsidR="00AE48CC" w:rsidRDefault="00AE48CC" w:rsidP="0016338A">
      <w:pPr>
        <w:pStyle w:val="ListParagraph"/>
        <w:numPr>
          <w:ilvl w:val="0"/>
          <w:numId w:val="20"/>
        </w:numPr>
        <w:spacing w:line="360" w:lineRule="auto"/>
        <w:rPr>
          <w:sz w:val="24"/>
        </w:rPr>
      </w:pPr>
      <w:r>
        <w:rPr>
          <w:sz w:val="24"/>
        </w:rPr>
        <w:t xml:space="preserve">They do not decide for how long patient data </w:t>
      </w:r>
      <w:proofErr w:type="gramStart"/>
      <w:r>
        <w:rPr>
          <w:sz w:val="24"/>
        </w:rPr>
        <w:t>is stored</w:t>
      </w:r>
      <w:proofErr w:type="gramEnd"/>
      <w:r>
        <w:rPr>
          <w:sz w:val="24"/>
        </w:rPr>
        <w:t xml:space="preserve"> in the system.</w:t>
      </w:r>
    </w:p>
    <w:p w14:paraId="6884EC36" w14:textId="3A4A0B03" w:rsidR="00AE48CC" w:rsidRDefault="00AE48CC" w:rsidP="00AE48CC">
      <w:pPr>
        <w:spacing w:line="360" w:lineRule="auto"/>
        <w:rPr>
          <w:sz w:val="24"/>
        </w:rPr>
      </w:pPr>
    </w:p>
    <w:p w14:paraId="0C101551" w14:textId="0F952422" w:rsidR="00AE48CC" w:rsidRDefault="00AE48CC" w:rsidP="00AE48CC">
      <w:pPr>
        <w:spacing w:line="360" w:lineRule="auto"/>
        <w:rPr>
          <w:sz w:val="24"/>
        </w:rPr>
      </w:pPr>
      <w:r>
        <w:rPr>
          <w:sz w:val="24"/>
        </w:rPr>
        <w:t xml:space="preserve">Other Employees. </w:t>
      </w:r>
      <w:r>
        <w:rPr>
          <w:sz w:val="24"/>
          <w:u w:val="single"/>
        </w:rPr>
        <w:t>Processors</w:t>
      </w:r>
      <w:r>
        <w:rPr>
          <w:sz w:val="24"/>
        </w:rPr>
        <w:t>.</w:t>
      </w:r>
    </w:p>
    <w:p w14:paraId="6797EFDC" w14:textId="66BB6CD1" w:rsidR="00AE48CC" w:rsidRPr="00AE48CC" w:rsidRDefault="00AE48CC" w:rsidP="00AE48CC">
      <w:pPr>
        <w:pStyle w:val="ListParagraph"/>
        <w:numPr>
          <w:ilvl w:val="0"/>
          <w:numId w:val="21"/>
        </w:numPr>
        <w:spacing w:line="360" w:lineRule="auto"/>
        <w:rPr>
          <w:sz w:val="24"/>
        </w:rPr>
      </w:pPr>
      <w:r w:rsidRPr="00AE48CC">
        <w:rPr>
          <w:sz w:val="24"/>
        </w:rPr>
        <w:t xml:space="preserve">All data processing implementation </w:t>
      </w:r>
      <w:proofErr w:type="gramStart"/>
      <w:r w:rsidRPr="00AE48CC">
        <w:rPr>
          <w:sz w:val="24"/>
        </w:rPr>
        <w:t xml:space="preserve">is </w:t>
      </w:r>
      <w:r w:rsidR="005F095F" w:rsidRPr="00AE48CC">
        <w:rPr>
          <w:sz w:val="24"/>
        </w:rPr>
        <w:t>conducted</w:t>
      </w:r>
      <w:proofErr w:type="gramEnd"/>
      <w:r w:rsidRPr="00AE48CC">
        <w:rPr>
          <w:sz w:val="24"/>
        </w:rPr>
        <w:t xml:space="preserve"> under contract agreement with a project Controller (TriCARE).</w:t>
      </w:r>
    </w:p>
    <w:p w14:paraId="2792C02B" w14:textId="77777777" w:rsidR="004857A7" w:rsidRDefault="004857A7" w:rsidP="004857A7">
      <w:pPr>
        <w:spacing w:line="360" w:lineRule="auto"/>
        <w:rPr>
          <w:sz w:val="24"/>
        </w:rPr>
      </w:pPr>
    </w:p>
    <w:p w14:paraId="43E2F1E9" w14:textId="77777777" w:rsidR="004857A7" w:rsidRPr="004857A7" w:rsidRDefault="004857A7" w:rsidP="004857A7">
      <w:pPr>
        <w:spacing w:line="360" w:lineRule="auto"/>
        <w:rPr>
          <w:i/>
          <w:iCs/>
          <w:sz w:val="24"/>
        </w:rPr>
      </w:pPr>
      <w:r w:rsidRPr="004857A7">
        <w:rPr>
          <w:i/>
          <w:iCs/>
          <w:sz w:val="24"/>
        </w:rPr>
        <w:t>Medic</w:t>
      </w:r>
    </w:p>
    <w:p w14:paraId="74674BA3" w14:textId="41234949" w:rsidR="004857A7" w:rsidRDefault="00AE48CC" w:rsidP="004857A7">
      <w:pPr>
        <w:spacing w:line="360" w:lineRule="auto"/>
        <w:rPr>
          <w:sz w:val="24"/>
        </w:rPr>
      </w:pPr>
      <w:r>
        <w:rPr>
          <w:sz w:val="24"/>
        </w:rPr>
        <w:t xml:space="preserve">All Employees. </w:t>
      </w:r>
      <w:r>
        <w:rPr>
          <w:sz w:val="24"/>
          <w:u w:val="single"/>
        </w:rPr>
        <w:t>Processors</w:t>
      </w:r>
      <w:r>
        <w:rPr>
          <w:sz w:val="24"/>
        </w:rPr>
        <w:t>.</w:t>
      </w:r>
    </w:p>
    <w:p w14:paraId="01BF5249" w14:textId="1B732B76" w:rsidR="00AE48CC" w:rsidRPr="00AE48CC" w:rsidRDefault="00AE48CC" w:rsidP="00AE48CC">
      <w:pPr>
        <w:pStyle w:val="ListParagraph"/>
        <w:numPr>
          <w:ilvl w:val="0"/>
          <w:numId w:val="21"/>
        </w:numPr>
        <w:spacing w:line="360" w:lineRule="auto"/>
        <w:rPr>
          <w:sz w:val="24"/>
        </w:rPr>
      </w:pPr>
      <w:r w:rsidRPr="00AE48CC">
        <w:rPr>
          <w:sz w:val="24"/>
        </w:rPr>
        <w:t>All data processing is under instruction by, and contract with, TriCare and DigiHealth.</w:t>
      </w:r>
    </w:p>
    <w:p w14:paraId="5BE2DAF6" w14:textId="28F708E7" w:rsidR="004857A7" w:rsidRDefault="004857A7" w:rsidP="009A231A">
      <w:pPr>
        <w:spacing w:line="360" w:lineRule="auto"/>
        <w:rPr>
          <w:sz w:val="24"/>
        </w:rPr>
      </w:pPr>
    </w:p>
    <w:p w14:paraId="281D5139" w14:textId="77777777" w:rsidR="004857A7" w:rsidRPr="009A231A" w:rsidRDefault="004857A7" w:rsidP="009A231A">
      <w:pPr>
        <w:spacing w:line="360" w:lineRule="auto"/>
        <w:rPr>
          <w:sz w:val="24"/>
          <w:lang w:val="en-IE"/>
        </w:rPr>
      </w:pPr>
    </w:p>
    <w:p w14:paraId="25A97310" w14:textId="75DFC51D" w:rsidR="008E1694" w:rsidRDefault="008E1694" w:rsidP="008E1694">
      <w:pPr>
        <w:spacing w:line="360" w:lineRule="auto"/>
        <w:rPr>
          <w:lang w:val="en-IE"/>
        </w:rPr>
      </w:pPr>
    </w:p>
    <w:p w14:paraId="25BF3F7D" w14:textId="77777777" w:rsidR="009A231A" w:rsidRDefault="009A231A">
      <w:pPr>
        <w:spacing w:after="0" w:line="240" w:lineRule="auto"/>
        <w:ind w:left="0"/>
        <w:rPr>
          <w:b/>
          <w:bCs/>
          <w:iCs/>
          <w:color w:val="3C8D94"/>
          <w:sz w:val="26"/>
          <w:szCs w:val="28"/>
        </w:rPr>
      </w:pPr>
      <w:r>
        <w:br w:type="page"/>
      </w:r>
    </w:p>
    <w:p w14:paraId="3E1C1B41" w14:textId="606BE1B8" w:rsidR="008E1694" w:rsidRDefault="008E1694" w:rsidP="008E1694">
      <w:pPr>
        <w:pStyle w:val="Heading2"/>
      </w:pPr>
      <w:bookmarkStart w:id="14" w:name="_Toc103196807"/>
      <w:r>
        <w:lastRenderedPageBreak/>
        <w:t>Project Predict: Safeguards</w:t>
      </w:r>
      <w:bookmarkEnd w:id="14"/>
    </w:p>
    <w:p w14:paraId="2666EE5A" w14:textId="41639C75" w:rsidR="00AE2254" w:rsidRDefault="00AE2254" w:rsidP="00A16629">
      <w:pPr>
        <w:autoSpaceDE w:val="0"/>
        <w:autoSpaceDN w:val="0"/>
        <w:adjustRightInd w:val="0"/>
        <w:spacing w:after="0" w:line="360" w:lineRule="auto"/>
        <w:rPr>
          <w:sz w:val="24"/>
          <w:lang w:val="en-IE" w:eastAsia="en-GB"/>
        </w:rPr>
      </w:pPr>
      <w:r>
        <w:rPr>
          <w:sz w:val="24"/>
          <w:lang w:val="en-IE" w:eastAsia="en-GB"/>
        </w:rPr>
        <w:t>The</w:t>
      </w:r>
      <w:r w:rsidR="004979E1">
        <w:rPr>
          <w:sz w:val="24"/>
          <w:lang w:val="en-IE" w:eastAsia="en-GB"/>
        </w:rPr>
        <w:t>re</w:t>
      </w:r>
      <w:r>
        <w:rPr>
          <w:sz w:val="24"/>
          <w:lang w:val="en-IE" w:eastAsia="en-GB"/>
        </w:rPr>
        <w:t xml:space="preserve"> are </w:t>
      </w:r>
      <w:r w:rsidR="004979E1">
        <w:rPr>
          <w:sz w:val="24"/>
          <w:lang w:val="en-IE" w:eastAsia="en-GB"/>
        </w:rPr>
        <w:t>numerous</w:t>
      </w:r>
      <w:r>
        <w:rPr>
          <w:sz w:val="24"/>
          <w:lang w:val="en-IE" w:eastAsia="en-GB"/>
        </w:rPr>
        <w:t xml:space="preserve"> safeguard recommendations that could be made for Project Predict but two are singled out here in terms of </w:t>
      </w:r>
      <w:r w:rsidRPr="00AE2254">
        <w:rPr>
          <w:i/>
          <w:iCs/>
          <w:sz w:val="24"/>
          <w:lang w:val="en-IE" w:eastAsia="en-GB"/>
        </w:rPr>
        <w:t>Purpose</w:t>
      </w:r>
      <w:r>
        <w:rPr>
          <w:sz w:val="24"/>
          <w:lang w:val="en-IE" w:eastAsia="en-GB"/>
        </w:rPr>
        <w:t xml:space="preserve"> and </w:t>
      </w:r>
      <w:r w:rsidRPr="00AE2254">
        <w:rPr>
          <w:i/>
          <w:iCs/>
          <w:sz w:val="24"/>
          <w:lang w:val="en-IE" w:eastAsia="en-GB"/>
        </w:rPr>
        <w:t>Identification</w:t>
      </w:r>
      <w:r>
        <w:rPr>
          <w:sz w:val="24"/>
          <w:lang w:val="en-IE" w:eastAsia="en-GB"/>
        </w:rPr>
        <w:t xml:space="preserve">. </w:t>
      </w:r>
    </w:p>
    <w:p w14:paraId="4CEAA5A9" w14:textId="60E22773" w:rsidR="00F967CF" w:rsidRDefault="00F967CF" w:rsidP="00A16629">
      <w:pPr>
        <w:autoSpaceDE w:val="0"/>
        <w:autoSpaceDN w:val="0"/>
        <w:adjustRightInd w:val="0"/>
        <w:spacing w:after="0" w:line="360" w:lineRule="auto"/>
        <w:rPr>
          <w:sz w:val="24"/>
          <w:lang w:val="en-IE" w:eastAsia="en-GB"/>
        </w:rPr>
      </w:pPr>
    </w:p>
    <w:p w14:paraId="5F10458F" w14:textId="6CD2E17F"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 xml:space="preserve">Purpose </w:t>
      </w:r>
    </w:p>
    <w:p w14:paraId="7121B47A" w14:textId="0F3DBCAE" w:rsidR="00F967CF" w:rsidRDefault="00AE2254" w:rsidP="00A16629">
      <w:pPr>
        <w:autoSpaceDE w:val="0"/>
        <w:autoSpaceDN w:val="0"/>
        <w:adjustRightInd w:val="0"/>
        <w:spacing w:after="0" w:line="360" w:lineRule="auto"/>
        <w:rPr>
          <w:sz w:val="24"/>
          <w:lang w:val="en-IE" w:eastAsia="en-GB"/>
        </w:rPr>
      </w:pPr>
      <w:r>
        <w:rPr>
          <w:sz w:val="24"/>
          <w:lang w:val="en-IE" w:eastAsia="en-GB"/>
        </w:rPr>
        <w:t xml:space="preserve">Article 26 of the Irish 2018 Data Protection Act is </w:t>
      </w:r>
      <w:r w:rsidR="004979E1">
        <w:rPr>
          <w:sz w:val="24"/>
          <w:lang w:val="en-IE" w:eastAsia="en-GB"/>
        </w:rPr>
        <w:t>clear</w:t>
      </w:r>
      <w:r>
        <w:rPr>
          <w:sz w:val="24"/>
          <w:lang w:val="en-IE" w:eastAsia="en-GB"/>
        </w:rPr>
        <w:t xml:space="preserve"> that confidential personal information mus</w:t>
      </w:r>
      <w:r w:rsidR="0069397B">
        <w:rPr>
          <w:sz w:val="24"/>
          <w:lang w:val="en-IE" w:eastAsia="en-GB"/>
        </w:rPr>
        <w:t>t</w:t>
      </w:r>
      <w:r>
        <w:rPr>
          <w:sz w:val="24"/>
          <w:lang w:val="en-IE" w:eastAsia="en-GB"/>
        </w:rPr>
        <w:t xml:space="preserve"> not be shared by action (or inaction) of a Data Controller</w:t>
      </w:r>
      <w:r w:rsidR="0069397B" w:rsidRPr="00963069">
        <w:rPr>
          <w:b/>
          <w:bCs/>
          <w:sz w:val="24"/>
          <w:vertAlign w:val="superscript"/>
          <w:lang w:val="en-IE" w:eastAsia="en-GB"/>
        </w:rPr>
        <w:t>[13]</w:t>
      </w:r>
      <w:r>
        <w:rPr>
          <w:sz w:val="24"/>
          <w:lang w:val="en-IE" w:eastAsia="en-GB"/>
        </w:rPr>
        <w:t xml:space="preserve">. Project Predict directions must be certain the processes are in place that no parties share sensitive patient information with external entities for the purposes or Marketing, or other non-authorised activity. </w:t>
      </w:r>
      <w:r w:rsidR="0069397B">
        <w:rPr>
          <w:sz w:val="24"/>
          <w:lang w:val="en-IE" w:eastAsia="en-GB"/>
        </w:rPr>
        <w:t>Article</w:t>
      </w:r>
      <w:r>
        <w:rPr>
          <w:sz w:val="24"/>
          <w:lang w:val="en-IE" w:eastAsia="en-GB"/>
        </w:rPr>
        <w:t xml:space="preserve"> 27 provides the basis for civil proceeding that any patient within the system would be entitled to </w:t>
      </w:r>
      <w:r w:rsidR="0069397B">
        <w:rPr>
          <w:sz w:val="24"/>
          <w:lang w:val="en-IE" w:eastAsia="en-GB"/>
        </w:rPr>
        <w:t>peruse</w:t>
      </w:r>
      <w:r>
        <w:rPr>
          <w:sz w:val="24"/>
          <w:lang w:val="en-IE" w:eastAsia="en-GB"/>
        </w:rPr>
        <w:t xml:space="preserve"> in the even of a data ‘leak’. </w:t>
      </w:r>
      <w:r w:rsidR="0069397B">
        <w:rPr>
          <w:sz w:val="24"/>
          <w:lang w:val="en-IE" w:eastAsia="en-GB"/>
        </w:rPr>
        <w:t>Security protocols must be in place, through user authentication, or database level encryption, to prevent such an eventuality.</w:t>
      </w:r>
    </w:p>
    <w:p w14:paraId="1B15679A" w14:textId="1F344455" w:rsidR="00F967CF" w:rsidRDefault="00F967CF" w:rsidP="00A16629">
      <w:pPr>
        <w:autoSpaceDE w:val="0"/>
        <w:autoSpaceDN w:val="0"/>
        <w:adjustRightInd w:val="0"/>
        <w:spacing w:after="0" w:line="360" w:lineRule="auto"/>
        <w:rPr>
          <w:sz w:val="24"/>
          <w:lang w:val="en-IE" w:eastAsia="en-GB"/>
        </w:rPr>
      </w:pPr>
    </w:p>
    <w:p w14:paraId="332E2C00" w14:textId="0D5ABB8B" w:rsidR="00F967CF" w:rsidRDefault="00F967CF" w:rsidP="00A16629">
      <w:pPr>
        <w:autoSpaceDE w:val="0"/>
        <w:autoSpaceDN w:val="0"/>
        <w:adjustRightInd w:val="0"/>
        <w:spacing w:after="0" w:line="360" w:lineRule="auto"/>
        <w:rPr>
          <w:sz w:val="24"/>
          <w:lang w:val="en-IE" w:eastAsia="en-GB"/>
        </w:rPr>
      </w:pPr>
    </w:p>
    <w:p w14:paraId="6CD9782B" w14:textId="0137390D"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Identification</w:t>
      </w:r>
    </w:p>
    <w:p w14:paraId="3E945D26" w14:textId="693B2564" w:rsidR="00F967CF" w:rsidRDefault="0069397B" w:rsidP="00A16629">
      <w:pPr>
        <w:autoSpaceDE w:val="0"/>
        <w:autoSpaceDN w:val="0"/>
        <w:adjustRightInd w:val="0"/>
        <w:spacing w:after="0" w:line="360" w:lineRule="auto"/>
        <w:rPr>
          <w:sz w:val="24"/>
          <w:lang w:val="en-IE" w:eastAsia="en-GB"/>
        </w:rPr>
      </w:pPr>
      <w:r>
        <w:rPr>
          <w:sz w:val="24"/>
          <w:lang w:val="en-IE" w:eastAsia="en-GB"/>
        </w:rPr>
        <w:t>Anonymisation is a process that would render it impossible to associate medical data with an identified patient</w:t>
      </w:r>
      <w:r w:rsidRPr="00963069">
        <w:rPr>
          <w:b/>
          <w:bCs/>
          <w:sz w:val="24"/>
          <w:vertAlign w:val="superscript"/>
          <w:lang w:val="en-IE" w:eastAsia="en-GB"/>
        </w:rPr>
        <w:t>[14]</w:t>
      </w:r>
      <w:r>
        <w:rPr>
          <w:sz w:val="24"/>
          <w:lang w:val="en-IE" w:eastAsia="en-GB"/>
        </w:rPr>
        <w:t>. It would have the advantage of allowing Project Predict to sidestep most of the rigours of GDPR and related Irish legislation.</w:t>
      </w:r>
    </w:p>
    <w:p w14:paraId="1D16612B" w14:textId="7E9A816A" w:rsidR="0069397B" w:rsidRDefault="0069397B" w:rsidP="00A16629">
      <w:pPr>
        <w:autoSpaceDE w:val="0"/>
        <w:autoSpaceDN w:val="0"/>
        <w:adjustRightInd w:val="0"/>
        <w:spacing w:after="0" w:line="360" w:lineRule="auto"/>
        <w:rPr>
          <w:sz w:val="24"/>
          <w:lang w:val="en-IE" w:eastAsia="en-GB"/>
        </w:rPr>
      </w:pPr>
    </w:p>
    <w:p w14:paraId="0863B4B3" w14:textId="4FCA4ACF" w:rsidR="0069397B" w:rsidRDefault="0069397B" w:rsidP="00A16629">
      <w:pPr>
        <w:autoSpaceDE w:val="0"/>
        <w:autoSpaceDN w:val="0"/>
        <w:adjustRightInd w:val="0"/>
        <w:spacing w:after="0" w:line="360" w:lineRule="auto"/>
        <w:rPr>
          <w:sz w:val="24"/>
          <w:lang w:val="en-IE" w:eastAsia="en-GB"/>
        </w:rPr>
      </w:pPr>
      <w:r>
        <w:rPr>
          <w:sz w:val="24"/>
          <w:lang w:val="en-IE" w:eastAsia="en-GB"/>
        </w:rPr>
        <w:t xml:space="preserve">However, the recommendation of this report is that this is not practical for this system. Year 3 survey data </w:t>
      </w:r>
      <w:r w:rsidR="00192495">
        <w:rPr>
          <w:sz w:val="24"/>
          <w:lang w:val="en-IE" w:eastAsia="en-GB"/>
        </w:rPr>
        <w:t>must</w:t>
      </w:r>
      <w:r>
        <w:rPr>
          <w:sz w:val="24"/>
          <w:lang w:val="en-IE" w:eastAsia="en-GB"/>
        </w:rPr>
        <w:t xml:space="preserve"> </w:t>
      </w:r>
      <w:r w:rsidR="00192495">
        <w:rPr>
          <w:sz w:val="24"/>
          <w:lang w:val="en-IE" w:eastAsia="en-GB"/>
        </w:rPr>
        <w:t>integrate</w:t>
      </w:r>
      <w:r>
        <w:rPr>
          <w:sz w:val="24"/>
          <w:lang w:val="en-IE" w:eastAsia="en-GB"/>
        </w:rPr>
        <w:t xml:space="preserve"> into the ongoing daily Medic senor data readings </w:t>
      </w:r>
      <w:r w:rsidR="00192495">
        <w:rPr>
          <w:sz w:val="24"/>
          <w:lang w:val="en-IE" w:eastAsia="en-GB"/>
        </w:rPr>
        <w:t>for each patient. Therefore, the Project Predict system always retains a means to re-establish patient identify, so no one remains truly anonymous, particularly in the eyes of the data protection laws.</w:t>
      </w:r>
    </w:p>
    <w:p w14:paraId="1EA4C9CF" w14:textId="32DEBF2D" w:rsidR="00192495" w:rsidRDefault="00192495" w:rsidP="00A16629">
      <w:pPr>
        <w:autoSpaceDE w:val="0"/>
        <w:autoSpaceDN w:val="0"/>
        <w:adjustRightInd w:val="0"/>
        <w:spacing w:after="0" w:line="360" w:lineRule="auto"/>
        <w:rPr>
          <w:sz w:val="24"/>
          <w:lang w:val="en-IE" w:eastAsia="en-GB"/>
        </w:rPr>
      </w:pPr>
    </w:p>
    <w:p w14:paraId="2658E4EF" w14:textId="00288658" w:rsidR="00192495" w:rsidRDefault="00192495" w:rsidP="00A16629">
      <w:pPr>
        <w:autoSpaceDE w:val="0"/>
        <w:autoSpaceDN w:val="0"/>
        <w:adjustRightInd w:val="0"/>
        <w:spacing w:after="0" w:line="360" w:lineRule="auto"/>
        <w:rPr>
          <w:sz w:val="24"/>
          <w:lang w:val="en-IE" w:eastAsia="en-GB"/>
        </w:rPr>
      </w:pPr>
      <w:r>
        <w:rPr>
          <w:sz w:val="24"/>
          <w:lang w:val="en-IE" w:eastAsia="en-GB"/>
        </w:rPr>
        <w:t>That said, the triage model does not need personal identification details such as name or address. These could be replaced with numerical pseudonyms for most purposes within the project. Mapping</w:t>
      </w:r>
      <w:r w:rsidR="004979E1">
        <w:rPr>
          <w:sz w:val="24"/>
          <w:lang w:val="en-IE" w:eastAsia="en-GB"/>
        </w:rPr>
        <w:t>s of the pseudonyms to real names will be required to process Year 3 survey data but this information should be stored in a more restricted section of the project data store.</w:t>
      </w: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2EECA5D1" w14:textId="01B009F5" w:rsidR="00A16629" w:rsidRPr="00A16629" w:rsidRDefault="00A16629" w:rsidP="00A16629">
      <w:pPr>
        <w:autoSpaceDE w:val="0"/>
        <w:autoSpaceDN w:val="0"/>
        <w:adjustRightInd w:val="0"/>
        <w:spacing w:after="0" w:line="360" w:lineRule="auto"/>
        <w:rPr>
          <w:sz w:val="24"/>
          <w:lang w:val="en-IE" w:eastAsia="en-GB"/>
        </w:rPr>
      </w:pPr>
    </w:p>
    <w:p w14:paraId="597AB459" w14:textId="77777777" w:rsidR="00A16629" w:rsidRPr="00A16629" w:rsidRDefault="00A16629" w:rsidP="00A16629">
      <w:pPr>
        <w:autoSpaceDE w:val="0"/>
        <w:autoSpaceDN w:val="0"/>
        <w:adjustRightInd w:val="0"/>
        <w:spacing w:after="0" w:line="360" w:lineRule="auto"/>
        <w:rPr>
          <w:sz w:val="24"/>
        </w:rPr>
      </w:pPr>
    </w:p>
    <w:p w14:paraId="006CDE91" w14:textId="01A252C2" w:rsidR="008E1694" w:rsidRDefault="008E1694" w:rsidP="008E1694">
      <w:pPr>
        <w:pStyle w:val="Heading2"/>
      </w:pPr>
      <w:bookmarkStart w:id="15" w:name="_Toc103196808"/>
      <w:r>
        <w:lastRenderedPageBreak/>
        <w:t>Project Predict: Data Collection and Consent</w:t>
      </w:r>
      <w:bookmarkEnd w:id="15"/>
    </w:p>
    <w:p w14:paraId="0AB60B1F" w14:textId="04D5672D" w:rsidR="00EA7714" w:rsidRDefault="00EA7714" w:rsidP="00EA7714">
      <w:pPr>
        <w:autoSpaceDE w:val="0"/>
        <w:autoSpaceDN w:val="0"/>
        <w:adjustRightInd w:val="0"/>
        <w:spacing w:after="0" w:line="360" w:lineRule="auto"/>
        <w:rPr>
          <w:sz w:val="24"/>
          <w:lang w:val="en-IE" w:eastAsia="en-GB"/>
        </w:rPr>
      </w:pPr>
    </w:p>
    <w:p w14:paraId="09E3E4B2" w14:textId="76742A95" w:rsidR="00EA7714" w:rsidRPr="00DC32D4" w:rsidRDefault="00D80DE7" w:rsidP="00EA7714">
      <w:pPr>
        <w:autoSpaceDE w:val="0"/>
        <w:autoSpaceDN w:val="0"/>
        <w:adjustRightInd w:val="0"/>
        <w:spacing w:after="0" w:line="360" w:lineRule="auto"/>
        <w:rPr>
          <w:i/>
          <w:iCs/>
          <w:sz w:val="24"/>
          <w:lang w:val="en-IE" w:eastAsia="en-GB"/>
        </w:rPr>
      </w:pPr>
      <w:r w:rsidRPr="00DC32D4">
        <w:rPr>
          <w:i/>
          <w:iCs/>
          <w:sz w:val="24"/>
          <w:lang w:val="en-IE" w:eastAsia="en-GB"/>
        </w:rPr>
        <w:t>Collection</w:t>
      </w:r>
      <w:r w:rsidR="00DC32D4">
        <w:rPr>
          <w:i/>
          <w:iCs/>
          <w:sz w:val="24"/>
          <w:lang w:val="en-IE" w:eastAsia="en-GB"/>
        </w:rPr>
        <w:t xml:space="preserve"> of Consent</w:t>
      </w:r>
    </w:p>
    <w:p w14:paraId="4255A7C4" w14:textId="31DC5B1B" w:rsidR="00D80DE7" w:rsidRDefault="00D80DE7" w:rsidP="00EA7714">
      <w:pPr>
        <w:autoSpaceDE w:val="0"/>
        <w:autoSpaceDN w:val="0"/>
        <w:adjustRightInd w:val="0"/>
        <w:spacing w:after="0" w:line="360" w:lineRule="auto"/>
        <w:rPr>
          <w:sz w:val="24"/>
          <w:lang w:val="en-IE" w:eastAsia="en-GB"/>
        </w:rPr>
      </w:pPr>
      <w:r>
        <w:rPr>
          <w:sz w:val="24"/>
          <w:lang w:val="en-IE" w:eastAsia="en-GB"/>
        </w:rPr>
        <w:t xml:space="preserve">It is assumed that any patient supported by the TriCARE organisation at the beginning of the Project Predict lifecycle has already committed to a signed contract agreement. However, given the extended </w:t>
      </w:r>
      <w:r w:rsidR="00DC32D4">
        <w:rPr>
          <w:sz w:val="24"/>
          <w:lang w:val="en-IE" w:eastAsia="en-GB"/>
        </w:rPr>
        <w:t xml:space="preserve">nature of data processing within Project Predict, </w:t>
      </w:r>
      <w:r w:rsidR="004D46E5">
        <w:rPr>
          <w:sz w:val="24"/>
          <w:lang w:val="en-IE" w:eastAsia="en-GB"/>
        </w:rPr>
        <w:t>added terms</w:t>
      </w:r>
      <w:r w:rsidR="00DC32D4">
        <w:rPr>
          <w:sz w:val="24"/>
          <w:lang w:val="en-IE" w:eastAsia="en-GB"/>
        </w:rPr>
        <w:t xml:space="preserve"> and conditions must be additional agreed by each individual though a supplementary signed document</w:t>
      </w:r>
      <w:r>
        <w:rPr>
          <w:sz w:val="24"/>
          <w:lang w:val="en-IE" w:eastAsia="en-GB"/>
        </w:rPr>
        <w:t>.</w:t>
      </w:r>
    </w:p>
    <w:p w14:paraId="27525816" w14:textId="7186E015" w:rsidR="00D80DE7" w:rsidRDefault="00D80DE7" w:rsidP="00EA7714">
      <w:pPr>
        <w:autoSpaceDE w:val="0"/>
        <w:autoSpaceDN w:val="0"/>
        <w:adjustRightInd w:val="0"/>
        <w:spacing w:after="0" w:line="360" w:lineRule="auto"/>
        <w:rPr>
          <w:sz w:val="24"/>
          <w:lang w:val="en-IE" w:eastAsia="en-GB"/>
        </w:rPr>
      </w:pPr>
    </w:p>
    <w:p w14:paraId="5E4F8588" w14:textId="6CAAEF67" w:rsidR="00DC32D4" w:rsidRDefault="00DC32D4" w:rsidP="00EA7714">
      <w:pPr>
        <w:autoSpaceDE w:val="0"/>
        <w:autoSpaceDN w:val="0"/>
        <w:adjustRightInd w:val="0"/>
        <w:spacing w:after="0" w:line="360" w:lineRule="auto"/>
        <w:rPr>
          <w:sz w:val="24"/>
          <w:lang w:val="en-IE" w:eastAsia="en-GB"/>
        </w:rPr>
      </w:pPr>
      <w:r>
        <w:rPr>
          <w:sz w:val="24"/>
          <w:lang w:val="en-IE" w:eastAsia="en-GB"/>
        </w:rPr>
        <w:t xml:space="preserve">Any patient who does not agree to the terms of Project Predict must not be included in the joint initiatives by MLHealth and TriCARE. Consent is a key tenant of GDPR regulation and Project Predict must respect the will of </w:t>
      </w:r>
      <w:r w:rsidR="005F75CA">
        <w:rPr>
          <w:sz w:val="24"/>
          <w:lang w:val="en-IE" w:eastAsia="en-GB"/>
        </w:rPr>
        <w:t xml:space="preserve">each individual and their desires for privacy. </w:t>
      </w:r>
      <w:r>
        <w:rPr>
          <w:sz w:val="24"/>
          <w:lang w:val="en-IE" w:eastAsia="en-GB"/>
        </w:rPr>
        <w:t>This data will not be incorporated in the ML modelling process, and these patients must not be approached for the Year 3 Trial survey.</w:t>
      </w:r>
    </w:p>
    <w:p w14:paraId="2427F418" w14:textId="77777777" w:rsidR="00D80DE7" w:rsidRDefault="00D80DE7" w:rsidP="00EA7714">
      <w:pPr>
        <w:autoSpaceDE w:val="0"/>
        <w:autoSpaceDN w:val="0"/>
        <w:adjustRightInd w:val="0"/>
        <w:spacing w:after="0" w:line="360" w:lineRule="auto"/>
        <w:rPr>
          <w:sz w:val="24"/>
          <w:lang w:val="en-IE" w:eastAsia="en-GB"/>
        </w:rPr>
      </w:pPr>
    </w:p>
    <w:p w14:paraId="4DAFDFC6" w14:textId="7F5CE4F4" w:rsidR="00DC32D4" w:rsidRDefault="00D80DE7" w:rsidP="005F75CA">
      <w:pPr>
        <w:autoSpaceDE w:val="0"/>
        <w:autoSpaceDN w:val="0"/>
        <w:adjustRightInd w:val="0"/>
        <w:spacing w:after="0" w:line="360" w:lineRule="auto"/>
        <w:rPr>
          <w:sz w:val="24"/>
        </w:rPr>
      </w:pPr>
      <w:r>
        <w:rPr>
          <w:sz w:val="24"/>
          <w:lang w:val="en-IE" w:eastAsia="en-GB"/>
        </w:rPr>
        <w:t xml:space="preserve"> </w:t>
      </w:r>
    </w:p>
    <w:p w14:paraId="6B2C039F" w14:textId="5F413AB1" w:rsidR="008E1694" w:rsidRPr="0080319B" w:rsidRDefault="005F75CA" w:rsidP="00EA7714">
      <w:pPr>
        <w:spacing w:line="360" w:lineRule="auto"/>
        <w:rPr>
          <w:i/>
          <w:iCs/>
          <w:sz w:val="24"/>
        </w:rPr>
      </w:pPr>
      <w:r w:rsidRPr="0080319B">
        <w:rPr>
          <w:i/>
          <w:iCs/>
          <w:sz w:val="24"/>
        </w:rPr>
        <w:t xml:space="preserve">Withdrawal of Consent </w:t>
      </w:r>
    </w:p>
    <w:p w14:paraId="647590B5" w14:textId="56F5C636" w:rsidR="005F75CA" w:rsidRDefault="005F75CA" w:rsidP="00EA7714">
      <w:pPr>
        <w:spacing w:line="360" w:lineRule="auto"/>
        <w:rPr>
          <w:sz w:val="24"/>
        </w:rPr>
      </w:pPr>
      <w:r>
        <w:rPr>
          <w:sz w:val="24"/>
        </w:rPr>
        <w:t xml:space="preserve">GSPR legislation is </w:t>
      </w:r>
      <w:r w:rsidR="005F095F">
        <w:rPr>
          <w:sz w:val="24"/>
        </w:rPr>
        <w:t>clear</w:t>
      </w:r>
      <w:r>
        <w:rPr>
          <w:sz w:val="24"/>
        </w:rPr>
        <w:t xml:space="preserve"> on the ‘right to erasure’</w:t>
      </w:r>
      <w:r w:rsidRPr="007F2668">
        <w:rPr>
          <w:b/>
          <w:bCs/>
          <w:sz w:val="24"/>
          <w:vertAlign w:val="superscript"/>
        </w:rPr>
        <w:t>[15]</w:t>
      </w:r>
      <w:r>
        <w:rPr>
          <w:sz w:val="24"/>
        </w:rPr>
        <w:t xml:space="preserve"> should any patient within the Project Predict system wish to with withdrawn consent to further involvement.</w:t>
      </w:r>
    </w:p>
    <w:p w14:paraId="579A2457" w14:textId="26F8161F" w:rsidR="005F75CA" w:rsidRDefault="005F75CA" w:rsidP="00EA7714">
      <w:pPr>
        <w:spacing w:line="360" w:lineRule="auto"/>
        <w:rPr>
          <w:sz w:val="24"/>
        </w:rPr>
      </w:pPr>
      <w:r>
        <w:rPr>
          <w:sz w:val="24"/>
        </w:rPr>
        <w:t xml:space="preserve">The </w:t>
      </w:r>
      <w:r w:rsidR="0080319B">
        <w:rPr>
          <w:sz w:val="24"/>
        </w:rPr>
        <w:t xml:space="preserve">Joint Controllers within MLHealth and TriCARE must respond as quickly as possible to such a request and provide evidence that the patient data </w:t>
      </w:r>
      <w:proofErr w:type="gramStart"/>
      <w:r w:rsidR="0080319B">
        <w:rPr>
          <w:sz w:val="24"/>
        </w:rPr>
        <w:t>was deleted</w:t>
      </w:r>
      <w:proofErr w:type="gramEnd"/>
      <w:r w:rsidR="0080319B">
        <w:rPr>
          <w:sz w:val="24"/>
        </w:rPr>
        <w:t xml:space="preserve"> from the project data stores. </w:t>
      </w:r>
    </w:p>
    <w:p w14:paraId="08648289" w14:textId="77777777" w:rsidR="005F75CA" w:rsidRPr="008E1694" w:rsidRDefault="005F75CA" w:rsidP="00EA7714">
      <w:pPr>
        <w:spacing w:line="360" w:lineRule="auto"/>
        <w:rPr>
          <w:lang w:val="en-IE"/>
        </w:rPr>
      </w:pP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2D879F94" w:rsidR="008E1694" w:rsidRDefault="008E1694" w:rsidP="008E1694">
      <w:pPr>
        <w:pStyle w:val="Heading2"/>
      </w:pPr>
      <w:bookmarkStart w:id="16" w:name="_Toc103196809"/>
      <w:r>
        <w:lastRenderedPageBreak/>
        <w:t>Project Predict: Ethical and Privacy Risk Matrix</w:t>
      </w:r>
      <w:r w:rsidR="0049136B">
        <w:t xml:space="preserve"> (Wk2 + )</w:t>
      </w:r>
      <w:bookmarkEnd w:id="16"/>
    </w:p>
    <w:p w14:paraId="76F14AAA" w14:textId="779686D1" w:rsidR="008E1694" w:rsidRDefault="003358C2" w:rsidP="008E1694">
      <w:pPr>
        <w:spacing w:line="360" w:lineRule="auto"/>
        <w:rPr>
          <w:sz w:val="24"/>
        </w:rPr>
      </w:pPr>
      <w:r>
        <w:rPr>
          <w:sz w:val="24"/>
        </w:rPr>
        <w:t xml:space="preserve">The following ethical and privacy risk matrix has </w:t>
      </w:r>
      <w:proofErr w:type="gramStart"/>
      <w:r>
        <w:rPr>
          <w:sz w:val="24"/>
        </w:rPr>
        <w:t>been defined</w:t>
      </w:r>
      <w:proofErr w:type="gramEnd"/>
      <w:r>
        <w:rPr>
          <w:sz w:val="24"/>
        </w:rPr>
        <w:t xml:space="preserve"> for the lifecycle of Project Predict, based on the risk assessment guide below.</w:t>
      </w:r>
    </w:p>
    <w:p w14:paraId="32EE35AC" w14:textId="2418C539" w:rsidR="003358C2" w:rsidRDefault="003358C2" w:rsidP="008E1694">
      <w:pPr>
        <w:spacing w:line="360" w:lineRule="auto"/>
        <w:rPr>
          <w:sz w:val="24"/>
        </w:rPr>
      </w:pPr>
      <w:r>
        <w:rPr>
          <w:noProof/>
          <w:sz w:val="24"/>
        </w:rPr>
        <w:drawing>
          <wp:inline distT="0" distB="0" distL="0" distR="0" wp14:anchorId="6203FAF6" wp14:editId="538E72EA">
            <wp:extent cx="5377806" cy="10718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82042" cy="1072724"/>
                    </a:xfrm>
                    <a:prstGeom prst="rect">
                      <a:avLst/>
                    </a:prstGeom>
                  </pic:spPr>
                </pic:pic>
              </a:graphicData>
            </a:graphic>
          </wp:inline>
        </w:drawing>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50273" w14:paraId="62530AD3" w14:textId="77777777" w:rsidTr="00150273">
        <w:trPr>
          <w:trHeight w:val="1277"/>
        </w:trPr>
        <w:tc>
          <w:tcPr>
            <w:tcW w:w="2972" w:type="dxa"/>
            <w:shd w:val="clear" w:color="auto" w:fill="365F91" w:themeFill="accent1" w:themeFillShade="BF"/>
          </w:tcPr>
          <w:p w14:paraId="42EDCCFE" w14:textId="041E6BDC" w:rsidR="00B52A9E" w:rsidRPr="00B52A9E" w:rsidRDefault="00B52A9E" w:rsidP="004952E4">
            <w:pPr>
              <w:ind w:left="0"/>
              <w:rPr>
                <w:b/>
                <w:bCs/>
                <w:color w:val="FFFFFF" w:themeColor="background1"/>
              </w:rPr>
            </w:pPr>
            <w:r w:rsidRPr="00B52A9E">
              <w:rPr>
                <w:b/>
                <w:bCs/>
                <w:color w:val="FFFFFF" w:themeColor="background1"/>
              </w:rPr>
              <w:t>Ethical/Privacy Risks Identified</w:t>
            </w:r>
          </w:p>
        </w:tc>
        <w:tc>
          <w:tcPr>
            <w:tcW w:w="1134" w:type="dxa"/>
            <w:shd w:val="clear" w:color="auto" w:fill="365F91" w:themeFill="accent1" w:themeFillShade="BF"/>
          </w:tcPr>
          <w:p w14:paraId="37DDF58E" w14:textId="48D4B2EB" w:rsidR="00B52A9E" w:rsidRPr="00B52A9E" w:rsidRDefault="00B52A9E" w:rsidP="004952E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92214C9" w14:textId="5BFD7B60" w:rsidR="00B52A9E" w:rsidRPr="00B52A9E" w:rsidRDefault="00B52A9E" w:rsidP="004952E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35FFB39" w14:textId="77777777" w:rsidR="00150273" w:rsidRDefault="00B52A9E" w:rsidP="004952E4">
            <w:pPr>
              <w:ind w:left="0"/>
              <w:rPr>
                <w:b/>
                <w:bCs/>
                <w:color w:val="FFFFFF" w:themeColor="background1"/>
              </w:rPr>
            </w:pPr>
            <w:r w:rsidRPr="00B52A9E">
              <w:rPr>
                <w:b/>
                <w:bCs/>
                <w:color w:val="FFFFFF" w:themeColor="background1"/>
              </w:rPr>
              <w:t xml:space="preserve">Overall Risk Score </w:t>
            </w:r>
          </w:p>
          <w:p w14:paraId="0B8458CF" w14:textId="793E1383" w:rsidR="00B52A9E" w:rsidRPr="00B52A9E" w:rsidRDefault="00150273" w:rsidP="00150273">
            <w:pPr>
              <w:ind w:left="0"/>
              <w:rPr>
                <w:b/>
                <w:bCs/>
                <w:color w:val="FFFFFF" w:themeColor="background1"/>
              </w:rPr>
            </w:pPr>
            <w:r>
              <w:rPr>
                <w:b/>
                <w:bCs/>
                <w:color w:val="FFFFFF" w:themeColor="background1"/>
              </w:rPr>
              <w:t>Sev</w:t>
            </w:r>
            <w:r w:rsidR="00B52A9E" w:rsidRPr="00B52A9E">
              <w:rPr>
                <w:b/>
                <w:bCs/>
                <w:color w:val="FFFFFF" w:themeColor="background1"/>
              </w:rPr>
              <w:t>*Lik</w:t>
            </w:r>
          </w:p>
        </w:tc>
        <w:tc>
          <w:tcPr>
            <w:tcW w:w="2064" w:type="dxa"/>
            <w:shd w:val="clear" w:color="auto" w:fill="365F91" w:themeFill="accent1" w:themeFillShade="BF"/>
          </w:tcPr>
          <w:p w14:paraId="6F4FC55A" w14:textId="02AD3A02" w:rsidR="00B52A9E" w:rsidRPr="00B52A9E" w:rsidRDefault="00B52A9E" w:rsidP="004952E4">
            <w:pPr>
              <w:ind w:left="0"/>
              <w:rPr>
                <w:b/>
                <w:bCs/>
                <w:color w:val="FFFFFF" w:themeColor="background1"/>
              </w:rPr>
            </w:pPr>
            <w:r w:rsidRPr="00B52A9E">
              <w:rPr>
                <w:b/>
                <w:bCs/>
                <w:color w:val="FFFFFF" w:themeColor="background1"/>
              </w:rPr>
              <w:t>Proposed Solutions(s)</w:t>
            </w:r>
          </w:p>
        </w:tc>
      </w:tr>
      <w:tr w:rsidR="00150273" w14:paraId="1C320330" w14:textId="77777777" w:rsidTr="00150273">
        <w:tc>
          <w:tcPr>
            <w:tcW w:w="2972" w:type="dxa"/>
          </w:tcPr>
          <w:p w14:paraId="149A70C6" w14:textId="77777777" w:rsidR="00150273" w:rsidRPr="00321370" w:rsidRDefault="00150273" w:rsidP="00150273">
            <w:pPr>
              <w:ind w:left="0"/>
              <w:rPr>
                <w:b/>
                <w:bCs/>
              </w:rPr>
            </w:pPr>
            <w:r w:rsidRPr="00321370">
              <w:rPr>
                <w:b/>
                <w:bCs/>
              </w:rPr>
              <w:t>Does it preserve the autonomy of the human?</w:t>
            </w:r>
          </w:p>
          <w:p w14:paraId="03E50E10" w14:textId="77777777" w:rsidR="00150273" w:rsidRDefault="00150273" w:rsidP="00150273">
            <w:pPr>
              <w:rPr>
                <w:b/>
                <w:bCs/>
              </w:rPr>
            </w:pPr>
          </w:p>
          <w:p w14:paraId="05591CC9" w14:textId="2BA6C19B" w:rsidR="00150273" w:rsidRDefault="00150273" w:rsidP="00150273">
            <w:pPr>
              <w:ind w:left="0"/>
            </w:pPr>
            <w:r w:rsidRPr="0001786C">
              <w:t xml:space="preserve">A </w:t>
            </w:r>
            <w:r w:rsidR="005F095F">
              <w:t>proportion</w:t>
            </w:r>
            <w:r w:rsidRPr="0001786C">
              <w:t xml:space="preserve"> of pat</w:t>
            </w:r>
            <w:r>
              <w:t>ients involved in the Project Predict lifecycle will be elderly and may be uncertain about their data rights, in terms of access and removal.</w:t>
            </w:r>
          </w:p>
          <w:p w14:paraId="26D327AE" w14:textId="77777777" w:rsidR="00B52A9E" w:rsidRDefault="00B52A9E" w:rsidP="004952E4">
            <w:pPr>
              <w:ind w:left="0"/>
            </w:pPr>
          </w:p>
        </w:tc>
        <w:tc>
          <w:tcPr>
            <w:tcW w:w="1134" w:type="dxa"/>
          </w:tcPr>
          <w:p w14:paraId="7002A94D" w14:textId="77777777" w:rsidR="00B52A9E" w:rsidRDefault="00B52A9E" w:rsidP="004952E4">
            <w:pPr>
              <w:ind w:left="0"/>
            </w:pPr>
          </w:p>
          <w:p w14:paraId="14FF7DFF" w14:textId="77777777" w:rsidR="00150273" w:rsidRDefault="00150273" w:rsidP="004952E4">
            <w:pPr>
              <w:ind w:left="0"/>
            </w:pPr>
          </w:p>
          <w:p w14:paraId="30C7166C" w14:textId="77777777" w:rsidR="00150273" w:rsidRDefault="00150273" w:rsidP="004952E4">
            <w:pPr>
              <w:ind w:left="0"/>
            </w:pPr>
          </w:p>
          <w:p w14:paraId="6D224F31" w14:textId="6A3FE87E" w:rsidR="00150273" w:rsidRDefault="00150273" w:rsidP="004952E4">
            <w:pPr>
              <w:ind w:left="0"/>
            </w:pPr>
            <w:r>
              <w:t>4</w:t>
            </w:r>
          </w:p>
          <w:p w14:paraId="0DA60EB0" w14:textId="289166D2" w:rsidR="00150273" w:rsidRDefault="00150273" w:rsidP="004952E4">
            <w:pPr>
              <w:ind w:left="0"/>
            </w:pPr>
          </w:p>
        </w:tc>
        <w:tc>
          <w:tcPr>
            <w:tcW w:w="1418" w:type="dxa"/>
          </w:tcPr>
          <w:p w14:paraId="71EE1EB2" w14:textId="77777777" w:rsidR="00B52A9E" w:rsidRDefault="00B52A9E" w:rsidP="004952E4">
            <w:pPr>
              <w:ind w:left="0"/>
            </w:pPr>
          </w:p>
          <w:p w14:paraId="7F159690" w14:textId="77777777" w:rsidR="00150273" w:rsidRDefault="00150273" w:rsidP="004952E4">
            <w:pPr>
              <w:ind w:left="0"/>
            </w:pPr>
          </w:p>
          <w:p w14:paraId="3A61C363" w14:textId="77777777" w:rsidR="00150273" w:rsidRDefault="00150273" w:rsidP="004952E4">
            <w:pPr>
              <w:ind w:left="0"/>
            </w:pPr>
          </w:p>
          <w:p w14:paraId="368E2C90" w14:textId="53918800" w:rsidR="00150273" w:rsidRDefault="00150273" w:rsidP="004952E4">
            <w:pPr>
              <w:ind w:left="0"/>
            </w:pPr>
            <w:r>
              <w:t>4</w:t>
            </w:r>
          </w:p>
        </w:tc>
        <w:tc>
          <w:tcPr>
            <w:tcW w:w="1134" w:type="dxa"/>
          </w:tcPr>
          <w:p w14:paraId="61B618DD" w14:textId="77777777" w:rsidR="00B52A9E" w:rsidRDefault="00B52A9E" w:rsidP="004952E4">
            <w:pPr>
              <w:ind w:left="0"/>
            </w:pPr>
          </w:p>
          <w:p w14:paraId="622DB4C8" w14:textId="77777777" w:rsidR="00150273" w:rsidRDefault="00150273" w:rsidP="004952E4">
            <w:pPr>
              <w:ind w:left="0"/>
            </w:pPr>
          </w:p>
          <w:p w14:paraId="74E294D5" w14:textId="77777777" w:rsidR="00150273" w:rsidRDefault="00150273" w:rsidP="004952E4">
            <w:pPr>
              <w:ind w:left="0"/>
            </w:pPr>
          </w:p>
          <w:p w14:paraId="075053C0" w14:textId="1BBAB8BF" w:rsidR="00150273" w:rsidRDefault="00150273" w:rsidP="004952E4">
            <w:pPr>
              <w:ind w:left="0"/>
            </w:pPr>
            <w:r>
              <w:t>16</w:t>
            </w:r>
          </w:p>
        </w:tc>
        <w:tc>
          <w:tcPr>
            <w:tcW w:w="2064" w:type="dxa"/>
          </w:tcPr>
          <w:p w14:paraId="7C6ACFCE" w14:textId="77777777" w:rsidR="00B52A9E" w:rsidRDefault="00B52A9E" w:rsidP="004952E4">
            <w:pPr>
              <w:ind w:left="0"/>
            </w:pPr>
          </w:p>
          <w:p w14:paraId="76131A9E" w14:textId="77777777" w:rsidR="00150273" w:rsidRDefault="00150273" w:rsidP="004952E4">
            <w:pPr>
              <w:ind w:left="0"/>
            </w:pPr>
          </w:p>
          <w:p w14:paraId="1FB7B8DD" w14:textId="77777777" w:rsidR="00150273" w:rsidRDefault="00150273" w:rsidP="004952E4">
            <w:pPr>
              <w:ind w:left="0"/>
            </w:pPr>
          </w:p>
          <w:p w14:paraId="663BAF14" w14:textId="77777777" w:rsidR="00150273" w:rsidRDefault="00150273" w:rsidP="00150273">
            <w:pPr>
              <w:ind w:left="0"/>
            </w:pPr>
            <w:r>
              <w:t>Project Predict must provide patients with access to an individual (not a website or a chat-bot) who will explain, in straightforward terms, their data rights.</w:t>
            </w:r>
          </w:p>
          <w:p w14:paraId="1AB88655" w14:textId="77777777" w:rsidR="00150273" w:rsidRDefault="00150273" w:rsidP="00150273"/>
          <w:p w14:paraId="2FA9B282" w14:textId="45688B28" w:rsidR="00150273" w:rsidRDefault="00150273" w:rsidP="00150273">
            <w:pPr>
              <w:ind w:left="0"/>
            </w:pPr>
            <w:r>
              <w:t>This must cover data access rights throughout the four years of the project and include specific reference to the Year 3 survey.</w:t>
            </w:r>
          </w:p>
        </w:tc>
      </w:tr>
    </w:tbl>
    <w:p w14:paraId="72B9080F" w14:textId="3461192A" w:rsidR="00642075" w:rsidRDefault="00642075" w:rsidP="004952E4"/>
    <w:p w14:paraId="0C0F3A8D"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462AD5" w14:paraId="0BF72F90" w14:textId="77777777" w:rsidTr="00DC5154">
        <w:trPr>
          <w:trHeight w:val="1277"/>
        </w:trPr>
        <w:tc>
          <w:tcPr>
            <w:tcW w:w="2972" w:type="dxa"/>
            <w:shd w:val="clear" w:color="auto" w:fill="365F91" w:themeFill="accent1" w:themeFillShade="BF"/>
          </w:tcPr>
          <w:p w14:paraId="4AE951D6" w14:textId="77777777" w:rsidR="00462AD5" w:rsidRPr="00B52A9E" w:rsidRDefault="00462AD5"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73F56DEF" w14:textId="77777777" w:rsidR="00462AD5" w:rsidRPr="00B52A9E" w:rsidRDefault="00462AD5"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98758F2" w14:textId="77777777" w:rsidR="00462AD5" w:rsidRPr="00B52A9E" w:rsidRDefault="00462AD5"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86BFDC7" w14:textId="77777777" w:rsidR="00462AD5" w:rsidRDefault="00462AD5" w:rsidP="00DC5154">
            <w:pPr>
              <w:ind w:left="0"/>
              <w:rPr>
                <w:b/>
                <w:bCs/>
                <w:color w:val="FFFFFF" w:themeColor="background1"/>
              </w:rPr>
            </w:pPr>
            <w:r w:rsidRPr="00B52A9E">
              <w:rPr>
                <w:b/>
                <w:bCs/>
                <w:color w:val="FFFFFF" w:themeColor="background1"/>
              </w:rPr>
              <w:t xml:space="preserve">Overall Risk Score </w:t>
            </w:r>
          </w:p>
          <w:p w14:paraId="71F3882B" w14:textId="77777777" w:rsidR="00462AD5" w:rsidRPr="00B52A9E" w:rsidRDefault="00462AD5"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26BBC166" w14:textId="77777777" w:rsidR="00462AD5" w:rsidRPr="00B52A9E" w:rsidRDefault="00462AD5" w:rsidP="00DC5154">
            <w:pPr>
              <w:ind w:left="0"/>
              <w:rPr>
                <w:b/>
                <w:bCs/>
                <w:color w:val="FFFFFF" w:themeColor="background1"/>
              </w:rPr>
            </w:pPr>
            <w:r w:rsidRPr="00B52A9E">
              <w:rPr>
                <w:b/>
                <w:bCs/>
                <w:color w:val="FFFFFF" w:themeColor="background1"/>
              </w:rPr>
              <w:t>Proposed Solutions(s)</w:t>
            </w:r>
          </w:p>
        </w:tc>
      </w:tr>
      <w:tr w:rsidR="00462AD5" w14:paraId="29007082" w14:textId="77777777" w:rsidTr="00DC5154">
        <w:tc>
          <w:tcPr>
            <w:tcW w:w="2972" w:type="dxa"/>
          </w:tcPr>
          <w:p w14:paraId="35283C3C" w14:textId="77777777" w:rsidR="00462AD5" w:rsidRPr="00321370" w:rsidRDefault="00462AD5" w:rsidP="00462AD5">
            <w:pPr>
              <w:ind w:left="0"/>
              <w:rPr>
                <w:b/>
                <w:bCs/>
              </w:rPr>
            </w:pPr>
            <w:r w:rsidRPr="00321370">
              <w:rPr>
                <w:b/>
                <w:bCs/>
              </w:rPr>
              <w:t>Does it  preserve or enhance human dignity?</w:t>
            </w:r>
          </w:p>
          <w:p w14:paraId="639BAB80" w14:textId="77777777" w:rsidR="00462AD5" w:rsidRDefault="00462AD5" w:rsidP="00462AD5">
            <w:pPr>
              <w:rPr>
                <w:b/>
                <w:bCs/>
              </w:rPr>
            </w:pPr>
          </w:p>
          <w:p w14:paraId="660F484E" w14:textId="77777777" w:rsidR="00462AD5" w:rsidRPr="00931171" w:rsidRDefault="00462AD5" w:rsidP="00462AD5">
            <w:pPr>
              <w:ind w:left="0"/>
            </w:pPr>
            <w:r w:rsidRPr="00931171">
              <w:t>The MLHea</w:t>
            </w:r>
            <w:r>
              <w:t>l</w:t>
            </w:r>
            <w:r w:rsidRPr="00931171">
              <w:t xml:space="preserve">th </w:t>
            </w:r>
            <w:r>
              <w:t xml:space="preserve">ML models offer the potential of faster triage response to patient health issues. However, the models </w:t>
            </w:r>
            <w:proofErr w:type="gramStart"/>
            <w:r>
              <w:t>are built</w:t>
            </w:r>
            <w:proofErr w:type="gramEnd"/>
            <w:r>
              <w:t xml:space="preserve"> on a relatively small survey of data, and one that we believe lacks certain elements of diversity. An automated triage decision must not generate a TriCARE response that is potentially inaccurate, and distressing to a patient.</w:t>
            </w:r>
          </w:p>
          <w:p w14:paraId="220D3538" w14:textId="77777777" w:rsidR="00462AD5" w:rsidRDefault="00462AD5" w:rsidP="00462AD5">
            <w:pPr>
              <w:ind w:left="0"/>
            </w:pPr>
          </w:p>
        </w:tc>
        <w:tc>
          <w:tcPr>
            <w:tcW w:w="1134" w:type="dxa"/>
          </w:tcPr>
          <w:p w14:paraId="6FBF6568" w14:textId="77777777" w:rsidR="00462AD5" w:rsidRDefault="00462AD5" w:rsidP="00462AD5">
            <w:pPr>
              <w:ind w:left="0"/>
            </w:pPr>
          </w:p>
          <w:p w14:paraId="1CA22C3D" w14:textId="77777777" w:rsidR="00462AD5" w:rsidRDefault="00462AD5" w:rsidP="00462AD5">
            <w:pPr>
              <w:ind w:left="0"/>
            </w:pPr>
          </w:p>
          <w:p w14:paraId="1487D18A" w14:textId="77777777" w:rsidR="00462AD5" w:rsidRDefault="00462AD5" w:rsidP="00462AD5">
            <w:pPr>
              <w:ind w:left="0"/>
            </w:pPr>
          </w:p>
          <w:p w14:paraId="397E6982" w14:textId="77777777" w:rsidR="00462AD5" w:rsidRDefault="00462AD5" w:rsidP="00462AD5">
            <w:pPr>
              <w:ind w:left="0"/>
            </w:pPr>
            <w:r>
              <w:t>4</w:t>
            </w:r>
          </w:p>
          <w:p w14:paraId="41A279EA" w14:textId="77777777" w:rsidR="00462AD5" w:rsidRDefault="00462AD5" w:rsidP="00462AD5">
            <w:pPr>
              <w:ind w:left="0"/>
            </w:pPr>
          </w:p>
        </w:tc>
        <w:tc>
          <w:tcPr>
            <w:tcW w:w="1418" w:type="dxa"/>
          </w:tcPr>
          <w:p w14:paraId="112BF01C" w14:textId="77777777" w:rsidR="00462AD5" w:rsidRDefault="00462AD5" w:rsidP="00462AD5">
            <w:pPr>
              <w:ind w:left="0"/>
            </w:pPr>
          </w:p>
          <w:p w14:paraId="5DA71D70" w14:textId="77777777" w:rsidR="00462AD5" w:rsidRDefault="00462AD5" w:rsidP="00462AD5">
            <w:pPr>
              <w:ind w:left="0"/>
            </w:pPr>
          </w:p>
          <w:p w14:paraId="6F214586" w14:textId="77777777" w:rsidR="00462AD5" w:rsidRDefault="00462AD5" w:rsidP="00462AD5">
            <w:pPr>
              <w:ind w:left="0"/>
            </w:pPr>
          </w:p>
          <w:p w14:paraId="6A751ED6" w14:textId="092833B4" w:rsidR="00462AD5" w:rsidRDefault="00462AD5" w:rsidP="00462AD5">
            <w:pPr>
              <w:ind w:left="0"/>
            </w:pPr>
            <w:r>
              <w:t>3</w:t>
            </w:r>
          </w:p>
        </w:tc>
        <w:tc>
          <w:tcPr>
            <w:tcW w:w="1134" w:type="dxa"/>
          </w:tcPr>
          <w:p w14:paraId="2A2CED02" w14:textId="77777777" w:rsidR="00462AD5" w:rsidRDefault="00462AD5" w:rsidP="00462AD5">
            <w:pPr>
              <w:ind w:left="0"/>
            </w:pPr>
          </w:p>
          <w:p w14:paraId="188D2378" w14:textId="77777777" w:rsidR="00462AD5" w:rsidRDefault="00462AD5" w:rsidP="00462AD5">
            <w:pPr>
              <w:ind w:left="0"/>
            </w:pPr>
          </w:p>
          <w:p w14:paraId="79967FD7" w14:textId="77777777" w:rsidR="00462AD5" w:rsidRDefault="00462AD5" w:rsidP="00462AD5">
            <w:pPr>
              <w:ind w:left="0"/>
            </w:pPr>
          </w:p>
          <w:p w14:paraId="1DB365BA" w14:textId="45B8AFF1" w:rsidR="00462AD5" w:rsidRDefault="00462AD5" w:rsidP="00462AD5">
            <w:pPr>
              <w:ind w:left="0"/>
            </w:pPr>
            <w:r>
              <w:t>12</w:t>
            </w:r>
          </w:p>
        </w:tc>
        <w:tc>
          <w:tcPr>
            <w:tcW w:w="2064" w:type="dxa"/>
          </w:tcPr>
          <w:p w14:paraId="45255E4B" w14:textId="77777777" w:rsidR="00462AD5" w:rsidRDefault="00462AD5" w:rsidP="00462AD5"/>
          <w:p w14:paraId="459F41A8" w14:textId="1B298C48" w:rsidR="00462AD5" w:rsidRDefault="00462AD5" w:rsidP="00462AD5">
            <w:pPr>
              <w:ind w:left="0"/>
            </w:pPr>
            <w:r>
              <w:t xml:space="preserve">The DPIA flagged concerns with the spread of diversity in the </w:t>
            </w:r>
            <w:r w:rsidR="005F095F">
              <w:t>five hundred</w:t>
            </w:r>
            <w:r>
              <w:t xml:space="preserve"> members of the Project predict sample population.</w:t>
            </w:r>
          </w:p>
          <w:p w14:paraId="09A69EC7" w14:textId="77777777" w:rsidR="00462AD5" w:rsidRDefault="00462AD5" w:rsidP="00462AD5"/>
          <w:p w14:paraId="5825FC7A" w14:textId="77777777" w:rsidR="00462AD5" w:rsidRDefault="00462AD5" w:rsidP="00462AD5">
            <w:pPr>
              <w:ind w:left="0"/>
            </w:pPr>
            <w:r>
              <w:t xml:space="preserve">It </w:t>
            </w:r>
            <w:proofErr w:type="gramStart"/>
            <w:r>
              <w:t>is strongly recommended</w:t>
            </w:r>
            <w:proofErr w:type="gramEnd"/>
            <w:r>
              <w:t xml:space="preserve"> that artificial data ‘profiles’ are added to the modelling data so that triage recommendations are not skewed towards an elderly white male class.</w:t>
            </w:r>
          </w:p>
          <w:p w14:paraId="15A2FE3F" w14:textId="3ED247F3" w:rsidR="00462AD5" w:rsidRDefault="00462AD5" w:rsidP="00462AD5">
            <w:pPr>
              <w:ind w:left="0"/>
            </w:pPr>
          </w:p>
        </w:tc>
      </w:tr>
      <w:tr w:rsidR="00462AD5" w14:paraId="4E3F87FE" w14:textId="77777777" w:rsidTr="00DC5154">
        <w:tc>
          <w:tcPr>
            <w:tcW w:w="2972" w:type="dxa"/>
          </w:tcPr>
          <w:p w14:paraId="3F97D2B0" w14:textId="77777777" w:rsidR="0085729E" w:rsidRPr="00321370" w:rsidRDefault="0085729E" w:rsidP="0085729E">
            <w:pPr>
              <w:ind w:left="0"/>
              <w:rPr>
                <w:b/>
                <w:bCs/>
              </w:rPr>
            </w:pPr>
            <w:r w:rsidRPr="00321370">
              <w:rPr>
                <w:b/>
                <w:bCs/>
              </w:rPr>
              <w:t>Is processing necessary and proportionate?</w:t>
            </w:r>
          </w:p>
          <w:p w14:paraId="3E7A74DE" w14:textId="77777777" w:rsidR="0085729E" w:rsidRDefault="0085729E" w:rsidP="0085729E"/>
          <w:p w14:paraId="7AE234B3" w14:textId="77777777" w:rsidR="0085729E" w:rsidRDefault="0085729E" w:rsidP="0085729E">
            <w:pPr>
              <w:ind w:left="0"/>
            </w:pPr>
            <w:r>
              <w:t xml:space="preserve">TriCARE is clearly an organisation that has connections with the broader Healthcare industry. Project Predict data could be a valuable commodity for other players in the sector. How can this </w:t>
            </w:r>
            <w:proofErr w:type="gramStart"/>
            <w:r>
              <w:t>be addressed</w:t>
            </w:r>
            <w:proofErr w:type="gramEnd"/>
            <w:r>
              <w:t>?</w:t>
            </w:r>
          </w:p>
          <w:p w14:paraId="10E8F8DB" w14:textId="77777777" w:rsidR="00462AD5" w:rsidRDefault="00462AD5" w:rsidP="00462AD5">
            <w:pPr>
              <w:ind w:left="0"/>
            </w:pPr>
          </w:p>
        </w:tc>
        <w:tc>
          <w:tcPr>
            <w:tcW w:w="1134" w:type="dxa"/>
          </w:tcPr>
          <w:p w14:paraId="01B1C93D" w14:textId="77777777" w:rsidR="00462AD5" w:rsidRDefault="00462AD5" w:rsidP="00462AD5">
            <w:pPr>
              <w:ind w:left="0"/>
            </w:pPr>
          </w:p>
          <w:p w14:paraId="3E10FE58" w14:textId="77777777" w:rsidR="0085729E" w:rsidRDefault="0085729E" w:rsidP="00462AD5">
            <w:pPr>
              <w:ind w:left="0"/>
            </w:pPr>
          </w:p>
          <w:p w14:paraId="1ACBBEC0" w14:textId="77777777" w:rsidR="0085729E" w:rsidRDefault="0085729E" w:rsidP="00462AD5">
            <w:pPr>
              <w:ind w:left="0"/>
            </w:pPr>
          </w:p>
          <w:p w14:paraId="549FA3ED" w14:textId="15619C00" w:rsidR="0085729E" w:rsidRDefault="0085729E" w:rsidP="00462AD5">
            <w:pPr>
              <w:ind w:left="0"/>
            </w:pPr>
            <w:r>
              <w:t>5</w:t>
            </w:r>
          </w:p>
        </w:tc>
        <w:tc>
          <w:tcPr>
            <w:tcW w:w="1418" w:type="dxa"/>
          </w:tcPr>
          <w:p w14:paraId="1234196E" w14:textId="77777777" w:rsidR="00462AD5" w:rsidRDefault="00462AD5" w:rsidP="00462AD5">
            <w:pPr>
              <w:ind w:left="0"/>
            </w:pPr>
          </w:p>
          <w:p w14:paraId="34A090BF" w14:textId="77777777" w:rsidR="0085729E" w:rsidRDefault="0085729E" w:rsidP="00462AD5">
            <w:pPr>
              <w:ind w:left="0"/>
            </w:pPr>
          </w:p>
          <w:p w14:paraId="69FCB017" w14:textId="77777777" w:rsidR="0085729E" w:rsidRDefault="0085729E" w:rsidP="00462AD5">
            <w:pPr>
              <w:ind w:left="0"/>
            </w:pPr>
          </w:p>
          <w:p w14:paraId="0B60A80C" w14:textId="1F9571ED" w:rsidR="0085729E" w:rsidRDefault="0085729E" w:rsidP="00462AD5">
            <w:pPr>
              <w:ind w:left="0"/>
            </w:pPr>
            <w:r>
              <w:t>2</w:t>
            </w:r>
          </w:p>
        </w:tc>
        <w:tc>
          <w:tcPr>
            <w:tcW w:w="1134" w:type="dxa"/>
          </w:tcPr>
          <w:p w14:paraId="14D57E98" w14:textId="77777777" w:rsidR="00462AD5" w:rsidRDefault="00462AD5" w:rsidP="00462AD5">
            <w:pPr>
              <w:ind w:left="0"/>
            </w:pPr>
          </w:p>
          <w:p w14:paraId="368D812F" w14:textId="77777777" w:rsidR="0085729E" w:rsidRDefault="0085729E" w:rsidP="00462AD5">
            <w:pPr>
              <w:ind w:left="0"/>
            </w:pPr>
          </w:p>
          <w:p w14:paraId="6DDEAA9D" w14:textId="77777777" w:rsidR="0085729E" w:rsidRDefault="0085729E" w:rsidP="00462AD5">
            <w:pPr>
              <w:ind w:left="0"/>
            </w:pPr>
          </w:p>
          <w:p w14:paraId="161B8BE2" w14:textId="5EC091AB" w:rsidR="0085729E" w:rsidRDefault="0085729E" w:rsidP="00462AD5">
            <w:pPr>
              <w:ind w:left="0"/>
            </w:pPr>
            <w:r>
              <w:t>10</w:t>
            </w:r>
          </w:p>
        </w:tc>
        <w:tc>
          <w:tcPr>
            <w:tcW w:w="2064" w:type="dxa"/>
          </w:tcPr>
          <w:p w14:paraId="35D20EC6" w14:textId="77777777" w:rsidR="0085729E" w:rsidRDefault="0085729E" w:rsidP="0085729E">
            <w:pPr>
              <w:ind w:left="0"/>
            </w:pPr>
          </w:p>
          <w:p w14:paraId="456C8499" w14:textId="6E7FBF12" w:rsidR="0085729E" w:rsidRDefault="0085729E" w:rsidP="0085729E">
            <w:pPr>
              <w:ind w:left="0"/>
            </w:pPr>
            <w:r>
              <w:t>Given the legal implications of providing PII to external entities for unauthorised use, it is unlikely that MLHealth and/or TriCARE employees would be guilty of such a breach.</w:t>
            </w:r>
          </w:p>
          <w:p w14:paraId="39D2276E" w14:textId="568D97DF" w:rsidR="00462AD5" w:rsidRDefault="0085729E" w:rsidP="0085729E">
            <w:pPr>
              <w:ind w:left="0"/>
            </w:pPr>
            <w:r>
              <w:t>However, data management protocols should be a feature of regular staff training throughout the four-year Project Predict lifecycle.</w:t>
            </w:r>
          </w:p>
        </w:tc>
      </w:tr>
    </w:tbl>
    <w:p w14:paraId="68B7CE01" w14:textId="6E48F557" w:rsidR="004952E4" w:rsidRDefault="004952E4"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85729E" w14:paraId="6BD3917E" w14:textId="77777777" w:rsidTr="00DC5154">
        <w:trPr>
          <w:trHeight w:val="1277"/>
        </w:trPr>
        <w:tc>
          <w:tcPr>
            <w:tcW w:w="2972" w:type="dxa"/>
            <w:shd w:val="clear" w:color="auto" w:fill="365F91" w:themeFill="accent1" w:themeFillShade="BF"/>
          </w:tcPr>
          <w:p w14:paraId="33F732D3" w14:textId="77777777" w:rsidR="0085729E" w:rsidRPr="00B52A9E" w:rsidRDefault="0085729E"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D65A1D2" w14:textId="77777777" w:rsidR="0085729E" w:rsidRPr="00B52A9E" w:rsidRDefault="0085729E"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EFDAE9C" w14:textId="77777777" w:rsidR="0085729E" w:rsidRPr="00B52A9E" w:rsidRDefault="0085729E"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5206EC9" w14:textId="77777777" w:rsidR="0085729E" w:rsidRDefault="0085729E" w:rsidP="00DC5154">
            <w:pPr>
              <w:ind w:left="0"/>
              <w:rPr>
                <w:b/>
                <w:bCs/>
                <w:color w:val="FFFFFF" w:themeColor="background1"/>
              </w:rPr>
            </w:pPr>
            <w:r w:rsidRPr="00B52A9E">
              <w:rPr>
                <w:b/>
                <w:bCs/>
                <w:color w:val="FFFFFF" w:themeColor="background1"/>
              </w:rPr>
              <w:t xml:space="preserve">Overall Risk Score </w:t>
            </w:r>
          </w:p>
          <w:p w14:paraId="5847063C" w14:textId="77777777" w:rsidR="0085729E" w:rsidRPr="00B52A9E" w:rsidRDefault="0085729E"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7C7173F" w14:textId="77777777" w:rsidR="0085729E" w:rsidRPr="00B52A9E" w:rsidRDefault="0085729E" w:rsidP="00DC5154">
            <w:pPr>
              <w:ind w:left="0"/>
              <w:rPr>
                <w:b/>
                <w:bCs/>
                <w:color w:val="FFFFFF" w:themeColor="background1"/>
              </w:rPr>
            </w:pPr>
            <w:r w:rsidRPr="00B52A9E">
              <w:rPr>
                <w:b/>
                <w:bCs/>
                <w:color w:val="FFFFFF" w:themeColor="background1"/>
              </w:rPr>
              <w:t>Proposed Solutions(s)</w:t>
            </w:r>
          </w:p>
        </w:tc>
      </w:tr>
      <w:tr w:rsidR="0085729E" w14:paraId="7A1D6A4C" w14:textId="77777777" w:rsidTr="00DC5154">
        <w:tc>
          <w:tcPr>
            <w:tcW w:w="2972" w:type="dxa"/>
          </w:tcPr>
          <w:p w14:paraId="50445DD2" w14:textId="77777777" w:rsidR="0085729E" w:rsidRPr="00321370" w:rsidRDefault="0085729E" w:rsidP="0085729E">
            <w:pPr>
              <w:ind w:left="0"/>
              <w:rPr>
                <w:b/>
                <w:bCs/>
              </w:rPr>
            </w:pPr>
            <w:r w:rsidRPr="00321370">
              <w:rPr>
                <w:b/>
                <w:bCs/>
              </w:rPr>
              <w:t>Does it  preserve or enhance human dignity?</w:t>
            </w:r>
          </w:p>
          <w:p w14:paraId="69D02039" w14:textId="77777777" w:rsidR="0085729E" w:rsidRDefault="0085729E" w:rsidP="0085729E"/>
          <w:p w14:paraId="707109DD" w14:textId="77777777" w:rsidR="0085729E" w:rsidRDefault="0085729E" w:rsidP="0085729E">
            <w:pPr>
              <w:ind w:left="0"/>
            </w:pPr>
            <w:r>
              <w:t xml:space="preserve">Early intervention to either an emergency condition, or a more gradual deterioration in health, by Medic Sensors, and the data decisions within the TriCARE/MLHealth system, can improve the longer-term well-being of a patient. It can </w:t>
            </w:r>
            <w:proofErr w:type="gramStart"/>
            <w:r>
              <w:t>be argued</w:t>
            </w:r>
            <w:proofErr w:type="gramEnd"/>
            <w:r>
              <w:t xml:space="preserve"> that this is exactly why patients sign up to TriCARE in the first place – they wish to extend quality of life for themselves, if possible.</w:t>
            </w:r>
          </w:p>
          <w:p w14:paraId="56694BEB" w14:textId="77777777" w:rsidR="0085729E" w:rsidRDefault="0085729E" w:rsidP="00DC5154">
            <w:pPr>
              <w:ind w:left="0"/>
            </w:pPr>
          </w:p>
        </w:tc>
        <w:tc>
          <w:tcPr>
            <w:tcW w:w="1134" w:type="dxa"/>
          </w:tcPr>
          <w:p w14:paraId="20926977" w14:textId="77777777" w:rsidR="0085729E" w:rsidRDefault="0085729E" w:rsidP="00DC5154">
            <w:pPr>
              <w:ind w:left="0"/>
            </w:pPr>
          </w:p>
          <w:p w14:paraId="2BE4ADB5" w14:textId="77777777" w:rsidR="0085729E" w:rsidRDefault="0085729E" w:rsidP="00DC5154">
            <w:pPr>
              <w:ind w:left="0"/>
            </w:pPr>
          </w:p>
          <w:p w14:paraId="7EE8CA6C" w14:textId="77777777" w:rsidR="0085729E" w:rsidRDefault="0085729E" w:rsidP="00DC5154">
            <w:pPr>
              <w:ind w:left="0"/>
            </w:pPr>
          </w:p>
          <w:p w14:paraId="43AA90FD" w14:textId="1876A558" w:rsidR="0085729E" w:rsidRDefault="0085729E" w:rsidP="00DC5154">
            <w:pPr>
              <w:ind w:left="0"/>
            </w:pPr>
            <w:r>
              <w:t>3</w:t>
            </w:r>
          </w:p>
          <w:p w14:paraId="01890837" w14:textId="77777777" w:rsidR="0085729E" w:rsidRDefault="0085729E" w:rsidP="00DC5154">
            <w:pPr>
              <w:ind w:left="0"/>
            </w:pPr>
          </w:p>
        </w:tc>
        <w:tc>
          <w:tcPr>
            <w:tcW w:w="1418" w:type="dxa"/>
          </w:tcPr>
          <w:p w14:paraId="010CD258" w14:textId="77777777" w:rsidR="0085729E" w:rsidRDefault="0085729E" w:rsidP="00DC5154">
            <w:pPr>
              <w:ind w:left="0"/>
            </w:pPr>
          </w:p>
          <w:p w14:paraId="63EE1B76" w14:textId="77777777" w:rsidR="0085729E" w:rsidRDefault="0085729E" w:rsidP="00DC5154">
            <w:pPr>
              <w:ind w:left="0"/>
            </w:pPr>
          </w:p>
          <w:p w14:paraId="40A06AA0" w14:textId="77777777" w:rsidR="0085729E" w:rsidRDefault="0085729E" w:rsidP="00DC5154">
            <w:pPr>
              <w:ind w:left="0"/>
            </w:pPr>
          </w:p>
          <w:p w14:paraId="652744CE" w14:textId="3762FAB8" w:rsidR="0085729E" w:rsidRDefault="0085729E" w:rsidP="00DC5154">
            <w:pPr>
              <w:ind w:left="0"/>
            </w:pPr>
            <w:r>
              <w:t>3</w:t>
            </w:r>
          </w:p>
        </w:tc>
        <w:tc>
          <w:tcPr>
            <w:tcW w:w="1134" w:type="dxa"/>
          </w:tcPr>
          <w:p w14:paraId="2E877405" w14:textId="77777777" w:rsidR="0085729E" w:rsidRDefault="0085729E" w:rsidP="00DC5154">
            <w:pPr>
              <w:ind w:left="0"/>
            </w:pPr>
          </w:p>
          <w:p w14:paraId="1D7AADD9" w14:textId="77777777" w:rsidR="0085729E" w:rsidRDefault="0085729E" w:rsidP="00DC5154">
            <w:pPr>
              <w:ind w:left="0"/>
            </w:pPr>
          </w:p>
          <w:p w14:paraId="066C22FF" w14:textId="77777777" w:rsidR="0085729E" w:rsidRDefault="0085729E" w:rsidP="00DC5154">
            <w:pPr>
              <w:ind w:left="0"/>
            </w:pPr>
          </w:p>
          <w:p w14:paraId="7D8736D9" w14:textId="0D129DAA" w:rsidR="0085729E" w:rsidRDefault="0085729E" w:rsidP="00DC5154">
            <w:pPr>
              <w:ind w:left="0"/>
            </w:pPr>
            <w:r>
              <w:t>9</w:t>
            </w:r>
          </w:p>
        </w:tc>
        <w:tc>
          <w:tcPr>
            <w:tcW w:w="2064" w:type="dxa"/>
          </w:tcPr>
          <w:p w14:paraId="3795081C" w14:textId="77777777" w:rsidR="0085729E" w:rsidRDefault="0085729E" w:rsidP="00DC5154">
            <w:pPr>
              <w:ind w:left="0"/>
            </w:pPr>
          </w:p>
          <w:p w14:paraId="41B93B1C" w14:textId="4A375194" w:rsidR="0085729E" w:rsidRDefault="0085729E" w:rsidP="00DC5154">
            <w:pPr>
              <w:ind w:left="0"/>
            </w:pPr>
            <w:r>
              <w:t xml:space="preserve">The ‘risk’ in this instance is that not joining the Project Predict programme will prevent early detection of serious illness. </w:t>
            </w:r>
            <w:r w:rsidR="005F095F">
              <w:t>Therefore,</w:t>
            </w:r>
            <w:r>
              <w:t xml:space="preserve"> once the client has given explicit, written consent to join Project Predict then it </w:t>
            </w:r>
            <w:proofErr w:type="gramStart"/>
            <w:r>
              <w:t>is expected</w:t>
            </w:r>
            <w:proofErr w:type="gramEnd"/>
            <w:r>
              <w:t xml:space="preserve"> that their medical data becomes part of this data ecosystem.</w:t>
            </w:r>
          </w:p>
        </w:tc>
      </w:tr>
      <w:tr w:rsidR="0085729E" w14:paraId="28C2F077" w14:textId="77777777" w:rsidTr="00DC5154">
        <w:tc>
          <w:tcPr>
            <w:tcW w:w="2972" w:type="dxa"/>
          </w:tcPr>
          <w:p w14:paraId="68F5AE05" w14:textId="77777777" w:rsidR="0085729E" w:rsidRPr="00321370" w:rsidRDefault="0085729E" w:rsidP="0085729E">
            <w:pPr>
              <w:ind w:left="0"/>
              <w:rPr>
                <w:b/>
                <w:bCs/>
              </w:rPr>
            </w:pPr>
            <w:r w:rsidRPr="00321370">
              <w:rPr>
                <w:b/>
                <w:bCs/>
              </w:rPr>
              <w:t>Is processing necessary and proportionate?</w:t>
            </w:r>
          </w:p>
          <w:p w14:paraId="3421F6C5" w14:textId="77777777" w:rsidR="0085729E" w:rsidRDefault="0085729E" w:rsidP="0085729E"/>
          <w:p w14:paraId="1604AE33" w14:textId="77777777" w:rsidR="0085729E" w:rsidRDefault="0085729E" w:rsidP="0085729E">
            <w:pPr>
              <w:ind w:left="0"/>
            </w:pPr>
            <w:r>
              <w:t xml:space="preserve">There is a constant recoding of daily patient data, which </w:t>
            </w:r>
            <w:proofErr w:type="gramStart"/>
            <w:r>
              <w:t>is then supplemented</w:t>
            </w:r>
            <w:proofErr w:type="gramEnd"/>
            <w:r>
              <w:t xml:space="preserve"> by the Year 3 Trial survey information. This means that patient data will have to be identifiable at all stages in the Project Predict process. Is it clear who has access to these identifiers and how they </w:t>
            </w:r>
            <w:proofErr w:type="gramStart"/>
            <w:r>
              <w:t>are used</w:t>
            </w:r>
            <w:proofErr w:type="gramEnd"/>
            <w:r>
              <w:t>?</w:t>
            </w:r>
          </w:p>
          <w:p w14:paraId="5583F09A" w14:textId="77777777" w:rsidR="0085729E" w:rsidRDefault="0085729E" w:rsidP="0085729E">
            <w:pPr>
              <w:ind w:left="0"/>
            </w:pPr>
          </w:p>
        </w:tc>
        <w:tc>
          <w:tcPr>
            <w:tcW w:w="1134" w:type="dxa"/>
          </w:tcPr>
          <w:p w14:paraId="6EB009A6" w14:textId="77777777" w:rsidR="0085729E" w:rsidRDefault="0085729E" w:rsidP="0085729E">
            <w:pPr>
              <w:ind w:left="0"/>
            </w:pPr>
          </w:p>
          <w:p w14:paraId="29C8A2F6" w14:textId="77777777" w:rsidR="0085729E" w:rsidRDefault="0085729E" w:rsidP="0085729E">
            <w:pPr>
              <w:ind w:left="0"/>
            </w:pPr>
          </w:p>
          <w:p w14:paraId="28D436E9" w14:textId="77777777" w:rsidR="0085729E" w:rsidRDefault="0085729E" w:rsidP="0085729E">
            <w:pPr>
              <w:ind w:left="0"/>
            </w:pPr>
          </w:p>
          <w:p w14:paraId="41B21BB0" w14:textId="704B5A64" w:rsidR="0085729E" w:rsidRDefault="0085729E" w:rsidP="0085729E">
            <w:pPr>
              <w:ind w:left="0"/>
            </w:pPr>
            <w:r>
              <w:t>4</w:t>
            </w:r>
          </w:p>
        </w:tc>
        <w:tc>
          <w:tcPr>
            <w:tcW w:w="1418" w:type="dxa"/>
          </w:tcPr>
          <w:p w14:paraId="0989C032" w14:textId="77777777" w:rsidR="0085729E" w:rsidRDefault="0085729E" w:rsidP="0085729E">
            <w:pPr>
              <w:ind w:left="0"/>
            </w:pPr>
          </w:p>
          <w:p w14:paraId="60B191DC" w14:textId="77777777" w:rsidR="0085729E" w:rsidRDefault="0085729E" w:rsidP="0085729E">
            <w:pPr>
              <w:ind w:left="0"/>
            </w:pPr>
          </w:p>
          <w:p w14:paraId="7E210468" w14:textId="77777777" w:rsidR="0085729E" w:rsidRDefault="0085729E" w:rsidP="0085729E">
            <w:pPr>
              <w:ind w:left="0"/>
            </w:pPr>
          </w:p>
          <w:p w14:paraId="68DCFD4F" w14:textId="53B317B2" w:rsidR="0085729E" w:rsidRDefault="0085729E" w:rsidP="0085729E">
            <w:pPr>
              <w:ind w:left="0"/>
            </w:pPr>
            <w:r>
              <w:t>2</w:t>
            </w:r>
          </w:p>
        </w:tc>
        <w:tc>
          <w:tcPr>
            <w:tcW w:w="1134" w:type="dxa"/>
          </w:tcPr>
          <w:p w14:paraId="6F25E177" w14:textId="77777777" w:rsidR="0085729E" w:rsidRDefault="0085729E" w:rsidP="0085729E">
            <w:pPr>
              <w:ind w:left="0"/>
            </w:pPr>
          </w:p>
          <w:p w14:paraId="1F966E71" w14:textId="77777777" w:rsidR="0085729E" w:rsidRDefault="0085729E" w:rsidP="0085729E">
            <w:pPr>
              <w:ind w:left="0"/>
            </w:pPr>
          </w:p>
          <w:p w14:paraId="4B400DD3" w14:textId="77777777" w:rsidR="0085729E" w:rsidRDefault="0085729E" w:rsidP="0085729E">
            <w:pPr>
              <w:ind w:left="0"/>
            </w:pPr>
          </w:p>
          <w:p w14:paraId="00EEBFC1" w14:textId="735F3084" w:rsidR="0085729E" w:rsidRDefault="0085729E" w:rsidP="0085729E">
            <w:pPr>
              <w:ind w:left="0"/>
            </w:pPr>
            <w:r>
              <w:t>8</w:t>
            </w:r>
          </w:p>
        </w:tc>
        <w:tc>
          <w:tcPr>
            <w:tcW w:w="2064" w:type="dxa"/>
          </w:tcPr>
          <w:p w14:paraId="4ED8E5C4" w14:textId="05C15CF2" w:rsidR="0085729E" w:rsidRDefault="0085729E" w:rsidP="0085729E"/>
          <w:p w14:paraId="66176C87" w14:textId="77777777" w:rsidR="002F56A0" w:rsidRDefault="002F56A0" w:rsidP="0085729E"/>
          <w:p w14:paraId="71F37488" w14:textId="77777777" w:rsidR="0085729E" w:rsidRDefault="0085729E" w:rsidP="0085729E">
            <w:pPr>
              <w:ind w:left="0"/>
            </w:pPr>
            <w:r>
              <w:t xml:space="preserve">It </w:t>
            </w:r>
            <w:proofErr w:type="gramStart"/>
            <w:r>
              <w:t>is expected</w:t>
            </w:r>
            <w:proofErr w:type="gramEnd"/>
            <w:r>
              <w:t xml:space="preserve"> that DigiHealth will implement a system that linking PII to a specific individual will only be available to a minority of MLHealth and TriCARE staff.</w:t>
            </w:r>
          </w:p>
          <w:p w14:paraId="623F12D9" w14:textId="26F3D75B" w:rsidR="0085729E" w:rsidRDefault="0085729E" w:rsidP="0085729E">
            <w:pPr>
              <w:ind w:left="0"/>
            </w:pPr>
            <w:r>
              <w:t xml:space="preserve">Access will only be available for specific purposes and access will </w:t>
            </w:r>
            <w:proofErr w:type="gramStart"/>
            <w:r>
              <w:t>be tracked</w:t>
            </w:r>
            <w:proofErr w:type="gramEnd"/>
            <w:r>
              <w:t xml:space="preserve"> in an audit log for later scrutiny should any data breach occur.</w:t>
            </w:r>
          </w:p>
        </w:tc>
      </w:tr>
    </w:tbl>
    <w:p w14:paraId="7FF90C87" w14:textId="1062960D" w:rsidR="007756B7" w:rsidRDefault="007756B7"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1CEC2BF4" w14:textId="77777777" w:rsidTr="00DC5154">
        <w:trPr>
          <w:trHeight w:val="1277"/>
        </w:trPr>
        <w:tc>
          <w:tcPr>
            <w:tcW w:w="2972" w:type="dxa"/>
            <w:shd w:val="clear" w:color="auto" w:fill="365F91" w:themeFill="accent1" w:themeFillShade="BF"/>
          </w:tcPr>
          <w:p w14:paraId="644CBB57" w14:textId="7D301ACA" w:rsidR="002F56A0" w:rsidRPr="00B52A9E" w:rsidRDefault="00E75788" w:rsidP="00DC5154">
            <w:pPr>
              <w:ind w:left="0"/>
              <w:rPr>
                <w:b/>
                <w:bCs/>
                <w:color w:val="FFFFFF" w:themeColor="background1"/>
              </w:rPr>
            </w:pPr>
            <w:r w:rsidRPr="002653F4">
              <w:rPr>
                <w:sz w:val="24"/>
              </w:rPr>
              <w:lastRenderedPageBreak/>
              <w:t>.</w:t>
            </w:r>
            <w:r w:rsidR="002F56A0" w:rsidRPr="00B52A9E">
              <w:rPr>
                <w:b/>
                <w:bCs/>
                <w:color w:val="FFFFFF" w:themeColor="background1"/>
              </w:rPr>
              <w:t>Ethical/Privacy Risks Identified</w:t>
            </w:r>
          </w:p>
        </w:tc>
        <w:tc>
          <w:tcPr>
            <w:tcW w:w="1134" w:type="dxa"/>
            <w:shd w:val="clear" w:color="auto" w:fill="365F91" w:themeFill="accent1" w:themeFillShade="BF"/>
          </w:tcPr>
          <w:p w14:paraId="6EBBE686"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9878E6D"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206FCD3B"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7C211DE8" w14:textId="77777777" w:rsidR="002F56A0" w:rsidRPr="00B52A9E" w:rsidRDefault="002F56A0"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1D854671"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200F7E25" w14:textId="77777777" w:rsidTr="00DC5154">
        <w:tc>
          <w:tcPr>
            <w:tcW w:w="2972" w:type="dxa"/>
          </w:tcPr>
          <w:p w14:paraId="278D9EE7" w14:textId="77777777" w:rsidR="002F56A0" w:rsidRPr="00321370" w:rsidRDefault="002F56A0" w:rsidP="002F56A0">
            <w:pPr>
              <w:ind w:left="0"/>
              <w:rPr>
                <w:b/>
                <w:bCs/>
              </w:rPr>
            </w:pPr>
            <w:r w:rsidRPr="00321370">
              <w:rPr>
                <w:b/>
                <w:bCs/>
              </w:rPr>
              <w:t>Does it preserve the autonomy of the human?</w:t>
            </w:r>
          </w:p>
          <w:p w14:paraId="7F15D9DB" w14:textId="77777777" w:rsidR="002F56A0" w:rsidRDefault="002F56A0" w:rsidP="002F56A0"/>
          <w:p w14:paraId="0453B3E1" w14:textId="77777777" w:rsidR="002F56A0" w:rsidRPr="009959A5" w:rsidRDefault="002F56A0" w:rsidP="002F56A0">
            <w:pPr>
              <w:ind w:left="0"/>
            </w:pPr>
            <w:r w:rsidRPr="009959A5">
              <w:t>Every in</w:t>
            </w:r>
            <w:r>
              <w:t xml:space="preserve">dividual competent adult </w:t>
            </w:r>
            <w:proofErr w:type="gramStart"/>
            <w:r>
              <w:t>is entitled</w:t>
            </w:r>
            <w:proofErr w:type="gramEnd"/>
            <w:r>
              <w:t xml:space="preserve"> to determine how they interpret and react to medical advice. Project Predict should not force triage decisions on a patient or refer this information to an external medical agency (hospital, etc.) without a patient’s consent. </w:t>
            </w:r>
          </w:p>
          <w:p w14:paraId="2E08071E" w14:textId="77777777" w:rsidR="002F56A0" w:rsidRDefault="002F56A0" w:rsidP="00DC5154">
            <w:pPr>
              <w:ind w:left="0"/>
            </w:pPr>
          </w:p>
        </w:tc>
        <w:tc>
          <w:tcPr>
            <w:tcW w:w="1134" w:type="dxa"/>
          </w:tcPr>
          <w:p w14:paraId="1AEE5384" w14:textId="77777777" w:rsidR="002F56A0" w:rsidRDefault="002F56A0" w:rsidP="00DC5154">
            <w:pPr>
              <w:ind w:left="0"/>
            </w:pPr>
          </w:p>
          <w:p w14:paraId="4D7568ED" w14:textId="77777777" w:rsidR="002F56A0" w:rsidRDefault="002F56A0" w:rsidP="00DC5154">
            <w:pPr>
              <w:ind w:left="0"/>
            </w:pPr>
          </w:p>
          <w:p w14:paraId="40E335B9" w14:textId="77777777" w:rsidR="002F56A0" w:rsidRDefault="002F56A0" w:rsidP="00DC5154">
            <w:pPr>
              <w:ind w:left="0"/>
            </w:pPr>
          </w:p>
          <w:p w14:paraId="7CEB41C6" w14:textId="6790C2CF" w:rsidR="002F56A0" w:rsidRDefault="002F56A0" w:rsidP="00DC5154">
            <w:pPr>
              <w:ind w:left="0"/>
            </w:pPr>
            <w:r>
              <w:t>4</w:t>
            </w:r>
          </w:p>
        </w:tc>
        <w:tc>
          <w:tcPr>
            <w:tcW w:w="1418" w:type="dxa"/>
          </w:tcPr>
          <w:p w14:paraId="70C8C371" w14:textId="77777777" w:rsidR="002F56A0" w:rsidRDefault="002F56A0" w:rsidP="00DC5154">
            <w:pPr>
              <w:ind w:left="0"/>
            </w:pPr>
          </w:p>
          <w:p w14:paraId="25E0C1C7" w14:textId="77777777" w:rsidR="002F56A0" w:rsidRDefault="002F56A0" w:rsidP="00DC5154">
            <w:pPr>
              <w:ind w:left="0"/>
            </w:pPr>
          </w:p>
          <w:p w14:paraId="7765ADAC" w14:textId="77777777" w:rsidR="002F56A0" w:rsidRDefault="002F56A0" w:rsidP="00DC5154">
            <w:pPr>
              <w:ind w:left="0"/>
            </w:pPr>
          </w:p>
          <w:p w14:paraId="4FBE95E9" w14:textId="094C67F7" w:rsidR="002F56A0" w:rsidRDefault="002F56A0" w:rsidP="00DC5154">
            <w:pPr>
              <w:ind w:left="0"/>
            </w:pPr>
            <w:r>
              <w:t>2</w:t>
            </w:r>
          </w:p>
        </w:tc>
        <w:tc>
          <w:tcPr>
            <w:tcW w:w="1134" w:type="dxa"/>
          </w:tcPr>
          <w:p w14:paraId="694534B8" w14:textId="77777777" w:rsidR="002F56A0" w:rsidRDefault="002F56A0" w:rsidP="00DC5154">
            <w:pPr>
              <w:ind w:left="0"/>
            </w:pPr>
          </w:p>
          <w:p w14:paraId="07EDA954" w14:textId="77777777" w:rsidR="002F56A0" w:rsidRDefault="002F56A0" w:rsidP="00DC5154">
            <w:pPr>
              <w:ind w:left="0"/>
            </w:pPr>
          </w:p>
          <w:p w14:paraId="7D997548" w14:textId="77777777" w:rsidR="002F56A0" w:rsidRDefault="002F56A0" w:rsidP="00DC5154">
            <w:pPr>
              <w:ind w:left="0"/>
            </w:pPr>
          </w:p>
          <w:p w14:paraId="4CFF1D8C" w14:textId="03355301" w:rsidR="002F56A0" w:rsidRDefault="002F56A0" w:rsidP="00DC5154">
            <w:pPr>
              <w:ind w:left="0"/>
            </w:pPr>
            <w:r>
              <w:t>8</w:t>
            </w:r>
          </w:p>
        </w:tc>
        <w:tc>
          <w:tcPr>
            <w:tcW w:w="2064" w:type="dxa"/>
          </w:tcPr>
          <w:p w14:paraId="555187E4" w14:textId="77777777" w:rsidR="002F56A0" w:rsidRDefault="002F56A0" w:rsidP="002F56A0">
            <w:pPr>
              <w:ind w:left="0"/>
            </w:pPr>
            <w:r>
              <w:t>Most patients, by virtue of signing up to the Project Predict programme, are probably willing to accept medically recommended triage decisions.</w:t>
            </w:r>
          </w:p>
          <w:p w14:paraId="33D7277F" w14:textId="77777777" w:rsidR="002F56A0" w:rsidRDefault="002F56A0" w:rsidP="002F56A0"/>
          <w:p w14:paraId="6012FBAA" w14:textId="77777777" w:rsidR="002F56A0" w:rsidRDefault="002F56A0" w:rsidP="002F56A0">
            <w:pPr>
              <w:ind w:left="0"/>
            </w:pPr>
            <w:r>
              <w:t xml:space="preserve">However, there must be an ‘opt-out’ decision that can </w:t>
            </w:r>
            <w:proofErr w:type="gramStart"/>
            <w:r>
              <w:t>be captured</w:t>
            </w:r>
            <w:proofErr w:type="gramEnd"/>
            <w:r>
              <w:t xml:space="preserve"> after the TriCARE Triage team has assessed the recommendation from the nurse/ML model. Triage information must not leave the Project Predict data perimeter unless explicitly agreed by the patient.</w:t>
            </w:r>
          </w:p>
          <w:p w14:paraId="534DA25E" w14:textId="77777777" w:rsidR="002F56A0" w:rsidRDefault="002F56A0" w:rsidP="002F56A0"/>
          <w:p w14:paraId="645AC26B" w14:textId="71B8C0FA" w:rsidR="002F56A0" w:rsidRDefault="002F56A0" w:rsidP="002F56A0">
            <w:pPr>
              <w:ind w:left="0"/>
            </w:pPr>
            <w:r>
              <w:t xml:space="preserve">If the patient is unable to provide this triage consent, due to </w:t>
            </w:r>
            <w:r w:rsidR="005F095F">
              <w:t>a profoundly serious</w:t>
            </w:r>
            <w:r>
              <w:t xml:space="preserve"> medical condition, the TriCARE employees should </w:t>
            </w:r>
            <w:proofErr w:type="gramStart"/>
            <w:r>
              <w:t>be empowered</w:t>
            </w:r>
            <w:proofErr w:type="gramEnd"/>
            <w:r>
              <w:t xml:space="preserve"> to act on the patient’s behalf.</w:t>
            </w:r>
          </w:p>
          <w:p w14:paraId="5B712E71" w14:textId="30E9212F" w:rsidR="002F56A0" w:rsidRDefault="002F56A0" w:rsidP="00DC5154">
            <w:pPr>
              <w:ind w:left="0"/>
            </w:pPr>
          </w:p>
        </w:tc>
      </w:tr>
    </w:tbl>
    <w:p w14:paraId="1DF9E603" w14:textId="2738689D" w:rsidR="00E75788" w:rsidRPr="002653F4" w:rsidRDefault="00E75788" w:rsidP="00246BF8">
      <w:pPr>
        <w:spacing w:line="360" w:lineRule="auto"/>
        <w:rPr>
          <w:sz w:val="24"/>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6ECFAFDE" w14:textId="77777777" w:rsidTr="00DC5154">
        <w:trPr>
          <w:trHeight w:val="1277"/>
        </w:trPr>
        <w:tc>
          <w:tcPr>
            <w:tcW w:w="2972" w:type="dxa"/>
            <w:shd w:val="clear" w:color="auto" w:fill="365F91" w:themeFill="accent1" w:themeFillShade="BF"/>
          </w:tcPr>
          <w:p w14:paraId="7498BAF1" w14:textId="77777777" w:rsidR="002F56A0" w:rsidRPr="00B52A9E" w:rsidRDefault="002F56A0"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248A830"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868FDFF"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EE50131"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426BA1AC" w14:textId="77777777" w:rsidR="002F56A0" w:rsidRPr="00B52A9E" w:rsidRDefault="002F56A0"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6261A67"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5FD3C99C" w14:textId="77777777" w:rsidTr="00DC5154">
        <w:tc>
          <w:tcPr>
            <w:tcW w:w="2972" w:type="dxa"/>
          </w:tcPr>
          <w:p w14:paraId="3533DF49" w14:textId="77777777" w:rsidR="002F56A0" w:rsidRPr="00321370" w:rsidRDefault="002F56A0" w:rsidP="002F56A0">
            <w:pPr>
              <w:ind w:left="0"/>
              <w:rPr>
                <w:b/>
                <w:bCs/>
              </w:rPr>
            </w:pPr>
            <w:r w:rsidRPr="00321370">
              <w:rPr>
                <w:b/>
                <w:bCs/>
              </w:rPr>
              <w:t>Is processing necessary and proportionate?</w:t>
            </w:r>
          </w:p>
          <w:p w14:paraId="2209CC76" w14:textId="77777777" w:rsidR="002F56A0" w:rsidRPr="00AE3F6B" w:rsidRDefault="002F56A0" w:rsidP="002F56A0"/>
          <w:p w14:paraId="6CF595A5" w14:textId="77777777" w:rsidR="002F56A0" w:rsidRPr="00AE3F6B" w:rsidRDefault="002F56A0" w:rsidP="002F56A0">
            <w:pPr>
              <w:ind w:left="0"/>
            </w:pPr>
            <w:r w:rsidRPr="00AE3F6B">
              <w:t xml:space="preserve">Certain </w:t>
            </w:r>
            <w:r>
              <w:t>patients may be agreeable to the use of automated Medic sensors but reluctant to take part in the Year 3 trial. Will participation in the survey, and providing that supplementary data, be a pre-requisite to joining Project Predict?</w:t>
            </w:r>
          </w:p>
          <w:p w14:paraId="5290B146" w14:textId="77777777" w:rsidR="002F56A0" w:rsidRDefault="002F56A0" w:rsidP="00DC5154">
            <w:pPr>
              <w:ind w:left="0"/>
            </w:pPr>
          </w:p>
        </w:tc>
        <w:tc>
          <w:tcPr>
            <w:tcW w:w="1134" w:type="dxa"/>
          </w:tcPr>
          <w:p w14:paraId="127721D8" w14:textId="77777777" w:rsidR="002F56A0" w:rsidRDefault="002F56A0" w:rsidP="00DC5154">
            <w:pPr>
              <w:ind w:left="0"/>
            </w:pPr>
          </w:p>
          <w:p w14:paraId="3D01EB54" w14:textId="77777777" w:rsidR="002F56A0" w:rsidRDefault="002F56A0" w:rsidP="00DC5154">
            <w:pPr>
              <w:ind w:left="0"/>
            </w:pPr>
          </w:p>
          <w:p w14:paraId="5EAB36BB" w14:textId="77777777" w:rsidR="002F56A0" w:rsidRDefault="002F56A0" w:rsidP="00DC5154">
            <w:pPr>
              <w:ind w:left="0"/>
            </w:pPr>
          </w:p>
          <w:p w14:paraId="1BAFE57D" w14:textId="695F8F01" w:rsidR="002F56A0" w:rsidRDefault="002F56A0" w:rsidP="00DC5154">
            <w:pPr>
              <w:ind w:left="0"/>
            </w:pPr>
            <w:r>
              <w:t>3</w:t>
            </w:r>
          </w:p>
        </w:tc>
        <w:tc>
          <w:tcPr>
            <w:tcW w:w="1418" w:type="dxa"/>
          </w:tcPr>
          <w:p w14:paraId="59A69E30" w14:textId="77777777" w:rsidR="002F56A0" w:rsidRDefault="002F56A0" w:rsidP="00DC5154">
            <w:pPr>
              <w:ind w:left="0"/>
            </w:pPr>
          </w:p>
          <w:p w14:paraId="33262637" w14:textId="77777777" w:rsidR="002F56A0" w:rsidRDefault="002F56A0" w:rsidP="00DC5154">
            <w:pPr>
              <w:ind w:left="0"/>
            </w:pPr>
          </w:p>
          <w:p w14:paraId="40D9D41B" w14:textId="77777777" w:rsidR="002F56A0" w:rsidRDefault="002F56A0" w:rsidP="00DC5154">
            <w:pPr>
              <w:ind w:left="0"/>
            </w:pPr>
          </w:p>
          <w:p w14:paraId="7F9BA2E2" w14:textId="7FAAF4F5" w:rsidR="002F56A0" w:rsidRDefault="002F56A0" w:rsidP="00DC5154">
            <w:pPr>
              <w:ind w:left="0"/>
            </w:pPr>
            <w:r>
              <w:t>2</w:t>
            </w:r>
          </w:p>
        </w:tc>
        <w:tc>
          <w:tcPr>
            <w:tcW w:w="1134" w:type="dxa"/>
          </w:tcPr>
          <w:p w14:paraId="5DE803C6" w14:textId="77777777" w:rsidR="002F56A0" w:rsidRDefault="002F56A0" w:rsidP="00DC5154">
            <w:pPr>
              <w:ind w:left="0"/>
            </w:pPr>
          </w:p>
          <w:p w14:paraId="0DC44BD5" w14:textId="77777777" w:rsidR="002F56A0" w:rsidRDefault="002F56A0" w:rsidP="00DC5154">
            <w:pPr>
              <w:ind w:left="0"/>
            </w:pPr>
          </w:p>
          <w:p w14:paraId="4C76E826" w14:textId="77777777" w:rsidR="002F56A0" w:rsidRDefault="002F56A0" w:rsidP="00DC5154">
            <w:pPr>
              <w:ind w:left="0"/>
            </w:pPr>
          </w:p>
          <w:p w14:paraId="23CD2BC6" w14:textId="08B4D452" w:rsidR="002F56A0" w:rsidRDefault="002F56A0" w:rsidP="00DC5154">
            <w:pPr>
              <w:ind w:left="0"/>
            </w:pPr>
            <w:r>
              <w:t>6</w:t>
            </w:r>
          </w:p>
        </w:tc>
        <w:tc>
          <w:tcPr>
            <w:tcW w:w="2064" w:type="dxa"/>
          </w:tcPr>
          <w:p w14:paraId="34CA2D78" w14:textId="77777777" w:rsidR="002F56A0" w:rsidRDefault="002F56A0" w:rsidP="002F56A0">
            <w:pPr>
              <w:ind w:left="0"/>
            </w:pPr>
            <w:r>
              <w:t xml:space="preserve">Survey. The trial interview sessions </w:t>
            </w:r>
            <w:proofErr w:type="gramStart"/>
            <w:r>
              <w:t>are intended</w:t>
            </w:r>
            <w:proofErr w:type="gramEnd"/>
            <w:r>
              <w:t xml:space="preserve"> to take place either at patient’s home address, or over the phone. Ideally, patients will </w:t>
            </w:r>
            <w:proofErr w:type="gramStart"/>
            <w:r>
              <w:t>be briefed</w:t>
            </w:r>
            <w:proofErr w:type="gramEnd"/>
            <w:r>
              <w:t xml:space="preserve"> well in advance on the purpose of this survey and be willing to get involved.</w:t>
            </w:r>
          </w:p>
          <w:p w14:paraId="4B3F3464" w14:textId="77777777" w:rsidR="002F56A0" w:rsidRDefault="002F56A0" w:rsidP="002F56A0"/>
          <w:p w14:paraId="52C9AFB7" w14:textId="77777777" w:rsidR="002F56A0" w:rsidRDefault="002F56A0" w:rsidP="002F56A0">
            <w:pPr>
              <w:ind w:left="0"/>
            </w:pPr>
            <w:r>
              <w:t>A patient may be uncomfortable disclosing information to an unknown researcher. An alternate would be to allow the option of completing the survey online, or by post.</w:t>
            </w:r>
          </w:p>
          <w:p w14:paraId="1E66D74C" w14:textId="77777777" w:rsidR="002F56A0" w:rsidRDefault="002F56A0" w:rsidP="002F56A0"/>
          <w:p w14:paraId="6A5E53F3" w14:textId="77777777" w:rsidR="002F56A0" w:rsidRDefault="002F56A0" w:rsidP="002F56A0">
            <w:pPr>
              <w:ind w:left="0"/>
            </w:pPr>
            <w:r>
              <w:t>The researcher should also ideally be an identified medical professional, who would be qualified to interpret survey responses, if required.</w:t>
            </w:r>
          </w:p>
          <w:p w14:paraId="66A194BB" w14:textId="4E41FEC0" w:rsidR="002F56A0" w:rsidRDefault="002F56A0" w:rsidP="00DC5154">
            <w:pPr>
              <w:ind w:left="0"/>
            </w:pPr>
          </w:p>
        </w:tc>
      </w:tr>
    </w:tbl>
    <w:p w14:paraId="34C16895" w14:textId="713AA62B" w:rsidR="00642075" w:rsidRDefault="00642075" w:rsidP="00246BF8">
      <w:pPr>
        <w:spacing w:line="360" w:lineRule="auto"/>
      </w:pPr>
    </w:p>
    <w:p w14:paraId="7205A6F2"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50A64" w14:paraId="31C3C3B7" w14:textId="77777777" w:rsidTr="00DC5154">
        <w:trPr>
          <w:trHeight w:val="1277"/>
        </w:trPr>
        <w:tc>
          <w:tcPr>
            <w:tcW w:w="2972" w:type="dxa"/>
            <w:shd w:val="clear" w:color="auto" w:fill="365F91" w:themeFill="accent1" w:themeFillShade="BF"/>
          </w:tcPr>
          <w:p w14:paraId="160504DB" w14:textId="77777777" w:rsidR="00250A64" w:rsidRPr="00B52A9E" w:rsidRDefault="00250A64"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5998058C" w14:textId="77777777" w:rsidR="00250A64" w:rsidRPr="00B52A9E" w:rsidRDefault="00250A64"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819AA58" w14:textId="77777777" w:rsidR="00250A64" w:rsidRPr="00B52A9E" w:rsidRDefault="00250A64"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BA8CDAE" w14:textId="77777777" w:rsidR="00250A64" w:rsidRDefault="00250A64" w:rsidP="00DC5154">
            <w:pPr>
              <w:ind w:left="0"/>
              <w:rPr>
                <w:b/>
                <w:bCs/>
                <w:color w:val="FFFFFF" w:themeColor="background1"/>
              </w:rPr>
            </w:pPr>
            <w:r w:rsidRPr="00B52A9E">
              <w:rPr>
                <w:b/>
                <w:bCs/>
                <w:color w:val="FFFFFF" w:themeColor="background1"/>
              </w:rPr>
              <w:t xml:space="preserve">Overall Risk Score </w:t>
            </w:r>
          </w:p>
          <w:p w14:paraId="25E772A4" w14:textId="77777777" w:rsidR="00250A64" w:rsidRPr="00B52A9E" w:rsidRDefault="00250A64"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B25BCAB" w14:textId="77777777" w:rsidR="00250A64" w:rsidRPr="00B52A9E" w:rsidRDefault="00250A64" w:rsidP="00DC5154">
            <w:pPr>
              <w:ind w:left="0"/>
              <w:rPr>
                <w:b/>
                <w:bCs/>
                <w:color w:val="FFFFFF" w:themeColor="background1"/>
              </w:rPr>
            </w:pPr>
            <w:r w:rsidRPr="00B52A9E">
              <w:rPr>
                <w:b/>
                <w:bCs/>
                <w:color w:val="FFFFFF" w:themeColor="background1"/>
              </w:rPr>
              <w:t>Proposed Solutions(s)</w:t>
            </w:r>
          </w:p>
        </w:tc>
      </w:tr>
      <w:tr w:rsidR="00250A64" w14:paraId="39663AD0" w14:textId="77777777" w:rsidTr="00DC5154">
        <w:tc>
          <w:tcPr>
            <w:tcW w:w="2972" w:type="dxa"/>
          </w:tcPr>
          <w:p w14:paraId="2F9CCF1E" w14:textId="77777777" w:rsidR="00250A64" w:rsidRPr="00BF3E4A" w:rsidRDefault="00250A64" w:rsidP="00250A64">
            <w:pPr>
              <w:ind w:left="0"/>
              <w:rPr>
                <w:b/>
                <w:bCs/>
              </w:rPr>
            </w:pPr>
            <w:r w:rsidRPr="00BF3E4A">
              <w:rPr>
                <w:b/>
                <w:bCs/>
              </w:rPr>
              <w:t>Does it uphold the common good?</w:t>
            </w:r>
          </w:p>
          <w:p w14:paraId="2DC2830C" w14:textId="77777777" w:rsidR="00250A64" w:rsidRDefault="00250A64" w:rsidP="00250A64"/>
          <w:p w14:paraId="1A2A3256" w14:textId="77777777" w:rsidR="00250A64" w:rsidRDefault="00250A64" w:rsidP="00250A64">
            <w:pPr>
              <w:ind w:left="0"/>
            </w:pPr>
            <w:r>
              <w:t>The USP of the Project Predict services is that it promises a quicker (automated) response when medical sensor data detects a dangerous deterioration in a patient’s health. Project Predict offers a potentially repeatable solution that can market better healthcare for sections of society.</w:t>
            </w:r>
          </w:p>
          <w:p w14:paraId="5FD9D1F3" w14:textId="77777777" w:rsidR="00250A64" w:rsidRDefault="00250A64" w:rsidP="00250A64"/>
          <w:p w14:paraId="08B5A978" w14:textId="425846C5" w:rsidR="00250A64" w:rsidRDefault="00250A64" w:rsidP="00250A64">
            <w:pPr>
              <w:ind w:left="0"/>
            </w:pPr>
            <w:r w:rsidRPr="0042374B">
              <w:t> </w:t>
            </w:r>
          </w:p>
        </w:tc>
        <w:tc>
          <w:tcPr>
            <w:tcW w:w="1134" w:type="dxa"/>
          </w:tcPr>
          <w:p w14:paraId="73DDB5EB" w14:textId="77777777" w:rsidR="00250A64" w:rsidRDefault="00250A64" w:rsidP="00250A64">
            <w:pPr>
              <w:ind w:left="0"/>
            </w:pPr>
          </w:p>
          <w:p w14:paraId="5756C7A2" w14:textId="77777777" w:rsidR="00250A64" w:rsidRDefault="00250A64" w:rsidP="00250A64">
            <w:pPr>
              <w:ind w:left="0"/>
            </w:pPr>
          </w:p>
          <w:p w14:paraId="1848CD47" w14:textId="3BF7CDA6" w:rsidR="00250A64" w:rsidRDefault="00250A64" w:rsidP="00250A64">
            <w:pPr>
              <w:ind w:left="0"/>
            </w:pPr>
          </w:p>
          <w:p w14:paraId="2C991D44" w14:textId="090489E1" w:rsidR="00250A64" w:rsidRDefault="00250A64" w:rsidP="00250A64">
            <w:pPr>
              <w:ind w:left="0"/>
            </w:pPr>
            <w:r>
              <w:t>1</w:t>
            </w:r>
          </w:p>
          <w:p w14:paraId="4490179B" w14:textId="37357150" w:rsidR="00250A64" w:rsidRDefault="00250A64" w:rsidP="00250A64">
            <w:pPr>
              <w:ind w:left="0"/>
            </w:pPr>
          </w:p>
        </w:tc>
        <w:tc>
          <w:tcPr>
            <w:tcW w:w="1418" w:type="dxa"/>
          </w:tcPr>
          <w:p w14:paraId="0593A81E" w14:textId="77777777" w:rsidR="00250A64" w:rsidRDefault="00250A64" w:rsidP="00250A64">
            <w:pPr>
              <w:ind w:left="0"/>
            </w:pPr>
          </w:p>
          <w:p w14:paraId="3C412994" w14:textId="77777777" w:rsidR="00250A64" w:rsidRDefault="00250A64" w:rsidP="00250A64">
            <w:pPr>
              <w:ind w:left="0"/>
            </w:pPr>
          </w:p>
          <w:p w14:paraId="2AE88CE5" w14:textId="77777777" w:rsidR="00250A64" w:rsidRDefault="00250A64" w:rsidP="00250A64">
            <w:pPr>
              <w:ind w:left="0"/>
            </w:pPr>
          </w:p>
          <w:p w14:paraId="7BE66AC9" w14:textId="367209BB" w:rsidR="00250A64" w:rsidRDefault="00250A64" w:rsidP="00250A64">
            <w:pPr>
              <w:ind w:left="0"/>
            </w:pPr>
            <w:r>
              <w:t>5</w:t>
            </w:r>
          </w:p>
        </w:tc>
        <w:tc>
          <w:tcPr>
            <w:tcW w:w="1134" w:type="dxa"/>
          </w:tcPr>
          <w:p w14:paraId="2D6BDE38" w14:textId="77777777" w:rsidR="00250A64" w:rsidRDefault="00250A64" w:rsidP="00250A64">
            <w:pPr>
              <w:ind w:left="0"/>
            </w:pPr>
          </w:p>
          <w:p w14:paraId="07DE8D84" w14:textId="77777777" w:rsidR="00250A64" w:rsidRDefault="00250A64" w:rsidP="00250A64">
            <w:pPr>
              <w:ind w:left="0"/>
            </w:pPr>
          </w:p>
          <w:p w14:paraId="78BF3D96" w14:textId="77777777" w:rsidR="00250A64" w:rsidRDefault="00250A64" w:rsidP="00250A64">
            <w:pPr>
              <w:ind w:left="0"/>
            </w:pPr>
          </w:p>
          <w:p w14:paraId="0C2E8138" w14:textId="5BAA8A5E" w:rsidR="00250A64" w:rsidRDefault="00250A64" w:rsidP="00250A64">
            <w:pPr>
              <w:ind w:left="0"/>
            </w:pPr>
            <w:r>
              <w:t>5</w:t>
            </w:r>
          </w:p>
        </w:tc>
        <w:tc>
          <w:tcPr>
            <w:tcW w:w="2064" w:type="dxa"/>
          </w:tcPr>
          <w:p w14:paraId="26E91FD1" w14:textId="77777777" w:rsidR="00250A64" w:rsidRDefault="00250A64" w:rsidP="00250A64">
            <w:pPr>
              <w:ind w:left="0"/>
            </w:pPr>
          </w:p>
          <w:p w14:paraId="50EBF93D" w14:textId="77777777" w:rsidR="00250A64" w:rsidRDefault="00250A64" w:rsidP="00250A64">
            <w:pPr>
              <w:ind w:left="0"/>
            </w:pPr>
          </w:p>
          <w:p w14:paraId="2A19C34D" w14:textId="07C57C4B" w:rsidR="00250A64" w:rsidRDefault="00250A64" w:rsidP="00250A64">
            <w:pPr>
              <w:ind w:left="0"/>
            </w:pPr>
            <w:r>
              <w:t>It is a strong belief that initiatives like Project Predict can use data management to delivery societal benefit in early health care issue detection.</w:t>
            </w:r>
          </w:p>
        </w:tc>
      </w:tr>
      <w:tr w:rsidR="00250A64" w14:paraId="24A7C68F" w14:textId="77777777" w:rsidTr="00DC5154">
        <w:tc>
          <w:tcPr>
            <w:tcW w:w="2972" w:type="dxa"/>
          </w:tcPr>
          <w:p w14:paraId="60B08680" w14:textId="77777777" w:rsidR="00250A64" w:rsidRDefault="00250A64" w:rsidP="00250A64">
            <w:pPr>
              <w:ind w:left="0"/>
            </w:pPr>
          </w:p>
          <w:p w14:paraId="6F24B9C8" w14:textId="77777777" w:rsidR="00250A64" w:rsidRDefault="00250A64" w:rsidP="00250A64">
            <w:pPr>
              <w:ind w:left="0"/>
            </w:pPr>
            <w:r>
              <w:t xml:space="preserve">The Medic sensors </w:t>
            </w:r>
            <w:proofErr w:type="gramStart"/>
            <w:r>
              <w:t>are also calibrated</w:t>
            </w:r>
            <w:proofErr w:type="gramEnd"/>
            <w:r>
              <w:t xml:space="preserve"> to build an ongoing daily history for a patient. This can have the benefit of highlighting emerging conditions and recommending treatment early. This is beneficial to both the patient and to the broader health service by avoiding later (and costly) emergency intervention.</w:t>
            </w:r>
          </w:p>
          <w:p w14:paraId="21EB0F3D" w14:textId="47A0036F" w:rsidR="00250A64" w:rsidRDefault="00250A64" w:rsidP="00250A64">
            <w:pPr>
              <w:ind w:left="0"/>
            </w:pPr>
          </w:p>
        </w:tc>
        <w:tc>
          <w:tcPr>
            <w:tcW w:w="1134" w:type="dxa"/>
          </w:tcPr>
          <w:p w14:paraId="67C5033F" w14:textId="77777777" w:rsidR="00250A64" w:rsidRDefault="00250A64" w:rsidP="00250A64">
            <w:pPr>
              <w:ind w:left="0"/>
            </w:pPr>
          </w:p>
          <w:p w14:paraId="51B44A30" w14:textId="0C1A731D" w:rsidR="00250A64" w:rsidRDefault="00250A64" w:rsidP="00250A64">
            <w:pPr>
              <w:ind w:left="0"/>
            </w:pPr>
            <w:r>
              <w:t>1</w:t>
            </w:r>
          </w:p>
        </w:tc>
        <w:tc>
          <w:tcPr>
            <w:tcW w:w="1418" w:type="dxa"/>
          </w:tcPr>
          <w:p w14:paraId="4C47908C" w14:textId="77777777" w:rsidR="00250A64" w:rsidRDefault="00250A64" w:rsidP="00250A64">
            <w:pPr>
              <w:ind w:left="0"/>
            </w:pPr>
          </w:p>
          <w:p w14:paraId="2535FB07" w14:textId="22EC1263" w:rsidR="00250A64" w:rsidRDefault="00250A64" w:rsidP="00250A64">
            <w:pPr>
              <w:ind w:left="0"/>
            </w:pPr>
            <w:r>
              <w:t>5</w:t>
            </w:r>
          </w:p>
          <w:p w14:paraId="0C8EE1AB" w14:textId="70812359" w:rsidR="00250A64" w:rsidRDefault="00250A64" w:rsidP="00250A64">
            <w:pPr>
              <w:ind w:left="0"/>
            </w:pPr>
          </w:p>
        </w:tc>
        <w:tc>
          <w:tcPr>
            <w:tcW w:w="1134" w:type="dxa"/>
          </w:tcPr>
          <w:p w14:paraId="30182532" w14:textId="77777777" w:rsidR="00250A64" w:rsidRDefault="00250A64" w:rsidP="00250A64">
            <w:pPr>
              <w:ind w:left="0"/>
            </w:pPr>
          </w:p>
          <w:p w14:paraId="60740282" w14:textId="2957AE68" w:rsidR="00250A64" w:rsidRDefault="00250A64" w:rsidP="00250A64">
            <w:pPr>
              <w:ind w:left="0"/>
            </w:pPr>
            <w:r>
              <w:t>5</w:t>
            </w:r>
          </w:p>
        </w:tc>
        <w:tc>
          <w:tcPr>
            <w:tcW w:w="2064" w:type="dxa"/>
          </w:tcPr>
          <w:p w14:paraId="7F29FD67" w14:textId="77777777" w:rsidR="00250A64" w:rsidRDefault="00250A64" w:rsidP="00250A64">
            <w:pPr>
              <w:ind w:left="0"/>
            </w:pPr>
          </w:p>
          <w:p w14:paraId="5D912791" w14:textId="5053ED22" w:rsidR="00250A64" w:rsidRDefault="00250A64" w:rsidP="00250A64">
            <w:pPr>
              <w:ind w:left="0"/>
            </w:pPr>
            <w:r>
              <w:t>Project Predict operates outside of a hospital or doctor’s surgery setting. This avoids expense for both the individual and the health care service in general.</w:t>
            </w:r>
          </w:p>
        </w:tc>
      </w:tr>
    </w:tbl>
    <w:p w14:paraId="4E649EC6" w14:textId="3C41B050" w:rsidR="007756B7" w:rsidRDefault="007756B7" w:rsidP="007756B7"/>
    <w:p w14:paraId="3F15D1C4" w14:textId="65EF3BE5"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4F1296BE" w14:textId="77777777" w:rsidTr="00DC5154">
        <w:trPr>
          <w:trHeight w:val="1277"/>
        </w:trPr>
        <w:tc>
          <w:tcPr>
            <w:tcW w:w="2972" w:type="dxa"/>
            <w:shd w:val="clear" w:color="auto" w:fill="365F91" w:themeFill="accent1" w:themeFillShade="BF"/>
          </w:tcPr>
          <w:p w14:paraId="1C84A24C"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52FB34"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57BB935"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667CEC63"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61856C67" w14:textId="77777777" w:rsidR="001B6513" w:rsidRPr="00B52A9E" w:rsidRDefault="001B6513"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569C8E79"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6FB3785E" w14:textId="77777777" w:rsidTr="00DC5154">
        <w:tc>
          <w:tcPr>
            <w:tcW w:w="2972" w:type="dxa"/>
          </w:tcPr>
          <w:p w14:paraId="172DC840" w14:textId="77777777" w:rsidR="001B6513" w:rsidRPr="00321370" w:rsidRDefault="001B6513" w:rsidP="00DC5154">
            <w:pPr>
              <w:ind w:left="0"/>
              <w:rPr>
                <w:b/>
                <w:bCs/>
              </w:rPr>
            </w:pPr>
            <w:r w:rsidRPr="00321370">
              <w:rPr>
                <w:b/>
                <w:bCs/>
              </w:rPr>
              <w:t>Does it preserve the autonomy of the human?</w:t>
            </w:r>
          </w:p>
          <w:p w14:paraId="5267EED4" w14:textId="77777777" w:rsidR="001B6513" w:rsidRDefault="001B6513" w:rsidP="00DC5154">
            <w:pPr>
              <w:rPr>
                <w:b/>
                <w:bCs/>
              </w:rPr>
            </w:pPr>
          </w:p>
          <w:p w14:paraId="10FF8013" w14:textId="77777777" w:rsidR="001B6513" w:rsidRDefault="001B6513" w:rsidP="001B6513">
            <w:pPr>
              <w:ind w:left="0"/>
            </w:pPr>
            <w:r>
              <w:t>Patients are consenting to membership of Project Predict, but they are expecting MLHealth and TriCARE to be responsible custodians of their sensitive medical information.</w:t>
            </w:r>
          </w:p>
          <w:p w14:paraId="1C1DF09A" w14:textId="77777777" w:rsidR="001B6513" w:rsidRDefault="001B6513" w:rsidP="00DC5154">
            <w:pPr>
              <w:ind w:left="0"/>
            </w:pPr>
          </w:p>
        </w:tc>
        <w:tc>
          <w:tcPr>
            <w:tcW w:w="1134" w:type="dxa"/>
          </w:tcPr>
          <w:p w14:paraId="43A3FEC4" w14:textId="77777777" w:rsidR="001B6513" w:rsidRDefault="001B6513" w:rsidP="00DC5154">
            <w:pPr>
              <w:ind w:left="0"/>
            </w:pPr>
          </w:p>
          <w:p w14:paraId="05716F3C" w14:textId="77777777" w:rsidR="001B6513" w:rsidRDefault="001B6513" w:rsidP="00DC5154">
            <w:pPr>
              <w:ind w:left="0"/>
            </w:pPr>
          </w:p>
          <w:p w14:paraId="6BC515F4" w14:textId="77777777" w:rsidR="001B6513" w:rsidRDefault="001B6513" w:rsidP="00DC5154">
            <w:pPr>
              <w:ind w:left="0"/>
            </w:pPr>
          </w:p>
          <w:p w14:paraId="02E82496" w14:textId="7E01D07B" w:rsidR="001B6513" w:rsidRDefault="001B6513" w:rsidP="00DC5154">
            <w:pPr>
              <w:ind w:left="0"/>
            </w:pPr>
            <w:r>
              <w:t>5</w:t>
            </w:r>
          </w:p>
          <w:p w14:paraId="1ED0342F" w14:textId="77777777" w:rsidR="001B6513" w:rsidRDefault="001B6513" w:rsidP="00DC5154">
            <w:pPr>
              <w:ind w:left="0"/>
            </w:pPr>
          </w:p>
        </w:tc>
        <w:tc>
          <w:tcPr>
            <w:tcW w:w="1418" w:type="dxa"/>
          </w:tcPr>
          <w:p w14:paraId="346EB091" w14:textId="77777777" w:rsidR="001B6513" w:rsidRDefault="001B6513" w:rsidP="00DC5154">
            <w:pPr>
              <w:ind w:left="0"/>
            </w:pPr>
          </w:p>
          <w:p w14:paraId="15786BB7" w14:textId="77777777" w:rsidR="001B6513" w:rsidRDefault="001B6513" w:rsidP="00DC5154">
            <w:pPr>
              <w:ind w:left="0"/>
            </w:pPr>
          </w:p>
          <w:p w14:paraId="47C9186F" w14:textId="77777777" w:rsidR="001B6513" w:rsidRDefault="001B6513" w:rsidP="00DC5154">
            <w:pPr>
              <w:ind w:left="0"/>
            </w:pPr>
          </w:p>
          <w:p w14:paraId="08BB22B5" w14:textId="13F5F2B8" w:rsidR="001B6513" w:rsidRDefault="001B6513" w:rsidP="00DC5154">
            <w:pPr>
              <w:ind w:left="0"/>
            </w:pPr>
            <w:r>
              <w:t>1</w:t>
            </w:r>
          </w:p>
        </w:tc>
        <w:tc>
          <w:tcPr>
            <w:tcW w:w="1134" w:type="dxa"/>
          </w:tcPr>
          <w:p w14:paraId="0E2F3F11" w14:textId="77777777" w:rsidR="001B6513" w:rsidRDefault="001B6513" w:rsidP="00DC5154">
            <w:pPr>
              <w:ind w:left="0"/>
            </w:pPr>
          </w:p>
          <w:p w14:paraId="45932353" w14:textId="77777777" w:rsidR="001B6513" w:rsidRDefault="001B6513" w:rsidP="00DC5154">
            <w:pPr>
              <w:ind w:left="0"/>
            </w:pPr>
          </w:p>
          <w:p w14:paraId="38BF112D" w14:textId="77777777" w:rsidR="001B6513" w:rsidRDefault="001B6513" w:rsidP="00DC5154">
            <w:pPr>
              <w:ind w:left="0"/>
            </w:pPr>
          </w:p>
          <w:p w14:paraId="1502C604" w14:textId="401774A5" w:rsidR="001B6513" w:rsidRDefault="001B6513" w:rsidP="00DC5154">
            <w:pPr>
              <w:ind w:left="0"/>
            </w:pPr>
            <w:r>
              <w:t>5</w:t>
            </w:r>
          </w:p>
        </w:tc>
        <w:tc>
          <w:tcPr>
            <w:tcW w:w="2064" w:type="dxa"/>
          </w:tcPr>
          <w:p w14:paraId="35F6EA7F" w14:textId="77777777" w:rsidR="001B6513" w:rsidRDefault="001B6513" w:rsidP="001B6513">
            <w:pPr>
              <w:ind w:left="0"/>
            </w:pPr>
          </w:p>
          <w:p w14:paraId="49399C59" w14:textId="768A62A2" w:rsidR="001B6513" w:rsidRDefault="001B6513" w:rsidP="001B6513">
            <w:pPr>
              <w:ind w:left="0"/>
            </w:pPr>
            <w:r>
              <w:t xml:space="preserve">All MLHealth and TriCARE company directors will </w:t>
            </w:r>
            <w:proofErr w:type="gramStart"/>
            <w:r>
              <w:t>be required</w:t>
            </w:r>
            <w:proofErr w:type="gramEnd"/>
            <w:r>
              <w:t xml:space="preserve"> to make a declaration that the understand their data responsibilities under GDPR/Irish Data Protection legislation. </w:t>
            </w:r>
          </w:p>
          <w:p w14:paraId="422FE6F6" w14:textId="77777777" w:rsidR="001B6513" w:rsidRDefault="001B6513" w:rsidP="001B6513"/>
          <w:p w14:paraId="42BC4309" w14:textId="77777777" w:rsidR="001B6513" w:rsidRDefault="001B6513" w:rsidP="001B6513">
            <w:pPr>
              <w:ind w:left="0"/>
            </w:pPr>
            <w:r>
              <w:t>It must also be clear that as Joint Data Controllers they are aware of the legal sanctions that would apply in the event of data breaches.</w:t>
            </w:r>
          </w:p>
          <w:p w14:paraId="4B6477AD" w14:textId="77777777" w:rsidR="001B6513" w:rsidRDefault="001B6513" w:rsidP="001B6513"/>
          <w:p w14:paraId="685005A8" w14:textId="5C8ED789" w:rsidR="001B6513" w:rsidRDefault="001B6513" w:rsidP="001B6513">
            <w:pPr>
              <w:ind w:left="0"/>
            </w:pPr>
            <w:r>
              <w:t xml:space="preserve">(The is a core assumption in the establishment of Project Predict, hence the likelihood of an issue </w:t>
            </w:r>
            <w:proofErr w:type="gramStart"/>
            <w:r>
              <w:t>is considered</w:t>
            </w:r>
            <w:proofErr w:type="gramEnd"/>
            <w:r>
              <w:t xml:space="preserve"> ‘remote’).</w:t>
            </w:r>
          </w:p>
          <w:p w14:paraId="75238BB4" w14:textId="2F757C98" w:rsidR="001B6513" w:rsidRDefault="001B6513" w:rsidP="00DC5154">
            <w:pPr>
              <w:ind w:left="0"/>
            </w:pPr>
          </w:p>
        </w:tc>
      </w:tr>
    </w:tbl>
    <w:p w14:paraId="51013D64" w14:textId="233A2319" w:rsidR="001B6513" w:rsidRDefault="001B6513" w:rsidP="007756B7"/>
    <w:p w14:paraId="0861480F" w14:textId="77777777"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07A1443F" w14:textId="77777777" w:rsidTr="00DC5154">
        <w:trPr>
          <w:trHeight w:val="1277"/>
        </w:trPr>
        <w:tc>
          <w:tcPr>
            <w:tcW w:w="2972" w:type="dxa"/>
            <w:shd w:val="clear" w:color="auto" w:fill="365F91" w:themeFill="accent1" w:themeFillShade="BF"/>
          </w:tcPr>
          <w:p w14:paraId="40701A96"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B8D29F"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7874E757"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37DBDCAF"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08ADE498" w14:textId="77777777" w:rsidR="001B6513" w:rsidRPr="00B52A9E" w:rsidRDefault="001B6513"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1227457B"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0404E427" w14:textId="77777777" w:rsidTr="00DC5154">
        <w:tc>
          <w:tcPr>
            <w:tcW w:w="2972" w:type="dxa"/>
          </w:tcPr>
          <w:p w14:paraId="285CC627" w14:textId="77777777" w:rsidR="001B6513" w:rsidRPr="00BF3E4A" w:rsidRDefault="001B6513" w:rsidP="001B6513">
            <w:pPr>
              <w:ind w:left="0"/>
              <w:rPr>
                <w:b/>
                <w:bCs/>
              </w:rPr>
            </w:pPr>
            <w:r w:rsidRPr="00BF3E4A">
              <w:rPr>
                <w:b/>
                <w:bCs/>
              </w:rPr>
              <w:t>Does it uphold the common good?</w:t>
            </w:r>
          </w:p>
          <w:p w14:paraId="0A2A82B7" w14:textId="77777777" w:rsidR="001B6513" w:rsidRDefault="001B6513" w:rsidP="001B6513">
            <w:pPr>
              <w:rPr>
                <w:b/>
                <w:bCs/>
              </w:rPr>
            </w:pPr>
          </w:p>
          <w:p w14:paraId="1BE550F8" w14:textId="77777777" w:rsidR="001B6513" w:rsidRPr="00AE3F6B" w:rsidRDefault="001B6513" w:rsidP="001B6513">
            <w:pPr>
              <w:ind w:left="0"/>
            </w:pPr>
            <w:r>
              <w:t xml:space="preserve">If a patient is unwilling to share identifiable personal medical data, they will </w:t>
            </w:r>
            <w:proofErr w:type="gramStart"/>
            <w:r>
              <w:t>be excluded</w:t>
            </w:r>
            <w:proofErr w:type="gramEnd"/>
            <w:r>
              <w:t xml:space="preserve"> from Project Predict. Does this set a precedent for future similar systems? Is PII always an essential ingredient for such systems?</w:t>
            </w:r>
          </w:p>
          <w:p w14:paraId="6F64624D" w14:textId="77777777" w:rsidR="001B6513" w:rsidRDefault="001B6513" w:rsidP="001B6513">
            <w:pPr>
              <w:ind w:left="0"/>
            </w:pPr>
          </w:p>
        </w:tc>
        <w:tc>
          <w:tcPr>
            <w:tcW w:w="1134" w:type="dxa"/>
          </w:tcPr>
          <w:p w14:paraId="791C04B4" w14:textId="77777777" w:rsidR="001B6513" w:rsidRDefault="001B6513" w:rsidP="001B6513">
            <w:pPr>
              <w:ind w:left="0"/>
            </w:pPr>
          </w:p>
          <w:p w14:paraId="42ED5A69" w14:textId="77777777" w:rsidR="001B6513" w:rsidRDefault="001B6513" w:rsidP="001B6513">
            <w:pPr>
              <w:ind w:left="0"/>
            </w:pPr>
          </w:p>
          <w:p w14:paraId="26B25313" w14:textId="77777777" w:rsidR="001B6513" w:rsidRDefault="001B6513" w:rsidP="001B6513">
            <w:pPr>
              <w:ind w:left="0"/>
            </w:pPr>
          </w:p>
          <w:p w14:paraId="2229CD15" w14:textId="3D43FBDA" w:rsidR="001B6513" w:rsidRDefault="001B6513" w:rsidP="001B6513">
            <w:pPr>
              <w:ind w:left="0"/>
            </w:pPr>
            <w:r>
              <w:t>2</w:t>
            </w:r>
          </w:p>
          <w:p w14:paraId="38AD558D" w14:textId="77777777" w:rsidR="001B6513" w:rsidRDefault="001B6513" w:rsidP="001B6513">
            <w:pPr>
              <w:ind w:left="0"/>
            </w:pPr>
          </w:p>
        </w:tc>
        <w:tc>
          <w:tcPr>
            <w:tcW w:w="1418" w:type="dxa"/>
          </w:tcPr>
          <w:p w14:paraId="6CB7E187" w14:textId="77777777" w:rsidR="001B6513" w:rsidRDefault="001B6513" w:rsidP="001B6513">
            <w:pPr>
              <w:ind w:left="0"/>
            </w:pPr>
          </w:p>
          <w:p w14:paraId="6553FA0B" w14:textId="77777777" w:rsidR="001B6513" w:rsidRDefault="001B6513" w:rsidP="001B6513">
            <w:pPr>
              <w:ind w:left="0"/>
            </w:pPr>
          </w:p>
          <w:p w14:paraId="61AC5787" w14:textId="77777777" w:rsidR="001B6513" w:rsidRDefault="001B6513" w:rsidP="001B6513">
            <w:pPr>
              <w:ind w:left="0"/>
            </w:pPr>
          </w:p>
          <w:p w14:paraId="2BA6C696" w14:textId="48C01493" w:rsidR="001B6513" w:rsidRDefault="001B6513" w:rsidP="001B6513">
            <w:pPr>
              <w:ind w:left="0"/>
            </w:pPr>
            <w:r>
              <w:t>2</w:t>
            </w:r>
          </w:p>
        </w:tc>
        <w:tc>
          <w:tcPr>
            <w:tcW w:w="1134" w:type="dxa"/>
          </w:tcPr>
          <w:p w14:paraId="381D3B97" w14:textId="77777777" w:rsidR="001B6513" w:rsidRDefault="001B6513" w:rsidP="001B6513">
            <w:pPr>
              <w:ind w:left="0"/>
            </w:pPr>
          </w:p>
          <w:p w14:paraId="5483D430" w14:textId="77777777" w:rsidR="001B6513" w:rsidRDefault="001B6513" w:rsidP="001B6513">
            <w:pPr>
              <w:ind w:left="0"/>
            </w:pPr>
          </w:p>
          <w:p w14:paraId="60702873" w14:textId="77777777" w:rsidR="001B6513" w:rsidRDefault="001B6513" w:rsidP="001B6513">
            <w:pPr>
              <w:ind w:left="0"/>
            </w:pPr>
          </w:p>
          <w:p w14:paraId="49CCBD03" w14:textId="7F2B7CA3" w:rsidR="001B6513" w:rsidRDefault="001B6513" w:rsidP="001B6513">
            <w:pPr>
              <w:ind w:left="0"/>
            </w:pPr>
            <w:r>
              <w:t>4</w:t>
            </w:r>
          </w:p>
        </w:tc>
        <w:tc>
          <w:tcPr>
            <w:tcW w:w="2064" w:type="dxa"/>
          </w:tcPr>
          <w:p w14:paraId="64185A70" w14:textId="77777777" w:rsidR="001B6513" w:rsidRDefault="001B6513" w:rsidP="001B6513"/>
          <w:p w14:paraId="155264B7" w14:textId="77777777" w:rsidR="001B6513" w:rsidRDefault="001B6513" w:rsidP="001B6513"/>
          <w:p w14:paraId="1B02EE41" w14:textId="77777777" w:rsidR="001B6513" w:rsidRDefault="001B6513" w:rsidP="001B6513"/>
          <w:p w14:paraId="61B1CDC6" w14:textId="77777777" w:rsidR="001B6513" w:rsidRDefault="001B6513" w:rsidP="001B6513">
            <w:pPr>
              <w:ind w:left="0"/>
            </w:pPr>
            <w:r>
              <w:t>It is likely that clients of future Project Predict systems will understand the benefit of sharing their medical data, given that it offers life enhancing and extending benefits.</w:t>
            </w:r>
          </w:p>
          <w:p w14:paraId="5EEB4D64" w14:textId="3CA3599E" w:rsidR="001B6513" w:rsidRDefault="001B6513" w:rsidP="001B6513">
            <w:pPr>
              <w:ind w:left="0"/>
            </w:pPr>
          </w:p>
        </w:tc>
      </w:tr>
    </w:tbl>
    <w:p w14:paraId="4B7AC8A4" w14:textId="77777777" w:rsidR="001B6513" w:rsidRDefault="001B6513" w:rsidP="007756B7"/>
    <w:p w14:paraId="5FB8E5F7" w14:textId="5D539D3F" w:rsidR="007756B7" w:rsidRDefault="007756B7" w:rsidP="007756B7">
      <w:pPr>
        <w:pStyle w:val="Heading1"/>
      </w:pPr>
      <w:bookmarkStart w:id="17" w:name="_Toc103196810"/>
      <w:r>
        <w:lastRenderedPageBreak/>
        <w:t>References</w:t>
      </w:r>
      <w:bookmarkEnd w:id="17"/>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2"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3"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4"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Orwa, P. (2020). Replication As A Way To Achieve Interoperability in Healthcare. Retrieved 9 May 2022, from </w:t>
      </w:r>
      <w:hyperlink r:id="rId25"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Ireland Immigration Statistics 1960-2022. (2022). Retrieved 9 May 2022, from </w:t>
      </w:r>
      <w:hyperlink r:id="rId26"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6757CD76" w:rsidR="00850AC0" w:rsidRPr="007F2668" w:rsidRDefault="00850AC0" w:rsidP="00850AC0">
      <w:pPr>
        <w:spacing w:after="336" w:line="360" w:lineRule="auto"/>
        <w:rPr>
          <w:sz w:val="24"/>
        </w:rPr>
      </w:pPr>
      <w:r w:rsidRPr="00850AC0">
        <w:rPr>
          <w:sz w:val="24"/>
        </w:rPr>
        <w:t xml:space="preserve">[9] Clouder, A. (2021). Top 10 Benefits of Cloud Computing. Retrieved 10 May 2022, from </w:t>
      </w:r>
      <w:hyperlink r:id="rId27" w:history="1">
        <w:r w:rsidR="007F2668" w:rsidRPr="00CA7664">
          <w:rPr>
            <w:rStyle w:val="Hyperlink"/>
            <w:sz w:val="24"/>
          </w:rPr>
          <w:t>https://www.alibabacloud.com/blog/top-10-benefits-of-cloud-computing_597739</w:t>
        </w:r>
      </w:hyperlink>
    </w:p>
    <w:p w14:paraId="0A106755" w14:textId="77777777" w:rsidR="007F2668" w:rsidRPr="007F2668" w:rsidRDefault="007F2668" w:rsidP="007F2668">
      <w:pPr>
        <w:spacing w:after="336" w:line="360" w:lineRule="auto"/>
        <w:rPr>
          <w:sz w:val="24"/>
        </w:rPr>
      </w:pPr>
      <w:r w:rsidRPr="007F2668">
        <w:rPr>
          <w:sz w:val="24"/>
        </w:rPr>
        <w:t xml:space="preserve">[10] Art. 6 GDPR - Lawfulness of processing - GDPR.eu. (2022). Retrieved 10 May 2022, from </w:t>
      </w:r>
      <w:hyperlink r:id="rId28" w:history="1">
        <w:r w:rsidRPr="007F2668">
          <w:rPr>
            <w:rStyle w:val="Hyperlink"/>
            <w:sz w:val="24"/>
          </w:rPr>
          <w:t>https://gdpr.eu/article-6-how-to-process-personal-data-legally/</w:t>
        </w:r>
      </w:hyperlink>
    </w:p>
    <w:p w14:paraId="3258DFC7" w14:textId="77777777" w:rsidR="007F2668" w:rsidRPr="007F2668" w:rsidRDefault="007F2668" w:rsidP="007F2668">
      <w:pPr>
        <w:spacing w:after="336" w:line="360" w:lineRule="auto"/>
        <w:rPr>
          <w:sz w:val="24"/>
        </w:rPr>
      </w:pPr>
      <w:r w:rsidRPr="007F2668">
        <w:rPr>
          <w:sz w:val="24"/>
        </w:rPr>
        <w:t xml:space="preserve">[11] Art. 5 GDPR - Principles relating to processing of personal data - GDPR.eu. (2022). Retrieved 10 May 2022, from </w:t>
      </w:r>
      <w:hyperlink r:id="rId29" w:history="1">
        <w:r w:rsidRPr="007F2668">
          <w:rPr>
            <w:rStyle w:val="Hyperlink"/>
            <w:sz w:val="24"/>
          </w:rPr>
          <w:t>https://gdpr.eu/article-5-how-to-process-personal-data/?cn-reloaded=1</w:t>
        </w:r>
      </w:hyperlink>
    </w:p>
    <w:p w14:paraId="168D9C1A" w14:textId="77777777" w:rsidR="007F2668" w:rsidRPr="007F2668" w:rsidRDefault="007F2668" w:rsidP="007F2668">
      <w:pPr>
        <w:spacing w:after="336" w:line="360" w:lineRule="auto"/>
        <w:rPr>
          <w:sz w:val="24"/>
        </w:rPr>
      </w:pPr>
      <w:r w:rsidRPr="007F2668">
        <w:rPr>
          <w:sz w:val="24"/>
        </w:rPr>
        <w:t xml:space="preserve">[12] Controllers and processors. (2022). Retrieved 10 May 2022, from </w:t>
      </w:r>
      <w:hyperlink r:id="rId30" w:history="1">
        <w:r w:rsidRPr="007F2668">
          <w:rPr>
            <w:rStyle w:val="Hyperlink"/>
            <w:sz w:val="24"/>
          </w:rPr>
          <w:t>https://ico.org.uk/for-organisations/guide-to-data-protection/guide-to-the-general-data-protection-regulation-gdpr/key-definitions/controllers-and-processors/</w:t>
        </w:r>
      </w:hyperlink>
    </w:p>
    <w:p w14:paraId="51AA5DDF" w14:textId="77777777" w:rsidR="007F2668" w:rsidRPr="007F2668" w:rsidRDefault="007F2668" w:rsidP="007F2668">
      <w:pPr>
        <w:spacing w:after="336" w:line="360" w:lineRule="auto"/>
        <w:rPr>
          <w:sz w:val="24"/>
        </w:rPr>
      </w:pPr>
      <w:r w:rsidRPr="007F2668">
        <w:rPr>
          <w:sz w:val="24"/>
        </w:rPr>
        <w:t xml:space="preserve">[13] Data Protection Act 2018. (2022). Retrieved 10 May 2022, from </w:t>
      </w:r>
      <w:hyperlink r:id="rId31" w:anchor="sec26" w:history="1">
        <w:r w:rsidRPr="007F2668">
          <w:rPr>
            <w:rStyle w:val="Hyperlink"/>
            <w:sz w:val="24"/>
          </w:rPr>
          <w:t>https://www.irishstatutebook.ie/eli/2018/act/7/enacted/en/print#sec26</w:t>
        </w:r>
      </w:hyperlink>
    </w:p>
    <w:p w14:paraId="0FE01858" w14:textId="77777777" w:rsidR="007F2668" w:rsidRPr="007F2668" w:rsidRDefault="007F2668" w:rsidP="007F2668">
      <w:pPr>
        <w:spacing w:after="336" w:line="360" w:lineRule="auto"/>
        <w:rPr>
          <w:sz w:val="24"/>
        </w:rPr>
      </w:pPr>
      <w:r w:rsidRPr="007F2668">
        <w:rPr>
          <w:sz w:val="24"/>
        </w:rPr>
        <w:t xml:space="preserve">[14] What is personal data?. (2022). Retrieved 10 May 2022, from </w:t>
      </w:r>
      <w:hyperlink r:id="rId32" w:anchor="pd5" w:history="1">
        <w:r w:rsidRPr="007F2668">
          <w:rPr>
            <w:rStyle w:val="Hyperlink"/>
            <w:sz w:val="24"/>
          </w:rPr>
          <w:t>https://ico.org.uk/for-organisations/guide-to-data-protection/guide-to-the-general-data-protection-regulation-gdpr/what-is-personal-data/what-is-personal-data/#pd5</w:t>
        </w:r>
      </w:hyperlink>
    </w:p>
    <w:p w14:paraId="2312A3C3" w14:textId="77777777" w:rsidR="007F2668" w:rsidRPr="007F2668" w:rsidRDefault="007F2668" w:rsidP="007F2668">
      <w:pPr>
        <w:spacing w:after="336" w:line="360" w:lineRule="auto"/>
        <w:rPr>
          <w:sz w:val="24"/>
        </w:rPr>
      </w:pPr>
      <w:r w:rsidRPr="007F2668">
        <w:rPr>
          <w:sz w:val="24"/>
        </w:rPr>
        <w:t xml:space="preserve">[15] The right to erasure (Articles 17 &amp; 19 of the GDPR) | Data Protection Commission. (2022). Retrieved 10 May 2022, from </w:t>
      </w:r>
      <w:hyperlink r:id="rId33" w:anchor=":~:text=This%20is%20also%20known%20as,it%20was%20collected%20or%20processed" w:history="1">
        <w:r w:rsidRPr="007F2668">
          <w:rPr>
            <w:rStyle w:val="Hyperlink"/>
            <w:sz w:val="24"/>
          </w:rPr>
          <w:t>https://www.dataprotection.ie/en/individuals/know-your-rights/right-erasure-articles-17-19-gdpr#:~:text=This%20is%20also%20known%20as,it%20was%20collected%20or%20processed</w:t>
        </w:r>
      </w:hyperlink>
      <w:r w:rsidRPr="007F2668">
        <w:rPr>
          <w:sz w:val="24"/>
        </w:rPr>
        <w:t>.</w:t>
      </w:r>
    </w:p>
    <w:p w14:paraId="718AD229" w14:textId="77777777" w:rsidR="005E1287" w:rsidRPr="007F2668" w:rsidRDefault="005E1287" w:rsidP="005E1287">
      <w:pPr>
        <w:spacing w:after="336" w:line="360" w:lineRule="auto"/>
      </w:pPr>
    </w:p>
    <w:p w14:paraId="037290A4" w14:textId="77777777" w:rsidR="005E1287" w:rsidRPr="007F2668"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34"/>
      <w:headerReference w:type="default" r:id="rId35"/>
      <w:footerReference w:type="even" r:id="rId36"/>
      <w:footerReference w:type="default" r:id="rId37"/>
      <w:headerReference w:type="first" r:id="rId3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D265" w14:textId="77777777" w:rsidR="004D37F4" w:rsidRDefault="004D37F4">
      <w:r>
        <w:separator/>
      </w:r>
    </w:p>
  </w:endnote>
  <w:endnote w:type="continuationSeparator" w:id="0">
    <w:p w14:paraId="468BDB13" w14:textId="77777777" w:rsidR="004D37F4" w:rsidRDefault="004D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2AC3" w14:textId="77777777" w:rsidR="004D37F4" w:rsidRDefault="004D37F4">
      <w:r>
        <w:separator/>
      </w:r>
    </w:p>
  </w:footnote>
  <w:footnote w:type="continuationSeparator" w:id="0">
    <w:p w14:paraId="6BC92ABF" w14:textId="77777777" w:rsidR="004D37F4" w:rsidRDefault="004D3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17"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7"/>
  </w:num>
  <w:num w:numId="3" w16cid:durableId="817648414">
    <w:abstractNumId w:val="12"/>
  </w:num>
  <w:num w:numId="4" w16cid:durableId="1183125238">
    <w:abstractNumId w:val="13"/>
  </w:num>
  <w:num w:numId="5" w16cid:durableId="477108911">
    <w:abstractNumId w:val="15"/>
  </w:num>
  <w:num w:numId="6" w16cid:durableId="1225293361">
    <w:abstractNumId w:val="19"/>
  </w:num>
  <w:num w:numId="7" w16cid:durableId="955522483">
    <w:abstractNumId w:val="4"/>
  </w:num>
  <w:num w:numId="8" w16cid:durableId="1945845312">
    <w:abstractNumId w:val="0"/>
  </w:num>
  <w:num w:numId="9" w16cid:durableId="1135222421">
    <w:abstractNumId w:val="20"/>
  </w:num>
  <w:num w:numId="10" w16cid:durableId="764306766">
    <w:abstractNumId w:val="10"/>
  </w:num>
  <w:num w:numId="11" w16cid:durableId="1738085425">
    <w:abstractNumId w:val="1"/>
  </w:num>
  <w:num w:numId="12" w16cid:durableId="1927767753">
    <w:abstractNumId w:val="2"/>
  </w:num>
  <w:num w:numId="13" w16cid:durableId="1514032064">
    <w:abstractNumId w:val="3"/>
  </w:num>
  <w:num w:numId="14" w16cid:durableId="1697997960">
    <w:abstractNumId w:val="18"/>
  </w:num>
  <w:num w:numId="15" w16cid:durableId="1369379906">
    <w:abstractNumId w:val="9"/>
  </w:num>
  <w:num w:numId="16" w16cid:durableId="673413515">
    <w:abstractNumId w:val="7"/>
  </w:num>
  <w:num w:numId="17" w16cid:durableId="621116052">
    <w:abstractNumId w:val="16"/>
  </w:num>
  <w:num w:numId="18" w16cid:durableId="299723794">
    <w:abstractNumId w:val="14"/>
  </w:num>
  <w:num w:numId="19" w16cid:durableId="406272211">
    <w:abstractNumId w:val="11"/>
  </w:num>
  <w:num w:numId="20" w16cid:durableId="1271468587">
    <w:abstractNumId w:val="6"/>
  </w:num>
  <w:num w:numId="21" w16cid:durableId="102697789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0E72"/>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273"/>
    <w:rsid w:val="0015050E"/>
    <w:rsid w:val="001507CD"/>
    <w:rsid w:val="00150B05"/>
    <w:rsid w:val="00151025"/>
    <w:rsid w:val="001537DB"/>
    <w:rsid w:val="00153A10"/>
    <w:rsid w:val="00156FFE"/>
    <w:rsid w:val="00157424"/>
    <w:rsid w:val="00160792"/>
    <w:rsid w:val="0016338A"/>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495"/>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B6513"/>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057"/>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0A64"/>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4F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6A0"/>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58C2"/>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533"/>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2AD5"/>
    <w:rsid w:val="0046399F"/>
    <w:rsid w:val="00463FA7"/>
    <w:rsid w:val="004661D9"/>
    <w:rsid w:val="0046688B"/>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37F4"/>
    <w:rsid w:val="004D46E5"/>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1E02"/>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095F"/>
    <w:rsid w:val="005F2AF5"/>
    <w:rsid w:val="005F3386"/>
    <w:rsid w:val="005F4DAC"/>
    <w:rsid w:val="005F6357"/>
    <w:rsid w:val="005F70EC"/>
    <w:rsid w:val="005F75CA"/>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075"/>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397B"/>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2668"/>
    <w:rsid w:val="007F6ED0"/>
    <w:rsid w:val="007F7D0A"/>
    <w:rsid w:val="00800E67"/>
    <w:rsid w:val="00800EAA"/>
    <w:rsid w:val="00800F19"/>
    <w:rsid w:val="00801046"/>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5729E"/>
    <w:rsid w:val="00860A52"/>
    <w:rsid w:val="00862BBE"/>
    <w:rsid w:val="008635EB"/>
    <w:rsid w:val="00863C0A"/>
    <w:rsid w:val="00864795"/>
    <w:rsid w:val="00864D1D"/>
    <w:rsid w:val="008652F7"/>
    <w:rsid w:val="00870A8A"/>
    <w:rsid w:val="008712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3982"/>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1C1E"/>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A11"/>
    <w:rsid w:val="00962C2F"/>
    <w:rsid w:val="00963069"/>
    <w:rsid w:val="009633BF"/>
    <w:rsid w:val="00964E0C"/>
    <w:rsid w:val="00964FB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31A"/>
    <w:rsid w:val="009A2FCE"/>
    <w:rsid w:val="009A3678"/>
    <w:rsid w:val="009A38D5"/>
    <w:rsid w:val="009A466E"/>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890"/>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5674"/>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2A9E"/>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5482"/>
    <w:rsid w:val="00BC6857"/>
    <w:rsid w:val="00BD02A7"/>
    <w:rsid w:val="00BD06DC"/>
    <w:rsid w:val="00BD0919"/>
    <w:rsid w:val="00BD0A08"/>
    <w:rsid w:val="00BD2131"/>
    <w:rsid w:val="00BD381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AFE"/>
    <w:rsid w:val="00E21C36"/>
    <w:rsid w:val="00E22A97"/>
    <w:rsid w:val="00E22CD4"/>
    <w:rsid w:val="00E22EA0"/>
    <w:rsid w:val="00E2329F"/>
    <w:rsid w:val="00E233B3"/>
    <w:rsid w:val="00E23CD1"/>
    <w:rsid w:val="00E24B7C"/>
    <w:rsid w:val="00E2534E"/>
    <w:rsid w:val="00E31226"/>
    <w:rsid w:val="00E31290"/>
    <w:rsid w:val="00E33F6D"/>
    <w:rsid w:val="00E33FCA"/>
    <w:rsid w:val="00E342DE"/>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42D3"/>
    <w:rsid w:val="00E96FC0"/>
    <w:rsid w:val="00E9730A"/>
    <w:rsid w:val="00E97332"/>
    <w:rsid w:val="00E9757B"/>
    <w:rsid w:val="00E97C3C"/>
    <w:rsid w:val="00EA0006"/>
    <w:rsid w:val="00EA1572"/>
    <w:rsid w:val="00EA2448"/>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5889"/>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 w:type="table" w:styleId="GridTable1Light-Accent1">
    <w:name w:val="Grid Table 1 Light Accent 1"/>
    <w:basedOn w:val="TableNormal"/>
    <w:uiPriority w:val="46"/>
    <w:rsid w:val="00E31290"/>
    <w:rPr>
      <w:rFonts w:asciiTheme="minorHAnsi" w:eastAsiaTheme="minorHAnsi" w:hAnsiTheme="minorHAnsi" w:cstheme="minorBidi"/>
      <w:sz w:val="24"/>
      <w:szCs w:val="24"/>
      <w:lang w:val="en-IE"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www.macrotrends.net/countries/IRL/ireland/immigration-statistics" TargetMode="External"/><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erepository.uonbi.ac.ke/bitstream/handle/11295/153117/REPLICATION%20AS%20A%20WAY%20TO%20ACHIEVE%20INTEROPERABILITY%20IN%20HEALTHCA.pdf?sequence=1" TargetMode="External"/><Relationship Id="rId33" Type="http://schemas.openxmlformats.org/officeDocument/2006/relationships/hyperlink" Target="https://www.dataprotection.ie/en/individuals/know-your-rights/right-erasure-articles-17-19-gdpr"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gdpr.eu/article-5-how-to-process-personal-data/?cn-reloaded=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32" Type="http://schemas.openxmlformats.org/officeDocument/2006/relationships/hyperlink" Target="https://ico.org.uk/for-organisations/guide-to-data-protection/guide-to-the-general-data-protection-regulation-gdpr/what-is-personal-data/what-is-personal-data/"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ynamics.folio3.com/blog/what-are-the-three-main-goals-of-data-lifecycle-management-dlm/" TargetMode="External"/><Relationship Id="rId28" Type="http://schemas.openxmlformats.org/officeDocument/2006/relationships/hyperlink" Target="https://gdpr.eu/article-6-how-to-process-personal-data-legally/" TargetMode="External"/><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www.irishstatutebook.ie/eli/2018/act/7/enacted/en/print"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oi.org/10.48550/arXiv.1610.02374" TargetMode="External"/><Relationship Id="rId27" Type="http://schemas.openxmlformats.org/officeDocument/2006/relationships/hyperlink" Target="https://www.alibabacloud.com/blog/top-10-benefits-of-cloud-computing_597739" TargetMode="External"/><Relationship Id="rId30" Type="http://schemas.openxmlformats.org/officeDocument/2006/relationships/hyperlink" Target="https://ico.org.uk/for-organisations/guide-to-data-protection/guide-to-the-general-data-protection-regulation-gdpr/key-definitions/controllers-and-processors/" TargetMode="External"/><Relationship Id="rId35" Type="http://schemas.openxmlformats.org/officeDocument/2006/relationships/header" Target="head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17</cp:revision>
  <cp:lastPrinted>2019-12-10T18:50:00Z</cp:lastPrinted>
  <dcterms:created xsi:type="dcterms:W3CDTF">2022-05-11T19:40:00Z</dcterms:created>
  <dcterms:modified xsi:type="dcterms:W3CDTF">2022-05-11T21:00:00Z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