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1"/>
        <w:tblW w:w="14394" w:type="dxa"/>
        <w:tblLook w:val="0020" w:firstRow="1" w:lastRow="0" w:firstColumn="0" w:lastColumn="0" w:noHBand="0" w:noVBand="0"/>
      </w:tblPr>
      <w:tblGrid>
        <w:gridCol w:w="2987"/>
        <w:gridCol w:w="1764"/>
        <w:gridCol w:w="1976"/>
        <w:gridCol w:w="2188"/>
        <w:gridCol w:w="5479"/>
      </w:tblGrid>
      <w:tr w:rsidR="006E7444" w:rsidRPr="0042374B" w14:paraId="4977419D" w14:textId="77777777" w:rsidTr="006E7444">
        <w:trPr>
          <w:cnfStyle w:val="100000000000" w:firstRow="1" w:lastRow="0" w:firstColumn="0" w:lastColumn="0" w:oddVBand="0" w:evenVBand="0" w:oddHBand="0" w:evenHBand="0" w:firstRowFirstColumn="0" w:firstRowLastColumn="0" w:lastRowFirstColumn="0" w:lastRowLastColumn="0"/>
          <w:trHeight w:val="1207"/>
        </w:trPr>
        <w:tc>
          <w:tcPr>
            <w:tcW w:w="2987" w:type="dxa"/>
            <w:hideMark/>
          </w:tcPr>
          <w:p w14:paraId="12B32D65" w14:textId="5FAD0E6E" w:rsidR="006E7444" w:rsidRPr="0042374B" w:rsidRDefault="006E7444" w:rsidP="0042374B">
            <w:r w:rsidRPr="0042374B">
              <w:rPr>
                <w:lang w:val="en-GB"/>
              </w:rPr>
              <w:t>Ethical Risk Identified</w:t>
            </w:r>
          </w:p>
        </w:tc>
        <w:tc>
          <w:tcPr>
            <w:tcW w:w="1764" w:type="dxa"/>
            <w:hideMark/>
          </w:tcPr>
          <w:p w14:paraId="7EE13010" w14:textId="69379A5E" w:rsidR="006E7444" w:rsidRPr="0042374B" w:rsidRDefault="006E7444" w:rsidP="0042374B">
            <w:r w:rsidRPr="0042374B">
              <w:rPr>
                <w:lang w:val="en-GB"/>
              </w:rPr>
              <w:t xml:space="preserve">Severity Risk score </w:t>
            </w:r>
            <w:r>
              <w:rPr>
                <w:lang w:val="en-GB"/>
              </w:rPr>
              <w:br/>
            </w:r>
            <w:r>
              <w:t>(1-5)</w:t>
            </w:r>
            <w:r>
              <w:br/>
            </w:r>
          </w:p>
        </w:tc>
        <w:tc>
          <w:tcPr>
            <w:tcW w:w="1976" w:type="dxa"/>
          </w:tcPr>
          <w:p w14:paraId="7EC8FDE6" w14:textId="0EFE77A1" w:rsidR="006E7444" w:rsidRPr="0042374B" w:rsidRDefault="006E7444" w:rsidP="0042374B">
            <w:pPr>
              <w:rPr>
                <w:lang w:val="en-GB"/>
              </w:rPr>
            </w:pPr>
            <w:r w:rsidRPr="0042374B">
              <w:rPr>
                <w:lang w:val="en-GB"/>
              </w:rPr>
              <w:t>Likelihood Risk Score</w:t>
            </w:r>
            <w:r>
              <w:rPr>
                <w:lang w:val="en-GB"/>
              </w:rPr>
              <w:br/>
              <w:t>(1-5)</w:t>
            </w:r>
          </w:p>
        </w:tc>
        <w:tc>
          <w:tcPr>
            <w:tcW w:w="2188" w:type="dxa"/>
          </w:tcPr>
          <w:p w14:paraId="2101EA2C" w14:textId="77777777" w:rsidR="006E7444" w:rsidRPr="006E7444" w:rsidRDefault="006E7444" w:rsidP="0042374B">
            <w:pPr>
              <w:rPr>
                <w:lang w:val="en-GB"/>
              </w:rPr>
            </w:pPr>
            <w:r w:rsidRPr="006E7444">
              <w:rPr>
                <w:lang w:val="en-GB"/>
              </w:rPr>
              <w:t>Overall Risk Score</w:t>
            </w:r>
          </w:p>
          <w:p w14:paraId="64AF0480" w14:textId="1502003F" w:rsidR="006E7444" w:rsidRPr="006E7444" w:rsidRDefault="006E7444" w:rsidP="0042374B">
            <w:pPr>
              <w:rPr>
                <w:lang w:val="en-GB"/>
              </w:rPr>
            </w:pPr>
            <w:r w:rsidRPr="006E7444">
              <w:rPr>
                <w:lang w:val="en-GB"/>
              </w:rPr>
              <w:t>Severity*Likelihood</w:t>
            </w:r>
          </w:p>
        </w:tc>
        <w:tc>
          <w:tcPr>
            <w:tcW w:w="5479" w:type="dxa"/>
            <w:hideMark/>
          </w:tcPr>
          <w:p w14:paraId="1FFDD4BE" w14:textId="72BA006B" w:rsidR="006E7444" w:rsidRPr="0042374B" w:rsidRDefault="006E7444" w:rsidP="0042374B">
            <w:r w:rsidRPr="0042374B">
              <w:rPr>
                <w:lang w:val="en-GB"/>
              </w:rPr>
              <w:t>Proposed solution(s)</w:t>
            </w:r>
          </w:p>
          <w:p w14:paraId="67D74B79" w14:textId="77777777" w:rsidR="006E7444" w:rsidRPr="0042374B" w:rsidRDefault="006E7444" w:rsidP="0042374B">
            <w:r w:rsidRPr="0042374B">
              <w:rPr>
                <w:lang w:val="en-GB"/>
              </w:rPr>
              <w:t xml:space="preserve"> </w:t>
            </w:r>
          </w:p>
        </w:tc>
      </w:tr>
      <w:tr w:rsidR="006E7444" w:rsidRPr="0042374B" w14:paraId="4DFFF1D3" w14:textId="77777777" w:rsidTr="006E7444">
        <w:trPr>
          <w:trHeight w:val="729"/>
        </w:trPr>
        <w:tc>
          <w:tcPr>
            <w:tcW w:w="2987" w:type="dxa"/>
            <w:hideMark/>
          </w:tcPr>
          <w:p w14:paraId="5A29C7E3" w14:textId="35B70E8A" w:rsidR="002324C3" w:rsidRDefault="002324C3" w:rsidP="0042374B">
            <w:pPr>
              <w:rPr>
                <w:lang w:val="en-GB"/>
              </w:rPr>
            </w:pPr>
            <w:r>
              <w:rPr>
                <w:lang w:val="en-GB"/>
              </w:rPr>
              <w:t>Human dignity – access to education.</w:t>
            </w:r>
          </w:p>
          <w:p w14:paraId="0CE7FA35" w14:textId="4AB58A91" w:rsidR="002324C3" w:rsidRDefault="002324C3" w:rsidP="0042374B">
            <w:pPr>
              <w:rPr>
                <w:lang w:val="en-GB"/>
              </w:rPr>
            </w:pPr>
          </w:p>
          <w:p w14:paraId="3191ACA0" w14:textId="37C56102" w:rsidR="002324C3" w:rsidRDefault="002324C3" w:rsidP="0042374B">
            <w:pPr>
              <w:rPr>
                <w:lang w:val="en-GB"/>
              </w:rPr>
            </w:pPr>
            <w:r>
              <w:rPr>
                <w:lang w:val="en-GB"/>
              </w:rPr>
              <w:t>Uphold the common good - probably?</w:t>
            </w:r>
          </w:p>
          <w:p w14:paraId="3929B4F3" w14:textId="77777777" w:rsidR="002324C3" w:rsidRDefault="002324C3" w:rsidP="0042374B">
            <w:pPr>
              <w:rPr>
                <w:lang w:val="en-GB"/>
              </w:rPr>
            </w:pPr>
          </w:p>
          <w:p w14:paraId="7F1D0A02" w14:textId="0ECFEFA8" w:rsidR="006E7444" w:rsidRPr="0042374B" w:rsidRDefault="001737B0" w:rsidP="0042374B">
            <w:r>
              <w:rPr>
                <w:lang w:val="en-GB"/>
              </w:rPr>
              <w:t>Students will be denied education material that the government will not otherwise provide.</w:t>
            </w:r>
          </w:p>
        </w:tc>
        <w:tc>
          <w:tcPr>
            <w:tcW w:w="1764" w:type="dxa"/>
            <w:hideMark/>
          </w:tcPr>
          <w:p w14:paraId="1815F719" w14:textId="03A1C55B" w:rsidR="006E7444" w:rsidRPr="0042374B" w:rsidRDefault="001737B0" w:rsidP="0042374B">
            <w:r>
              <w:t>3</w:t>
            </w:r>
          </w:p>
        </w:tc>
        <w:tc>
          <w:tcPr>
            <w:tcW w:w="1976" w:type="dxa"/>
          </w:tcPr>
          <w:p w14:paraId="355CAA3F" w14:textId="611D62E6" w:rsidR="006E7444" w:rsidRPr="0042374B" w:rsidRDefault="001737B0" w:rsidP="0042374B">
            <w:pPr>
              <w:rPr>
                <w:lang w:val="en-GB"/>
              </w:rPr>
            </w:pPr>
            <w:r>
              <w:rPr>
                <w:lang w:val="en-GB"/>
              </w:rPr>
              <w:t>4</w:t>
            </w:r>
          </w:p>
        </w:tc>
        <w:tc>
          <w:tcPr>
            <w:tcW w:w="2188" w:type="dxa"/>
          </w:tcPr>
          <w:p w14:paraId="7A613833" w14:textId="37544F3F" w:rsidR="006E7444" w:rsidRPr="0042374B" w:rsidRDefault="001737B0" w:rsidP="0042374B">
            <w:pPr>
              <w:rPr>
                <w:lang w:val="en-GB"/>
              </w:rPr>
            </w:pPr>
            <w:r>
              <w:rPr>
                <w:lang w:val="en-GB"/>
              </w:rPr>
              <w:t>12</w:t>
            </w:r>
          </w:p>
        </w:tc>
        <w:tc>
          <w:tcPr>
            <w:tcW w:w="5479" w:type="dxa"/>
            <w:hideMark/>
          </w:tcPr>
          <w:p w14:paraId="1DB5440A" w14:textId="7293B691" w:rsidR="006E7444" w:rsidRPr="0042374B" w:rsidRDefault="001737B0" w:rsidP="0042374B">
            <w:r>
              <w:rPr>
                <w:lang w:val="en-GB"/>
              </w:rPr>
              <w:t xml:space="preserve">Allow the Consortium scheme to go </w:t>
            </w:r>
            <w:r w:rsidR="00677832">
              <w:rPr>
                <w:lang w:val="en-GB"/>
              </w:rPr>
              <w:t>ahead but</w:t>
            </w:r>
            <w:r>
              <w:rPr>
                <w:lang w:val="en-GB"/>
              </w:rPr>
              <w:t xml:space="preserve"> try to have more open source software included.</w:t>
            </w:r>
          </w:p>
        </w:tc>
      </w:tr>
      <w:tr w:rsidR="006E7444" w:rsidRPr="0042374B" w14:paraId="09948E54" w14:textId="77777777" w:rsidTr="006E7444">
        <w:trPr>
          <w:trHeight w:val="729"/>
        </w:trPr>
        <w:tc>
          <w:tcPr>
            <w:tcW w:w="2987" w:type="dxa"/>
            <w:hideMark/>
          </w:tcPr>
          <w:p w14:paraId="294209BA" w14:textId="41FFA482" w:rsidR="002324C3" w:rsidRDefault="002324C3" w:rsidP="0042374B">
            <w:pPr>
              <w:rPr>
                <w:lang w:val="en-GB"/>
              </w:rPr>
            </w:pPr>
            <w:r>
              <w:rPr>
                <w:lang w:val="en-GB"/>
              </w:rPr>
              <w:t>Does it preserve autonomy – no?</w:t>
            </w:r>
          </w:p>
          <w:p w14:paraId="5EE4CA72" w14:textId="77777777" w:rsidR="002324C3" w:rsidRDefault="002324C3" w:rsidP="0042374B">
            <w:pPr>
              <w:rPr>
                <w:lang w:val="en-GB"/>
              </w:rPr>
            </w:pPr>
          </w:p>
          <w:p w14:paraId="6EECFC59" w14:textId="657BF14C" w:rsidR="006E7444" w:rsidRPr="0042374B" w:rsidRDefault="00677832" w:rsidP="0042374B">
            <w:r>
              <w:rPr>
                <w:lang w:val="en-GB"/>
              </w:rPr>
              <w:t>Student data used for commercial purposes.</w:t>
            </w:r>
          </w:p>
        </w:tc>
        <w:tc>
          <w:tcPr>
            <w:tcW w:w="1764" w:type="dxa"/>
            <w:hideMark/>
          </w:tcPr>
          <w:p w14:paraId="1499D43A" w14:textId="30DB6337" w:rsidR="006E7444" w:rsidRPr="0042374B" w:rsidRDefault="00677832" w:rsidP="0042374B">
            <w:r>
              <w:t>2</w:t>
            </w:r>
          </w:p>
        </w:tc>
        <w:tc>
          <w:tcPr>
            <w:tcW w:w="1976" w:type="dxa"/>
          </w:tcPr>
          <w:p w14:paraId="6516DD89" w14:textId="6B79F917" w:rsidR="006E7444" w:rsidRPr="0042374B" w:rsidRDefault="00677832" w:rsidP="0042374B">
            <w:pPr>
              <w:rPr>
                <w:lang w:val="en-GB"/>
              </w:rPr>
            </w:pPr>
            <w:r>
              <w:rPr>
                <w:lang w:val="en-GB"/>
              </w:rPr>
              <w:t>5</w:t>
            </w:r>
          </w:p>
        </w:tc>
        <w:tc>
          <w:tcPr>
            <w:tcW w:w="2188" w:type="dxa"/>
          </w:tcPr>
          <w:p w14:paraId="2606AB2F" w14:textId="12854578" w:rsidR="006E7444" w:rsidRPr="0042374B" w:rsidRDefault="00677832" w:rsidP="0042374B">
            <w:pPr>
              <w:rPr>
                <w:lang w:val="en-GB"/>
              </w:rPr>
            </w:pPr>
            <w:r>
              <w:rPr>
                <w:lang w:val="en-GB"/>
              </w:rPr>
              <w:t>10</w:t>
            </w:r>
          </w:p>
        </w:tc>
        <w:tc>
          <w:tcPr>
            <w:tcW w:w="5479" w:type="dxa"/>
            <w:hideMark/>
          </w:tcPr>
          <w:p w14:paraId="6C6F6C24" w14:textId="47EAC8E3" w:rsidR="006E7444" w:rsidRPr="0042374B" w:rsidRDefault="00677832" w:rsidP="0042374B">
            <w:r>
              <w:rPr>
                <w:lang w:val="en-GB"/>
              </w:rPr>
              <w:t xml:space="preserve">Try and agree restrictions </w:t>
            </w:r>
            <w:r w:rsidR="00F07494">
              <w:rPr>
                <w:lang w:val="en-GB"/>
              </w:rPr>
              <w:t>to sign up to programme for students.</w:t>
            </w:r>
            <w:r w:rsidR="002324C3">
              <w:rPr>
                <w:lang w:val="en-GB"/>
              </w:rPr>
              <w:t xml:space="preserve"> (‘Right to be forgotten’).</w:t>
            </w:r>
          </w:p>
        </w:tc>
      </w:tr>
      <w:tr w:rsidR="006E7444" w:rsidRPr="0042374B" w14:paraId="4633BA87" w14:textId="77777777" w:rsidTr="006E7444">
        <w:trPr>
          <w:trHeight w:val="729"/>
        </w:trPr>
        <w:tc>
          <w:tcPr>
            <w:tcW w:w="2987" w:type="dxa"/>
            <w:hideMark/>
          </w:tcPr>
          <w:p w14:paraId="4D1596FB" w14:textId="3B53BA08" w:rsidR="006E7444" w:rsidRDefault="002324C3" w:rsidP="0042374B">
            <w:pPr>
              <w:rPr>
                <w:lang w:val="en-GB"/>
              </w:rPr>
            </w:pPr>
            <w:r>
              <w:rPr>
                <w:lang w:val="en-GB"/>
              </w:rPr>
              <w:t>Is processing necessary – no?</w:t>
            </w:r>
          </w:p>
          <w:p w14:paraId="5BAF027A" w14:textId="77777777" w:rsidR="002324C3" w:rsidRDefault="002324C3" w:rsidP="0042374B"/>
          <w:p w14:paraId="68666593" w14:textId="77777777" w:rsidR="002324C3" w:rsidRDefault="002324C3" w:rsidP="0042374B">
            <w:r>
              <w:t>Exploiting student data.</w:t>
            </w:r>
          </w:p>
          <w:p w14:paraId="2324D9B3" w14:textId="016A5C5F" w:rsidR="002324C3" w:rsidRPr="0042374B" w:rsidRDefault="002324C3" w:rsidP="0042374B"/>
        </w:tc>
        <w:tc>
          <w:tcPr>
            <w:tcW w:w="1764" w:type="dxa"/>
            <w:hideMark/>
          </w:tcPr>
          <w:p w14:paraId="57C06FCF" w14:textId="16148CFD" w:rsidR="006E7444" w:rsidRPr="0042374B" w:rsidRDefault="002324C3" w:rsidP="0042374B">
            <w:r>
              <w:t>2</w:t>
            </w:r>
          </w:p>
        </w:tc>
        <w:tc>
          <w:tcPr>
            <w:tcW w:w="1976" w:type="dxa"/>
          </w:tcPr>
          <w:p w14:paraId="10C951B0" w14:textId="2D7195B6" w:rsidR="006E7444" w:rsidRPr="0042374B" w:rsidRDefault="002324C3" w:rsidP="0042374B">
            <w:pPr>
              <w:rPr>
                <w:lang w:val="en-GB"/>
              </w:rPr>
            </w:pPr>
            <w:r>
              <w:rPr>
                <w:lang w:val="en-GB"/>
              </w:rPr>
              <w:t>5</w:t>
            </w:r>
          </w:p>
        </w:tc>
        <w:tc>
          <w:tcPr>
            <w:tcW w:w="2188" w:type="dxa"/>
          </w:tcPr>
          <w:p w14:paraId="3E4D6141" w14:textId="1E604D47" w:rsidR="006E7444" w:rsidRPr="0042374B" w:rsidRDefault="002324C3" w:rsidP="0042374B">
            <w:pPr>
              <w:rPr>
                <w:lang w:val="en-GB"/>
              </w:rPr>
            </w:pPr>
            <w:r>
              <w:rPr>
                <w:lang w:val="en-GB"/>
              </w:rPr>
              <w:t>10</w:t>
            </w:r>
          </w:p>
        </w:tc>
        <w:tc>
          <w:tcPr>
            <w:tcW w:w="5479" w:type="dxa"/>
            <w:hideMark/>
          </w:tcPr>
          <w:p w14:paraId="0C8E327E" w14:textId="3B255F9F" w:rsidR="006E7444" w:rsidRPr="0042374B" w:rsidRDefault="002324C3" w:rsidP="0042374B">
            <w:r>
              <w:rPr>
                <w:lang w:val="en-GB"/>
              </w:rPr>
              <w:t>Try and agree restrictions to sign up to programme for students. (‘Right to be forgotten’).</w:t>
            </w:r>
          </w:p>
        </w:tc>
      </w:tr>
      <w:tr w:rsidR="006E7444" w:rsidRPr="0042374B" w14:paraId="28F131C7" w14:textId="77777777" w:rsidTr="006E7444">
        <w:trPr>
          <w:trHeight w:val="729"/>
        </w:trPr>
        <w:tc>
          <w:tcPr>
            <w:tcW w:w="2987" w:type="dxa"/>
            <w:hideMark/>
          </w:tcPr>
          <w:p w14:paraId="4987B412" w14:textId="77777777" w:rsidR="006E7444" w:rsidRPr="0042374B" w:rsidRDefault="006E7444" w:rsidP="0042374B">
            <w:r w:rsidRPr="0042374B">
              <w:rPr>
                <w:lang w:val="en-GB"/>
              </w:rPr>
              <w:t> </w:t>
            </w:r>
          </w:p>
        </w:tc>
        <w:tc>
          <w:tcPr>
            <w:tcW w:w="1764" w:type="dxa"/>
            <w:hideMark/>
          </w:tcPr>
          <w:p w14:paraId="7613E702" w14:textId="77777777" w:rsidR="006E7444" w:rsidRPr="0042374B" w:rsidRDefault="006E7444" w:rsidP="0042374B"/>
        </w:tc>
        <w:tc>
          <w:tcPr>
            <w:tcW w:w="1976" w:type="dxa"/>
          </w:tcPr>
          <w:p w14:paraId="042366FE" w14:textId="77777777" w:rsidR="006E7444" w:rsidRPr="0042374B" w:rsidRDefault="006E7444" w:rsidP="0042374B">
            <w:pPr>
              <w:rPr>
                <w:lang w:val="en-GB"/>
              </w:rPr>
            </w:pPr>
          </w:p>
        </w:tc>
        <w:tc>
          <w:tcPr>
            <w:tcW w:w="2188" w:type="dxa"/>
          </w:tcPr>
          <w:p w14:paraId="364C4120" w14:textId="77777777" w:rsidR="006E7444" w:rsidRPr="0042374B" w:rsidRDefault="006E7444" w:rsidP="0042374B">
            <w:pPr>
              <w:rPr>
                <w:lang w:val="en-GB"/>
              </w:rPr>
            </w:pPr>
          </w:p>
        </w:tc>
        <w:tc>
          <w:tcPr>
            <w:tcW w:w="5479" w:type="dxa"/>
            <w:hideMark/>
          </w:tcPr>
          <w:p w14:paraId="74923B13" w14:textId="3998CF0F" w:rsidR="006E7444" w:rsidRPr="0042374B" w:rsidRDefault="006E7444" w:rsidP="0042374B">
            <w:r w:rsidRPr="0042374B">
              <w:rPr>
                <w:lang w:val="en-GB"/>
              </w:rPr>
              <w:t> </w:t>
            </w:r>
          </w:p>
        </w:tc>
      </w:tr>
    </w:tbl>
    <w:p w14:paraId="6F2A97F0" w14:textId="2A36B5A2" w:rsidR="00F8562D" w:rsidRDefault="00F8562D"/>
    <w:p w14:paraId="0FE2E285" w14:textId="5B185E49" w:rsidR="0042374B" w:rsidRDefault="0042374B"/>
    <w:p w14:paraId="50E60843" w14:textId="1AAD460F" w:rsidR="0042374B" w:rsidRDefault="0042374B">
      <w:r w:rsidRPr="0042374B">
        <w:rPr>
          <w:noProof/>
        </w:rPr>
        <w:drawing>
          <wp:inline distT="0" distB="0" distL="0" distR="0" wp14:anchorId="2734243B" wp14:editId="6132E7DD">
            <wp:extent cx="5727700" cy="1278255"/>
            <wp:effectExtent l="0" t="0" r="0" b="4445"/>
            <wp:docPr id="6" name="Picture 5" descr="Table&#10;&#10;Description automatically generated">
              <a:extLst xmlns:a="http://schemas.openxmlformats.org/drawingml/2006/main">
                <a:ext uri="{FF2B5EF4-FFF2-40B4-BE49-F238E27FC236}">
                  <a16:creationId xmlns:a16="http://schemas.microsoft.com/office/drawing/2014/main" id="{E18D41DD-DF58-8A46-9DEA-6548652500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able&#10;&#10;Description automatically generated">
                      <a:extLst>
                        <a:ext uri="{FF2B5EF4-FFF2-40B4-BE49-F238E27FC236}">
                          <a16:creationId xmlns:a16="http://schemas.microsoft.com/office/drawing/2014/main" id="{E18D41DD-DF58-8A46-9DEA-6548652500F7}"/>
                        </a:ext>
                      </a:extLst>
                    </pic:cNvPr>
                    <pic:cNvPicPr>
                      <a:picLocks noChangeAspect="1"/>
                    </pic:cNvPicPr>
                  </pic:nvPicPr>
                  <pic:blipFill>
                    <a:blip r:embed="rId6"/>
                    <a:stretch>
                      <a:fillRect/>
                    </a:stretch>
                  </pic:blipFill>
                  <pic:spPr>
                    <a:xfrm>
                      <a:off x="0" y="0"/>
                      <a:ext cx="5727700" cy="1278255"/>
                    </a:xfrm>
                    <a:prstGeom prst="rect">
                      <a:avLst/>
                    </a:prstGeom>
                  </pic:spPr>
                </pic:pic>
              </a:graphicData>
            </a:graphic>
          </wp:inline>
        </w:drawing>
      </w:r>
    </w:p>
    <w:p w14:paraId="046576E2" w14:textId="438E6FE1" w:rsidR="004D5668" w:rsidRDefault="004D5668"/>
    <w:p w14:paraId="4A66D1EB" w14:textId="659013A3" w:rsidR="004D5668" w:rsidRDefault="004D5668"/>
    <w:p w14:paraId="634E4A4D" w14:textId="4D855000" w:rsidR="004D5668" w:rsidRDefault="004D5668"/>
    <w:p w14:paraId="0E5AFCA6" w14:textId="25591088" w:rsidR="004D5668" w:rsidRDefault="004D5668"/>
    <w:p w14:paraId="64DBFA3C" w14:textId="7EC46132" w:rsidR="004D5668" w:rsidRDefault="004D5668">
      <w:r>
        <w:br w:type="page"/>
      </w:r>
    </w:p>
    <w:p w14:paraId="4ED1C0C3" w14:textId="6A6B38B9" w:rsidR="004D5668" w:rsidRDefault="004D5668">
      <w:r w:rsidRPr="004D5668">
        <w:rPr>
          <w:noProof/>
        </w:rPr>
        <w:lastRenderedPageBreak/>
        <w:drawing>
          <wp:inline distT="0" distB="0" distL="0" distR="0" wp14:anchorId="2E6C141C" wp14:editId="034C362A">
            <wp:extent cx="7630590" cy="1333686"/>
            <wp:effectExtent l="0" t="0" r="889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7630590" cy="1333686"/>
                    </a:xfrm>
                    <a:prstGeom prst="rect">
                      <a:avLst/>
                    </a:prstGeom>
                  </pic:spPr>
                </pic:pic>
              </a:graphicData>
            </a:graphic>
          </wp:inline>
        </w:drawing>
      </w:r>
    </w:p>
    <w:p w14:paraId="34C7B7AE" w14:textId="6CDE4CEC" w:rsidR="004D5668" w:rsidRDefault="004D5668"/>
    <w:p w14:paraId="2739FB36" w14:textId="77777777" w:rsidR="004D5668" w:rsidRDefault="004D5668"/>
    <w:tbl>
      <w:tblPr>
        <w:tblStyle w:val="GridTable1Light-Accent1"/>
        <w:tblW w:w="9639" w:type="dxa"/>
        <w:tblInd w:w="137" w:type="dxa"/>
        <w:tblLook w:val="0020" w:firstRow="1" w:lastRow="0" w:firstColumn="0" w:lastColumn="0" w:noHBand="0" w:noVBand="0"/>
      </w:tblPr>
      <w:tblGrid>
        <w:gridCol w:w="2593"/>
        <w:gridCol w:w="1026"/>
        <w:gridCol w:w="1246"/>
        <w:gridCol w:w="2176"/>
        <w:gridCol w:w="2598"/>
      </w:tblGrid>
      <w:tr w:rsidR="00C2420D" w:rsidRPr="0042374B" w14:paraId="0D70C85C" w14:textId="77777777" w:rsidTr="00C2420D">
        <w:trPr>
          <w:cnfStyle w:val="100000000000" w:firstRow="1" w:lastRow="0" w:firstColumn="0" w:lastColumn="0" w:oddVBand="0" w:evenVBand="0" w:oddHBand="0" w:evenHBand="0" w:firstRowFirstColumn="0" w:firstRowLastColumn="0" w:lastRowFirstColumn="0" w:lastRowLastColumn="0"/>
          <w:trHeight w:val="1207"/>
        </w:trPr>
        <w:tc>
          <w:tcPr>
            <w:tcW w:w="2835" w:type="dxa"/>
            <w:shd w:val="clear" w:color="auto" w:fill="2F5496" w:themeFill="accent1" w:themeFillShade="BF"/>
            <w:hideMark/>
          </w:tcPr>
          <w:p w14:paraId="03848DCF" w14:textId="206FC1AD" w:rsidR="004D5668" w:rsidRPr="00C2420D" w:rsidRDefault="004D5668" w:rsidP="009A034C">
            <w:pPr>
              <w:rPr>
                <w:color w:val="FFFFFF" w:themeColor="background1"/>
              </w:rPr>
            </w:pPr>
            <w:r w:rsidRPr="00C2420D">
              <w:rPr>
                <w:color w:val="FFFFFF" w:themeColor="background1"/>
                <w:lang w:val="en-GB"/>
              </w:rPr>
              <w:t>Ethical</w:t>
            </w:r>
            <w:r w:rsidR="00BF3E4A" w:rsidRPr="00C2420D">
              <w:rPr>
                <w:color w:val="FFFFFF" w:themeColor="background1"/>
                <w:lang w:val="en-GB"/>
              </w:rPr>
              <w:t>/Privacy</w:t>
            </w:r>
            <w:r w:rsidRPr="00C2420D">
              <w:rPr>
                <w:color w:val="FFFFFF" w:themeColor="background1"/>
                <w:lang w:val="en-GB"/>
              </w:rPr>
              <w:t xml:space="preserve"> Risk</w:t>
            </w:r>
            <w:r w:rsidR="00BF3E4A" w:rsidRPr="00C2420D">
              <w:rPr>
                <w:color w:val="FFFFFF" w:themeColor="background1"/>
                <w:lang w:val="en-GB"/>
              </w:rPr>
              <w:t>s</w:t>
            </w:r>
            <w:r w:rsidRPr="00C2420D">
              <w:rPr>
                <w:color w:val="FFFFFF" w:themeColor="background1"/>
                <w:lang w:val="en-GB"/>
              </w:rPr>
              <w:t xml:space="preserve"> Identified</w:t>
            </w:r>
          </w:p>
        </w:tc>
        <w:tc>
          <w:tcPr>
            <w:tcW w:w="527" w:type="dxa"/>
            <w:shd w:val="clear" w:color="auto" w:fill="2F5496" w:themeFill="accent1" w:themeFillShade="BF"/>
            <w:hideMark/>
          </w:tcPr>
          <w:p w14:paraId="0F40DD5F" w14:textId="77777777" w:rsidR="004D5668" w:rsidRPr="00C2420D" w:rsidRDefault="004D5668" w:rsidP="009A034C">
            <w:pPr>
              <w:rPr>
                <w:color w:val="FFFFFF" w:themeColor="background1"/>
              </w:rPr>
            </w:pPr>
            <w:r w:rsidRPr="00C2420D">
              <w:rPr>
                <w:color w:val="FFFFFF" w:themeColor="background1"/>
                <w:lang w:val="en-GB"/>
              </w:rPr>
              <w:t xml:space="preserve">Severity Risk score </w:t>
            </w:r>
            <w:r w:rsidRPr="00C2420D">
              <w:rPr>
                <w:color w:val="FFFFFF" w:themeColor="background1"/>
                <w:lang w:val="en-GB"/>
              </w:rPr>
              <w:br/>
            </w:r>
            <w:r w:rsidRPr="00C2420D">
              <w:rPr>
                <w:color w:val="FFFFFF" w:themeColor="background1"/>
              </w:rPr>
              <w:t>(1-5)</w:t>
            </w:r>
            <w:r w:rsidRPr="00C2420D">
              <w:rPr>
                <w:color w:val="FFFFFF" w:themeColor="background1"/>
              </w:rPr>
              <w:br/>
            </w:r>
          </w:p>
        </w:tc>
        <w:tc>
          <w:tcPr>
            <w:tcW w:w="1246" w:type="dxa"/>
            <w:shd w:val="clear" w:color="auto" w:fill="2F5496" w:themeFill="accent1" w:themeFillShade="BF"/>
          </w:tcPr>
          <w:p w14:paraId="46794E91" w14:textId="77777777" w:rsidR="004D5668" w:rsidRPr="00C2420D" w:rsidRDefault="004D5668" w:rsidP="009A034C">
            <w:pPr>
              <w:rPr>
                <w:color w:val="FFFFFF" w:themeColor="background1"/>
                <w:lang w:val="en-GB"/>
              </w:rPr>
            </w:pPr>
            <w:r w:rsidRPr="00C2420D">
              <w:rPr>
                <w:color w:val="FFFFFF" w:themeColor="background1"/>
                <w:lang w:val="en-GB"/>
              </w:rPr>
              <w:t>Likelihood Risk Score</w:t>
            </w:r>
            <w:r w:rsidRPr="00C2420D">
              <w:rPr>
                <w:color w:val="FFFFFF" w:themeColor="background1"/>
                <w:lang w:val="en-GB"/>
              </w:rPr>
              <w:br/>
              <w:t>(1-5)</w:t>
            </w:r>
          </w:p>
        </w:tc>
        <w:tc>
          <w:tcPr>
            <w:tcW w:w="2176" w:type="dxa"/>
            <w:shd w:val="clear" w:color="auto" w:fill="2F5496" w:themeFill="accent1" w:themeFillShade="BF"/>
          </w:tcPr>
          <w:p w14:paraId="36C7EE56" w14:textId="77777777" w:rsidR="004D5668" w:rsidRPr="00C2420D" w:rsidRDefault="004D5668" w:rsidP="009A034C">
            <w:pPr>
              <w:rPr>
                <w:color w:val="FFFFFF" w:themeColor="background1"/>
                <w:lang w:val="en-GB"/>
              </w:rPr>
            </w:pPr>
            <w:r w:rsidRPr="00C2420D">
              <w:rPr>
                <w:color w:val="FFFFFF" w:themeColor="background1"/>
                <w:lang w:val="en-GB"/>
              </w:rPr>
              <w:t>Overall Risk Score</w:t>
            </w:r>
          </w:p>
          <w:p w14:paraId="2F0F3508" w14:textId="77777777" w:rsidR="004D5668" w:rsidRPr="00C2420D" w:rsidRDefault="004D5668" w:rsidP="009A034C">
            <w:pPr>
              <w:rPr>
                <w:color w:val="FFFFFF" w:themeColor="background1"/>
                <w:lang w:val="en-GB"/>
              </w:rPr>
            </w:pPr>
            <w:r w:rsidRPr="00C2420D">
              <w:rPr>
                <w:color w:val="FFFFFF" w:themeColor="background1"/>
                <w:lang w:val="en-GB"/>
              </w:rPr>
              <w:t>Severity*Likelihood</w:t>
            </w:r>
          </w:p>
        </w:tc>
        <w:tc>
          <w:tcPr>
            <w:tcW w:w="2855" w:type="dxa"/>
            <w:shd w:val="clear" w:color="auto" w:fill="2F5496" w:themeFill="accent1" w:themeFillShade="BF"/>
            <w:hideMark/>
          </w:tcPr>
          <w:p w14:paraId="75723AEF" w14:textId="77777777" w:rsidR="004D5668" w:rsidRPr="00C2420D" w:rsidRDefault="004D5668" w:rsidP="009A034C">
            <w:pPr>
              <w:rPr>
                <w:color w:val="FFFFFF" w:themeColor="background1"/>
              </w:rPr>
            </w:pPr>
            <w:r w:rsidRPr="00C2420D">
              <w:rPr>
                <w:color w:val="FFFFFF" w:themeColor="background1"/>
                <w:lang w:val="en-GB"/>
              </w:rPr>
              <w:t>Proposed solution(s)</w:t>
            </w:r>
          </w:p>
          <w:p w14:paraId="3A4BEA85" w14:textId="77777777" w:rsidR="004D5668" w:rsidRPr="00C2420D" w:rsidRDefault="004D5668" w:rsidP="009A034C">
            <w:pPr>
              <w:rPr>
                <w:color w:val="FFFFFF" w:themeColor="background1"/>
              </w:rPr>
            </w:pPr>
            <w:r w:rsidRPr="00C2420D">
              <w:rPr>
                <w:color w:val="FFFFFF" w:themeColor="background1"/>
                <w:lang w:val="en-GB"/>
              </w:rPr>
              <w:t xml:space="preserve"> </w:t>
            </w:r>
          </w:p>
        </w:tc>
      </w:tr>
      <w:tr w:rsidR="00C2420D" w:rsidRPr="0042374B" w14:paraId="4C88579D" w14:textId="77777777" w:rsidTr="00C2420D">
        <w:trPr>
          <w:trHeight w:val="729"/>
        </w:trPr>
        <w:tc>
          <w:tcPr>
            <w:tcW w:w="2835" w:type="dxa"/>
            <w:hideMark/>
          </w:tcPr>
          <w:p w14:paraId="3AC3354F" w14:textId="388DDD89" w:rsidR="004D5668" w:rsidRPr="00321370" w:rsidRDefault="00E90272" w:rsidP="009A034C">
            <w:pPr>
              <w:rPr>
                <w:b/>
                <w:bCs/>
                <w:lang w:val="en-GB"/>
              </w:rPr>
            </w:pPr>
            <w:r w:rsidRPr="00321370">
              <w:rPr>
                <w:b/>
                <w:bCs/>
                <w:lang w:val="en-GB"/>
              </w:rPr>
              <w:t>Does it  preserve or enhance human dignity?</w:t>
            </w:r>
          </w:p>
          <w:p w14:paraId="6DE0E0E7" w14:textId="7D151967" w:rsidR="004D5668" w:rsidRDefault="004D5668" w:rsidP="009A034C">
            <w:pPr>
              <w:rPr>
                <w:lang w:val="en-GB"/>
              </w:rPr>
            </w:pPr>
          </w:p>
          <w:p w14:paraId="2D7C7197" w14:textId="2065DA4A" w:rsidR="004F7F62" w:rsidRDefault="004F7F62" w:rsidP="009A034C">
            <w:pPr>
              <w:rPr>
                <w:lang w:val="en-GB"/>
              </w:rPr>
            </w:pPr>
            <w:r>
              <w:rPr>
                <w:lang w:val="en-GB"/>
              </w:rPr>
              <w:t>Early intervention to either an emergency condition, or a more gradual deterioration in health, by Medic Sensors</w:t>
            </w:r>
            <w:r w:rsidR="004112A5">
              <w:rPr>
                <w:lang w:val="en-GB"/>
              </w:rPr>
              <w:t>,</w:t>
            </w:r>
            <w:r>
              <w:rPr>
                <w:lang w:val="en-GB"/>
              </w:rPr>
              <w:t xml:space="preserve"> and the </w:t>
            </w:r>
            <w:r w:rsidR="004112A5">
              <w:rPr>
                <w:lang w:val="en-GB"/>
              </w:rPr>
              <w:t xml:space="preserve">data decisions within the </w:t>
            </w:r>
            <w:r>
              <w:rPr>
                <w:lang w:val="en-GB"/>
              </w:rPr>
              <w:t>TriCARE/</w:t>
            </w:r>
            <w:r w:rsidR="00321370">
              <w:rPr>
                <w:lang w:val="en-GB"/>
              </w:rPr>
              <w:t>MLHealth system</w:t>
            </w:r>
            <w:r w:rsidR="004112A5">
              <w:rPr>
                <w:lang w:val="en-GB"/>
              </w:rPr>
              <w:t>,</w:t>
            </w:r>
            <w:r w:rsidR="00321370">
              <w:rPr>
                <w:lang w:val="en-GB"/>
              </w:rPr>
              <w:t xml:space="preserve"> can improve the longer-term well-being of a patient. It can be argued that this is exactly why patients sign up to TriCARE in the first place – they wish to extend quality of life for themselves, if possible.</w:t>
            </w:r>
          </w:p>
          <w:p w14:paraId="1E48E05C" w14:textId="77777777" w:rsidR="004F7F62" w:rsidRDefault="004F7F62" w:rsidP="009A034C">
            <w:pPr>
              <w:rPr>
                <w:lang w:val="en-GB"/>
              </w:rPr>
            </w:pPr>
          </w:p>
          <w:p w14:paraId="47FA9678" w14:textId="77777777" w:rsidR="00E90272" w:rsidRDefault="00E90272" w:rsidP="009A034C">
            <w:pPr>
              <w:rPr>
                <w:lang w:val="en-GB"/>
              </w:rPr>
            </w:pPr>
          </w:p>
          <w:p w14:paraId="68D63647" w14:textId="6EC27063" w:rsidR="004D5668" w:rsidRPr="0042374B" w:rsidRDefault="004D5668" w:rsidP="009A034C"/>
        </w:tc>
        <w:tc>
          <w:tcPr>
            <w:tcW w:w="527" w:type="dxa"/>
          </w:tcPr>
          <w:p w14:paraId="6C46940A" w14:textId="77777777" w:rsidR="004D5668" w:rsidRDefault="004D5668" w:rsidP="00FE0724">
            <w:pPr>
              <w:jc w:val="center"/>
            </w:pPr>
          </w:p>
          <w:p w14:paraId="1F416E5A" w14:textId="77777777" w:rsidR="004112A5" w:rsidRDefault="004112A5" w:rsidP="00FE0724">
            <w:pPr>
              <w:jc w:val="center"/>
            </w:pPr>
          </w:p>
          <w:p w14:paraId="45D2A38A" w14:textId="77777777" w:rsidR="004112A5" w:rsidRDefault="004112A5" w:rsidP="00FE0724">
            <w:pPr>
              <w:jc w:val="center"/>
            </w:pPr>
          </w:p>
          <w:p w14:paraId="7CED4297" w14:textId="628803D5" w:rsidR="004112A5" w:rsidRPr="0042374B" w:rsidRDefault="004112A5" w:rsidP="00FE0724">
            <w:pPr>
              <w:jc w:val="center"/>
            </w:pPr>
            <w:r>
              <w:t>3</w:t>
            </w:r>
          </w:p>
        </w:tc>
        <w:tc>
          <w:tcPr>
            <w:tcW w:w="1246" w:type="dxa"/>
          </w:tcPr>
          <w:p w14:paraId="449390DA" w14:textId="77777777" w:rsidR="004D5668" w:rsidRDefault="004D5668" w:rsidP="00FE0724">
            <w:pPr>
              <w:jc w:val="center"/>
              <w:rPr>
                <w:lang w:val="en-GB"/>
              </w:rPr>
            </w:pPr>
          </w:p>
          <w:p w14:paraId="72B8AC03" w14:textId="77777777" w:rsidR="004112A5" w:rsidRDefault="004112A5" w:rsidP="00FE0724">
            <w:pPr>
              <w:jc w:val="center"/>
              <w:rPr>
                <w:lang w:val="en-GB"/>
              </w:rPr>
            </w:pPr>
          </w:p>
          <w:p w14:paraId="29EB7A4F" w14:textId="77777777" w:rsidR="004112A5" w:rsidRDefault="004112A5" w:rsidP="00FE0724">
            <w:pPr>
              <w:jc w:val="center"/>
              <w:rPr>
                <w:lang w:val="en-GB"/>
              </w:rPr>
            </w:pPr>
          </w:p>
          <w:p w14:paraId="3520A446" w14:textId="49BFEA30" w:rsidR="004112A5" w:rsidRPr="0042374B" w:rsidRDefault="004112A5" w:rsidP="00FE0724">
            <w:pPr>
              <w:jc w:val="center"/>
              <w:rPr>
                <w:lang w:val="en-GB"/>
              </w:rPr>
            </w:pPr>
            <w:r>
              <w:rPr>
                <w:lang w:val="en-GB"/>
              </w:rPr>
              <w:t>3</w:t>
            </w:r>
          </w:p>
        </w:tc>
        <w:tc>
          <w:tcPr>
            <w:tcW w:w="2176" w:type="dxa"/>
          </w:tcPr>
          <w:p w14:paraId="28C54666" w14:textId="77777777" w:rsidR="004D5668" w:rsidRDefault="004D5668" w:rsidP="00FE0724">
            <w:pPr>
              <w:jc w:val="center"/>
              <w:rPr>
                <w:lang w:val="en-GB"/>
              </w:rPr>
            </w:pPr>
          </w:p>
          <w:p w14:paraId="7FF4B62A" w14:textId="77777777" w:rsidR="004112A5" w:rsidRDefault="004112A5" w:rsidP="00FE0724">
            <w:pPr>
              <w:jc w:val="center"/>
              <w:rPr>
                <w:lang w:val="en-GB"/>
              </w:rPr>
            </w:pPr>
          </w:p>
          <w:p w14:paraId="3B9270B8" w14:textId="77777777" w:rsidR="004112A5" w:rsidRDefault="004112A5" w:rsidP="00FE0724">
            <w:pPr>
              <w:jc w:val="center"/>
              <w:rPr>
                <w:lang w:val="en-GB"/>
              </w:rPr>
            </w:pPr>
          </w:p>
          <w:p w14:paraId="404AF05D" w14:textId="7BFB10EA" w:rsidR="004112A5" w:rsidRPr="0042374B" w:rsidRDefault="004112A5" w:rsidP="00FE0724">
            <w:pPr>
              <w:jc w:val="center"/>
              <w:rPr>
                <w:lang w:val="en-GB"/>
              </w:rPr>
            </w:pPr>
            <w:r>
              <w:rPr>
                <w:lang w:val="en-GB"/>
              </w:rPr>
              <w:t>9</w:t>
            </w:r>
          </w:p>
        </w:tc>
        <w:tc>
          <w:tcPr>
            <w:tcW w:w="2855" w:type="dxa"/>
          </w:tcPr>
          <w:p w14:paraId="35418350" w14:textId="77777777" w:rsidR="004D5668" w:rsidRDefault="004D5668" w:rsidP="009A034C"/>
          <w:p w14:paraId="0BECA1F1" w14:textId="77777777" w:rsidR="00155447" w:rsidRDefault="00155447" w:rsidP="009A034C"/>
          <w:p w14:paraId="69B6715E" w14:textId="77777777" w:rsidR="00155447" w:rsidRDefault="00155447" w:rsidP="009A034C"/>
          <w:p w14:paraId="15F3FEF2" w14:textId="5875CA7E" w:rsidR="00155447" w:rsidRPr="0042374B" w:rsidRDefault="00155447" w:rsidP="009A034C">
            <w:r>
              <w:t>The ‘risk’ in this instance is that not joining the Project Predict programme will prevent early detection of serious illness. Therefore once the client has given explicit, written consent to join Project Predict then it is expected that their medical data becomes part of this data ecosystem.</w:t>
            </w:r>
          </w:p>
        </w:tc>
      </w:tr>
      <w:tr w:rsidR="009959A5" w:rsidRPr="0042374B" w14:paraId="5D2AFD17" w14:textId="77777777" w:rsidTr="00C2420D">
        <w:trPr>
          <w:trHeight w:val="729"/>
        </w:trPr>
        <w:tc>
          <w:tcPr>
            <w:tcW w:w="2835" w:type="dxa"/>
          </w:tcPr>
          <w:p w14:paraId="05FEE0BB" w14:textId="77777777" w:rsidR="009959A5" w:rsidRPr="00321370" w:rsidRDefault="009959A5" w:rsidP="009959A5">
            <w:pPr>
              <w:rPr>
                <w:b/>
                <w:bCs/>
                <w:lang w:val="en-GB"/>
              </w:rPr>
            </w:pPr>
            <w:r w:rsidRPr="00321370">
              <w:rPr>
                <w:b/>
                <w:bCs/>
                <w:lang w:val="en-GB"/>
              </w:rPr>
              <w:t>Does it  preserve or enhance human dignity?</w:t>
            </w:r>
          </w:p>
          <w:p w14:paraId="0503E102" w14:textId="77777777" w:rsidR="009959A5" w:rsidRDefault="009959A5" w:rsidP="009A034C">
            <w:pPr>
              <w:rPr>
                <w:b/>
                <w:bCs/>
                <w:lang w:val="en-GB"/>
              </w:rPr>
            </w:pPr>
          </w:p>
          <w:p w14:paraId="61E5EA98" w14:textId="639B8C7F" w:rsidR="009959A5" w:rsidRPr="00931171" w:rsidRDefault="00931171" w:rsidP="00931171">
            <w:pPr>
              <w:rPr>
                <w:lang w:val="en-GB"/>
              </w:rPr>
            </w:pPr>
            <w:r w:rsidRPr="00931171">
              <w:rPr>
                <w:lang w:val="en-GB"/>
              </w:rPr>
              <w:t>The MLHea</w:t>
            </w:r>
            <w:r>
              <w:rPr>
                <w:lang w:val="en-GB"/>
              </w:rPr>
              <w:t>l</w:t>
            </w:r>
            <w:r w:rsidRPr="00931171">
              <w:rPr>
                <w:lang w:val="en-GB"/>
              </w:rPr>
              <w:t xml:space="preserve">th </w:t>
            </w:r>
            <w:r>
              <w:rPr>
                <w:lang w:val="en-GB"/>
              </w:rPr>
              <w:t xml:space="preserve">ML models offer the potential of faster triage response to patient health issues. </w:t>
            </w:r>
            <w:r>
              <w:rPr>
                <w:lang w:val="en-GB"/>
              </w:rPr>
              <w:lastRenderedPageBreak/>
              <w:t>However, the models are built on a relatively small survey of data, and one that we believe lacks certain elements of diversity. An automated triage decision must not generate a TriCARE response that is potentially inaccurate, and distressing to a patient.</w:t>
            </w:r>
          </w:p>
          <w:p w14:paraId="490038AA" w14:textId="156BC15E" w:rsidR="00931171" w:rsidRPr="00321370" w:rsidRDefault="00931171" w:rsidP="00931171">
            <w:pPr>
              <w:rPr>
                <w:b/>
                <w:bCs/>
                <w:lang w:val="en-GB"/>
              </w:rPr>
            </w:pPr>
          </w:p>
        </w:tc>
        <w:tc>
          <w:tcPr>
            <w:tcW w:w="527" w:type="dxa"/>
          </w:tcPr>
          <w:p w14:paraId="428D5484" w14:textId="77777777" w:rsidR="009959A5" w:rsidRDefault="009959A5" w:rsidP="00FE0724">
            <w:pPr>
              <w:jc w:val="center"/>
            </w:pPr>
          </w:p>
          <w:p w14:paraId="13E37788" w14:textId="77777777" w:rsidR="004112A5" w:rsidRDefault="004112A5" w:rsidP="00FE0724">
            <w:pPr>
              <w:jc w:val="center"/>
            </w:pPr>
          </w:p>
          <w:p w14:paraId="34790475" w14:textId="77777777" w:rsidR="004112A5" w:rsidRDefault="004112A5" w:rsidP="00FE0724">
            <w:pPr>
              <w:jc w:val="center"/>
            </w:pPr>
          </w:p>
          <w:p w14:paraId="288A9F4F" w14:textId="21ACBEBE" w:rsidR="004112A5" w:rsidRPr="0042374B" w:rsidRDefault="004112A5" w:rsidP="00FE0724">
            <w:pPr>
              <w:jc w:val="center"/>
            </w:pPr>
            <w:r>
              <w:t>4</w:t>
            </w:r>
          </w:p>
        </w:tc>
        <w:tc>
          <w:tcPr>
            <w:tcW w:w="1246" w:type="dxa"/>
          </w:tcPr>
          <w:p w14:paraId="53CB8468" w14:textId="77777777" w:rsidR="009959A5" w:rsidRDefault="009959A5" w:rsidP="00FE0724">
            <w:pPr>
              <w:jc w:val="center"/>
              <w:rPr>
                <w:lang w:val="en-GB"/>
              </w:rPr>
            </w:pPr>
          </w:p>
          <w:p w14:paraId="37C9730D" w14:textId="77777777" w:rsidR="004112A5" w:rsidRDefault="004112A5" w:rsidP="00FE0724">
            <w:pPr>
              <w:jc w:val="center"/>
              <w:rPr>
                <w:lang w:val="en-GB"/>
              </w:rPr>
            </w:pPr>
          </w:p>
          <w:p w14:paraId="73A3A697" w14:textId="77777777" w:rsidR="004112A5" w:rsidRDefault="004112A5" w:rsidP="00FE0724">
            <w:pPr>
              <w:jc w:val="center"/>
              <w:rPr>
                <w:lang w:val="en-GB"/>
              </w:rPr>
            </w:pPr>
          </w:p>
          <w:p w14:paraId="690E7376" w14:textId="04D006B4" w:rsidR="004112A5" w:rsidRPr="0042374B" w:rsidRDefault="0001650D" w:rsidP="00FE0724">
            <w:pPr>
              <w:jc w:val="center"/>
              <w:rPr>
                <w:lang w:val="en-GB"/>
              </w:rPr>
            </w:pPr>
            <w:r>
              <w:rPr>
                <w:lang w:val="en-GB"/>
              </w:rPr>
              <w:t>3</w:t>
            </w:r>
          </w:p>
        </w:tc>
        <w:tc>
          <w:tcPr>
            <w:tcW w:w="2176" w:type="dxa"/>
          </w:tcPr>
          <w:p w14:paraId="25470412" w14:textId="77777777" w:rsidR="009959A5" w:rsidRDefault="009959A5" w:rsidP="00FE0724">
            <w:pPr>
              <w:jc w:val="center"/>
              <w:rPr>
                <w:lang w:val="en-GB"/>
              </w:rPr>
            </w:pPr>
          </w:p>
          <w:p w14:paraId="6C8D22ED" w14:textId="77777777" w:rsidR="004112A5" w:rsidRDefault="004112A5" w:rsidP="00FE0724">
            <w:pPr>
              <w:jc w:val="center"/>
              <w:rPr>
                <w:lang w:val="en-GB"/>
              </w:rPr>
            </w:pPr>
          </w:p>
          <w:p w14:paraId="783498FF" w14:textId="77777777" w:rsidR="004112A5" w:rsidRDefault="004112A5" w:rsidP="00FE0724">
            <w:pPr>
              <w:jc w:val="center"/>
              <w:rPr>
                <w:lang w:val="en-GB"/>
              </w:rPr>
            </w:pPr>
          </w:p>
          <w:p w14:paraId="6A7066EF" w14:textId="1D984FCF" w:rsidR="004112A5" w:rsidRPr="0042374B" w:rsidRDefault="0001650D" w:rsidP="00FE0724">
            <w:pPr>
              <w:jc w:val="center"/>
              <w:rPr>
                <w:lang w:val="en-GB"/>
              </w:rPr>
            </w:pPr>
            <w:r>
              <w:rPr>
                <w:lang w:val="en-GB"/>
              </w:rPr>
              <w:t>12</w:t>
            </w:r>
          </w:p>
        </w:tc>
        <w:tc>
          <w:tcPr>
            <w:tcW w:w="2855" w:type="dxa"/>
          </w:tcPr>
          <w:p w14:paraId="4869F21B" w14:textId="77777777" w:rsidR="009959A5" w:rsidRDefault="009959A5" w:rsidP="009A034C"/>
          <w:p w14:paraId="13DD9C72" w14:textId="77777777" w:rsidR="004112A5" w:rsidRDefault="004112A5" w:rsidP="009A034C"/>
          <w:p w14:paraId="7946A739" w14:textId="481EB835" w:rsidR="004112A5" w:rsidRDefault="004112A5" w:rsidP="009A034C"/>
          <w:p w14:paraId="5D8D95D4" w14:textId="2045FFE1" w:rsidR="00BF228A" w:rsidRDefault="00BF228A" w:rsidP="009A034C">
            <w:r>
              <w:t>The DPIA flagged concerns with the spread of diversity in the 500 members of the Project predict sample population.</w:t>
            </w:r>
          </w:p>
          <w:p w14:paraId="38761316" w14:textId="24C6FD40" w:rsidR="00BF228A" w:rsidRDefault="00BF228A" w:rsidP="009A034C"/>
          <w:p w14:paraId="00EE33F4" w14:textId="4A419968" w:rsidR="00BF228A" w:rsidRDefault="00BF228A" w:rsidP="009A034C">
            <w:r>
              <w:t>It is strongly recommended that artificial data ‘profiles’ are added to the modelling data so that triage recommendations are not skewed towards an elderly white male class.</w:t>
            </w:r>
          </w:p>
          <w:p w14:paraId="7529BC55" w14:textId="57E9BDAA" w:rsidR="00155447" w:rsidRPr="0042374B" w:rsidRDefault="00155447" w:rsidP="0001650D"/>
        </w:tc>
      </w:tr>
      <w:tr w:rsidR="00C2420D" w:rsidRPr="0042374B" w14:paraId="464BED8E" w14:textId="77777777" w:rsidTr="00C2420D">
        <w:trPr>
          <w:trHeight w:val="729"/>
        </w:trPr>
        <w:tc>
          <w:tcPr>
            <w:tcW w:w="2835" w:type="dxa"/>
            <w:hideMark/>
          </w:tcPr>
          <w:p w14:paraId="259609BD" w14:textId="52848B25" w:rsidR="00E90272" w:rsidRPr="00321370" w:rsidRDefault="004D5668" w:rsidP="00E90272">
            <w:pPr>
              <w:rPr>
                <w:b/>
                <w:bCs/>
                <w:lang w:val="en-GB"/>
              </w:rPr>
            </w:pPr>
            <w:r w:rsidRPr="00321370">
              <w:rPr>
                <w:b/>
                <w:bCs/>
                <w:lang w:val="en-GB"/>
              </w:rPr>
              <w:lastRenderedPageBreak/>
              <w:t xml:space="preserve">Does it preserve </w:t>
            </w:r>
            <w:r w:rsidR="00E90272" w:rsidRPr="00321370">
              <w:rPr>
                <w:b/>
                <w:bCs/>
                <w:lang w:val="en-GB"/>
              </w:rPr>
              <w:t xml:space="preserve">the </w:t>
            </w:r>
            <w:r w:rsidRPr="00321370">
              <w:rPr>
                <w:b/>
                <w:bCs/>
                <w:lang w:val="en-GB"/>
              </w:rPr>
              <w:t xml:space="preserve">autonomy </w:t>
            </w:r>
            <w:r w:rsidR="00E90272" w:rsidRPr="00321370">
              <w:rPr>
                <w:b/>
                <w:bCs/>
                <w:lang w:val="en-GB"/>
              </w:rPr>
              <w:t>of the human?</w:t>
            </w:r>
          </w:p>
          <w:p w14:paraId="41DAFB35" w14:textId="08E40842" w:rsidR="00E90272" w:rsidRDefault="00E90272" w:rsidP="00E90272">
            <w:pPr>
              <w:rPr>
                <w:lang w:val="en-GB"/>
              </w:rPr>
            </w:pPr>
          </w:p>
          <w:p w14:paraId="59D0D9BD" w14:textId="7D58AFC7" w:rsidR="00321370" w:rsidRDefault="00321370" w:rsidP="00E90272">
            <w:pPr>
              <w:rPr>
                <w:lang w:val="en-GB"/>
              </w:rPr>
            </w:pPr>
            <w:r>
              <w:rPr>
                <w:lang w:val="en-GB"/>
              </w:rPr>
              <w:t>Patients are consenting to membership of Project Predict, but they are expecting MLHealth and TriCARE to be responsible custodians of their sensitive medical information.</w:t>
            </w:r>
          </w:p>
          <w:p w14:paraId="6D985DFC" w14:textId="095A7C91" w:rsidR="00E90272" w:rsidRDefault="00E90272" w:rsidP="00E90272"/>
          <w:p w14:paraId="6F698F6E" w14:textId="77777777" w:rsidR="00E90272" w:rsidRPr="0042374B" w:rsidRDefault="00E90272" w:rsidP="00E90272"/>
          <w:p w14:paraId="108E3586" w14:textId="345E6773" w:rsidR="004D5668" w:rsidRPr="0042374B" w:rsidRDefault="004D5668" w:rsidP="009A034C"/>
        </w:tc>
        <w:tc>
          <w:tcPr>
            <w:tcW w:w="527" w:type="dxa"/>
          </w:tcPr>
          <w:p w14:paraId="4DCB4D88" w14:textId="77777777" w:rsidR="004D5668" w:rsidRDefault="004D5668" w:rsidP="00FE0724">
            <w:pPr>
              <w:jc w:val="center"/>
            </w:pPr>
          </w:p>
          <w:p w14:paraId="05B6574D" w14:textId="77777777" w:rsidR="00155447" w:rsidRDefault="00155447" w:rsidP="00FE0724">
            <w:pPr>
              <w:jc w:val="center"/>
            </w:pPr>
          </w:p>
          <w:p w14:paraId="112B70C3" w14:textId="77777777" w:rsidR="00155447" w:rsidRDefault="00155447" w:rsidP="00FE0724">
            <w:pPr>
              <w:jc w:val="center"/>
            </w:pPr>
          </w:p>
          <w:p w14:paraId="4E016E4A" w14:textId="77777777" w:rsidR="00155447" w:rsidRDefault="00155447" w:rsidP="00FE0724">
            <w:pPr>
              <w:jc w:val="center"/>
            </w:pPr>
          </w:p>
          <w:p w14:paraId="5F7F9C80" w14:textId="77777777" w:rsidR="00155447" w:rsidRDefault="00155447" w:rsidP="00FE0724">
            <w:pPr>
              <w:jc w:val="center"/>
            </w:pPr>
          </w:p>
          <w:p w14:paraId="4C447F89" w14:textId="77777777" w:rsidR="00155447" w:rsidRDefault="00155447" w:rsidP="00FE0724">
            <w:pPr>
              <w:jc w:val="center"/>
            </w:pPr>
          </w:p>
          <w:p w14:paraId="206018E5" w14:textId="69EF7A47" w:rsidR="00155447" w:rsidRDefault="00155447" w:rsidP="00FE0724">
            <w:pPr>
              <w:jc w:val="center"/>
            </w:pPr>
            <w:r>
              <w:t>5</w:t>
            </w:r>
          </w:p>
          <w:p w14:paraId="3AA81C7D" w14:textId="7ADD8C66" w:rsidR="00155447" w:rsidRPr="0042374B" w:rsidRDefault="00155447" w:rsidP="00FE0724">
            <w:pPr>
              <w:jc w:val="center"/>
            </w:pPr>
          </w:p>
        </w:tc>
        <w:tc>
          <w:tcPr>
            <w:tcW w:w="1246" w:type="dxa"/>
          </w:tcPr>
          <w:p w14:paraId="756485AF" w14:textId="77777777" w:rsidR="004D5668" w:rsidRDefault="004D5668" w:rsidP="00FE0724">
            <w:pPr>
              <w:jc w:val="center"/>
              <w:rPr>
                <w:lang w:val="en-GB"/>
              </w:rPr>
            </w:pPr>
          </w:p>
          <w:p w14:paraId="67E10755" w14:textId="77777777" w:rsidR="00155447" w:rsidRDefault="00155447" w:rsidP="00FE0724">
            <w:pPr>
              <w:jc w:val="center"/>
              <w:rPr>
                <w:lang w:val="en-GB"/>
              </w:rPr>
            </w:pPr>
          </w:p>
          <w:p w14:paraId="2BF8B15A" w14:textId="77777777" w:rsidR="00155447" w:rsidRDefault="00155447" w:rsidP="00FE0724">
            <w:pPr>
              <w:jc w:val="center"/>
              <w:rPr>
                <w:lang w:val="en-GB"/>
              </w:rPr>
            </w:pPr>
          </w:p>
          <w:p w14:paraId="09DFCD8B" w14:textId="77777777" w:rsidR="00155447" w:rsidRDefault="00155447" w:rsidP="00FE0724">
            <w:pPr>
              <w:jc w:val="center"/>
              <w:rPr>
                <w:lang w:val="en-GB"/>
              </w:rPr>
            </w:pPr>
          </w:p>
          <w:p w14:paraId="5F66D786" w14:textId="77777777" w:rsidR="00155447" w:rsidRDefault="00155447" w:rsidP="00FE0724">
            <w:pPr>
              <w:jc w:val="center"/>
              <w:rPr>
                <w:lang w:val="en-GB"/>
              </w:rPr>
            </w:pPr>
          </w:p>
          <w:p w14:paraId="17ED7918" w14:textId="77777777" w:rsidR="00155447" w:rsidRDefault="00155447" w:rsidP="00FE0724">
            <w:pPr>
              <w:jc w:val="center"/>
              <w:rPr>
                <w:lang w:val="en-GB"/>
              </w:rPr>
            </w:pPr>
          </w:p>
          <w:p w14:paraId="5E59B3D6" w14:textId="0DB39190" w:rsidR="00155447" w:rsidRPr="0042374B" w:rsidRDefault="0001650D" w:rsidP="00FE0724">
            <w:pPr>
              <w:jc w:val="center"/>
              <w:rPr>
                <w:lang w:val="en-GB"/>
              </w:rPr>
            </w:pPr>
            <w:r>
              <w:rPr>
                <w:lang w:val="en-GB"/>
              </w:rPr>
              <w:t>1</w:t>
            </w:r>
          </w:p>
        </w:tc>
        <w:tc>
          <w:tcPr>
            <w:tcW w:w="2176" w:type="dxa"/>
          </w:tcPr>
          <w:p w14:paraId="6D34FD3A" w14:textId="77777777" w:rsidR="004D5668" w:rsidRDefault="004D5668" w:rsidP="00FE0724">
            <w:pPr>
              <w:jc w:val="center"/>
              <w:rPr>
                <w:lang w:val="en-GB"/>
              </w:rPr>
            </w:pPr>
          </w:p>
          <w:p w14:paraId="462D1498" w14:textId="77777777" w:rsidR="00155447" w:rsidRDefault="00155447" w:rsidP="00FE0724">
            <w:pPr>
              <w:jc w:val="center"/>
              <w:rPr>
                <w:lang w:val="en-GB"/>
              </w:rPr>
            </w:pPr>
          </w:p>
          <w:p w14:paraId="0E0C6241" w14:textId="77777777" w:rsidR="00155447" w:rsidRDefault="00155447" w:rsidP="00FE0724">
            <w:pPr>
              <w:jc w:val="center"/>
              <w:rPr>
                <w:lang w:val="en-GB"/>
              </w:rPr>
            </w:pPr>
          </w:p>
          <w:p w14:paraId="119D1CB2" w14:textId="77777777" w:rsidR="00155447" w:rsidRDefault="00155447" w:rsidP="00FE0724">
            <w:pPr>
              <w:jc w:val="center"/>
              <w:rPr>
                <w:lang w:val="en-GB"/>
              </w:rPr>
            </w:pPr>
          </w:p>
          <w:p w14:paraId="0511C4FD" w14:textId="77777777" w:rsidR="00155447" w:rsidRDefault="00155447" w:rsidP="00FE0724">
            <w:pPr>
              <w:jc w:val="center"/>
              <w:rPr>
                <w:lang w:val="en-GB"/>
              </w:rPr>
            </w:pPr>
          </w:p>
          <w:p w14:paraId="5539EBB6" w14:textId="77777777" w:rsidR="00155447" w:rsidRDefault="00155447" w:rsidP="00FE0724">
            <w:pPr>
              <w:jc w:val="center"/>
              <w:rPr>
                <w:lang w:val="en-GB"/>
              </w:rPr>
            </w:pPr>
          </w:p>
          <w:p w14:paraId="3254FD13" w14:textId="3CE3E97A" w:rsidR="00155447" w:rsidRPr="0042374B" w:rsidRDefault="0001650D" w:rsidP="00FE0724">
            <w:pPr>
              <w:jc w:val="center"/>
              <w:rPr>
                <w:lang w:val="en-GB"/>
              </w:rPr>
            </w:pPr>
            <w:r>
              <w:rPr>
                <w:lang w:val="en-GB"/>
              </w:rPr>
              <w:t>5</w:t>
            </w:r>
          </w:p>
        </w:tc>
        <w:tc>
          <w:tcPr>
            <w:tcW w:w="2855" w:type="dxa"/>
          </w:tcPr>
          <w:p w14:paraId="7D28E447" w14:textId="77777777" w:rsidR="004D5668" w:rsidRDefault="004D5668" w:rsidP="009A034C"/>
          <w:p w14:paraId="07D19326" w14:textId="77777777" w:rsidR="0001650D" w:rsidRDefault="0001650D" w:rsidP="009A034C"/>
          <w:p w14:paraId="3350F4ED" w14:textId="77777777" w:rsidR="0001650D" w:rsidRDefault="0001650D" w:rsidP="009A034C"/>
          <w:p w14:paraId="452CFB62" w14:textId="77777777" w:rsidR="0001650D" w:rsidRDefault="0001650D" w:rsidP="009A034C"/>
          <w:p w14:paraId="56BB25B6" w14:textId="77777777" w:rsidR="0001650D" w:rsidRDefault="0001650D" w:rsidP="009A034C"/>
          <w:p w14:paraId="4CC22B9D" w14:textId="77777777" w:rsidR="0001650D" w:rsidRDefault="0001650D" w:rsidP="009A034C"/>
          <w:p w14:paraId="0803E6A4" w14:textId="5E3F5752" w:rsidR="0001650D" w:rsidRDefault="0001650D" w:rsidP="009A034C">
            <w:r>
              <w:t xml:space="preserve">All MLHealth and TriCARE company directors will be required to make a declaration that the understand their data responsibilities under GDPR/Irish Data Protection legislation. </w:t>
            </w:r>
          </w:p>
          <w:p w14:paraId="3F05BBC8" w14:textId="5A01BD13" w:rsidR="0001650D" w:rsidRDefault="0001650D" w:rsidP="009A034C"/>
          <w:p w14:paraId="0FBF5E71" w14:textId="2215DDC8" w:rsidR="0001650D" w:rsidRDefault="0001650D" w:rsidP="009A034C">
            <w:r>
              <w:t>It must also be clear that as Joint Data Controllers they are aware of the legal sanctions that would apply in the event of data breaches.</w:t>
            </w:r>
          </w:p>
          <w:p w14:paraId="3BEA0E16" w14:textId="1D2B2E59" w:rsidR="0001650D" w:rsidRDefault="0001650D" w:rsidP="009A034C"/>
          <w:p w14:paraId="1C9DC355" w14:textId="698A1C6D" w:rsidR="0001650D" w:rsidRDefault="0001650D" w:rsidP="009A034C">
            <w:r>
              <w:t>(The is a core assumption in the establishment of Project Predict, hence the likelihood of an issue is considered ‘remote’.</w:t>
            </w:r>
          </w:p>
          <w:p w14:paraId="45FE6BE3" w14:textId="77777777" w:rsidR="0001650D" w:rsidRDefault="0001650D" w:rsidP="009A034C"/>
          <w:p w14:paraId="017D7DB3" w14:textId="18B3D4FB" w:rsidR="0001650D" w:rsidRPr="0042374B" w:rsidRDefault="0001650D" w:rsidP="009A034C"/>
        </w:tc>
      </w:tr>
      <w:tr w:rsidR="00931171" w:rsidRPr="0042374B" w14:paraId="73224165" w14:textId="77777777" w:rsidTr="00C2420D">
        <w:trPr>
          <w:trHeight w:val="729"/>
        </w:trPr>
        <w:tc>
          <w:tcPr>
            <w:tcW w:w="2835" w:type="dxa"/>
          </w:tcPr>
          <w:p w14:paraId="0DC076CD" w14:textId="77777777" w:rsidR="00931171" w:rsidRPr="00321370" w:rsidRDefault="00931171" w:rsidP="00931171">
            <w:pPr>
              <w:rPr>
                <w:b/>
                <w:bCs/>
                <w:lang w:val="en-GB"/>
              </w:rPr>
            </w:pPr>
            <w:r w:rsidRPr="00321370">
              <w:rPr>
                <w:b/>
                <w:bCs/>
                <w:lang w:val="en-GB"/>
              </w:rPr>
              <w:lastRenderedPageBreak/>
              <w:t>Does it preserve the autonomy of the human?</w:t>
            </w:r>
          </w:p>
          <w:p w14:paraId="2B9A599C" w14:textId="77777777" w:rsidR="00931171" w:rsidRDefault="00931171" w:rsidP="00931171">
            <w:pPr>
              <w:rPr>
                <w:lang w:val="en-GB"/>
              </w:rPr>
            </w:pPr>
          </w:p>
          <w:p w14:paraId="3A02B879" w14:textId="37DB47B2" w:rsidR="00931171" w:rsidRPr="009959A5" w:rsidRDefault="00A25F31" w:rsidP="00931171">
            <w:pPr>
              <w:rPr>
                <w:lang w:val="en-GB"/>
              </w:rPr>
            </w:pPr>
            <w:r w:rsidRPr="009959A5">
              <w:rPr>
                <w:lang w:val="en-GB"/>
              </w:rPr>
              <w:t>Every in</w:t>
            </w:r>
            <w:r>
              <w:rPr>
                <w:lang w:val="en-GB"/>
              </w:rPr>
              <w:t>dividual competent adult</w:t>
            </w:r>
            <w:r w:rsidR="00931171">
              <w:rPr>
                <w:lang w:val="en-GB"/>
              </w:rPr>
              <w:t xml:space="preserve"> is entitle</w:t>
            </w:r>
            <w:r>
              <w:rPr>
                <w:lang w:val="en-GB"/>
              </w:rPr>
              <w:t>d</w:t>
            </w:r>
            <w:r w:rsidR="00931171">
              <w:rPr>
                <w:lang w:val="en-GB"/>
              </w:rPr>
              <w:t xml:space="preserve"> to determine how they interpret and react to medical advice. Project Predict should not force triage decisions on a </w:t>
            </w:r>
            <w:r>
              <w:rPr>
                <w:lang w:val="en-GB"/>
              </w:rPr>
              <w:t>patient or</w:t>
            </w:r>
            <w:r w:rsidR="00931171">
              <w:rPr>
                <w:lang w:val="en-GB"/>
              </w:rPr>
              <w:t xml:space="preserve"> refer this information to an external medical agency (hospital, etc.) without a patient’s consent. </w:t>
            </w:r>
          </w:p>
          <w:p w14:paraId="436FFB26" w14:textId="77777777" w:rsidR="00931171" w:rsidRDefault="00931171" w:rsidP="00E90272">
            <w:pPr>
              <w:rPr>
                <w:b/>
                <w:bCs/>
                <w:lang w:val="en-GB"/>
              </w:rPr>
            </w:pPr>
          </w:p>
          <w:p w14:paraId="1E859FC8" w14:textId="6D5A76D0" w:rsidR="00931171" w:rsidRPr="00321370" w:rsidRDefault="00931171" w:rsidP="00E90272">
            <w:pPr>
              <w:rPr>
                <w:b/>
                <w:bCs/>
                <w:lang w:val="en-GB"/>
              </w:rPr>
            </w:pPr>
          </w:p>
        </w:tc>
        <w:tc>
          <w:tcPr>
            <w:tcW w:w="527" w:type="dxa"/>
          </w:tcPr>
          <w:p w14:paraId="0CEAB0A9" w14:textId="77777777" w:rsidR="00931171" w:rsidRDefault="00931171" w:rsidP="00FE0724">
            <w:pPr>
              <w:jc w:val="center"/>
            </w:pPr>
          </w:p>
          <w:p w14:paraId="571EE346" w14:textId="77777777" w:rsidR="0001650D" w:rsidRDefault="0001650D" w:rsidP="00FE0724">
            <w:pPr>
              <w:jc w:val="center"/>
            </w:pPr>
          </w:p>
          <w:p w14:paraId="7E74FAA7" w14:textId="77777777" w:rsidR="0001650D" w:rsidRDefault="0001650D" w:rsidP="00FE0724">
            <w:pPr>
              <w:jc w:val="center"/>
            </w:pPr>
          </w:p>
          <w:p w14:paraId="074F8FB1" w14:textId="68C0D98B" w:rsidR="0001650D" w:rsidRPr="0042374B" w:rsidRDefault="0001650D" w:rsidP="00FE0724">
            <w:pPr>
              <w:jc w:val="center"/>
            </w:pPr>
            <w:r>
              <w:t>4</w:t>
            </w:r>
          </w:p>
        </w:tc>
        <w:tc>
          <w:tcPr>
            <w:tcW w:w="1246" w:type="dxa"/>
          </w:tcPr>
          <w:p w14:paraId="7F362FFA" w14:textId="77777777" w:rsidR="00931171" w:rsidRDefault="00931171" w:rsidP="00FE0724">
            <w:pPr>
              <w:jc w:val="center"/>
              <w:rPr>
                <w:lang w:val="en-GB"/>
              </w:rPr>
            </w:pPr>
          </w:p>
          <w:p w14:paraId="6C0EA826" w14:textId="77777777" w:rsidR="0001650D" w:rsidRDefault="0001650D" w:rsidP="00FE0724">
            <w:pPr>
              <w:jc w:val="center"/>
              <w:rPr>
                <w:lang w:val="en-GB"/>
              </w:rPr>
            </w:pPr>
          </w:p>
          <w:p w14:paraId="38B9914E" w14:textId="77777777" w:rsidR="0001650D" w:rsidRDefault="0001650D" w:rsidP="00FE0724">
            <w:pPr>
              <w:jc w:val="center"/>
              <w:rPr>
                <w:lang w:val="en-GB"/>
              </w:rPr>
            </w:pPr>
          </w:p>
          <w:p w14:paraId="124834D6" w14:textId="42082D36" w:rsidR="0001650D" w:rsidRPr="0042374B" w:rsidRDefault="0001650D" w:rsidP="00FE0724">
            <w:pPr>
              <w:jc w:val="center"/>
              <w:rPr>
                <w:lang w:val="en-GB"/>
              </w:rPr>
            </w:pPr>
            <w:r>
              <w:rPr>
                <w:lang w:val="en-GB"/>
              </w:rPr>
              <w:t>2</w:t>
            </w:r>
          </w:p>
        </w:tc>
        <w:tc>
          <w:tcPr>
            <w:tcW w:w="2176" w:type="dxa"/>
          </w:tcPr>
          <w:p w14:paraId="000214C0" w14:textId="77777777" w:rsidR="00931171" w:rsidRDefault="00931171" w:rsidP="00FE0724">
            <w:pPr>
              <w:jc w:val="center"/>
              <w:rPr>
                <w:lang w:val="en-GB"/>
              </w:rPr>
            </w:pPr>
          </w:p>
          <w:p w14:paraId="19CC915D" w14:textId="77777777" w:rsidR="0001650D" w:rsidRDefault="0001650D" w:rsidP="00FE0724">
            <w:pPr>
              <w:jc w:val="center"/>
              <w:rPr>
                <w:lang w:val="en-GB"/>
              </w:rPr>
            </w:pPr>
          </w:p>
          <w:p w14:paraId="6224CF0A" w14:textId="77777777" w:rsidR="0001650D" w:rsidRDefault="0001650D" w:rsidP="00FE0724">
            <w:pPr>
              <w:jc w:val="center"/>
              <w:rPr>
                <w:lang w:val="en-GB"/>
              </w:rPr>
            </w:pPr>
          </w:p>
          <w:p w14:paraId="771FA20F" w14:textId="3927AFFD" w:rsidR="0001650D" w:rsidRPr="0042374B" w:rsidRDefault="0001650D" w:rsidP="00FE0724">
            <w:pPr>
              <w:jc w:val="center"/>
              <w:rPr>
                <w:lang w:val="en-GB"/>
              </w:rPr>
            </w:pPr>
            <w:r>
              <w:rPr>
                <w:lang w:val="en-GB"/>
              </w:rPr>
              <w:t>8</w:t>
            </w:r>
          </w:p>
        </w:tc>
        <w:tc>
          <w:tcPr>
            <w:tcW w:w="2855" w:type="dxa"/>
          </w:tcPr>
          <w:p w14:paraId="181BEBE4" w14:textId="77777777" w:rsidR="00931171" w:rsidRDefault="00931171" w:rsidP="009A034C"/>
          <w:p w14:paraId="4E52B875" w14:textId="77777777" w:rsidR="0001650D" w:rsidRDefault="0001650D" w:rsidP="009A034C"/>
          <w:p w14:paraId="5165E00A" w14:textId="77777777" w:rsidR="0001650D" w:rsidRDefault="0001650D" w:rsidP="009A034C"/>
          <w:p w14:paraId="4C50B74C" w14:textId="77777777" w:rsidR="0001650D" w:rsidRDefault="0001650D" w:rsidP="0001650D">
            <w:r>
              <w:t>Most patients, by virtue of signing up to the Project Predict programme, are probably willing to accept medically recommended triage decisions.</w:t>
            </w:r>
          </w:p>
          <w:p w14:paraId="4F94CC61" w14:textId="77777777" w:rsidR="0001650D" w:rsidRDefault="0001650D" w:rsidP="0001650D"/>
          <w:p w14:paraId="1A71830D" w14:textId="77777777" w:rsidR="0001650D" w:rsidRDefault="0001650D" w:rsidP="0001650D">
            <w:r>
              <w:t>However, there must be an ‘opt-out’ decision that can be captured after the TriCARE Triage team has assessed the recommendation from the nurse/ML model. Triage information must not leave the Project Predict data perimeter unless explicitly agreed by the patient.</w:t>
            </w:r>
          </w:p>
          <w:p w14:paraId="0FBD4D16" w14:textId="77777777" w:rsidR="0001650D" w:rsidRDefault="0001650D" w:rsidP="0001650D"/>
          <w:p w14:paraId="6C4303C8" w14:textId="77777777" w:rsidR="0001650D" w:rsidRDefault="0001650D" w:rsidP="0001650D">
            <w:r>
              <w:t>If the patient is unable to provide this triage consent, due to a very serious medical condition, the TriCARE employees should be empowered to act on the patient’s behalf.</w:t>
            </w:r>
          </w:p>
          <w:p w14:paraId="1399175F" w14:textId="567B407D" w:rsidR="0001650D" w:rsidRPr="0042374B" w:rsidRDefault="0001650D" w:rsidP="009A034C"/>
        </w:tc>
      </w:tr>
      <w:tr w:rsidR="0001786C" w:rsidRPr="0042374B" w14:paraId="74AE41CB" w14:textId="77777777" w:rsidTr="00C2420D">
        <w:trPr>
          <w:trHeight w:val="729"/>
        </w:trPr>
        <w:tc>
          <w:tcPr>
            <w:tcW w:w="2835" w:type="dxa"/>
          </w:tcPr>
          <w:p w14:paraId="12000346" w14:textId="77777777" w:rsidR="0001786C" w:rsidRPr="00321370" w:rsidRDefault="0001786C" w:rsidP="0001786C">
            <w:pPr>
              <w:rPr>
                <w:b/>
                <w:bCs/>
                <w:lang w:val="en-GB"/>
              </w:rPr>
            </w:pPr>
            <w:r w:rsidRPr="00321370">
              <w:rPr>
                <w:b/>
                <w:bCs/>
                <w:lang w:val="en-GB"/>
              </w:rPr>
              <w:t>Does it preserve the autonomy of the human?</w:t>
            </w:r>
          </w:p>
          <w:p w14:paraId="3C653B69" w14:textId="77777777" w:rsidR="0001786C" w:rsidRDefault="0001786C" w:rsidP="00931171">
            <w:pPr>
              <w:rPr>
                <w:b/>
                <w:bCs/>
                <w:lang w:val="en-GB"/>
              </w:rPr>
            </w:pPr>
          </w:p>
          <w:p w14:paraId="7331A6BC" w14:textId="77777777" w:rsidR="0001786C" w:rsidRDefault="0001786C" w:rsidP="00931171">
            <w:pPr>
              <w:rPr>
                <w:lang w:val="en-GB"/>
              </w:rPr>
            </w:pPr>
            <w:r w:rsidRPr="0001786C">
              <w:rPr>
                <w:lang w:val="en-GB"/>
              </w:rPr>
              <w:t>A number of pat</w:t>
            </w:r>
            <w:r>
              <w:rPr>
                <w:lang w:val="en-GB"/>
              </w:rPr>
              <w:t>ients involved in the Project Predict lifecycle will be elderly and may be uncertain about their data rights, in terms of access and removal.</w:t>
            </w:r>
          </w:p>
          <w:p w14:paraId="2863FAD1" w14:textId="73A3EFC1" w:rsidR="0001786C" w:rsidRPr="0001786C" w:rsidRDefault="0001786C" w:rsidP="00931171">
            <w:pPr>
              <w:rPr>
                <w:lang w:val="en-GB"/>
              </w:rPr>
            </w:pPr>
          </w:p>
        </w:tc>
        <w:tc>
          <w:tcPr>
            <w:tcW w:w="527" w:type="dxa"/>
          </w:tcPr>
          <w:p w14:paraId="267C4894" w14:textId="77777777" w:rsidR="0001786C" w:rsidRDefault="0001786C" w:rsidP="00FE0724">
            <w:pPr>
              <w:jc w:val="center"/>
            </w:pPr>
          </w:p>
          <w:p w14:paraId="590ED137" w14:textId="77777777" w:rsidR="000A6EE0" w:rsidRDefault="000A6EE0" w:rsidP="00FE0724">
            <w:pPr>
              <w:jc w:val="center"/>
            </w:pPr>
          </w:p>
          <w:p w14:paraId="5FF51509" w14:textId="77777777" w:rsidR="000A6EE0" w:rsidRDefault="000A6EE0" w:rsidP="00FE0724">
            <w:pPr>
              <w:jc w:val="center"/>
            </w:pPr>
          </w:p>
          <w:p w14:paraId="1E99DF1F" w14:textId="5834EA36" w:rsidR="000A6EE0" w:rsidRPr="0042374B" w:rsidRDefault="000A6EE0" w:rsidP="00FE0724">
            <w:pPr>
              <w:jc w:val="center"/>
            </w:pPr>
            <w:r>
              <w:t>4</w:t>
            </w:r>
          </w:p>
        </w:tc>
        <w:tc>
          <w:tcPr>
            <w:tcW w:w="1246" w:type="dxa"/>
          </w:tcPr>
          <w:p w14:paraId="77EFC89A" w14:textId="77777777" w:rsidR="0001786C" w:rsidRDefault="0001786C" w:rsidP="00FE0724">
            <w:pPr>
              <w:jc w:val="center"/>
              <w:rPr>
                <w:lang w:val="en-GB"/>
              </w:rPr>
            </w:pPr>
          </w:p>
          <w:p w14:paraId="39A4F707" w14:textId="77777777" w:rsidR="000A6EE0" w:rsidRDefault="000A6EE0" w:rsidP="00FE0724">
            <w:pPr>
              <w:jc w:val="center"/>
              <w:rPr>
                <w:lang w:val="en-GB"/>
              </w:rPr>
            </w:pPr>
          </w:p>
          <w:p w14:paraId="516A0999" w14:textId="77777777" w:rsidR="000A6EE0" w:rsidRDefault="000A6EE0" w:rsidP="00FE0724">
            <w:pPr>
              <w:jc w:val="center"/>
              <w:rPr>
                <w:lang w:val="en-GB"/>
              </w:rPr>
            </w:pPr>
          </w:p>
          <w:p w14:paraId="10116EC6" w14:textId="6BFF0B72" w:rsidR="000A6EE0" w:rsidRPr="0042374B" w:rsidRDefault="000A6EE0" w:rsidP="00FE0724">
            <w:pPr>
              <w:jc w:val="center"/>
              <w:rPr>
                <w:lang w:val="en-GB"/>
              </w:rPr>
            </w:pPr>
            <w:r>
              <w:rPr>
                <w:lang w:val="en-GB"/>
              </w:rPr>
              <w:t>4</w:t>
            </w:r>
          </w:p>
        </w:tc>
        <w:tc>
          <w:tcPr>
            <w:tcW w:w="2176" w:type="dxa"/>
          </w:tcPr>
          <w:p w14:paraId="3441A92B" w14:textId="77777777" w:rsidR="0001786C" w:rsidRDefault="0001786C" w:rsidP="00FE0724">
            <w:pPr>
              <w:jc w:val="center"/>
              <w:rPr>
                <w:lang w:val="en-GB"/>
              </w:rPr>
            </w:pPr>
          </w:p>
          <w:p w14:paraId="652860F6" w14:textId="77777777" w:rsidR="000A6EE0" w:rsidRDefault="000A6EE0" w:rsidP="00FE0724">
            <w:pPr>
              <w:jc w:val="center"/>
              <w:rPr>
                <w:lang w:val="en-GB"/>
              </w:rPr>
            </w:pPr>
          </w:p>
          <w:p w14:paraId="3C821427" w14:textId="77777777" w:rsidR="000A6EE0" w:rsidRDefault="000A6EE0" w:rsidP="00FE0724">
            <w:pPr>
              <w:jc w:val="center"/>
              <w:rPr>
                <w:lang w:val="en-GB"/>
              </w:rPr>
            </w:pPr>
          </w:p>
          <w:p w14:paraId="07D3527D" w14:textId="2FD5C921" w:rsidR="000A6EE0" w:rsidRPr="0042374B" w:rsidRDefault="000A6EE0" w:rsidP="00FE0724">
            <w:pPr>
              <w:jc w:val="center"/>
              <w:rPr>
                <w:lang w:val="en-GB"/>
              </w:rPr>
            </w:pPr>
            <w:r>
              <w:rPr>
                <w:lang w:val="en-GB"/>
              </w:rPr>
              <w:t>16</w:t>
            </w:r>
          </w:p>
        </w:tc>
        <w:tc>
          <w:tcPr>
            <w:tcW w:w="2855" w:type="dxa"/>
          </w:tcPr>
          <w:p w14:paraId="6FEB47D9" w14:textId="77777777" w:rsidR="0001786C" w:rsidRDefault="0001786C" w:rsidP="009A034C"/>
          <w:p w14:paraId="48391DEA" w14:textId="77777777" w:rsidR="000A6EE0" w:rsidRDefault="000A6EE0" w:rsidP="009A034C"/>
          <w:p w14:paraId="1D359F1D" w14:textId="77777777" w:rsidR="000A6EE0" w:rsidRDefault="000A6EE0" w:rsidP="009A034C"/>
          <w:p w14:paraId="3AD5C600" w14:textId="77777777" w:rsidR="000A6EE0" w:rsidRDefault="000A6EE0" w:rsidP="009A034C">
            <w:r>
              <w:t xml:space="preserve">Project Predict must provide patients with access </w:t>
            </w:r>
            <w:r w:rsidR="006E7692">
              <w:t xml:space="preserve">to </w:t>
            </w:r>
            <w:r w:rsidR="00592490">
              <w:t>an individual (not a website or a chat-bot) who will explain, in straightforward terms, their data rights.</w:t>
            </w:r>
          </w:p>
          <w:p w14:paraId="12E39D7F" w14:textId="77777777" w:rsidR="00592490" w:rsidRDefault="00592490" w:rsidP="009A034C"/>
          <w:p w14:paraId="51102D7F" w14:textId="596538D0" w:rsidR="00592490" w:rsidRPr="0042374B" w:rsidRDefault="00592490" w:rsidP="009A034C">
            <w:r>
              <w:t xml:space="preserve">This must cover data access rights </w:t>
            </w:r>
            <w:r>
              <w:lastRenderedPageBreak/>
              <w:t xml:space="preserve">throughout the four years of the </w:t>
            </w:r>
            <w:r w:rsidR="00BC056B">
              <w:t>project and</w:t>
            </w:r>
            <w:r>
              <w:t xml:space="preserve"> include specific reference to the Year 3 survey.</w:t>
            </w:r>
          </w:p>
        </w:tc>
      </w:tr>
      <w:tr w:rsidR="00C2420D" w:rsidRPr="0042374B" w14:paraId="73C05368" w14:textId="77777777" w:rsidTr="00C2420D">
        <w:trPr>
          <w:trHeight w:val="729"/>
        </w:trPr>
        <w:tc>
          <w:tcPr>
            <w:tcW w:w="2835" w:type="dxa"/>
            <w:hideMark/>
          </w:tcPr>
          <w:p w14:paraId="69E53CE6" w14:textId="4F231464" w:rsidR="004D5668" w:rsidRPr="00321370" w:rsidRDefault="004D5668" w:rsidP="009A034C">
            <w:pPr>
              <w:rPr>
                <w:b/>
                <w:bCs/>
                <w:lang w:val="en-GB"/>
              </w:rPr>
            </w:pPr>
            <w:r w:rsidRPr="00321370">
              <w:rPr>
                <w:b/>
                <w:bCs/>
                <w:lang w:val="en-GB"/>
              </w:rPr>
              <w:lastRenderedPageBreak/>
              <w:t xml:space="preserve">Is processing necessary </w:t>
            </w:r>
            <w:r w:rsidR="00E90272" w:rsidRPr="00321370">
              <w:rPr>
                <w:b/>
                <w:bCs/>
                <w:lang w:val="en-GB"/>
              </w:rPr>
              <w:t>and proportionate?</w:t>
            </w:r>
          </w:p>
          <w:p w14:paraId="468C8EE4" w14:textId="19529919" w:rsidR="00321370" w:rsidRDefault="00321370" w:rsidP="00E90272">
            <w:pPr>
              <w:rPr>
                <w:lang w:val="en-GB"/>
              </w:rPr>
            </w:pPr>
          </w:p>
          <w:p w14:paraId="10C80683" w14:textId="75D32B51" w:rsidR="00321370" w:rsidRDefault="00321370" w:rsidP="00E90272">
            <w:pPr>
              <w:rPr>
                <w:lang w:val="en-GB"/>
              </w:rPr>
            </w:pPr>
            <w:r>
              <w:rPr>
                <w:lang w:val="en-GB"/>
              </w:rPr>
              <w:t xml:space="preserve">There is a constant recoding of daily patient data, which is then supplemented by the Year 3 Trial survey information. </w:t>
            </w:r>
            <w:r w:rsidR="009959A5">
              <w:rPr>
                <w:lang w:val="en-GB"/>
              </w:rPr>
              <w:t>This means that patient data will have to be identifiable at all stages in the Project Predict process. Is it clear who has access to these identifiers and how they are used?</w:t>
            </w:r>
          </w:p>
          <w:p w14:paraId="3213D1C8" w14:textId="77777777" w:rsidR="00E90272" w:rsidRDefault="00E90272" w:rsidP="009A034C">
            <w:pPr>
              <w:rPr>
                <w:lang w:val="en-GB"/>
              </w:rPr>
            </w:pPr>
          </w:p>
          <w:p w14:paraId="1A5E2078" w14:textId="77777777" w:rsidR="004D5668" w:rsidRDefault="004D5668" w:rsidP="009A034C"/>
          <w:p w14:paraId="160F27B2" w14:textId="77777777" w:rsidR="004D5668" w:rsidRPr="0042374B" w:rsidRDefault="004D5668" w:rsidP="00E90272"/>
        </w:tc>
        <w:tc>
          <w:tcPr>
            <w:tcW w:w="527" w:type="dxa"/>
          </w:tcPr>
          <w:p w14:paraId="266C7E8D" w14:textId="77777777" w:rsidR="004D5668" w:rsidRDefault="004D5668" w:rsidP="00FE0724">
            <w:pPr>
              <w:jc w:val="center"/>
            </w:pPr>
          </w:p>
          <w:p w14:paraId="426C3335" w14:textId="77777777" w:rsidR="00592490" w:rsidRDefault="00592490" w:rsidP="00FE0724">
            <w:pPr>
              <w:jc w:val="center"/>
            </w:pPr>
          </w:p>
          <w:p w14:paraId="1DDC8E93" w14:textId="77777777" w:rsidR="00592490" w:rsidRDefault="00592490" w:rsidP="00FE0724">
            <w:pPr>
              <w:jc w:val="center"/>
            </w:pPr>
          </w:p>
          <w:p w14:paraId="5E728EE2" w14:textId="315656CC" w:rsidR="00592490" w:rsidRPr="0042374B" w:rsidRDefault="00592490" w:rsidP="00FE0724">
            <w:pPr>
              <w:jc w:val="center"/>
            </w:pPr>
            <w:r>
              <w:t>4</w:t>
            </w:r>
          </w:p>
        </w:tc>
        <w:tc>
          <w:tcPr>
            <w:tcW w:w="1246" w:type="dxa"/>
          </w:tcPr>
          <w:p w14:paraId="10E9D7E6" w14:textId="77777777" w:rsidR="004D5668" w:rsidRDefault="004D5668" w:rsidP="00FE0724">
            <w:pPr>
              <w:jc w:val="center"/>
              <w:rPr>
                <w:lang w:val="en-GB"/>
              </w:rPr>
            </w:pPr>
          </w:p>
          <w:p w14:paraId="5299538A" w14:textId="77777777" w:rsidR="00592490" w:rsidRDefault="00592490" w:rsidP="00FE0724">
            <w:pPr>
              <w:jc w:val="center"/>
              <w:rPr>
                <w:lang w:val="en-GB"/>
              </w:rPr>
            </w:pPr>
          </w:p>
          <w:p w14:paraId="6B49CA29" w14:textId="77777777" w:rsidR="00592490" w:rsidRDefault="00592490" w:rsidP="00FE0724">
            <w:pPr>
              <w:jc w:val="center"/>
              <w:rPr>
                <w:lang w:val="en-GB"/>
              </w:rPr>
            </w:pPr>
          </w:p>
          <w:p w14:paraId="6BE06F48" w14:textId="08DD6F93" w:rsidR="00592490" w:rsidRPr="0042374B" w:rsidRDefault="00592490" w:rsidP="00FE0724">
            <w:pPr>
              <w:jc w:val="center"/>
              <w:rPr>
                <w:lang w:val="en-GB"/>
              </w:rPr>
            </w:pPr>
            <w:r>
              <w:rPr>
                <w:lang w:val="en-GB"/>
              </w:rPr>
              <w:t>2</w:t>
            </w:r>
          </w:p>
        </w:tc>
        <w:tc>
          <w:tcPr>
            <w:tcW w:w="2176" w:type="dxa"/>
          </w:tcPr>
          <w:p w14:paraId="5ECD12B4" w14:textId="77777777" w:rsidR="004D5668" w:rsidRDefault="004D5668" w:rsidP="00FE0724">
            <w:pPr>
              <w:jc w:val="center"/>
              <w:rPr>
                <w:lang w:val="en-GB"/>
              </w:rPr>
            </w:pPr>
          </w:p>
          <w:p w14:paraId="282ECF73" w14:textId="77777777" w:rsidR="00592490" w:rsidRDefault="00592490" w:rsidP="00FE0724">
            <w:pPr>
              <w:jc w:val="center"/>
              <w:rPr>
                <w:lang w:val="en-GB"/>
              </w:rPr>
            </w:pPr>
          </w:p>
          <w:p w14:paraId="742EDBD5" w14:textId="77777777" w:rsidR="00592490" w:rsidRDefault="00592490" w:rsidP="00FE0724">
            <w:pPr>
              <w:jc w:val="center"/>
              <w:rPr>
                <w:lang w:val="en-GB"/>
              </w:rPr>
            </w:pPr>
          </w:p>
          <w:p w14:paraId="1C1A0EAD" w14:textId="44B4738A" w:rsidR="00592490" w:rsidRPr="0042374B" w:rsidRDefault="00592490" w:rsidP="00FE0724">
            <w:pPr>
              <w:jc w:val="center"/>
              <w:rPr>
                <w:lang w:val="en-GB"/>
              </w:rPr>
            </w:pPr>
            <w:r>
              <w:rPr>
                <w:lang w:val="en-GB"/>
              </w:rPr>
              <w:t>8</w:t>
            </w:r>
          </w:p>
        </w:tc>
        <w:tc>
          <w:tcPr>
            <w:tcW w:w="2855" w:type="dxa"/>
          </w:tcPr>
          <w:p w14:paraId="665BCB02" w14:textId="77777777" w:rsidR="004D5668" w:rsidRDefault="004D5668" w:rsidP="009A034C"/>
          <w:p w14:paraId="7E5B90DB" w14:textId="77777777" w:rsidR="00592490" w:rsidRDefault="00592490" w:rsidP="009A034C"/>
          <w:p w14:paraId="3521C8BE" w14:textId="77777777" w:rsidR="00592490" w:rsidRDefault="00592490" w:rsidP="009A034C"/>
          <w:p w14:paraId="08693534" w14:textId="54E38B63" w:rsidR="00592490" w:rsidRDefault="00592490" w:rsidP="009A034C">
            <w:r>
              <w:t>It is expected that DigiHealth will implement a system that linking PII to a specific individual will only be available to a minority of MLHealth and TriCARE staff.</w:t>
            </w:r>
          </w:p>
          <w:p w14:paraId="4F1BBDE3" w14:textId="77777777" w:rsidR="00592490" w:rsidRDefault="00592490" w:rsidP="009A034C"/>
          <w:p w14:paraId="2EB1BD85" w14:textId="261EC491" w:rsidR="00592490" w:rsidRPr="0042374B" w:rsidRDefault="00592490" w:rsidP="009A034C">
            <w:r>
              <w:t>Access will only be available for specific purposes and access will be tracked in an audit log for later scrutiny should any data breach occur.</w:t>
            </w:r>
          </w:p>
        </w:tc>
      </w:tr>
      <w:tr w:rsidR="009959A5" w:rsidRPr="0042374B" w14:paraId="56B1C8CB" w14:textId="77777777" w:rsidTr="00C2420D">
        <w:trPr>
          <w:trHeight w:val="729"/>
        </w:trPr>
        <w:tc>
          <w:tcPr>
            <w:tcW w:w="2835" w:type="dxa"/>
          </w:tcPr>
          <w:p w14:paraId="381C0D6E" w14:textId="77777777" w:rsidR="009959A5" w:rsidRPr="00321370" w:rsidRDefault="009959A5" w:rsidP="009959A5">
            <w:pPr>
              <w:rPr>
                <w:b/>
                <w:bCs/>
                <w:lang w:val="en-GB"/>
              </w:rPr>
            </w:pPr>
            <w:r w:rsidRPr="00321370">
              <w:rPr>
                <w:b/>
                <w:bCs/>
                <w:lang w:val="en-GB"/>
              </w:rPr>
              <w:t>Is processing necessary and proportionate?</w:t>
            </w:r>
          </w:p>
          <w:p w14:paraId="0518F0D5" w14:textId="28DBDED1" w:rsidR="009959A5" w:rsidRDefault="009959A5" w:rsidP="009959A5">
            <w:pPr>
              <w:rPr>
                <w:lang w:val="en-GB"/>
              </w:rPr>
            </w:pPr>
          </w:p>
          <w:p w14:paraId="15FFBDB0" w14:textId="2F34B340" w:rsidR="009959A5" w:rsidRDefault="009959A5" w:rsidP="009959A5">
            <w:pPr>
              <w:rPr>
                <w:lang w:val="en-GB"/>
              </w:rPr>
            </w:pPr>
            <w:r>
              <w:rPr>
                <w:lang w:val="en-GB"/>
              </w:rPr>
              <w:t xml:space="preserve">TriCARE is clearly an organisation that has connections with the broader Healthcare industry. Project Predict data could be a valuable commodity for other players in the sector. How can this </w:t>
            </w:r>
            <w:r w:rsidR="00A25F31">
              <w:rPr>
                <w:lang w:val="en-GB"/>
              </w:rPr>
              <w:t xml:space="preserve">be </w:t>
            </w:r>
            <w:r>
              <w:rPr>
                <w:lang w:val="en-GB"/>
              </w:rPr>
              <w:t>addressed?</w:t>
            </w:r>
          </w:p>
          <w:p w14:paraId="191411E1" w14:textId="77777777" w:rsidR="009959A5" w:rsidRPr="00321370" w:rsidRDefault="009959A5" w:rsidP="009A034C">
            <w:pPr>
              <w:rPr>
                <w:b/>
                <w:bCs/>
                <w:lang w:val="en-GB"/>
              </w:rPr>
            </w:pPr>
          </w:p>
        </w:tc>
        <w:tc>
          <w:tcPr>
            <w:tcW w:w="527" w:type="dxa"/>
          </w:tcPr>
          <w:p w14:paraId="38CDE5E1" w14:textId="77777777" w:rsidR="009959A5" w:rsidRDefault="009959A5" w:rsidP="00FE0724">
            <w:pPr>
              <w:jc w:val="center"/>
            </w:pPr>
          </w:p>
          <w:p w14:paraId="5AC93F63" w14:textId="77777777" w:rsidR="00BC056B" w:rsidRDefault="00BC056B" w:rsidP="00FE0724">
            <w:pPr>
              <w:jc w:val="center"/>
            </w:pPr>
          </w:p>
          <w:p w14:paraId="6C523F29" w14:textId="77777777" w:rsidR="00BC056B" w:rsidRDefault="00BC056B" w:rsidP="00FE0724">
            <w:pPr>
              <w:jc w:val="center"/>
            </w:pPr>
          </w:p>
          <w:p w14:paraId="31FE95D1" w14:textId="2A4E02B4" w:rsidR="00BC056B" w:rsidRPr="0042374B" w:rsidRDefault="00BC056B" w:rsidP="00FE0724">
            <w:pPr>
              <w:jc w:val="center"/>
            </w:pPr>
            <w:r>
              <w:t>5</w:t>
            </w:r>
          </w:p>
        </w:tc>
        <w:tc>
          <w:tcPr>
            <w:tcW w:w="1246" w:type="dxa"/>
          </w:tcPr>
          <w:p w14:paraId="3129A422" w14:textId="77777777" w:rsidR="009959A5" w:rsidRDefault="009959A5" w:rsidP="00FE0724">
            <w:pPr>
              <w:jc w:val="center"/>
              <w:rPr>
                <w:lang w:val="en-GB"/>
              </w:rPr>
            </w:pPr>
          </w:p>
          <w:p w14:paraId="4AB037FD" w14:textId="77777777" w:rsidR="00F876CE" w:rsidRDefault="00F876CE" w:rsidP="00FE0724">
            <w:pPr>
              <w:jc w:val="center"/>
              <w:rPr>
                <w:lang w:val="en-GB"/>
              </w:rPr>
            </w:pPr>
          </w:p>
          <w:p w14:paraId="4CDB8DE7" w14:textId="77777777" w:rsidR="00F876CE" w:rsidRDefault="00F876CE" w:rsidP="00FE0724">
            <w:pPr>
              <w:jc w:val="center"/>
              <w:rPr>
                <w:lang w:val="en-GB"/>
              </w:rPr>
            </w:pPr>
          </w:p>
          <w:p w14:paraId="0EC64BCB" w14:textId="1DDFB481" w:rsidR="00F876CE" w:rsidRPr="0042374B" w:rsidRDefault="00F876CE" w:rsidP="00FE0724">
            <w:pPr>
              <w:jc w:val="center"/>
              <w:rPr>
                <w:lang w:val="en-GB"/>
              </w:rPr>
            </w:pPr>
            <w:r>
              <w:rPr>
                <w:lang w:val="en-GB"/>
              </w:rPr>
              <w:t>2</w:t>
            </w:r>
          </w:p>
        </w:tc>
        <w:tc>
          <w:tcPr>
            <w:tcW w:w="2176" w:type="dxa"/>
          </w:tcPr>
          <w:p w14:paraId="24743DBB" w14:textId="77777777" w:rsidR="009959A5" w:rsidRDefault="009959A5" w:rsidP="00FE0724">
            <w:pPr>
              <w:jc w:val="center"/>
              <w:rPr>
                <w:lang w:val="en-GB"/>
              </w:rPr>
            </w:pPr>
          </w:p>
          <w:p w14:paraId="78BBBB87" w14:textId="77777777" w:rsidR="00F876CE" w:rsidRDefault="00F876CE" w:rsidP="00FE0724">
            <w:pPr>
              <w:jc w:val="center"/>
              <w:rPr>
                <w:lang w:val="en-GB"/>
              </w:rPr>
            </w:pPr>
          </w:p>
          <w:p w14:paraId="4D2072EA" w14:textId="77777777" w:rsidR="00F876CE" w:rsidRDefault="00F876CE" w:rsidP="00FE0724">
            <w:pPr>
              <w:jc w:val="center"/>
              <w:rPr>
                <w:lang w:val="en-GB"/>
              </w:rPr>
            </w:pPr>
          </w:p>
          <w:p w14:paraId="68566E8E" w14:textId="28738053" w:rsidR="00F876CE" w:rsidRPr="0042374B" w:rsidRDefault="00F876CE" w:rsidP="00FE0724">
            <w:pPr>
              <w:jc w:val="center"/>
              <w:rPr>
                <w:lang w:val="en-GB"/>
              </w:rPr>
            </w:pPr>
            <w:r>
              <w:rPr>
                <w:lang w:val="en-GB"/>
              </w:rPr>
              <w:t>10</w:t>
            </w:r>
          </w:p>
        </w:tc>
        <w:tc>
          <w:tcPr>
            <w:tcW w:w="2855" w:type="dxa"/>
          </w:tcPr>
          <w:p w14:paraId="3B653296" w14:textId="77777777" w:rsidR="009959A5" w:rsidRDefault="009959A5" w:rsidP="009A034C"/>
          <w:p w14:paraId="59CB6B50" w14:textId="77777777" w:rsidR="00F876CE" w:rsidRDefault="00F876CE" w:rsidP="009A034C"/>
          <w:p w14:paraId="2613F793" w14:textId="77777777" w:rsidR="00F876CE" w:rsidRDefault="00F876CE" w:rsidP="009A034C"/>
          <w:p w14:paraId="46FF0855" w14:textId="77777777" w:rsidR="00F876CE" w:rsidRDefault="00F876CE" w:rsidP="009A034C">
            <w:r>
              <w:t>Given the legal implications of providing PII to external entities for unauthorised use, it is unlikely that MLHealth and/or TriCARE employees would be guilty of such a breach.</w:t>
            </w:r>
          </w:p>
          <w:p w14:paraId="3D9E18DF" w14:textId="77777777" w:rsidR="00F876CE" w:rsidRDefault="00F876CE" w:rsidP="009A034C"/>
          <w:p w14:paraId="11CC6B2F" w14:textId="77777777" w:rsidR="00F876CE" w:rsidRDefault="00F876CE" w:rsidP="009A034C">
            <w:r>
              <w:t xml:space="preserve">However, data management protocols should be a feature of regular staff training throughout the </w:t>
            </w:r>
            <w:r w:rsidR="00FE0724">
              <w:t>four-year</w:t>
            </w:r>
            <w:r>
              <w:t xml:space="preserve"> Project Predict lifecycle.</w:t>
            </w:r>
          </w:p>
          <w:p w14:paraId="56DC262F" w14:textId="091550E1" w:rsidR="00FE0724" w:rsidRPr="0042374B" w:rsidRDefault="00FE0724" w:rsidP="009A034C"/>
        </w:tc>
      </w:tr>
      <w:tr w:rsidR="00AE3F6B" w:rsidRPr="0042374B" w14:paraId="179AB7B3" w14:textId="77777777" w:rsidTr="00C2420D">
        <w:trPr>
          <w:trHeight w:val="729"/>
        </w:trPr>
        <w:tc>
          <w:tcPr>
            <w:tcW w:w="2835" w:type="dxa"/>
          </w:tcPr>
          <w:p w14:paraId="561A5F65" w14:textId="77777777" w:rsidR="00AE3F6B" w:rsidRPr="00321370" w:rsidRDefault="00AE3F6B" w:rsidP="00AE3F6B">
            <w:pPr>
              <w:rPr>
                <w:b/>
                <w:bCs/>
                <w:lang w:val="en-GB"/>
              </w:rPr>
            </w:pPr>
            <w:r w:rsidRPr="00321370">
              <w:rPr>
                <w:b/>
                <w:bCs/>
                <w:lang w:val="en-GB"/>
              </w:rPr>
              <w:lastRenderedPageBreak/>
              <w:t>Is processing necessary and proportionate?</w:t>
            </w:r>
          </w:p>
          <w:p w14:paraId="0404A84D" w14:textId="77777777" w:rsidR="00AE3F6B" w:rsidRPr="00AE3F6B" w:rsidRDefault="00AE3F6B" w:rsidP="009959A5">
            <w:pPr>
              <w:rPr>
                <w:lang w:val="en-GB"/>
              </w:rPr>
            </w:pPr>
          </w:p>
          <w:p w14:paraId="7D988834" w14:textId="50B47389" w:rsidR="00AE3F6B" w:rsidRPr="00AE3F6B" w:rsidRDefault="00AE3F6B" w:rsidP="009959A5">
            <w:pPr>
              <w:rPr>
                <w:lang w:val="en-GB"/>
              </w:rPr>
            </w:pPr>
            <w:r w:rsidRPr="00AE3F6B">
              <w:rPr>
                <w:lang w:val="en-GB"/>
              </w:rPr>
              <w:t xml:space="preserve">Certain </w:t>
            </w:r>
            <w:r>
              <w:rPr>
                <w:lang w:val="en-GB"/>
              </w:rPr>
              <w:t>patients may be agreeable to the use of automated Medic sensors but reluctant to take part in the Year 3 trial.</w:t>
            </w:r>
            <w:r w:rsidR="00D02014">
              <w:rPr>
                <w:lang w:val="en-GB"/>
              </w:rPr>
              <w:t xml:space="preserve"> Will participation in the survey, and providing that supplementary data, be a pre-requisite to joining Project Predict?</w:t>
            </w:r>
          </w:p>
          <w:p w14:paraId="26262758" w14:textId="41B95256" w:rsidR="00AE3F6B" w:rsidRPr="00321370" w:rsidRDefault="00AE3F6B" w:rsidP="009959A5">
            <w:pPr>
              <w:rPr>
                <w:b/>
                <w:bCs/>
                <w:lang w:val="en-GB"/>
              </w:rPr>
            </w:pPr>
          </w:p>
        </w:tc>
        <w:tc>
          <w:tcPr>
            <w:tcW w:w="527" w:type="dxa"/>
          </w:tcPr>
          <w:p w14:paraId="533DB0F5" w14:textId="77777777" w:rsidR="00AE3F6B" w:rsidRDefault="00AE3F6B" w:rsidP="00FE0724">
            <w:pPr>
              <w:jc w:val="center"/>
            </w:pPr>
          </w:p>
          <w:p w14:paraId="0D4F9742" w14:textId="77777777" w:rsidR="00F876CE" w:rsidRDefault="00F876CE" w:rsidP="00FE0724">
            <w:pPr>
              <w:jc w:val="center"/>
            </w:pPr>
          </w:p>
          <w:p w14:paraId="2B1D502B" w14:textId="77777777" w:rsidR="00F876CE" w:rsidRDefault="00F876CE" w:rsidP="00FE0724">
            <w:pPr>
              <w:jc w:val="center"/>
            </w:pPr>
          </w:p>
          <w:p w14:paraId="20C02081" w14:textId="1E995DEF" w:rsidR="00F876CE" w:rsidRPr="0042374B" w:rsidRDefault="00F876CE" w:rsidP="00FE0724">
            <w:pPr>
              <w:jc w:val="center"/>
            </w:pPr>
            <w:r>
              <w:t>3</w:t>
            </w:r>
          </w:p>
        </w:tc>
        <w:tc>
          <w:tcPr>
            <w:tcW w:w="1246" w:type="dxa"/>
          </w:tcPr>
          <w:p w14:paraId="56E120EA" w14:textId="77777777" w:rsidR="00AE3F6B" w:rsidRDefault="00AE3F6B" w:rsidP="00FE0724">
            <w:pPr>
              <w:jc w:val="center"/>
              <w:rPr>
                <w:lang w:val="en-GB"/>
              </w:rPr>
            </w:pPr>
          </w:p>
          <w:p w14:paraId="63D5F6F3" w14:textId="77777777" w:rsidR="00F876CE" w:rsidRDefault="00F876CE" w:rsidP="00FE0724">
            <w:pPr>
              <w:jc w:val="center"/>
              <w:rPr>
                <w:lang w:val="en-GB"/>
              </w:rPr>
            </w:pPr>
          </w:p>
          <w:p w14:paraId="33B03C46" w14:textId="77777777" w:rsidR="00F876CE" w:rsidRDefault="00F876CE" w:rsidP="00FE0724">
            <w:pPr>
              <w:jc w:val="center"/>
              <w:rPr>
                <w:lang w:val="en-GB"/>
              </w:rPr>
            </w:pPr>
          </w:p>
          <w:p w14:paraId="05ABBDEC" w14:textId="0B05114A" w:rsidR="00F876CE" w:rsidRPr="0042374B" w:rsidRDefault="00F876CE" w:rsidP="00FE0724">
            <w:pPr>
              <w:jc w:val="center"/>
              <w:rPr>
                <w:lang w:val="en-GB"/>
              </w:rPr>
            </w:pPr>
            <w:r>
              <w:rPr>
                <w:lang w:val="en-GB"/>
              </w:rPr>
              <w:t>2</w:t>
            </w:r>
          </w:p>
        </w:tc>
        <w:tc>
          <w:tcPr>
            <w:tcW w:w="2176" w:type="dxa"/>
          </w:tcPr>
          <w:p w14:paraId="0F5EE94B" w14:textId="77777777" w:rsidR="00AE3F6B" w:rsidRDefault="00AE3F6B" w:rsidP="00FE0724">
            <w:pPr>
              <w:jc w:val="center"/>
              <w:rPr>
                <w:lang w:val="en-GB"/>
              </w:rPr>
            </w:pPr>
          </w:p>
          <w:p w14:paraId="7D0CF478" w14:textId="77777777" w:rsidR="00F876CE" w:rsidRDefault="00F876CE" w:rsidP="00FE0724">
            <w:pPr>
              <w:jc w:val="center"/>
              <w:rPr>
                <w:lang w:val="en-GB"/>
              </w:rPr>
            </w:pPr>
          </w:p>
          <w:p w14:paraId="57606510" w14:textId="77777777" w:rsidR="00F876CE" w:rsidRDefault="00F876CE" w:rsidP="00FE0724">
            <w:pPr>
              <w:jc w:val="center"/>
              <w:rPr>
                <w:lang w:val="en-GB"/>
              </w:rPr>
            </w:pPr>
          </w:p>
          <w:p w14:paraId="28A1BE09" w14:textId="2811FF57" w:rsidR="00F876CE" w:rsidRPr="0042374B" w:rsidRDefault="00F876CE" w:rsidP="00FE0724">
            <w:pPr>
              <w:jc w:val="center"/>
              <w:rPr>
                <w:lang w:val="en-GB"/>
              </w:rPr>
            </w:pPr>
            <w:r>
              <w:rPr>
                <w:lang w:val="en-GB"/>
              </w:rPr>
              <w:t>6</w:t>
            </w:r>
          </w:p>
        </w:tc>
        <w:tc>
          <w:tcPr>
            <w:tcW w:w="2855" w:type="dxa"/>
          </w:tcPr>
          <w:p w14:paraId="4FA42A4F" w14:textId="77777777" w:rsidR="00AE3F6B" w:rsidRDefault="00AE3F6B" w:rsidP="009A034C"/>
          <w:p w14:paraId="1DD5BD31" w14:textId="2D6F3E73" w:rsidR="00D02014" w:rsidRDefault="00D02014" w:rsidP="009A034C">
            <w:r>
              <w:t>Survey. The trial interview sessions are intended to take place either at patient’s home address, or over the phone.</w:t>
            </w:r>
            <w:r w:rsidR="00F876CE">
              <w:t xml:space="preserve"> Ideally, patients will be briefed well in advance on the purpose of this survey and be willing to get involved.</w:t>
            </w:r>
          </w:p>
          <w:p w14:paraId="28786CAA" w14:textId="77777777" w:rsidR="00D02014" w:rsidRDefault="00D02014" w:rsidP="009A034C"/>
          <w:p w14:paraId="07FB00C0" w14:textId="77777777" w:rsidR="00D02014" w:rsidRDefault="00D02014" w:rsidP="009A034C">
            <w:r>
              <w:t>A patient may be uncomfortable disclosing information to an unknown researcher. An alternate would be to allow the option of completing the survey online, or by post.</w:t>
            </w:r>
          </w:p>
          <w:p w14:paraId="3218CFCC" w14:textId="77777777" w:rsidR="00D02014" w:rsidRDefault="00D02014" w:rsidP="009A034C"/>
          <w:p w14:paraId="79CC9F66" w14:textId="77777777" w:rsidR="00D02014" w:rsidRDefault="00D02014" w:rsidP="009A034C">
            <w:r>
              <w:t>The researcher should also ideally be an identified medical professional, who would be qualified to interpret survey responses, if required.</w:t>
            </w:r>
          </w:p>
          <w:p w14:paraId="600414B1" w14:textId="1FBB9194" w:rsidR="00F876CE" w:rsidRPr="0042374B" w:rsidRDefault="00F876CE" w:rsidP="009A034C"/>
        </w:tc>
      </w:tr>
      <w:tr w:rsidR="00C2420D" w:rsidRPr="0042374B" w14:paraId="26CC4F13" w14:textId="77777777" w:rsidTr="00C2420D">
        <w:trPr>
          <w:trHeight w:val="729"/>
        </w:trPr>
        <w:tc>
          <w:tcPr>
            <w:tcW w:w="2835" w:type="dxa"/>
            <w:hideMark/>
          </w:tcPr>
          <w:p w14:paraId="5BFD882D" w14:textId="77777777" w:rsidR="00E90272" w:rsidRPr="00BF3E4A" w:rsidRDefault="00E90272" w:rsidP="009A034C">
            <w:pPr>
              <w:rPr>
                <w:b/>
                <w:bCs/>
                <w:lang w:val="en-GB"/>
              </w:rPr>
            </w:pPr>
            <w:r w:rsidRPr="00BF3E4A">
              <w:rPr>
                <w:b/>
                <w:bCs/>
                <w:lang w:val="en-GB"/>
              </w:rPr>
              <w:t>Does it uphold the common good?</w:t>
            </w:r>
          </w:p>
          <w:p w14:paraId="0BA253BF" w14:textId="77777777" w:rsidR="00BF3E4A" w:rsidRDefault="00BF3E4A" w:rsidP="009A034C">
            <w:pPr>
              <w:rPr>
                <w:lang w:val="en-GB"/>
              </w:rPr>
            </w:pPr>
          </w:p>
          <w:p w14:paraId="2EA0CDDB" w14:textId="360C4247" w:rsidR="00BF3E4A" w:rsidRDefault="00BF3E4A" w:rsidP="009A034C">
            <w:pPr>
              <w:rPr>
                <w:lang w:val="en-GB"/>
              </w:rPr>
            </w:pPr>
            <w:r>
              <w:rPr>
                <w:lang w:val="en-GB"/>
              </w:rPr>
              <w:t>The USP of the Project Predict services is that it promises a quicker (automated) response when medical sensor data detects a dangerous deterioration in a patient’s health.</w:t>
            </w:r>
            <w:r w:rsidR="004F7F62">
              <w:rPr>
                <w:lang w:val="en-GB"/>
              </w:rPr>
              <w:t xml:space="preserve"> </w:t>
            </w:r>
            <w:r w:rsidR="00A25F31">
              <w:rPr>
                <w:lang w:val="en-GB"/>
              </w:rPr>
              <w:t xml:space="preserve">Project Predict offers a potentially repeatable solution that can market better </w:t>
            </w:r>
            <w:r w:rsidR="00A25F31">
              <w:rPr>
                <w:lang w:val="en-GB"/>
              </w:rPr>
              <w:lastRenderedPageBreak/>
              <w:t>healthcare for sections of society.</w:t>
            </w:r>
          </w:p>
          <w:p w14:paraId="6D339405" w14:textId="77777777" w:rsidR="00E90272" w:rsidRDefault="00E90272" w:rsidP="009A034C">
            <w:pPr>
              <w:rPr>
                <w:lang w:val="en-GB"/>
              </w:rPr>
            </w:pPr>
          </w:p>
          <w:p w14:paraId="344CB08C" w14:textId="6A08C327" w:rsidR="004D5668" w:rsidRPr="0042374B" w:rsidRDefault="004D5668" w:rsidP="009A034C">
            <w:r w:rsidRPr="0042374B">
              <w:rPr>
                <w:lang w:val="en-GB"/>
              </w:rPr>
              <w:t> </w:t>
            </w:r>
          </w:p>
        </w:tc>
        <w:tc>
          <w:tcPr>
            <w:tcW w:w="527" w:type="dxa"/>
            <w:hideMark/>
          </w:tcPr>
          <w:p w14:paraId="77B2BA96" w14:textId="77777777" w:rsidR="004D5668" w:rsidRDefault="004D5668" w:rsidP="00FE0724">
            <w:pPr>
              <w:jc w:val="center"/>
            </w:pPr>
          </w:p>
          <w:p w14:paraId="707672DA" w14:textId="52456733" w:rsidR="00F876CE" w:rsidRDefault="00F876CE" w:rsidP="00FE0724">
            <w:pPr>
              <w:jc w:val="center"/>
            </w:pPr>
          </w:p>
          <w:p w14:paraId="4B94FC06" w14:textId="2D954C9F" w:rsidR="00F876CE" w:rsidRDefault="00F876CE" w:rsidP="00FE0724">
            <w:pPr>
              <w:jc w:val="center"/>
            </w:pPr>
          </w:p>
          <w:p w14:paraId="53A92C74" w14:textId="1C1B3CED" w:rsidR="00F876CE" w:rsidRDefault="00F876CE" w:rsidP="00FE0724">
            <w:pPr>
              <w:jc w:val="center"/>
            </w:pPr>
            <w:r>
              <w:t>1</w:t>
            </w:r>
          </w:p>
          <w:p w14:paraId="0F52DAF9" w14:textId="77777777" w:rsidR="00F876CE" w:rsidRDefault="00F876CE" w:rsidP="00FE0724">
            <w:pPr>
              <w:jc w:val="center"/>
            </w:pPr>
          </w:p>
          <w:p w14:paraId="7D1DB6C2" w14:textId="0B2115ED" w:rsidR="00F876CE" w:rsidRPr="0042374B" w:rsidRDefault="00F876CE" w:rsidP="00FE0724">
            <w:pPr>
              <w:jc w:val="center"/>
            </w:pPr>
          </w:p>
        </w:tc>
        <w:tc>
          <w:tcPr>
            <w:tcW w:w="1246" w:type="dxa"/>
          </w:tcPr>
          <w:p w14:paraId="453F5BCB" w14:textId="77777777" w:rsidR="004D5668" w:rsidRDefault="004D5668" w:rsidP="00FE0724">
            <w:pPr>
              <w:jc w:val="center"/>
              <w:rPr>
                <w:lang w:val="en-GB"/>
              </w:rPr>
            </w:pPr>
          </w:p>
          <w:p w14:paraId="70180F63" w14:textId="77777777" w:rsidR="00F876CE" w:rsidRDefault="00F876CE" w:rsidP="00FE0724">
            <w:pPr>
              <w:jc w:val="center"/>
              <w:rPr>
                <w:lang w:val="en-GB"/>
              </w:rPr>
            </w:pPr>
          </w:p>
          <w:p w14:paraId="0924F3D3" w14:textId="77777777" w:rsidR="00F876CE" w:rsidRDefault="00F876CE" w:rsidP="00FE0724">
            <w:pPr>
              <w:jc w:val="center"/>
              <w:rPr>
                <w:lang w:val="en-GB"/>
              </w:rPr>
            </w:pPr>
          </w:p>
          <w:p w14:paraId="77F930C0" w14:textId="69AAA33E" w:rsidR="00F876CE" w:rsidRPr="0042374B" w:rsidRDefault="00F876CE" w:rsidP="00FE0724">
            <w:pPr>
              <w:jc w:val="center"/>
              <w:rPr>
                <w:lang w:val="en-GB"/>
              </w:rPr>
            </w:pPr>
            <w:r>
              <w:rPr>
                <w:lang w:val="en-GB"/>
              </w:rPr>
              <w:t>5</w:t>
            </w:r>
          </w:p>
        </w:tc>
        <w:tc>
          <w:tcPr>
            <w:tcW w:w="2176" w:type="dxa"/>
          </w:tcPr>
          <w:p w14:paraId="18F41CBC" w14:textId="77777777" w:rsidR="004D5668" w:rsidRDefault="004D5668" w:rsidP="00FE0724">
            <w:pPr>
              <w:jc w:val="center"/>
              <w:rPr>
                <w:lang w:val="en-GB"/>
              </w:rPr>
            </w:pPr>
          </w:p>
          <w:p w14:paraId="406A85F8" w14:textId="77777777" w:rsidR="00F876CE" w:rsidRDefault="00F876CE" w:rsidP="00FE0724">
            <w:pPr>
              <w:jc w:val="center"/>
              <w:rPr>
                <w:lang w:val="en-GB"/>
              </w:rPr>
            </w:pPr>
          </w:p>
          <w:p w14:paraId="5CB7F9F3" w14:textId="77777777" w:rsidR="00F876CE" w:rsidRDefault="00F876CE" w:rsidP="00FE0724">
            <w:pPr>
              <w:jc w:val="center"/>
              <w:rPr>
                <w:lang w:val="en-GB"/>
              </w:rPr>
            </w:pPr>
          </w:p>
          <w:p w14:paraId="2DD034C1" w14:textId="18FCCEEC" w:rsidR="00F876CE" w:rsidRPr="0042374B" w:rsidRDefault="00F876CE" w:rsidP="00FE0724">
            <w:pPr>
              <w:jc w:val="center"/>
              <w:rPr>
                <w:lang w:val="en-GB"/>
              </w:rPr>
            </w:pPr>
            <w:r>
              <w:rPr>
                <w:lang w:val="en-GB"/>
              </w:rPr>
              <w:t>5</w:t>
            </w:r>
          </w:p>
        </w:tc>
        <w:tc>
          <w:tcPr>
            <w:tcW w:w="2855" w:type="dxa"/>
            <w:hideMark/>
          </w:tcPr>
          <w:p w14:paraId="1659699D" w14:textId="77777777" w:rsidR="004D5668" w:rsidRDefault="004D5668" w:rsidP="009A034C">
            <w:pPr>
              <w:rPr>
                <w:lang w:val="en-GB"/>
              </w:rPr>
            </w:pPr>
            <w:r w:rsidRPr="0042374B">
              <w:rPr>
                <w:lang w:val="en-GB"/>
              </w:rPr>
              <w:t> </w:t>
            </w:r>
          </w:p>
          <w:p w14:paraId="40B75291" w14:textId="77777777" w:rsidR="00F876CE" w:rsidRDefault="00F876CE" w:rsidP="009A034C">
            <w:pPr>
              <w:rPr>
                <w:lang w:val="en-GB"/>
              </w:rPr>
            </w:pPr>
          </w:p>
          <w:p w14:paraId="701BA8DC" w14:textId="77777777" w:rsidR="00F876CE" w:rsidRDefault="00F876CE" w:rsidP="009A034C">
            <w:pPr>
              <w:rPr>
                <w:lang w:val="en-GB"/>
              </w:rPr>
            </w:pPr>
          </w:p>
          <w:p w14:paraId="2784A575" w14:textId="7112B773" w:rsidR="00F876CE" w:rsidRPr="0042374B" w:rsidRDefault="00F876CE" w:rsidP="009A034C">
            <w:r>
              <w:rPr>
                <w:lang w:val="en-GB"/>
              </w:rPr>
              <w:t>It is a strong belief that initiatives like Project Predict can use data management to delivery societal benefit in early health care issue detection.</w:t>
            </w:r>
          </w:p>
        </w:tc>
      </w:tr>
      <w:tr w:rsidR="00BF3E4A" w:rsidRPr="0042374B" w14:paraId="101125A1" w14:textId="77777777" w:rsidTr="00C2420D">
        <w:trPr>
          <w:trHeight w:val="729"/>
        </w:trPr>
        <w:tc>
          <w:tcPr>
            <w:tcW w:w="2835" w:type="dxa"/>
          </w:tcPr>
          <w:p w14:paraId="32A1C471" w14:textId="77777777" w:rsidR="00BF3E4A" w:rsidRDefault="00BF3E4A" w:rsidP="009A034C">
            <w:pPr>
              <w:rPr>
                <w:b/>
                <w:bCs/>
                <w:lang w:val="en-GB"/>
              </w:rPr>
            </w:pPr>
          </w:p>
          <w:p w14:paraId="1B2AEFDD" w14:textId="77777777" w:rsidR="004F7F62" w:rsidRPr="00BF3E4A" w:rsidRDefault="004F7F62" w:rsidP="004F7F62">
            <w:pPr>
              <w:rPr>
                <w:b/>
                <w:bCs/>
                <w:lang w:val="en-GB"/>
              </w:rPr>
            </w:pPr>
            <w:r w:rsidRPr="00BF3E4A">
              <w:rPr>
                <w:b/>
                <w:bCs/>
                <w:lang w:val="en-GB"/>
              </w:rPr>
              <w:t>Does it uphold the common good?</w:t>
            </w:r>
          </w:p>
          <w:p w14:paraId="49849E3A" w14:textId="5940A343" w:rsidR="004F7F62" w:rsidRDefault="004F7F62" w:rsidP="009A034C">
            <w:pPr>
              <w:rPr>
                <w:lang w:val="en-GB"/>
              </w:rPr>
            </w:pPr>
          </w:p>
          <w:p w14:paraId="1FC4211A" w14:textId="67748B69" w:rsidR="004F7F62" w:rsidRDefault="004F7F62" w:rsidP="009A034C">
            <w:pPr>
              <w:rPr>
                <w:lang w:val="en-GB"/>
              </w:rPr>
            </w:pPr>
            <w:r>
              <w:rPr>
                <w:lang w:val="en-GB"/>
              </w:rPr>
              <w:t>The Medic sensors are also calibrated to build an ongoing daily history for a patient. This can have the benefit of highlighting emerging conditions and recommending treatment early. This is beneficial to both the patient and to the broader health service by avoiding later (and costly) emergency intervention.</w:t>
            </w:r>
          </w:p>
          <w:p w14:paraId="43EB875A" w14:textId="77777777" w:rsidR="004F7F62" w:rsidRPr="004F7F62" w:rsidRDefault="004F7F62" w:rsidP="009A034C">
            <w:pPr>
              <w:rPr>
                <w:lang w:val="en-GB"/>
              </w:rPr>
            </w:pPr>
          </w:p>
          <w:p w14:paraId="76DA8463" w14:textId="02F9F04E" w:rsidR="004F7F62" w:rsidRPr="00BF3E4A" w:rsidRDefault="004F7F62" w:rsidP="009A034C">
            <w:pPr>
              <w:rPr>
                <w:b/>
                <w:bCs/>
                <w:lang w:val="en-GB"/>
              </w:rPr>
            </w:pPr>
          </w:p>
        </w:tc>
        <w:tc>
          <w:tcPr>
            <w:tcW w:w="527" w:type="dxa"/>
          </w:tcPr>
          <w:p w14:paraId="5D877C72" w14:textId="77777777" w:rsidR="00BF3E4A" w:rsidRDefault="00BF3E4A" w:rsidP="00FE0724">
            <w:pPr>
              <w:jc w:val="center"/>
            </w:pPr>
          </w:p>
          <w:p w14:paraId="629024EF" w14:textId="77777777" w:rsidR="003E7D08" w:rsidRDefault="003E7D08" w:rsidP="00FE0724">
            <w:pPr>
              <w:jc w:val="center"/>
            </w:pPr>
          </w:p>
          <w:p w14:paraId="642E539C" w14:textId="77777777" w:rsidR="003E7D08" w:rsidRDefault="003E7D08" w:rsidP="00FE0724">
            <w:pPr>
              <w:jc w:val="center"/>
            </w:pPr>
          </w:p>
          <w:p w14:paraId="243A85D8" w14:textId="77777777" w:rsidR="003E7D08" w:rsidRDefault="003E7D08" w:rsidP="00FE0724">
            <w:pPr>
              <w:jc w:val="center"/>
            </w:pPr>
          </w:p>
          <w:p w14:paraId="3815C8AB" w14:textId="742D7FDD" w:rsidR="003E7D08" w:rsidRPr="0042374B" w:rsidRDefault="003E7D08" w:rsidP="00FE0724">
            <w:pPr>
              <w:jc w:val="center"/>
            </w:pPr>
            <w:r>
              <w:t>1</w:t>
            </w:r>
          </w:p>
        </w:tc>
        <w:tc>
          <w:tcPr>
            <w:tcW w:w="1246" w:type="dxa"/>
          </w:tcPr>
          <w:p w14:paraId="623D90AD" w14:textId="77777777" w:rsidR="00BF3E4A" w:rsidRDefault="00BF3E4A" w:rsidP="00FE0724">
            <w:pPr>
              <w:jc w:val="center"/>
              <w:rPr>
                <w:lang w:val="en-GB"/>
              </w:rPr>
            </w:pPr>
          </w:p>
          <w:p w14:paraId="41F630B3" w14:textId="77777777" w:rsidR="003E7D08" w:rsidRDefault="003E7D08" w:rsidP="00FE0724">
            <w:pPr>
              <w:jc w:val="center"/>
              <w:rPr>
                <w:lang w:val="en-GB"/>
              </w:rPr>
            </w:pPr>
          </w:p>
          <w:p w14:paraId="39ACED5F" w14:textId="77777777" w:rsidR="003E7D08" w:rsidRDefault="003E7D08" w:rsidP="00FE0724">
            <w:pPr>
              <w:jc w:val="center"/>
              <w:rPr>
                <w:lang w:val="en-GB"/>
              </w:rPr>
            </w:pPr>
          </w:p>
          <w:p w14:paraId="3D92FCC9" w14:textId="77777777" w:rsidR="003E7D08" w:rsidRDefault="003E7D08" w:rsidP="00FE0724">
            <w:pPr>
              <w:jc w:val="center"/>
              <w:rPr>
                <w:lang w:val="en-GB"/>
              </w:rPr>
            </w:pPr>
          </w:p>
          <w:p w14:paraId="36C027F5" w14:textId="4AF87BB8" w:rsidR="003E7D08" w:rsidRPr="0042374B" w:rsidRDefault="003E7D08" w:rsidP="00FE0724">
            <w:pPr>
              <w:jc w:val="center"/>
              <w:rPr>
                <w:lang w:val="en-GB"/>
              </w:rPr>
            </w:pPr>
            <w:r>
              <w:rPr>
                <w:lang w:val="en-GB"/>
              </w:rPr>
              <w:t>5</w:t>
            </w:r>
          </w:p>
        </w:tc>
        <w:tc>
          <w:tcPr>
            <w:tcW w:w="2176" w:type="dxa"/>
          </w:tcPr>
          <w:p w14:paraId="0BA0D2F3" w14:textId="77777777" w:rsidR="00BF3E4A" w:rsidRDefault="00BF3E4A" w:rsidP="00FE0724">
            <w:pPr>
              <w:jc w:val="center"/>
              <w:rPr>
                <w:lang w:val="en-GB"/>
              </w:rPr>
            </w:pPr>
          </w:p>
          <w:p w14:paraId="5386A74A" w14:textId="77777777" w:rsidR="003E7D08" w:rsidRDefault="003E7D08" w:rsidP="00FE0724">
            <w:pPr>
              <w:jc w:val="center"/>
              <w:rPr>
                <w:lang w:val="en-GB"/>
              </w:rPr>
            </w:pPr>
          </w:p>
          <w:p w14:paraId="18732EE4" w14:textId="77777777" w:rsidR="003E7D08" w:rsidRDefault="003E7D08" w:rsidP="00FE0724">
            <w:pPr>
              <w:jc w:val="center"/>
              <w:rPr>
                <w:lang w:val="en-GB"/>
              </w:rPr>
            </w:pPr>
          </w:p>
          <w:p w14:paraId="7CA94F51" w14:textId="77777777" w:rsidR="003E7D08" w:rsidRDefault="003E7D08" w:rsidP="00FE0724">
            <w:pPr>
              <w:jc w:val="center"/>
              <w:rPr>
                <w:lang w:val="en-GB"/>
              </w:rPr>
            </w:pPr>
          </w:p>
          <w:p w14:paraId="04C9A1B2" w14:textId="0CF911AF" w:rsidR="003E7D08" w:rsidRPr="0042374B" w:rsidRDefault="003E7D08" w:rsidP="00FE0724">
            <w:pPr>
              <w:jc w:val="center"/>
              <w:rPr>
                <w:lang w:val="en-GB"/>
              </w:rPr>
            </w:pPr>
            <w:r>
              <w:rPr>
                <w:lang w:val="en-GB"/>
              </w:rPr>
              <w:t>5</w:t>
            </w:r>
          </w:p>
        </w:tc>
        <w:tc>
          <w:tcPr>
            <w:tcW w:w="2855" w:type="dxa"/>
          </w:tcPr>
          <w:p w14:paraId="00A728F3" w14:textId="77777777" w:rsidR="00BF3E4A" w:rsidRDefault="00BF3E4A" w:rsidP="009A034C">
            <w:pPr>
              <w:rPr>
                <w:lang w:val="en-GB"/>
              </w:rPr>
            </w:pPr>
          </w:p>
          <w:p w14:paraId="09077AF2" w14:textId="77777777" w:rsidR="003E7D08" w:rsidRDefault="003E7D08" w:rsidP="009A034C">
            <w:pPr>
              <w:rPr>
                <w:lang w:val="en-GB"/>
              </w:rPr>
            </w:pPr>
          </w:p>
          <w:p w14:paraId="64B80975" w14:textId="77777777" w:rsidR="003E7D08" w:rsidRDefault="003E7D08" w:rsidP="009A034C">
            <w:pPr>
              <w:rPr>
                <w:lang w:val="en-GB"/>
              </w:rPr>
            </w:pPr>
          </w:p>
          <w:p w14:paraId="23661A89" w14:textId="77777777" w:rsidR="003E7D08" w:rsidRDefault="003E7D08" w:rsidP="009A034C">
            <w:pPr>
              <w:rPr>
                <w:lang w:val="en-GB"/>
              </w:rPr>
            </w:pPr>
          </w:p>
          <w:p w14:paraId="464CEC46" w14:textId="390B279E" w:rsidR="003E7D08" w:rsidRPr="0042374B" w:rsidRDefault="003E7D08" w:rsidP="009A034C">
            <w:pPr>
              <w:rPr>
                <w:lang w:val="en-GB"/>
              </w:rPr>
            </w:pPr>
            <w:r>
              <w:rPr>
                <w:lang w:val="en-GB"/>
              </w:rPr>
              <w:t>Project Predict operates outside of a hospital or doctor’s surgery setting. This avoids expense for both the individual and the health care service in general.</w:t>
            </w:r>
          </w:p>
        </w:tc>
      </w:tr>
      <w:tr w:rsidR="00AE3F6B" w:rsidRPr="0042374B" w14:paraId="6F720718" w14:textId="77777777" w:rsidTr="00C2420D">
        <w:trPr>
          <w:trHeight w:val="729"/>
        </w:trPr>
        <w:tc>
          <w:tcPr>
            <w:tcW w:w="2835" w:type="dxa"/>
          </w:tcPr>
          <w:p w14:paraId="0F3A8958" w14:textId="77777777" w:rsidR="00AE3F6B" w:rsidRDefault="00AE3F6B" w:rsidP="00AE3F6B">
            <w:pPr>
              <w:rPr>
                <w:b/>
                <w:bCs/>
                <w:lang w:val="en-GB"/>
              </w:rPr>
            </w:pPr>
          </w:p>
          <w:p w14:paraId="53B3B5C8" w14:textId="77777777" w:rsidR="00AE3F6B" w:rsidRPr="00BF3E4A" w:rsidRDefault="00AE3F6B" w:rsidP="00AE3F6B">
            <w:pPr>
              <w:rPr>
                <w:b/>
                <w:bCs/>
                <w:lang w:val="en-GB"/>
              </w:rPr>
            </w:pPr>
            <w:r w:rsidRPr="00BF3E4A">
              <w:rPr>
                <w:b/>
                <w:bCs/>
                <w:lang w:val="en-GB"/>
              </w:rPr>
              <w:t>Does it uphold the common good?</w:t>
            </w:r>
          </w:p>
          <w:p w14:paraId="454398EB" w14:textId="77777777" w:rsidR="00AE3F6B" w:rsidRDefault="00AE3F6B" w:rsidP="009A034C">
            <w:pPr>
              <w:rPr>
                <w:b/>
                <w:bCs/>
                <w:lang w:val="en-GB"/>
              </w:rPr>
            </w:pPr>
          </w:p>
          <w:p w14:paraId="51DC7173" w14:textId="2C811AD4" w:rsidR="00AE3F6B" w:rsidRPr="00AE3F6B" w:rsidRDefault="00AE3F6B" w:rsidP="009A034C">
            <w:pPr>
              <w:rPr>
                <w:lang w:val="en-GB"/>
              </w:rPr>
            </w:pPr>
            <w:r>
              <w:rPr>
                <w:lang w:val="en-GB"/>
              </w:rPr>
              <w:t>If a patient is unwilling to share identifiable personal medical data, they will be excluded from Project Predict. Does this set a precedent for future similar systems? Is PII always an essential ingredient for such systems?</w:t>
            </w:r>
          </w:p>
          <w:p w14:paraId="40E2B6DF" w14:textId="77777777" w:rsidR="00AE3F6B" w:rsidRDefault="00AE3F6B" w:rsidP="009A034C">
            <w:pPr>
              <w:rPr>
                <w:b/>
                <w:bCs/>
                <w:lang w:val="en-GB"/>
              </w:rPr>
            </w:pPr>
          </w:p>
          <w:p w14:paraId="737793DB" w14:textId="10F923E5" w:rsidR="00AE3F6B" w:rsidRDefault="00AE3F6B" w:rsidP="009A034C">
            <w:pPr>
              <w:rPr>
                <w:b/>
                <w:bCs/>
                <w:lang w:val="en-GB"/>
              </w:rPr>
            </w:pPr>
          </w:p>
        </w:tc>
        <w:tc>
          <w:tcPr>
            <w:tcW w:w="527" w:type="dxa"/>
          </w:tcPr>
          <w:p w14:paraId="69BB44E0" w14:textId="77777777" w:rsidR="00AE3F6B" w:rsidRDefault="00AE3F6B" w:rsidP="009A034C"/>
          <w:p w14:paraId="63A82944" w14:textId="77777777" w:rsidR="0018665D" w:rsidRDefault="0018665D" w:rsidP="009A034C"/>
          <w:p w14:paraId="5DD0108F" w14:textId="77777777" w:rsidR="0018665D" w:rsidRDefault="0018665D" w:rsidP="009A034C"/>
          <w:p w14:paraId="42D0E0FC" w14:textId="77777777" w:rsidR="0018665D" w:rsidRDefault="0018665D" w:rsidP="009A034C"/>
          <w:p w14:paraId="4D701DB6" w14:textId="6253F60B" w:rsidR="0018665D" w:rsidRPr="0042374B" w:rsidRDefault="0018665D" w:rsidP="009A034C">
            <w:r>
              <w:t>2</w:t>
            </w:r>
          </w:p>
        </w:tc>
        <w:tc>
          <w:tcPr>
            <w:tcW w:w="1246" w:type="dxa"/>
          </w:tcPr>
          <w:p w14:paraId="50C10D52" w14:textId="77777777" w:rsidR="00AE3F6B" w:rsidRDefault="00AE3F6B" w:rsidP="009A034C">
            <w:pPr>
              <w:rPr>
                <w:lang w:val="en-GB"/>
              </w:rPr>
            </w:pPr>
          </w:p>
          <w:p w14:paraId="4E268F5C" w14:textId="77777777" w:rsidR="0018665D" w:rsidRDefault="0018665D" w:rsidP="009A034C">
            <w:pPr>
              <w:rPr>
                <w:lang w:val="en-GB"/>
              </w:rPr>
            </w:pPr>
          </w:p>
          <w:p w14:paraId="6E64A7C6" w14:textId="77777777" w:rsidR="0018665D" w:rsidRDefault="0018665D" w:rsidP="009A034C">
            <w:pPr>
              <w:rPr>
                <w:lang w:val="en-GB"/>
              </w:rPr>
            </w:pPr>
          </w:p>
          <w:p w14:paraId="6383AFA6" w14:textId="77777777" w:rsidR="0018665D" w:rsidRDefault="0018665D" w:rsidP="009A034C">
            <w:pPr>
              <w:rPr>
                <w:lang w:val="en-GB"/>
              </w:rPr>
            </w:pPr>
          </w:p>
          <w:p w14:paraId="6130B159" w14:textId="4DF64F2B" w:rsidR="0018665D" w:rsidRPr="0042374B" w:rsidRDefault="0018665D" w:rsidP="009A034C">
            <w:pPr>
              <w:rPr>
                <w:lang w:val="en-GB"/>
              </w:rPr>
            </w:pPr>
            <w:r>
              <w:rPr>
                <w:lang w:val="en-GB"/>
              </w:rPr>
              <w:t>2</w:t>
            </w:r>
          </w:p>
        </w:tc>
        <w:tc>
          <w:tcPr>
            <w:tcW w:w="2176" w:type="dxa"/>
          </w:tcPr>
          <w:p w14:paraId="4C339AF9" w14:textId="77777777" w:rsidR="00AE3F6B" w:rsidRDefault="00AE3F6B" w:rsidP="009A034C">
            <w:pPr>
              <w:rPr>
                <w:lang w:val="en-GB"/>
              </w:rPr>
            </w:pPr>
          </w:p>
          <w:p w14:paraId="4189E3DE" w14:textId="77777777" w:rsidR="0018665D" w:rsidRDefault="0018665D" w:rsidP="009A034C">
            <w:pPr>
              <w:rPr>
                <w:lang w:val="en-GB"/>
              </w:rPr>
            </w:pPr>
          </w:p>
          <w:p w14:paraId="72FDA4C5" w14:textId="77777777" w:rsidR="0018665D" w:rsidRDefault="0018665D" w:rsidP="009A034C">
            <w:pPr>
              <w:rPr>
                <w:lang w:val="en-GB"/>
              </w:rPr>
            </w:pPr>
          </w:p>
          <w:p w14:paraId="2C4A5DB8" w14:textId="77777777" w:rsidR="0018665D" w:rsidRDefault="0018665D" w:rsidP="009A034C">
            <w:pPr>
              <w:rPr>
                <w:lang w:val="en-GB"/>
              </w:rPr>
            </w:pPr>
          </w:p>
          <w:p w14:paraId="24108231" w14:textId="3BFA1730" w:rsidR="0018665D" w:rsidRPr="0042374B" w:rsidRDefault="0018665D" w:rsidP="009A034C">
            <w:pPr>
              <w:rPr>
                <w:lang w:val="en-GB"/>
              </w:rPr>
            </w:pPr>
            <w:r>
              <w:rPr>
                <w:lang w:val="en-GB"/>
              </w:rPr>
              <w:t>4</w:t>
            </w:r>
          </w:p>
        </w:tc>
        <w:tc>
          <w:tcPr>
            <w:tcW w:w="2855" w:type="dxa"/>
          </w:tcPr>
          <w:p w14:paraId="4D898CC7" w14:textId="77777777" w:rsidR="00AE3F6B" w:rsidRDefault="00AE3F6B" w:rsidP="009A034C">
            <w:pPr>
              <w:rPr>
                <w:lang w:val="en-GB"/>
              </w:rPr>
            </w:pPr>
          </w:p>
          <w:p w14:paraId="2EDD2464" w14:textId="77777777" w:rsidR="0018665D" w:rsidRDefault="0018665D" w:rsidP="009A034C">
            <w:pPr>
              <w:rPr>
                <w:lang w:val="en-GB"/>
              </w:rPr>
            </w:pPr>
          </w:p>
          <w:p w14:paraId="7CCDF778" w14:textId="77777777" w:rsidR="0018665D" w:rsidRDefault="0018665D" w:rsidP="009A034C">
            <w:pPr>
              <w:rPr>
                <w:lang w:val="en-GB"/>
              </w:rPr>
            </w:pPr>
          </w:p>
          <w:p w14:paraId="62DD9795" w14:textId="77777777" w:rsidR="0018665D" w:rsidRDefault="0018665D" w:rsidP="009A034C">
            <w:pPr>
              <w:rPr>
                <w:lang w:val="en-GB"/>
              </w:rPr>
            </w:pPr>
          </w:p>
          <w:p w14:paraId="285F69FE" w14:textId="3948CD9D" w:rsidR="0018665D" w:rsidRPr="0042374B" w:rsidRDefault="0018665D" w:rsidP="009A034C">
            <w:pPr>
              <w:rPr>
                <w:lang w:val="en-GB"/>
              </w:rPr>
            </w:pPr>
            <w:r>
              <w:rPr>
                <w:lang w:val="en-GB"/>
              </w:rPr>
              <w:t>It is likely that clients of future Project Predict systems will understand the benefit of sharing their medical data, given that it offers life enhancing and extending benefits.</w:t>
            </w:r>
          </w:p>
        </w:tc>
      </w:tr>
    </w:tbl>
    <w:p w14:paraId="07025004" w14:textId="77777777" w:rsidR="004D5668" w:rsidRDefault="004D5668" w:rsidP="004D5668"/>
    <w:p w14:paraId="5177FF28" w14:textId="77777777" w:rsidR="004D5668" w:rsidRDefault="004D5668"/>
    <w:sectPr w:rsidR="004D5668" w:rsidSect="00FE0724">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B869B" w14:textId="77777777" w:rsidR="003A71EF" w:rsidRDefault="003A71EF" w:rsidP="0042374B">
      <w:r>
        <w:separator/>
      </w:r>
    </w:p>
  </w:endnote>
  <w:endnote w:type="continuationSeparator" w:id="0">
    <w:p w14:paraId="4A7576C0" w14:textId="77777777" w:rsidR="003A71EF" w:rsidRDefault="003A71EF" w:rsidP="00423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2247D" w14:textId="77777777" w:rsidR="003A71EF" w:rsidRDefault="003A71EF" w:rsidP="0042374B">
      <w:r>
        <w:separator/>
      </w:r>
    </w:p>
  </w:footnote>
  <w:footnote w:type="continuationSeparator" w:id="0">
    <w:p w14:paraId="4B71CFFE" w14:textId="77777777" w:rsidR="003A71EF" w:rsidRDefault="003A71EF" w:rsidP="00423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95DA1" w14:textId="15B9C601" w:rsidR="0042374B" w:rsidRDefault="0042374B">
    <w:pPr>
      <w:pStyle w:val="Header"/>
    </w:pPr>
    <w:r>
      <w:t>Basic Ethical Risk Assessment</w:t>
    </w:r>
  </w:p>
  <w:p w14:paraId="12EDC24C" w14:textId="46439E59" w:rsidR="0042374B" w:rsidRDefault="0042374B">
    <w:pPr>
      <w:pStyle w:val="Header"/>
    </w:pPr>
  </w:p>
  <w:p w14:paraId="2B1E93C6" w14:textId="77777777" w:rsidR="0042374B" w:rsidRDefault="004237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4B"/>
    <w:rsid w:val="0001650D"/>
    <w:rsid w:val="0001786C"/>
    <w:rsid w:val="000A6EE0"/>
    <w:rsid w:val="00155447"/>
    <w:rsid w:val="001737B0"/>
    <w:rsid w:val="0018665D"/>
    <w:rsid w:val="00222F80"/>
    <w:rsid w:val="002324C3"/>
    <w:rsid w:val="00321370"/>
    <w:rsid w:val="003A71EF"/>
    <w:rsid w:val="003E7D08"/>
    <w:rsid w:val="004112A5"/>
    <w:rsid w:val="0042374B"/>
    <w:rsid w:val="004D5668"/>
    <w:rsid w:val="004D7F69"/>
    <w:rsid w:val="004F7F62"/>
    <w:rsid w:val="00592490"/>
    <w:rsid w:val="00677832"/>
    <w:rsid w:val="006E7444"/>
    <w:rsid w:val="006E7692"/>
    <w:rsid w:val="008929C7"/>
    <w:rsid w:val="00931171"/>
    <w:rsid w:val="00940C96"/>
    <w:rsid w:val="00993C61"/>
    <w:rsid w:val="009959A5"/>
    <w:rsid w:val="009A5CA8"/>
    <w:rsid w:val="009F4801"/>
    <w:rsid w:val="00A25F31"/>
    <w:rsid w:val="00A8561C"/>
    <w:rsid w:val="00AE3F6B"/>
    <w:rsid w:val="00BC056B"/>
    <w:rsid w:val="00BC185D"/>
    <w:rsid w:val="00BF228A"/>
    <w:rsid w:val="00BF3E4A"/>
    <w:rsid w:val="00C2420D"/>
    <w:rsid w:val="00C2553E"/>
    <w:rsid w:val="00C738E7"/>
    <w:rsid w:val="00D02014"/>
    <w:rsid w:val="00D8318D"/>
    <w:rsid w:val="00E26967"/>
    <w:rsid w:val="00E57CF9"/>
    <w:rsid w:val="00E90272"/>
    <w:rsid w:val="00F07494"/>
    <w:rsid w:val="00F8562D"/>
    <w:rsid w:val="00F876CE"/>
    <w:rsid w:val="00FE07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310A"/>
  <w15:chartTrackingRefBased/>
  <w15:docId w15:val="{E9CFB7AE-4F91-1D49-9FCC-B84D50A0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74B"/>
    <w:pPr>
      <w:tabs>
        <w:tab w:val="center" w:pos="4513"/>
        <w:tab w:val="right" w:pos="9026"/>
      </w:tabs>
    </w:pPr>
  </w:style>
  <w:style w:type="character" w:customStyle="1" w:styleId="HeaderChar">
    <w:name w:val="Header Char"/>
    <w:basedOn w:val="DefaultParagraphFont"/>
    <w:link w:val="Header"/>
    <w:uiPriority w:val="99"/>
    <w:rsid w:val="0042374B"/>
  </w:style>
  <w:style w:type="paragraph" w:styleId="Footer">
    <w:name w:val="footer"/>
    <w:basedOn w:val="Normal"/>
    <w:link w:val="FooterChar"/>
    <w:uiPriority w:val="99"/>
    <w:unhideWhenUsed/>
    <w:rsid w:val="0042374B"/>
    <w:pPr>
      <w:tabs>
        <w:tab w:val="center" w:pos="4513"/>
        <w:tab w:val="right" w:pos="9026"/>
      </w:tabs>
    </w:pPr>
  </w:style>
  <w:style w:type="character" w:customStyle="1" w:styleId="FooterChar">
    <w:name w:val="Footer Char"/>
    <w:basedOn w:val="DefaultParagraphFont"/>
    <w:link w:val="Footer"/>
    <w:uiPriority w:val="99"/>
    <w:rsid w:val="0042374B"/>
  </w:style>
  <w:style w:type="table" w:styleId="GridTable1Light-Accent1">
    <w:name w:val="Grid Table 1 Light Accent 1"/>
    <w:basedOn w:val="TableNormal"/>
    <w:uiPriority w:val="46"/>
    <w:rsid w:val="0042374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5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Murphy</dc:creator>
  <cp:keywords/>
  <dc:description/>
  <cp:lastModifiedBy>Ciaran Finnegan</cp:lastModifiedBy>
  <cp:revision>5</cp:revision>
  <dcterms:created xsi:type="dcterms:W3CDTF">2022-05-11T19:39:00Z</dcterms:created>
  <dcterms:modified xsi:type="dcterms:W3CDTF">2022-05-11T20:14:00Z</dcterms:modified>
</cp:coreProperties>
</file>