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23029" w14:textId="77777777" w:rsidR="00837C72" w:rsidRPr="00837C72" w:rsidRDefault="00837C72" w:rsidP="00837C72">
      <w:pPr>
        <w:numPr>
          <w:ilvl w:val="0"/>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b/>
          <w:bCs/>
          <w:color w:val="3C763D"/>
          <w:sz w:val="21"/>
          <w:szCs w:val="21"/>
          <w:lang w:eastAsia="en-GB"/>
        </w:rPr>
        <w:t>Front-page</w:t>
      </w:r>
      <w:r w:rsidRPr="00837C72">
        <w:rPr>
          <w:rFonts w:ascii="Helvetica" w:eastAsia="Times New Roman" w:hAnsi="Helvetica" w:cs="Helvetica"/>
          <w:color w:val="3C763D"/>
          <w:sz w:val="21"/>
          <w:szCs w:val="21"/>
          <w:lang w:eastAsia="en-GB"/>
        </w:rPr>
        <w:br/>
      </w:r>
    </w:p>
    <w:p w14:paraId="43CE751A"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Student name and surname</w:t>
      </w:r>
    </w:p>
    <w:p w14:paraId="626F48F9"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Student number</w:t>
      </w:r>
    </w:p>
    <w:p w14:paraId="624F7330"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Stream (</w:t>
      </w:r>
      <w:proofErr w:type="spellStart"/>
      <w:r w:rsidRPr="00837C72">
        <w:rPr>
          <w:rFonts w:ascii="Helvetica" w:eastAsia="Times New Roman" w:hAnsi="Helvetica" w:cs="Helvetica"/>
          <w:color w:val="3C763D"/>
          <w:sz w:val="21"/>
          <w:szCs w:val="21"/>
          <w:lang w:eastAsia="en-GB"/>
        </w:rPr>
        <w:t>eg.</w:t>
      </w:r>
      <w:proofErr w:type="spellEnd"/>
      <w:r w:rsidRPr="00837C72">
        <w:rPr>
          <w:rFonts w:ascii="Helvetica" w:eastAsia="Times New Roman" w:hAnsi="Helvetica" w:cs="Helvetica"/>
          <w:color w:val="3C763D"/>
          <w:sz w:val="21"/>
          <w:szCs w:val="21"/>
          <w:lang w:eastAsia="en-GB"/>
        </w:rPr>
        <w:t xml:space="preserve"> ASD, DA) or PhD structured program</w:t>
      </w:r>
    </w:p>
    <w:p w14:paraId="1D02E682"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DIT programme (</w:t>
      </w:r>
      <w:proofErr w:type="spellStart"/>
      <w:r w:rsidRPr="00837C72">
        <w:rPr>
          <w:rFonts w:ascii="Helvetica" w:eastAsia="Times New Roman" w:hAnsi="Helvetica" w:cs="Helvetica"/>
          <w:color w:val="3C763D"/>
          <w:sz w:val="21"/>
          <w:szCs w:val="21"/>
          <w:lang w:eastAsia="en-GB"/>
        </w:rPr>
        <w:t>eg.</w:t>
      </w:r>
      <w:proofErr w:type="spellEnd"/>
      <w:r w:rsidRPr="00837C72">
        <w:rPr>
          <w:rFonts w:ascii="Helvetica" w:eastAsia="Times New Roman" w:hAnsi="Helvetica" w:cs="Helvetica"/>
          <w:color w:val="3C763D"/>
          <w:sz w:val="21"/>
          <w:szCs w:val="21"/>
          <w:lang w:eastAsia="en-GB"/>
        </w:rPr>
        <w:t xml:space="preserve"> DT228A / DT228B, )</w:t>
      </w:r>
    </w:p>
    <w:p w14:paraId="1351DC8D"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Title of proposal </w:t>
      </w:r>
      <w:r w:rsidRPr="00837C72">
        <w:rPr>
          <w:rFonts w:ascii="Menlo" w:eastAsia="Times New Roman" w:hAnsi="Menlo" w:cs="Menlo"/>
          <w:color w:val="C7254E"/>
          <w:sz w:val="19"/>
          <w:szCs w:val="19"/>
          <w:shd w:val="clear" w:color="auto" w:fill="F9F2F4"/>
          <w:lang w:eastAsia="en-GB"/>
        </w:rPr>
        <w:t>(max words 20 words)</w:t>
      </w:r>
    </w:p>
    <w:p w14:paraId="4686C019"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List of people and companies associated with the project (including those you might need input from or data from) </w:t>
      </w:r>
      <w:r w:rsidRPr="00837C72">
        <w:rPr>
          <w:rFonts w:ascii="Menlo" w:eastAsia="Times New Roman" w:hAnsi="Menlo" w:cs="Menlo"/>
          <w:color w:val="C7254E"/>
          <w:sz w:val="19"/>
          <w:szCs w:val="19"/>
          <w:shd w:val="clear" w:color="auto" w:fill="F9F2F4"/>
          <w:lang w:eastAsia="en-GB"/>
        </w:rPr>
        <w:t>(max 20 words)</w:t>
      </w:r>
    </w:p>
    <w:p w14:paraId="3A8465BC"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Sources of data needed for the project, if any </w:t>
      </w:r>
      <w:r w:rsidRPr="00837C72">
        <w:rPr>
          <w:rFonts w:ascii="Menlo" w:eastAsia="Times New Roman" w:hAnsi="Menlo" w:cs="Menlo"/>
          <w:color w:val="C7254E"/>
          <w:sz w:val="19"/>
          <w:szCs w:val="19"/>
          <w:shd w:val="clear" w:color="auto" w:fill="F9F2F4"/>
          <w:lang w:eastAsia="en-GB"/>
        </w:rPr>
        <w:t>(max 30 words)</w:t>
      </w:r>
    </w:p>
    <w:p w14:paraId="043FB14C" w14:textId="77777777" w:rsidR="00E97BD3" w:rsidRDefault="00E97BD3"/>
    <w:p w14:paraId="1A81557A" w14:textId="77777777" w:rsidR="00837C72" w:rsidRDefault="009F4EEC">
      <w:r>
        <w:t>Title:</w:t>
      </w:r>
    </w:p>
    <w:p w14:paraId="6EB8EAE1" w14:textId="77777777" w:rsidR="009F4EEC" w:rsidRDefault="009F4EEC">
      <w:r>
        <w:t>Explaining Credit Card Fraud Decisions in ML: An Analysis of XAI Methods</w:t>
      </w:r>
    </w:p>
    <w:p w14:paraId="4717B778" w14:textId="77777777" w:rsidR="009F4EEC" w:rsidRDefault="009F4EEC"/>
    <w:p w14:paraId="73E648A3" w14:textId="77777777" w:rsidR="009F4EEC" w:rsidRDefault="009F4EEC">
      <w:r>
        <w:t>Dataset:</w:t>
      </w:r>
    </w:p>
    <w:p w14:paraId="647D9172" w14:textId="77777777" w:rsidR="009F4EEC" w:rsidRDefault="009F4EEC">
      <w:r>
        <w:t>Dataset sourced, and used with permission, from 2015 product research conducted by Norkom Technologies on emerging fraud detection techniques.</w:t>
      </w:r>
    </w:p>
    <w:p w14:paraId="4041A28C" w14:textId="77777777" w:rsidR="009F4EEC" w:rsidRDefault="009F4EEC"/>
    <w:p w14:paraId="3105B06C" w14:textId="77777777" w:rsidR="009F4EEC" w:rsidRPr="009F4EEC"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The research background </w:t>
      </w:r>
      <w:r w:rsidRPr="009F4EEC">
        <w:rPr>
          <w:rFonts w:ascii="Menlo" w:eastAsia="Times New Roman" w:hAnsi="Menlo" w:cs="Menlo"/>
          <w:color w:val="C7254E"/>
          <w:sz w:val="19"/>
          <w:szCs w:val="19"/>
          <w:shd w:val="clear" w:color="auto" w:fill="F9F2F4"/>
          <w:lang w:eastAsia="en-GB"/>
        </w:rPr>
        <w:t>(max 300 words)</w:t>
      </w:r>
      <w:r w:rsidRPr="009F4EEC">
        <w:rPr>
          <w:rFonts w:ascii="Helvetica" w:eastAsia="Times New Roman" w:hAnsi="Helvetica" w:cs="Helvetica"/>
          <w:color w:val="3C763D"/>
          <w:sz w:val="21"/>
          <w:szCs w:val="21"/>
          <w:lang w:eastAsia="en-GB"/>
        </w:rPr>
        <w:t>.</w:t>
      </w:r>
      <w:r w:rsidRPr="009F4EEC">
        <w:rPr>
          <w:rFonts w:ascii="Helvetica" w:eastAsia="Times New Roman" w:hAnsi="Helvetica" w:cs="Helvetica"/>
          <w:color w:val="3C763D"/>
          <w:sz w:val="21"/>
          <w:szCs w:val="21"/>
          <w:lang w:eastAsia="en-GB"/>
        </w:rPr>
        <w:br/>
        <w:t>Describe the context of application and provide the reader with some background and main notions/concepts related to the domain and scope of your research.</w:t>
      </w:r>
    </w:p>
    <w:p w14:paraId="424DF7BA" w14:textId="77777777" w:rsidR="00AC72FA" w:rsidRDefault="00AC72FA" w:rsidP="009F4EEC">
      <w:r>
        <w:t>Mention the usual ‘black box’ concerns – contemporary models need to be performant but may sacrifice transparency as a result. LOOK For REFERENCES?</w:t>
      </w:r>
    </w:p>
    <w:p w14:paraId="442561E7" w14:textId="77777777" w:rsidR="00AC72FA" w:rsidRDefault="00AC72FA" w:rsidP="009F4EEC"/>
    <w:p w14:paraId="6929B1C2" w14:textId="77777777" w:rsidR="00AC72FA" w:rsidRDefault="00AC72FA" w:rsidP="00AC72FA">
      <w:r>
        <w:t>Reference GDPR – typifies the focus on auditing, internal and external. LOOK For REFERENCES?</w:t>
      </w:r>
    </w:p>
    <w:p w14:paraId="7F954D51" w14:textId="77777777" w:rsidR="00AC72FA" w:rsidRDefault="00AC72FA" w:rsidP="009F4EEC"/>
    <w:p w14:paraId="1DC42792" w14:textId="77777777" w:rsidR="00AC72FA" w:rsidRDefault="00AC72FA" w:rsidP="009F4EEC">
      <w:r>
        <w:t>Focus also on need to objectively assess different explainer techniques, as part of product roadmap considerations for commercial fraud detection products.</w:t>
      </w:r>
    </w:p>
    <w:p w14:paraId="092ECB5B" w14:textId="77777777" w:rsidR="00AC72FA" w:rsidRDefault="00AC72FA" w:rsidP="009F4EEC"/>
    <w:p w14:paraId="633C2831" w14:textId="77777777" w:rsidR="00AC72FA" w:rsidRDefault="00AC72FA" w:rsidP="009F4EEC">
      <w:r>
        <w:t xml:space="preserve">Should scope broaden beyond NN – reference EBM in </w:t>
      </w:r>
      <w:proofErr w:type="spellStart"/>
      <w:r>
        <w:t>MicrosoftML</w:t>
      </w:r>
      <w:proofErr w:type="spellEnd"/>
      <w:r>
        <w:t>.</w:t>
      </w:r>
    </w:p>
    <w:p w14:paraId="15DEBA3E" w14:textId="77777777" w:rsidR="00AC72FA" w:rsidRDefault="00AC72FA" w:rsidP="009F4EEC"/>
    <w:p w14:paraId="1C9B9938" w14:textId="77777777" w:rsidR="00AC72FA" w:rsidRDefault="00AC72FA" w:rsidP="009F4EEC"/>
    <w:p w14:paraId="1851B1C4" w14:textId="77777777" w:rsidR="00AC72FA" w:rsidRDefault="00AC72FA" w:rsidP="009F4EEC">
      <w:r>
        <w:t xml:space="preserve">B: Social and Professional Topics → Computing / Technology Policy → Computer Crime → Financial Crime (Dal Pozzolo et al,2014, Sharma &amp; Priyanka, 2020; Psychoula et al., 2021) </w:t>
      </w:r>
    </w:p>
    <w:p w14:paraId="111D7D6E" w14:textId="77777777" w:rsidR="00AC72FA" w:rsidRDefault="00AC72FA" w:rsidP="009F4EEC">
      <w:r>
        <w:t xml:space="preserve">C: Applied Computing → Computer Forensics → Investigation Techniques (Sharma &amp; Bathla, 2020; Honegger, 2018; Ribeiro et al., 2016) </w:t>
      </w:r>
    </w:p>
    <w:p w14:paraId="3361948B" w14:textId="77777777" w:rsidR="00AC72FA" w:rsidRDefault="00AC72FA" w:rsidP="009F4EEC">
      <w:r>
        <w:t xml:space="preserve">D: Computing Methodologies → Machine Learning → Machine Learning Approaches → Neural Networks (Batageri &amp; Kumar, 2021; Anowar &amp; Sadaoui, 2020) </w:t>
      </w:r>
    </w:p>
    <w:p w14:paraId="418C5916" w14:textId="77777777" w:rsidR="00AC72FA" w:rsidRDefault="00AC72FA" w:rsidP="009F4EEC">
      <w:r>
        <w:t>E: Computing Methodologies → Artificial Intelligence → Knowledge Representation and Reasoning → Causal Reasoning and Diagnostics (Vilone &amp; Longo, 2021; Sinanc et al., 2021; Psychoula et al., 2021; Adadi &amp; Berrada, 2018; Lundberg and Lee 2017; Guidotti et al., 2019; ElShawi et al., 2020)</w:t>
      </w:r>
    </w:p>
    <w:p w14:paraId="40426A7F" w14:textId="01EABF86" w:rsidR="00AC72FA" w:rsidRDefault="00AC72FA" w:rsidP="00AC72FA">
      <w:r>
        <w:t>SCOPE : To assess how post hoc, local interpretability frameworks can be evaluated to improve the quality of explanation for neural network models generating credit card fraud classifications in a commercial application.</w:t>
      </w:r>
    </w:p>
    <w:p w14:paraId="25C222B1" w14:textId="4250EC63" w:rsidR="00F03CE9" w:rsidRDefault="00F03CE9" w:rsidP="00AC72FA"/>
    <w:p w14:paraId="46D6A483" w14:textId="37638B93" w:rsidR="006A79A7" w:rsidRDefault="00B97393" w:rsidP="00AC72FA">
      <w:r>
        <w:rPr>
          <w:rFonts w:ascii="Arial" w:hAnsi="Arial" w:cs="Arial"/>
          <w:sz w:val="12"/>
          <w:szCs w:val="12"/>
          <w:shd w:val="clear" w:color="auto" w:fill="FFFFFF"/>
        </w:rPr>
        <w:t xml:space="preserve">Credit Card fraud costs the Financial Services </w:t>
      </w:r>
      <w:proofErr w:type="spellStart"/>
      <w:r>
        <w:rPr>
          <w:rFonts w:ascii="Arial" w:hAnsi="Arial" w:cs="Arial"/>
          <w:sz w:val="12"/>
          <w:szCs w:val="12"/>
          <w:shd w:val="clear" w:color="auto" w:fill="FFFFFF"/>
        </w:rPr>
        <w:t>indus</w:t>
      </w:r>
      <w:proofErr w:type="spellEnd"/>
      <w:r>
        <w:rPr>
          <w:rFonts w:ascii="Arial" w:hAnsi="Arial" w:cs="Arial"/>
          <w:sz w:val="12"/>
          <w:szCs w:val="12"/>
          <w:shd w:val="clear" w:color="auto" w:fill="FFFFFF"/>
        </w:rPr>
        <w:t>-</w:t>
      </w:r>
      <w:r>
        <w:rPr>
          <w:rFonts w:ascii="Lato" w:hAnsi="Lato"/>
        </w:rPr>
        <w:br/>
      </w:r>
      <w:r>
        <w:rPr>
          <w:rFonts w:ascii="Arial" w:hAnsi="Arial" w:cs="Arial"/>
          <w:sz w:val="12"/>
          <w:szCs w:val="12"/>
          <w:shd w:val="clear" w:color="auto" w:fill="FFFFFF"/>
        </w:rPr>
        <w:t>try billions of Euros of loss each year. The need for</w:t>
      </w:r>
      <w:r>
        <w:rPr>
          <w:rFonts w:ascii="Lato" w:hAnsi="Lato"/>
        </w:rPr>
        <w:br/>
      </w:r>
      <w:r>
        <w:rPr>
          <w:rFonts w:ascii="Arial" w:hAnsi="Arial" w:cs="Arial"/>
          <w:sz w:val="12"/>
          <w:szCs w:val="12"/>
          <w:shd w:val="clear" w:color="auto" w:fill="FFFFFF"/>
        </w:rPr>
        <w:t>ever more sophisticated Machine Learning techniques</w:t>
      </w:r>
      <w:r>
        <w:rPr>
          <w:rFonts w:ascii="Lato" w:hAnsi="Lato"/>
        </w:rPr>
        <w:br/>
      </w:r>
      <w:r>
        <w:rPr>
          <w:rFonts w:ascii="Arial" w:hAnsi="Arial" w:cs="Arial"/>
          <w:sz w:val="12"/>
          <w:szCs w:val="12"/>
          <w:shd w:val="clear" w:color="auto" w:fill="FFFFFF"/>
        </w:rPr>
        <w:t>to tackle this problem has been well established by</w:t>
      </w:r>
      <w:r>
        <w:rPr>
          <w:rFonts w:ascii="Lato" w:hAnsi="Lato"/>
        </w:rPr>
        <w:br/>
      </w:r>
      <w:r>
        <w:rPr>
          <w:rFonts w:ascii="Arial" w:hAnsi="Arial" w:cs="Arial"/>
          <w:sz w:val="12"/>
          <w:szCs w:val="12"/>
          <w:shd w:val="clear" w:color="auto" w:fill="FFFFFF"/>
        </w:rPr>
        <w:t>academic observers such as (</w:t>
      </w:r>
      <w:proofErr w:type="spellStart"/>
      <w:r>
        <w:rPr>
          <w:rFonts w:ascii="Arial" w:hAnsi="Arial" w:cs="Arial"/>
          <w:sz w:val="12"/>
          <w:szCs w:val="12"/>
          <w:shd w:val="clear" w:color="auto" w:fill="FFFFFF"/>
        </w:rPr>
        <w:t>DalPozzolo</w:t>
      </w:r>
      <w:proofErr w:type="spellEnd"/>
      <w:r>
        <w:rPr>
          <w:rFonts w:ascii="Arial" w:hAnsi="Arial" w:cs="Arial"/>
          <w:sz w:val="12"/>
          <w:szCs w:val="12"/>
          <w:shd w:val="clear" w:color="auto" w:fill="FFFFFF"/>
        </w:rPr>
        <w:t xml:space="preserve"> et al., 2014)</w:t>
      </w:r>
      <w:r>
        <w:rPr>
          <w:rFonts w:ascii="Lato" w:hAnsi="Lato"/>
        </w:rPr>
        <w:br/>
      </w:r>
      <w:r>
        <w:rPr>
          <w:rFonts w:ascii="Arial" w:hAnsi="Arial" w:cs="Arial"/>
          <w:sz w:val="12"/>
          <w:szCs w:val="12"/>
          <w:shd w:val="clear" w:color="auto" w:fill="FFFFFF"/>
        </w:rPr>
        <w:t>and ( P. Sharma &amp; Priyanka, 2020). Research by</w:t>
      </w:r>
      <w:r>
        <w:rPr>
          <w:rFonts w:ascii="Lato" w:hAnsi="Lato"/>
        </w:rPr>
        <w:br/>
      </w:r>
      <w:r>
        <w:rPr>
          <w:rFonts w:ascii="Arial" w:hAnsi="Arial" w:cs="Arial"/>
          <w:sz w:val="12"/>
          <w:szCs w:val="12"/>
          <w:shd w:val="clear" w:color="auto" w:fill="FFFFFF"/>
        </w:rPr>
        <w:t>( A. Sharma &amp; Bathla, 2020) and (Batageri &amp; Kumar,</w:t>
      </w:r>
      <w:r>
        <w:rPr>
          <w:rFonts w:ascii="Lato" w:hAnsi="Lato"/>
        </w:rPr>
        <w:br/>
      </w:r>
      <w:r>
        <w:rPr>
          <w:rFonts w:ascii="Arial" w:hAnsi="Arial" w:cs="Arial"/>
          <w:sz w:val="12"/>
          <w:szCs w:val="12"/>
          <w:shd w:val="clear" w:color="auto" w:fill="FFFFFF"/>
        </w:rPr>
        <w:t>2021) are examples of work in this field to improve</w:t>
      </w:r>
      <w:r>
        <w:rPr>
          <w:rFonts w:ascii="Lato" w:hAnsi="Lato"/>
        </w:rPr>
        <w:br/>
      </w:r>
      <w:r>
        <w:rPr>
          <w:rFonts w:ascii="Arial" w:hAnsi="Arial" w:cs="Arial"/>
          <w:sz w:val="12"/>
          <w:szCs w:val="12"/>
          <w:shd w:val="clear" w:color="auto" w:fill="FFFFFF"/>
        </w:rPr>
        <w:t xml:space="preserve">fraud detection rates through ever more </w:t>
      </w:r>
      <w:proofErr w:type="spellStart"/>
      <w:r>
        <w:rPr>
          <w:rFonts w:ascii="Arial" w:hAnsi="Arial" w:cs="Arial"/>
          <w:sz w:val="12"/>
          <w:szCs w:val="12"/>
          <w:shd w:val="clear" w:color="auto" w:fill="FFFFFF"/>
        </w:rPr>
        <w:t>sophisti</w:t>
      </w:r>
      <w:proofErr w:type="spellEnd"/>
      <w:r>
        <w:rPr>
          <w:rFonts w:ascii="Arial" w:hAnsi="Arial" w:cs="Arial"/>
          <w:sz w:val="12"/>
          <w:szCs w:val="12"/>
          <w:shd w:val="clear" w:color="auto" w:fill="FFFFFF"/>
        </w:rPr>
        <w:t>-</w:t>
      </w:r>
      <w:r>
        <w:rPr>
          <w:rFonts w:ascii="Lato" w:hAnsi="Lato"/>
        </w:rPr>
        <w:br/>
      </w:r>
      <w:proofErr w:type="spellStart"/>
      <w:r>
        <w:rPr>
          <w:rFonts w:ascii="Arial" w:hAnsi="Arial" w:cs="Arial"/>
          <w:sz w:val="12"/>
          <w:szCs w:val="12"/>
          <w:shd w:val="clear" w:color="auto" w:fill="FFFFFF"/>
        </w:rPr>
        <w:t>cated</w:t>
      </w:r>
      <w:proofErr w:type="spellEnd"/>
      <w:r>
        <w:rPr>
          <w:rFonts w:ascii="Arial" w:hAnsi="Arial" w:cs="Arial"/>
          <w:sz w:val="12"/>
          <w:szCs w:val="12"/>
          <w:shd w:val="clear" w:color="auto" w:fill="FFFFFF"/>
        </w:rPr>
        <w:t xml:space="preserve"> neural network algorithms. However, many</w:t>
      </w:r>
      <w:r>
        <w:rPr>
          <w:rFonts w:ascii="Lato" w:hAnsi="Lato"/>
        </w:rPr>
        <w:br/>
      </w:r>
      <w:r>
        <w:rPr>
          <w:rFonts w:ascii="Arial" w:hAnsi="Arial" w:cs="Arial"/>
          <w:sz w:val="12"/>
          <w:szCs w:val="12"/>
          <w:shd w:val="clear" w:color="auto" w:fill="FFFFFF"/>
        </w:rPr>
        <w:t>researchers highlight the parallel challenge that these</w:t>
      </w:r>
      <w:r>
        <w:rPr>
          <w:rFonts w:ascii="Lato" w:hAnsi="Lato"/>
        </w:rPr>
        <w:br/>
      </w:r>
      <w:r>
        <w:rPr>
          <w:rFonts w:ascii="Arial" w:hAnsi="Arial" w:cs="Arial"/>
          <w:sz w:val="12"/>
          <w:szCs w:val="12"/>
          <w:shd w:val="clear" w:color="auto" w:fill="FFFFFF"/>
        </w:rPr>
        <w:t>‘black box’ models need to be held accountable for</w:t>
      </w:r>
      <w:r>
        <w:rPr>
          <w:rFonts w:ascii="Lato" w:hAnsi="Lato"/>
        </w:rPr>
        <w:br/>
      </w:r>
      <w:r>
        <w:rPr>
          <w:rFonts w:ascii="Arial" w:hAnsi="Arial" w:cs="Arial"/>
          <w:sz w:val="12"/>
          <w:szCs w:val="12"/>
          <w:shd w:val="clear" w:color="auto" w:fill="FFFFFF"/>
        </w:rPr>
        <w:t>the fraud classifications that they make. (Ignatiev,</w:t>
      </w:r>
      <w:r>
        <w:rPr>
          <w:rFonts w:ascii="Lato" w:hAnsi="Lato"/>
        </w:rPr>
        <w:br/>
      </w:r>
      <w:r>
        <w:rPr>
          <w:rFonts w:ascii="Arial" w:hAnsi="Arial" w:cs="Arial"/>
          <w:sz w:val="12"/>
          <w:szCs w:val="12"/>
          <w:shd w:val="clear" w:color="auto" w:fill="FFFFFF"/>
        </w:rPr>
        <w:t>2020) focuses on the need for Explainable Artificial</w:t>
      </w:r>
      <w:r>
        <w:rPr>
          <w:rFonts w:ascii="Lato" w:hAnsi="Lato"/>
        </w:rPr>
        <w:br/>
      </w:r>
      <w:r>
        <w:rPr>
          <w:rFonts w:ascii="Arial" w:hAnsi="Arial" w:cs="Arial"/>
          <w:sz w:val="12"/>
          <w:szCs w:val="12"/>
          <w:shd w:val="clear" w:color="auto" w:fill="FFFFFF"/>
        </w:rPr>
        <w:t>Intelligence (XAI) to be trustable, while (Carvalho,</w:t>
      </w:r>
      <w:r>
        <w:rPr>
          <w:rFonts w:ascii="Lato" w:hAnsi="Lato"/>
        </w:rPr>
        <w:br/>
      </w:r>
      <w:r>
        <w:rPr>
          <w:rFonts w:ascii="Arial" w:hAnsi="Arial" w:cs="Arial"/>
          <w:sz w:val="12"/>
          <w:szCs w:val="12"/>
          <w:shd w:val="clear" w:color="auto" w:fill="FFFFFF"/>
        </w:rPr>
        <w:t>Pereira, &amp; Cardoso, 2019) is more emphatic about</w:t>
      </w:r>
      <w:r>
        <w:rPr>
          <w:rFonts w:ascii="Lato" w:hAnsi="Lato"/>
        </w:rPr>
        <w:br/>
      </w:r>
      <w:r>
        <w:rPr>
          <w:rFonts w:ascii="Arial" w:hAnsi="Arial" w:cs="Arial"/>
          <w:sz w:val="12"/>
          <w:szCs w:val="12"/>
          <w:shd w:val="clear" w:color="auto" w:fill="FFFFFF"/>
        </w:rPr>
        <w:t>the European Union’s legal demands that automated</w:t>
      </w:r>
      <w:r>
        <w:rPr>
          <w:rFonts w:ascii="Lato" w:hAnsi="Lato"/>
        </w:rPr>
        <w:br/>
      </w:r>
      <w:r>
        <w:rPr>
          <w:rFonts w:ascii="Arial" w:hAnsi="Arial" w:cs="Arial"/>
          <w:sz w:val="12"/>
          <w:szCs w:val="12"/>
          <w:shd w:val="clear" w:color="auto" w:fill="FFFFFF"/>
        </w:rPr>
        <w:t>decision making about citizens be transparent. This</w:t>
      </w:r>
      <w:r>
        <w:rPr>
          <w:rFonts w:ascii="Lato" w:hAnsi="Lato"/>
        </w:rPr>
        <w:br/>
      </w:r>
      <w:r>
        <w:rPr>
          <w:rFonts w:ascii="Arial" w:hAnsi="Arial" w:cs="Arial"/>
          <w:sz w:val="12"/>
          <w:szCs w:val="12"/>
          <w:shd w:val="clear" w:color="auto" w:fill="FFFFFF"/>
        </w:rPr>
        <w:t>dissertation will focus on ML driven software used</w:t>
      </w:r>
      <w:r>
        <w:rPr>
          <w:rFonts w:ascii="Lato" w:hAnsi="Lato"/>
        </w:rPr>
        <w:br/>
      </w:r>
      <w:r>
        <w:rPr>
          <w:rFonts w:ascii="Arial" w:hAnsi="Arial" w:cs="Arial"/>
          <w:sz w:val="12"/>
          <w:szCs w:val="12"/>
          <w:shd w:val="clear" w:color="auto" w:fill="FFFFFF"/>
        </w:rPr>
        <w:t>by the Financial Services industry and whether an</w:t>
      </w:r>
      <w:r>
        <w:rPr>
          <w:rFonts w:ascii="Lato" w:hAnsi="Lato"/>
        </w:rPr>
        <w:br/>
      </w:r>
      <w:r>
        <w:rPr>
          <w:rFonts w:ascii="Arial" w:hAnsi="Arial" w:cs="Arial"/>
          <w:sz w:val="12"/>
          <w:szCs w:val="12"/>
          <w:shd w:val="clear" w:color="auto" w:fill="FFFFFF"/>
        </w:rPr>
        <w:t>objective rating can be given to different XAI meth-</w:t>
      </w:r>
      <w:r>
        <w:rPr>
          <w:rFonts w:ascii="Lato" w:hAnsi="Lato"/>
        </w:rPr>
        <w:br/>
      </w:r>
      <w:proofErr w:type="spellStart"/>
      <w:r>
        <w:rPr>
          <w:rFonts w:ascii="Arial" w:hAnsi="Arial" w:cs="Arial"/>
          <w:sz w:val="12"/>
          <w:szCs w:val="12"/>
          <w:shd w:val="clear" w:color="auto" w:fill="FFFFFF"/>
        </w:rPr>
        <w:t>ods</w:t>
      </w:r>
      <w:proofErr w:type="spellEnd"/>
      <w:r>
        <w:rPr>
          <w:rFonts w:ascii="Arial" w:hAnsi="Arial" w:cs="Arial"/>
          <w:sz w:val="12"/>
          <w:szCs w:val="12"/>
          <w:shd w:val="clear" w:color="auto" w:fill="FFFFFF"/>
        </w:rPr>
        <w:t xml:space="preserve"> in terms of explaining the reason for a given</w:t>
      </w:r>
      <w:r>
        <w:rPr>
          <w:rFonts w:ascii="Lato" w:hAnsi="Lato"/>
        </w:rPr>
        <w:br/>
      </w:r>
      <w:r>
        <w:rPr>
          <w:rFonts w:ascii="Arial" w:hAnsi="Arial" w:cs="Arial"/>
          <w:sz w:val="12"/>
          <w:szCs w:val="12"/>
          <w:shd w:val="clear" w:color="auto" w:fill="FFFFFF"/>
        </w:rPr>
        <w:t>credit card fraud classification. To narrow the field</w:t>
      </w:r>
      <w:r>
        <w:rPr>
          <w:rFonts w:ascii="Lato" w:hAnsi="Lato"/>
        </w:rPr>
        <w:br/>
      </w:r>
      <w:r>
        <w:rPr>
          <w:rFonts w:ascii="Arial" w:hAnsi="Arial" w:cs="Arial"/>
          <w:sz w:val="12"/>
          <w:szCs w:val="12"/>
          <w:shd w:val="clear" w:color="auto" w:fill="FFFFFF"/>
        </w:rPr>
        <w:t>of interest further, the paper will propose a series of</w:t>
      </w:r>
      <w:r>
        <w:rPr>
          <w:rFonts w:ascii="Lato" w:hAnsi="Lato"/>
        </w:rPr>
        <w:br/>
      </w:r>
      <w:r>
        <w:rPr>
          <w:rFonts w:ascii="Arial" w:hAnsi="Arial" w:cs="Arial"/>
          <w:sz w:val="12"/>
          <w:szCs w:val="12"/>
          <w:shd w:val="clear" w:color="auto" w:fill="FFFFFF"/>
        </w:rPr>
        <w:t>metrics to rate the performance of four state-of-the-</w:t>
      </w:r>
      <w:r>
        <w:rPr>
          <w:rFonts w:ascii="Lato" w:hAnsi="Lato"/>
        </w:rPr>
        <w:br/>
      </w:r>
      <w:r>
        <w:rPr>
          <w:rFonts w:ascii="Arial" w:hAnsi="Arial" w:cs="Arial"/>
          <w:sz w:val="12"/>
          <w:szCs w:val="12"/>
          <w:shd w:val="clear" w:color="auto" w:fill="FFFFFF"/>
        </w:rPr>
        <w:t>art XAI methods; SHAP, LIME, ANCHORS, and</w:t>
      </w:r>
      <w:r>
        <w:rPr>
          <w:rFonts w:ascii="Lato" w:hAnsi="Lato"/>
        </w:rPr>
        <w:br/>
      </w:r>
      <w:r>
        <w:rPr>
          <w:rFonts w:ascii="Arial" w:hAnsi="Arial" w:cs="Arial"/>
          <w:sz w:val="12"/>
          <w:szCs w:val="12"/>
          <w:shd w:val="clear" w:color="auto" w:fill="FFFFFF"/>
        </w:rPr>
        <w:t>InterpretML (EBM) on an industry credit card fraud</w:t>
      </w:r>
      <w:r>
        <w:rPr>
          <w:rFonts w:ascii="Lato" w:hAnsi="Lato"/>
        </w:rPr>
        <w:br/>
      </w:r>
      <w:r>
        <w:rPr>
          <w:rFonts w:ascii="Arial" w:hAnsi="Arial" w:cs="Arial"/>
          <w:sz w:val="12"/>
          <w:szCs w:val="12"/>
          <w:shd w:val="clear" w:color="auto" w:fill="FFFFFF"/>
        </w:rPr>
        <w:t>dataset, as applied to the classification of individual</w:t>
      </w:r>
      <w:r>
        <w:rPr>
          <w:rFonts w:ascii="Lato" w:hAnsi="Lato"/>
        </w:rPr>
        <w:br/>
      </w:r>
      <w:r>
        <w:rPr>
          <w:rFonts w:ascii="Arial" w:hAnsi="Arial" w:cs="Arial"/>
          <w:sz w:val="12"/>
          <w:szCs w:val="12"/>
          <w:shd w:val="clear" w:color="auto" w:fill="FFFFFF"/>
        </w:rPr>
        <w:t>credit card transactions. Companies operating in</w:t>
      </w:r>
      <w:r>
        <w:rPr>
          <w:rFonts w:ascii="Lato" w:hAnsi="Lato"/>
        </w:rPr>
        <w:br/>
      </w:r>
      <w:r>
        <w:rPr>
          <w:rFonts w:ascii="Arial" w:hAnsi="Arial" w:cs="Arial"/>
          <w:sz w:val="12"/>
          <w:szCs w:val="12"/>
          <w:shd w:val="clear" w:color="auto" w:fill="FFFFFF"/>
        </w:rPr>
        <w:t xml:space="preserve">the area of financial crime software, such as </w:t>
      </w:r>
      <w:proofErr w:type="spellStart"/>
      <w:r>
        <w:rPr>
          <w:rFonts w:ascii="Arial" w:hAnsi="Arial" w:cs="Arial"/>
          <w:sz w:val="12"/>
          <w:szCs w:val="12"/>
          <w:shd w:val="clear" w:color="auto" w:fill="FFFFFF"/>
        </w:rPr>
        <w:t>Sympho</w:t>
      </w:r>
      <w:proofErr w:type="spellEnd"/>
      <w:r>
        <w:rPr>
          <w:rFonts w:ascii="Arial" w:hAnsi="Arial" w:cs="Arial"/>
          <w:sz w:val="12"/>
          <w:szCs w:val="12"/>
          <w:shd w:val="clear" w:color="auto" w:fill="FFFFFF"/>
        </w:rPr>
        <w:t>-</w:t>
      </w:r>
      <w:r>
        <w:rPr>
          <w:rFonts w:ascii="Lato" w:hAnsi="Lato"/>
        </w:rPr>
        <w:br/>
      </w:r>
      <w:proofErr w:type="spellStart"/>
      <w:r>
        <w:rPr>
          <w:rFonts w:ascii="Arial" w:hAnsi="Arial" w:cs="Arial"/>
          <w:sz w:val="12"/>
          <w:szCs w:val="12"/>
          <w:shd w:val="clear" w:color="auto" w:fill="FFFFFF"/>
        </w:rPr>
        <w:t>nyAI</w:t>
      </w:r>
      <w:proofErr w:type="spellEnd"/>
      <w:r>
        <w:rPr>
          <w:rFonts w:ascii="Arial" w:hAnsi="Arial" w:cs="Arial"/>
          <w:sz w:val="12"/>
          <w:szCs w:val="12"/>
          <w:shd w:val="clear" w:color="auto" w:fill="FFFFFF"/>
        </w:rPr>
        <w:t xml:space="preserve"> and </w:t>
      </w:r>
      <w:proofErr w:type="spellStart"/>
      <w:r>
        <w:rPr>
          <w:rFonts w:ascii="Arial" w:hAnsi="Arial" w:cs="Arial"/>
          <w:sz w:val="12"/>
          <w:szCs w:val="12"/>
          <w:shd w:val="clear" w:color="auto" w:fill="FFFFFF"/>
        </w:rPr>
        <w:t>Actimise</w:t>
      </w:r>
      <w:proofErr w:type="spellEnd"/>
      <w:r>
        <w:rPr>
          <w:rFonts w:ascii="Arial" w:hAnsi="Arial" w:cs="Arial"/>
          <w:sz w:val="12"/>
          <w:szCs w:val="12"/>
          <w:shd w:val="clear" w:color="auto" w:fill="FFFFFF"/>
        </w:rPr>
        <w:t>, already sell ML based software</w:t>
      </w:r>
      <w:r>
        <w:rPr>
          <w:rFonts w:ascii="Lato" w:hAnsi="Lato"/>
        </w:rPr>
        <w:br/>
      </w:r>
      <w:r>
        <w:rPr>
          <w:rFonts w:ascii="Arial" w:hAnsi="Arial" w:cs="Arial"/>
          <w:sz w:val="12"/>
          <w:szCs w:val="12"/>
          <w:shd w:val="clear" w:color="auto" w:fill="FFFFFF"/>
        </w:rPr>
        <w:t>to detect credit card fraud but generally rely on only</w:t>
      </w:r>
      <w:r>
        <w:rPr>
          <w:rFonts w:ascii="Lato" w:hAnsi="Lato"/>
        </w:rPr>
        <w:br/>
      </w:r>
      <w:r>
        <w:rPr>
          <w:rFonts w:ascii="Arial" w:hAnsi="Arial" w:cs="Arial"/>
          <w:sz w:val="12"/>
          <w:szCs w:val="12"/>
          <w:shd w:val="clear" w:color="auto" w:fill="FFFFFF"/>
        </w:rPr>
        <w:t xml:space="preserve">one explainer technique, such as SHAP values </w:t>
      </w:r>
      <w:proofErr w:type="spellStart"/>
      <w:r>
        <w:rPr>
          <w:rFonts w:ascii="Arial" w:hAnsi="Arial" w:cs="Arial"/>
          <w:sz w:val="12"/>
          <w:szCs w:val="12"/>
          <w:shd w:val="clear" w:color="auto" w:fill="FFFFFF"/>
        </w:rPr>
        <w:t>Specif</w:t>
      </w:r>
      <w:proofErr w:type="spellEnd"/>
      <w:r>
        <w:rPr>
          <w:rFonts w:ascii="Arial" w:hAnsi="Arial" w:cs="Arial"/>
          <w:sz w:val="12"/>
          <w:szCs w:val="12"/>
          <w:shd w:val="clear" w:color="auto" w:fill="FFFFFF"/>
        </w:rPr>
        <w:t>-</w:t>
      </w:r>
      <w:r>
        <w:rPr>
          <w:rFonts w:ascii="Lato" w:hAnsi="Lato"/>
        </w:rPr>
        <w:br/>
      </w:r>
      <w:proofErr w:type="spellStart"/>
      <w:r>
        <w:rPr>
          <w:rFonts w:ascii="Arial" w:hAnsi="Arial" w:cs="Arial"/>
          <w:sz w:val="12"/>
          <w:szCs w:val="12"/>
          <w:shd w:val="clear" w:color="auto" w:fill="FFFFFF"/>
        </w:rPr>
        <w:t>ically</w:t>
      </w:r>
      <w:proofErr w:type="spellEnd"/>
      <w:r>
        <w:rPr>
          <w:rFonts w:ascii="Arial" w:hAnsi="Arial" w:cs="Arial"/>
          <w:sz w:val="12"/>
          <w:szCs w:val="12"/>
          <w:shd w:val="clear" w:color="auto" w:fill="FFFFFF"/>
        </w:rPr>
        <w:t>, the scope of experiments is on explanations for</w:t>
      </w:r>
      <w:r>
        <w:rPr>
          <w:rFonts w:ascii="Lato" w:hAnsi="Lato"/>
        </w:rPr>
        <w:br/>
      </w:r>
      <w:r>
        <w:rPr>
          <w:rFonts w:ascii="Arial" w:hAnsi="Arial" w:cs="Arial"/>
          <w:sz w:val="12"/>
          <w:szCs w:val="12"/>
          <w:shd w:val="clear" w:color="auto" w:fill="FFFFFF"/>
        </w:rPr>
        <w:t>individual (’local’ ) transactions, and only considers</w:t>
      </w:r>
      <w:r>
        <w:rPr>
          <w:rFonts w:ascii="Lato" w:hAnsi="Lato"/>
        </w:rPr>
        <w:br/>
      </w:r>
      <w:r>
        <w:rPr>
          <w:rFonts w:ascii="Arial" w:hAnsi="Arial" w:cs="Arial"/>
          <w:sz w:val="12"/>
          <w:szCs w:val="12"/>
          <w:shd w:val="clear" w:color="auto" w:fill="FFFFFF"/>
        </w:rPr>
        <w:t>interpretability techniques that are agnostic about</w:t>
      </w:r>
      <w:r>
        <w:rPr>
          <w:rFonts w:ascii="Lato" w:hAnsi="Lato"/>
        </w:rPr>
        <w:br/>
      </w:r>
      <w:r>
        <w:rPr>
          <w:rFonts w:ascii="Arial" w:hAnsi="Arial" w:cs="Arial"/>
          <w:sz w:val="12"/>
          <w:szCs w:val="12"/>
          <w:shd w:val="clear" w:color="auto" w:fill="FFFFFF"/>
        </w:rPr>
        <w:t>the type of the detection model.</w:t>
      </w:r>
    </w:p>
    <w:p w14:paraId="18205289" w14:textId="77777777" w:rsidR="0008410F" w:rsidRDefault="0008410F" w:rsidP="00AC72FA"/>
    <w:p w14:paraId="22E850A4" w14:textId="1817838A" w:rsidR="00F03CE9" w:rsidRDefault="00F03CE9" w:rsidP="00AC72FA">
      <w:r>
        <w:t>Credit Card fraud costs the Financial Services industry billons of Euros of loss each year. The need for ever more sophisticated Machine Learning techniques</w:t>
      </w:r>
      <w:r w:rsidR="0008410F">
        <w:t xml:space="preserve"> to tackle this problem</w:t>
      </w:r>
      <w:r>
        <w:t xml:space="preserve"> has been well established by academic observers such as \cite{</w:t>
      </w:r>
      <w:r w:rsidRPr="00F03CE9">
        <w:t xml:space="preserve">dal </w:t>
      </w:r>
      <w:proofErr w:type="spellStart"/>
      <w:r w:rsidRPr="00F03CE9">
        <w:t>pozzolo_caelen_le</w:t>
      </w:r>
      <w:proofErr w:type="spellEnd"/>
      <w:r w:rsidRPr="00F03CE9">
        <w:t xml:space="preserve"> borgne_waterschoot_bontempi_2014</w:t>
      </w:r>
      <w:r>
        <w:t>} and \cite{</w:t>
      </w:r>
      <w:r w:rsidRPr="00F03CE9">
        <w:t>sharma_priyanka_2020</w:t>
      </w:r>
      <w:r>
        <w:t>}.</w:t>
      </w:r>
    </w:p>
    <w:p w14:paraId="200B54DE" w14:textId="6F77600C" w:rsidR="0008410F" w:rsidRDefault="0008410F" w:rsidP="00AC72FA">
      <w:r>
        <w:t xml:space="preserve">Research </w:t>
      </w:r>
      <w:r w:rsidR="005A5A4F">
        <w:t>by</w:t>
      </w:r>
      <w:r>
        <w:t xml:space="preserve"> \cite{</w:t>
      </w:r>
      <w:r w:rsidRPr="0008410F">
        <w:t>sharma_bathla_2020</w:t>
      </w:r>
      <w:r>
        <w:t>} and \cite{</w:t>
      </w:r>
      <w:r w:rsidRPr="0008410F">
        <w:t>batageri_kumar_2021</w:t>
      </w:r>
      <w:r>
        <w:t>} are examples of work in th</w:t>
      </w:r>
      <w:r w:rsidR="005A5A4F">
        <w:t>is</w:t>
      </w:r>
      <w:r>
        <w:t xml:space="preserve"> field to improve fraud detection rates through ever more sophisticated neural network algorithms. However, many </w:t>
      </w:r>
      <w:r w:rsidR="00F27A7C">
        <w:t>researchers</w:t>
      </w:r>
      <w:r>
        <w:t xml:space="preserve"> highlight the parallel challenge that th</w:t>
      </w:r>
      <w:r w:rsidR="005A5A4F">
        <w:t>e</w:t>
      </w:r>
      <w:r>
        <w:t>s</w:t>
      </w:r>
      <w:r w:rsidR="005A5A4F">
        <w:t>e</w:t>
      </w:r>
      <w:r>
        <w:t xml:space="preserve"> ‘black box’ model</w:t>
      </w:r>
      <w:r w:rsidR="005A5A4F">
        <w:t>s</w:t>
      </w:r>
      <w:r>
        <w:t xml:space="preserve"> need to be held accountable for the fraud classifications that they make. \cite{</w:t>
      </w:r>
      <w:r w:rsidRPr="0008410F">
        <w:t>ignatiev_2020</w:t>
      </w:r>
      <w:r>
        <w:t xml:space="preserve">} focuses on the need for Explainable Artificial Intelligence (XAI) to be </w:t>
      </w:r>
      <w:r w:rsidR="00DB7B58">
        <w:t>\</w:t>
      </w:r>
      <w:proofErr w:type="spellStart"/>
      <w:r w:rsidR="00DB7B58">
        <w:t>emph</w:t>
      </w:r>
      <w:proofErr w:type="spellEnd"/>
      <w:r w:rsidR="00DB7B58">
        <w:t>{</w:t>
      </w:r>
      <w:r>
        <w:t>trustable</w:t>
      </w:r>
      <w:r w:rsidR="00DB7B58">
        <w:t>}</w:t>
      </w:r>
      <w:r>
        <w:t xml:space="preserve">, while </w:t>
      </w:r>
      <w:r w:rsidR="00DB7B58">
        <w:t>\cite{</w:t>
      </w:r>
      <w:r w:rsidR="00DB7B58" w:rsidRPr="00DB7B58">
        <w:t xml:space="preserve"> </w:t>
      </w:r>
      <w:r w:rsidR="00DB7B58" w:rsidRPr="00DB7B58">
        <w:t>carvalho_pereira_cardoso_2019</w:t>
      </w:r>
      <w:r w:rsidR="00DB7B58">
        <w:t>} is more emphatic about the European Union’s legal demands that automated decision making about citizens be \</w:t>
      </w:r>
      <w:proofErr w:type="spellStart"/>
      <w:r w:rsidR="00DB7B58">
        <w:t>emph</w:t>
      </w:r>
      <w:proofErr w:type="spellEnd"/>
      <w:r w:rsidR="00DB7B58">
        <w:t>{transparent}.</w:t>
      </w:r>
    </w:p>
    <w:p w14:paraId="677F9414" w14:textId="77777777" w:rsidR="00EF26AD" w:rsidRDefault="00DB7B58" w:rsidP="00AC72FA">
      <w:r>
        <w:t xml:space="preserve">This dissertation will focus on ML driven software </w:t>
      </w:r>
      <w:r w:rsidR="00EF26AD">
        <w:t xml:space="preserve">used </w:t>
      </w:r>
      <w:r>
        <w:t xml:space="preserve">by the Financial Services industry and </w:t>
      </w:r>
      <w:r w:rsidR="00EF26AD">
        <w:t>whether</w:t>
      </w:r>
      <w:r>
        <w:t xml:space="preserve"> an objective rating can be given to different XAI methods in terms of explaining the reason for a given credit card fraud classification. To narrow the field of interest further</w:t>
      </w:r>
      <w:r w:rsidR="00EF26AD">
        <w:t>,</w:t>
      </w:r>
      <w:r>
        <w:t xml:space="preserve"> the paper will propose a series of metrics to </w:t>
      </w:r>
      <w:r w:rsidR="007E001B">
        <w:t>rate the performance of four state-of-the-art XAI methods; SHAP, LIME, A</w:t>
      </w:r>
      <w:r w:rsidR="00EF26AD">
        <w:t>N</w:t>
      </w:r>
      <w:r w:rsidR="007E001B">
        <w:t xml:space="preserve">CHORS, and InterpretML (EBM) on an industry credit card fraud dataset, as applied to the classification of individual credit card transactions. </w:t>
      </w:r>
    </w:p>
    <w:p w14:paraId="5B48F67F" w14:textId="7C5BC41D" w:rsidR="00DB7B58" w:rsidRDefault="007E001B" w:rsidP="00AC72FA">
      <w:r>
        <w:t xml:space="preserve">Companies operating in the area of financial crime software, such as SymphonyAI and </w:t>
      </w:r>
      <w:proofErr w:type="spellStart"/>
      <w:r>
        <w:t>Actimise</w:t>
      </w:r>
      <w:proofErr w:type="spellEnd"/>
      <w:r>
        <w:t xml:space="preserve">, already sell ML based software to detect credit card </w:t>
      </w:r>
      <w:r w:rsidR="00EF26AD">
        <w:t>fraud but</w:t>
      </w:r>
      <w:r>
        <w:t xml:space="preserve"> generally rely on </w:t>
      </w:r>
      <w:r w:rsidR="005A5A4F">
        <w:t xml:space="preserve">only </w:t>
      </w:r>
      <w:r>
        <w:t xml:space="preserve">one </w:t>
      </w:r>
      <w:r w:rsidR="005A5A4F">
        <w:t xml:space="preserve">explainer </w:t>
      </w:r>
      <w:r>
        <w:t>technique, such as SHAP values. The objective of this paper is to ideally provide objective product development guidance on the use of alternative interpretability methods.</w:t>
      </w:r>
    </w:p>
    <w:p w14:paraId="27C344D4" w14:textId="17CEDC02" w:rsidR="005A5A4F" w:rsidRDefault="005A5A4F" w:rsidP="00AC72FA">
      <w:r>
        <w:t xml:space="preserve">Specifically, the </w:t>
      </w:r>
      <w:r w:rsidR="00E103CB">
        <w:t xml:space="preserve">scope </w:t>
      </w:r>
      <w:r w:rsidR="00EF26AD">
        <w:t xml:space="preserve">of </w:t>
      </w:r>
      <w:r>
        <w:t xml:space="preserve">experiments </w:t>
      </w:r>
      <w:r w:rsidR="00EF26AD">
        <w:t>is on explanations for individual (\</w:t>
      </w:r>
      <w:proofErr w:type="spellStart"/>
      <w:r w:rsidR="00EF26AD">
        <w:t>emph</w:t>
      </w:r>
      <w:proofErr w:type="spellEnd"/>
      <w:r w:rsidR="00EF26AD">
        <w:t>{local}) transactions, and only considers interpretability techniques that are \</w:t>
      </w:r>
      <w:proofErr w:type="spellStart"/>
      <w:r w:rsidR="00EF26AD">
        <w:t>emph</w:t>
      </w:r>
      <w:proofErr w:type="spellEnd"/>
      <w:r w:rsidR="00EF26AD">
        <w:t>{agnostic} about the type of the detection model.</w:t>
      </w:r>
    </w:p>
    <w:p w14:paraId="49137D74" w14:textId="37CCC4FB" w:rsidR="00DB7B58" w:rsidRDefault="00DB7B58" w:rsidP="00AC72FA"/>
    <w:p w14:paraId="45AD9AB0" w14:textId="77777777" w:rsidR="00B97393" w:rsidRDefault="00B97393" w:rsidP="00AC72FA"/>
    <w:p w14:paraId="14883E17" w14:textId="77777777" w:rsidR="00B97393" w:rsidRDefault="00B97393" w:rsidP="00B97393">
      <w:r>
        <w:t>Credit Card fraud costs the Financial Services industry billions of Euros of loss each year. The need for ever more sophisticated Machine Learning techniques to tackle this problem has been well established by academic observers such as \cite{dal_pozzolo_caelen_le_borgne_waterschoot_bontempi_2014} and \cite{sharma_priyanka_2020}.</w:t>
      </w:r>
    </w:p>
    <w:p w14:paraId="49C2B50C" w14:textId="77777777" w:rsidR="00B97393" w:rsidRDefault="00B97393" w:rsidP="00B97393">
      <w:r>
        <w:t>Research by \cite{sharma_bathla_2020} and \cite{batageri_kumar_2021} are examples of work in this field to improve fraud detection rates through ever more sophisticated neural network algorithms. However, many researchers highlight the parallel challenge that these ‘black box’ models need to be held accountable for the fraud classifications that they make. \cite{ignatiev_2020} focuses on the need for Explainable Artificial Intelligence (XAI) to be \</w:t>
      </w:r>
      <w:proofErr w:type="spellStart"/>
      <w:r>
        <w:t>emph</w:t>
      </w:r>
      <w:proofErr w:type="spellEnd"/>
      <w:r>
        <w:t>{trustable}, while \cite{ carvalho_pereira_cardoso_2019} is more emphatic about the European Union’s legal demands that automated decision making about citizens be \</w:t>
      </w:r>
      <w:proofErr w:type="spellStart"/>
      <w:r>
        <w:t>emph</w:t>
      </w:r>
      <w:proofErr w:type="spellEnd"/>
      <w:r>
        <w:t>{transparent}.</w:t>
      </w:r>
    </w:p>
    <w:p w14:paraId="514998AA" w14:textId="48CFCDCD" w:rsidR="00B97393" w:rsidRDefault="00B97393" w:rsidP="00B97393">
      <w:r>
        <w:t>This dissertation will focus on ML driven software used by the Financial Services industry and whether an objective rating can be given to different XAI methods in terms of explaining the reason for a given credit card fraud classification. To narrow the field of interest further, the paper will propose a series of metrics to rate the performance of four state-of-the-art XAI methods; SHAP, LIME, ANCHORS, and InterpretML (EBM) on an industry credit card fraud dataset, as applied to the classification of individual credit card transactions.</w:t>
      </w:r>
      <w:r>
        <w:t xml:space="preserve"> </w:t>
      </w:r>
      <w:r>
        <w:t xml:space="preserve">Companies operating in the area of financial crime software, such as SymphonyAI and </w:t>
      </w:r>
      <w:proofErr w:type="spellStart"/>
      <w:r>
        <w:t>Actimise</w:t>
      </w:r>
      <w:proofErr w:type="spellEnd"/>
      <w:r>
        <w:t>, already sell ML based software to detect credit card fraud but generally rely on only one explainer technique, such as SHAP values</w:t>
      </w:r>
    </w:p>
    <w:p w14:paraId="05C17B05" w14:textId="0F7287B4" w:rsidR="00B97393" w:rsidRDefault="00B97393" w:rsidP="00B97393">
      <w:r>
        <w:t>Specifically, the scope of experiments is on explanations for individual (\</w:t>
      </w:r>
      <w:proofErr w:type="spellStart"/>
      <w:r>
        <w:t>emph</w:t>
      </w:r>
      <w:proofErr w:type="spellEnd"/>
      <w:r>
        <w:t>{'local'}) transactions, and only considers interpretability techniques that are \</w:t>
      </w:r>
      <w:proofErr w:type="spellStart"/>
      <w:r>
        <w:t>emph</w:t>
      </w:r>
      <w:proofErr w:type="spellEnd"/>
      <w:r>
        <w:t>{agnostic} about the type of the detection model.</w:t>
      </w:r>
    </w:p>
    <w:p w14:paraId="4EFC6B3E" w14:textId="77777777" w:rsidR="009F4EEC" w:rsidRPr="009F4EEC" w:rsidRDefault="009F4EEC" w:rsidP="009F4EEC">
      <w:pPr>
        <w:spacing w:before="100" w:beforeAutospacing="1" w:after="100" w:afterAutospacing="1" w:line="240" w:lineRule="auto"/>
        <w:ind w:left="720"/>
        <w:rPr>
          <w:rFonts w:ascii="Helvetica" w:eastAsia="Times New Roman" w:hAnsi="Helvetica" w:cs="Helvetica"/>
          <w:color w:val="3C763D"/>
          <w:sz w:val="21"/>
          <w:szCs w:val="21"/>
          <w:lang w:eastAsia="en-GB"/>
        </w:rPr>
      </w:pPr>
    </w:p>
    <w:p w14:paraId="44AB12F3" w14:textId="77777777" w:rsidR="009F4EEC" w:rsidRPr="009F4EEC" w:rsidRDefault="009F4EEC" w:rsidP="009F4EEC">
      <w:pPr>
        <w:spacing w:before="100" w:beforeAutospacing="1" w:after="100" w:afterAutospacing="1" w:line="240" w:lineRule="auto"/>
        <w:ind w:left="720"/>
        <w:rPr>
          <w:rFonts w:ascii="Helvetica" w:eastAsia="Times New Roman" w:hAnsi="Helvetica" w:cs="Helvetica"/>
          <w:color w:val="3C763D"/>
          <w:sz w:val="21"/>
          <w:szCs w:val="21"/>
          <w:lang w:eastAsia="en-GB"/>
        </w:rPr>
      </w:pPr>
    </w:p>
    <w:p w14:paraId="7202BD8E" w14:textId="77777777" w:rsidR="009F4EEC"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Informal description of the research problem </w:t>
      </w:r>
      <w:r w:rsidRPr="009F4EEC">
        <w:rPr>
          <w:rFonts w:ascii="Menlo" w:eastAsia="Times New Roman" w:hAnsi="Menlo" w:cs="Menlo"/>
          <w:color w:val="C7254E"/>
          <w:sz w:val="19"/>
          <w:szCs w:val="19"/>
          <w:shd w:val="clear" w:color="auto" w:fill="F9F2F4"/>
          <w:lang w:eastAsia="en-GB"/>
        </w:rPr>
        <w:t>(max 300 words)</w:t>
      </w:r>
      <w:r w:rsidRPr="009F4EEC">
        <w:rPr>
          <w:rFonts w:ascii="Helvetica" w:eastAsia="Times New Roman" w:hAnsi="Helvetica" w:cs="Helvetica"/>
          <w:color w:val="3C763D"/>
          <w:sz w:val="21"/>
          <w:szCs w:val="21"/>
          <w:lang w:eastAsia="en-GB"/>
        </w:rPr>
        <w:br/>
        <w:t xml:space="preserve">Describe the problem you aim to tackle informally. Also define the assumptions, </w:t>
      </w:r>
      <w:proofErr w:type="gramStart"/>
      <w:r w:rsidRPr="009F4EEC">
        <w:rPr>
          <w:rFonts w:ascii="Helvetica" w:eastAsia="Times New Roman" w:hAnsi="Helvetica" w:cs="Helvetica"/>
          <w:color w:val="3C763D"/>
          <w:sz w:val="21"/>
          <w:szCs w:val="21"/>
          <w:lang w:eastAsia="en-GB"/>
        </w:rPr>
        <w:t>limitations</w:t>
      </w:r>
      <w:proofErr w:type="gramEnd"/>
      <w:r w:rsidRPr="009F4EEC">
        <w:rPr>
          <w:rFonts w:ascii="Helvetica" w:eastAsia="Times New Roman" w:hAnsi="Helvetica" w:cs="Helvetica"/>
          <w:color w:val="3C763D"/>
          <w:sz w:val="21"/>
          <w:szCs w:val="21"/>
          <w:lang w:eastAsia="en-GB"/>
        </w:rPr>
        <w:t xml:space="preserve"> and delimitations of your research proposal.</w:t>
      </w:r>
    </w:p>
    <w:p w14:paraId="6E2EE326" w14:textId="77777777" w:rsidR="007F3025" w:rsidRDefault="007F3025" w:rsidP="007F3025"/>
    <w:p w14:paraId="17CD1EAB" w14:textId="77777777" w:rsidR="007F3025" w:rsidRDefault="007F3025" w:rsidP="007F3025">
      <w:r w:rsidRPr="007F3025">
        <w:t>Informal descripti</w:t>
      </w:r>
      <w:r>
        <w:t>on of problem to be tackled: Objective assessment of state-of-the-art ML explainers, as applied to credit card fraud detection. Compare a set of common XAI techniques and look for insights into the relative strengths of each technique.</w:t>
      </w:r>
    </w:p>
    <w:p w14:paraId="331E5552" w14:textId="77777777" w:rsidR="007F3025" w:rsidRDefault="007F3025" w:rsidP="007F3025">
      <w:r>
        <w:t xml:space="preserve">Is there a viable ‘glass-box’ alternative DNN models for credit card fraud detection? </w:t>
      </w:r>
    </w:p>
    <w:p w14:paraId="2DBC0468" w14:textId="77777777" w:rsidR="007F3025" w:rsidRDefault="007F3025" w:rsidP="007F3025">
      <w:r>
        <w:t>Focus also on need to objectively assess different explainer techniques, as part of product roadmap considerations for commercial fraud detection products.</w:t>
      </w:r>
    </w:p>
    <w:p w14:paraId="2101C68D" w14:textId="77777777" w:rsidR="009F4EEC" w:rsidRDefault="009F4EEC" w:rsidP="009F4EEC"/>
    <w:p w14:paraId="5C2ACE9C" w14:textId="77777777" w:rsidR="007F3025" w:rsidRDefault="007F3025" w:rsidP="009F4EEC">
      <w:pPr>
        <w:spacing w:before="100" w:beforeAutospacing="1" w:after="100" w:afterAutospacing="1" w:line="240" w:lineRule="auto"/>
      </w:pPr>
      <w:r>
        <w:t xml:space="preserve">ASSUMPTIONS : 15% of the records in the dissertation dataset are labelled as ‘fraud’, therefore it will not be necessary to pre-process the data with any synthetic data generation, or over/under sampling techniques; the modelling and production deployment options, which include XAI outputs, can all be developed on Amazon SageMaker; the production model will deliver a ~4 second response, which includes the fraud classification result and explanation. </w:t>
      </w:r>
    </w:p>
    <w:p w14:paraId="71452A22" w14:textId="77777777" w:rsidR="007F3025" w:rsidRDefault="007F3025" w:rsidP="009F4EEC">
      <w:pPr>
        <w:spacing w:before="100" w:beforeAutospacing="1" w:after="100" w:afterAutospacing="1" w:line="240" w:lineRule="auto"/>
      </w:pPr>
      <w:r>
        <w:t xml:space="preserve">LIMITATIONS: This research must work within environmental constraints that are commercially viable, hence the time taken to generate explanations is a factor and may impact on experiments, particularly using SHAP values; cloud-based environments will be deployed but the use of extensive GPU processing is expensive and beyond what can be afforded for the experiments in this dissertation. </w:t>
      </w:r>
    </w:p>
    <w:p w14:paraId="056E5709" w14:textId="77777777" w:rsidR="009F4EEC" w:rsidRDefault="007F3025" w:rsidP="009F4EEC">
      <w:pPr>
        <w:spacing w:before="100" w:beforeAutospacing="1" w:after="100" w:afterAutospacing="1" w:line="240" w:lineRule="auto"/>
      </w:pPr>
      <w:r>
        <w:t>DELIMITATIONS: Experiments are being specifically limited to five post hoc and local interpretability frameworks; LIME, SHAP, Anchors, LORE, and InterpretML (Microsoft) in order to build on research by Guidotti et al., (2019), ElShawi et al, (2020), Ribeiro et al., (2016); Only local explanations on specific credit card transactions are being considered – global explainability on the overall model is not in scope</w:t>
      </w:r>
    </w:p>
    <w:p w14:paraId="750DB155" w14:textId="77777777" w:rsidR="00651D15" w:rsidRDefault="00651D15">
      <w:pPr>
        <w:rPr>
          <w:rFonts w:ascii="Helvetica" w:eastAsia="Times New Roman" w:hAnsi="Helvetica" w:cs="Helvetica"/>
          <w:color w:val="3C763D"/>
          <w:sz w:val="21"/>
          <w:szCs w:val="21"/>
          <w:lang w:eastAsia="en-GB"/>
        </w:rPr>
      </w:pPr>
      <w:r>
        <w:rPr>
          <w:rFonts w:ascii="Helvetica" w:eastAsia="Times New Roman" w:hAnsi="Helvetica" w:cs="Helvetica"/>
          <w:color w:val="3C763D"/>
          <w:sz w:val="21"/>
          <w:szCs w:val="21"/>
          <w:lang w:eastAsia="en-GB"/>
        </w:rPr>
        <w:br w:type="page"/>
      </w:r>
    </w:p>
    <w:p w14:paraId="29590B82" w14:textId="77777777" w:rsidR="009F4EEC"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Literature review and its gaps + state-of-the art approaches to solve the identified research problem </w:t>
      </w:r>
      <w:r w:rsidRPr="009F4EEC">
        <w:rPr>
          <w:rFonts w:ascii="Menlo" w:eastAsia="Times New Roman" w:hAnsi="Menlo" w:cs="Menlo"/>
          <w:color w:val="C7254E"/>
          <w:sz w:val="19"/>
          <w:szCs w:val="19"/>
          <w:shd w:val="clear" w:color="auto" w:fill="F9F2F4"/>
          <w:lang w:eastAsia="en-GB"/>
        </w:rPr>
        <w:t>(max 1000 words)</w:t>
      </w:r>
      <w:r w:rsidRPr="009F4EEC">
        <w:rPr>
          <w:rFonts w:ascii="Helvetica" w:eastAsia="Times New Roman" w:hAnsi="Helvetica" w:cs="Helvetica"/>
          <w:color w:val="3C763D"/>
          <w:sz w:val="21"/>
          <w:szCs w:val="21"/>
          <w:lang w:eastAsia="en-GB"/>
        </w:rPr>
        <w:br/>
        <w:t>Describe the relevant peer-reviewed articles you have read (21+) in the selected domain of research and identify the gaps. Additionally, identify and describe the state-of-the-art approaches to solve the identified research problem.</w:t>
      </w:r>
      <w:r w:rsidRPr="009F4EEC">
        <w:rPr>
          <w:rFonts w:ascii="Helvetica" w:eastAsia="Times New Roman" w:hAnsi="Helvetica" w:cs="Helvetica"/>
          <w:color w:val="3C763D"/>
          <w:sz w:val="21"/>
          <w:szCs w:val="21"/>
          <w:lang w:eastAsia="en-GB"/>
        </w:rPr>
        <w:br/>
        <w:t>Gaps and state-of-the-art will inform the proposal of your research question.</w:t>
      </w:r>
    </w:p>
    <w:p w14:paraId="581B36FE" w14:textId="77777777" w:rsidR="00651D15" w:rsidRDefault="00651D15" w:rsidP="009F4EEC">
      <w:pPr>
        <w:spacing w:before="100" w:beforeAutospacing="1" w:after="100" w:afterAutospacing="1" w:line="240" w:lineRule="auto"/>
      </w:pPr>
      <w:r>
        <w:t xml:space="preserve">Gaps: Data Availability and Handling Data Imbalance </w:t>
      </w:r>
    </w:p>
    <w:p w14:paraId="27199407" w14:textId="77777777" w:rsidR="00651D15" w:rsidRDefault="00651D15" w:rsidP="009F4EEC">
      <w:pPr>
        <w:spacing w:before="100" w:beforeAutospacing="1" w:after="100" w:afterAutospacing="1" w:line="240" w:lineRule="auto"/>
      </w:pPr>
      <w:r>
        <w:t xml:space="preserve">1. Due to data confidentiality concerns, there are still relatively few historical credit card fraud datasets upon which to conduct ML experiments for any aspect of fraud detection, XAI or otherwise. This is a limitation noted in research conducted by Dal Pozzolo et al. (2014) and results in a small group of datasets frequently being re-used in multiple papers such as Anowar and Sadaoui (2020) and Batageri and Kumar (2021). </w:t>
      </w:r>
    </w:p>
    <w:p w14:paraId="1B509DA6" w14:textId="77777777" w:rsidR="00651D15" w:rsidRDefault="00651D15" w:rsidP="009F4EEC">
      <w:pPr>
        <w:spacing w:before="100" w:beforeAutospacing="1" w:after="100" w:afterAutospacing="1" w:line="240" w:lineRule="auto"/>
      </w:pPr>
      <w:r>
        <w:t xml:space="preserve">2. Credit Card Fraud datasets tend to be heavily imbalanced. There are differences in the literature on how to take concrete </w:t>
      </w:r>
      <w:proofErr w:type="spellStart"/>
      <w:r>
        <w:t>ste</w:t>
      </w:r>
      <w:proofErr w:type="spellEnd"/>
      <w:r>
        <w:t xml:space="preserve"> </w:t>
      </w:r>
      <w:proofErr w:type="spellStart"/>
      <w:r>
        <w:t>ps</w:t>
      </w:r>
      <w:proofErr w:type="spellEnd"/>
      <w:r>
        <w:t xml:space="preserve"> to tackle this problem and avoid model bias. Priscilla and Prabha (2020) propose that resampling techniques themselves could be distorting credit card fraud data, which will impact on downstream results, including XAI outputs. </w:t>
      </w:r>
    </w:p>
    <w:p w14:paraId="7EBC9941" w14:textId="77777777" w:rsidR="00651D15" w:rsidRDefault="00651D15" w:rsidP="009F4EEC">
      <w:pPr>
        <w:spacing w:before="100" w:beforeAutospacing="1" w:after="100" w:afterAutospacing="1" w:line="240" w:lineRule="auto"/>
      </w:pPr>
    </w:p>
    <w:p w14:paraId="24505C69" w14:textId="77777777" w:rsidR="00651D15" w:rsidRDefault="00651D15" w:rsidP="009F4EEC">
      <w:pPr>
        <w:spacing w:before="100" w:beforeAutospacing="1" w:after="100" w:afterAutospacing="1" w:line="240" w:lineRule="auto"/>
      </w:pPr>
      <w:r>
        <w:t xml:space="preserve">Gaps: How exactly does a researcher measure and display ‘explainability’ in Explainable Artificial Intelligence Research? </w:t>
      </w:r>
    </w:p>
    <w:p w14:paraId="39F5DD1F" w14:textId="26D2A260" w:rsidR="00651D15" w:rsidRDefault="00651D15" w:rsidP="009F4EEC">
      <w:pPr>
        <w:spacing w:before="100" w:beforeAutospacing="1" w:after="100" w:afterAutospacing="1" w:line="240" w:lineRule="auto"/>
      </w:pPr>
      <w:r>
        <w:t xml:space="preserve">1. In their research experiments with the LIME (Local Interpretable Model-agnostic Explanations) algorithm, Ribeiro et al. (2016) describe how users can have a trust issue with ML models, like NN, that are effectively ‘black-boxes’ from which it is very difficult to interpret why a given classification has been derived. This is a theme echoed in the </w:t>
      </w:r>
      <w:r w:rsidR="00E103CB">
        <w:t>introduction</w:t>
      </w:r>
      <w:r>
        <w:t xml:space="preserve"> on </w:t>
      </w:r>
      <w:proofErr w:type="gramStart"/>
      <w:r>
        <w:t>to</w:t>
      </w:r>
      <w:proofErr w:type="gramEnd"/>
      <w:r>
        <w:t xml:space="preserve"> many research papers, such as ElShawi et al (2020), Lundberg et al (2017), Honegger (2018 ), and Sinanc et al. (2021). There appears to be no cast iron process to ensure this trustworthiness. </w:t>
      </w:r>
    </w:p>
    <w:p w14:paraId="2830B1D9" w14:textId="77777777" w:rsidR="00651D15" w:rsidRDefault="00651D15" w:rsidP="009F4EEC">
      <w:pPr>
        <w:spacing w:before="100" w:beforeAutospacing="1" w:after="100" w:afterAutospacing="1" w:line="240" w:lineRule="auto"/>
      </w:pPr>
      <w:r>
        <w:t xml:space="preserve">2. Adadi &amp; Berrada (2018) claimed that “Technically, there is no standard and generally accepted definition of explainable AI” (p. 141). More specifically, in their review of XAI research papers, Vilone &amp; Longo (2021) state that “There is not a consensus among scholars on what an explanation exactly </w:t>
      </w:r>
      <w:proofErr w:type="gramStart"/>
      <w:r>
        <w:t>is</w:t>
      </w:r>
      <w:proofErr w:type="gramEnd"/>
      <w:r>
        <w:t xml:space="preserve"> and which are the salient properties that must be considered to make it understandable for every end-user.” (p.651) Therefore, there is no </w:t>
      </w:r>
      <w:proofErr w:type="spellStart"/>
      <w:r>
        <w:t>well established</w:t>
      </w:r>
      <w:proofErr w:type="spellEnd"/>
      <w:r>
        <w:t xml:space="preserve"> output framework for explaining credit card fraud classification through ‘black-box’ models. </w:t>
      </w:r>
    </w:p>
    <w:p w14:paraId="6F23A586" w14:textId="77777777" w:rsidR="00651D15" w:rsidRDefault="00651D15" w:rsidP="009F4EEC">
      <w:pPr>
        <w:spacing w:before="100" w:beforeAutospacing="1" w:after="100" w:afterAutospacing="1" w:line="240" w:lineRule="auto"/>
      </w:pPr>
      <w:r>
        <w:t xml:space="preserve">3. The ‘If-Then’ style of rules could be an alternate XAI output option to be chosen for this dissertation. Vilone &amp; Longo (2021) also assert that there is still relatively little research that objectively assesses this approach with quantitative metrics, thus allowing it to be benchmarked against other XAI methods. </w:t>
      </w:r>
    </w:p>
    <w:p w14:paraId="459201C3" w14:textId="77777777" w:rsidR="00651D15" w:rsidRDefault="00651D15" w:rsidP="009F4EEC">
      <w:pPr>
        <w:spacing w:before="100" w:beforeAutospacing="1" w:after="100" w:afterAutospacing="1" w:line="240" w:lineRule="auto"/>
      </w:pPr>
      <w:r>
        <w:t xml:space="preserve">4. Psychoula et al (2021) state that the runtime implications of XAI output (explanations) on real -time systems, fraud or otherwise, has had relatively little research focus to date. Early prototyping in this dissertation effort will attempt to capture and address any such issues as quickly as possible. </w:t>
      </w:r>
    </w:p>
    <w:p w14:paraId="0D5A67E4" w14:textId="77777777" w:rsidR="00651D15" w:rsidRDefault="00651D15" w:rsidP="00651D15">
      <w:pPr>
        <w:spacing w:before="100" w:beforeAutospacing="1" w:after="100" w:afterAutospacing="1" w:line="240" w:lineRule="auto"/>
      </w:pPr>
      <w:r>
        <w:t>5. Guidotti et al (2019) conducted comparative experiments into local interpretability frameworks but note in their conclusions that is still relatively little research into building more aesthetically attractive visualisations of such explanations.</w:t>
      </w:r>
      <w:r>
        <w:br w:type="page"/>
      </w:r>
    </w:p>
    <w:p w14:paraId="60504555" w14:textId="77777777" w:rsidR="00651D15" w:rsidRDefault="00651D15" w:rsidP="009F4EEC">
      <w:pPr>
        <w:spacing w:before="100" w:beforeAutospacing="1" w:after="100" w:afterAutospacing="1" w:line="240" w:lineRule="auto"/>
      </w:pPr>
      <w:r>
        <w:t>Describe State-of-the-art approaches (take from paper 31 + 58)</w:t>
      </w:r>
    </w:p>
    <w:p w14:paraId="0280ADDE" w14:textId="77777777" w:rsidR="00651D15" w:rsidRDefault="00651D15" w:rsidP="009F4EEC">
      <w:pPr>
        <w:spacing w:before="100" w:beforeAutospacing="1" w:after="100" w:afterAutospacing="1" w:line="240" w:lineRule="auto"/>
      </w:pPr>
      <w:r>
        <w:t>SHAP</w:t>
      </w:r>
    </w:p>
    <w:p w14:paraId="1D9AC4EA" w14:textId="77777777" w:rsidR="00651D15" w:rsidRDefault="00651D15" w:rsidP="009F4EEC">
      <w:pPr>
        <w:spacing w:before="100" w:beforeAutospacing="1" w:after="100" w:afterAutospacing="1" w:line="240" w:lineRule="auto"/>
      </w:pPr>
      <w:r>
        <w:t>LIME</w:t>
      </w:r>
    </w:p>
    <w:p w14:paraId="5580FF61" w14:textId="77777777" w:rsidR="00651D15" w:rsidRDefault="00651D15" w:rsidP="009F4EEC">
      <w:pPr>
        <w:spacing w:before="100" w:beforeAutospacing="1" w:after="100" w:afterAutospacing="1" w:line="240" w:lineRule="auto"/>
      </w:pPr>
      <w:r>
        <w:t>ANCHOR</w:t>
      </w:r>
    </w:p>
    <w:p w14:paraId="50D209D3" w14:textId="77777777" w:rsidR="00651D15" w:rsidRDefault="00651D15" w:rsidP="009F4EEC">
      <w:pPr>
        <w:spacing w:before="100" w:beforeAutospacing="1" w:after="100" w:afterAutospacing="1" w:line="240" w:lineRule="auto"/>
      </w:pPr>
      <w:r>
        <w:t>InterpretML (EBM)</w:t>
      </w:r>
    </w:p>
    <w:p w14:paraId="24CFB879" w14:textId="77777777" w:rsidR="00651D15" w:rsidRPr="009F4EEC" w:rsidRDefault="00651D15" w:rsidP="009F4EEC">
      <w:pPr>
        <w:spacing w:before="100" w:beforeAutospacing="1" w:after="100" w:afterAutospacing="1" w:line="240" w:lineRule="auto"/>
        <w:rPr>
          <w:rFonts w:ascii="Helvetica" w:eastAsia="Times New Roman" w:hAnsi="Helvetica" w:cs="Helvetica"/>
          <w:color w:val="3C763D"/>
          <w:sz w:val="21"/>
          <w:szCs w:val="21"/>
          <w:lang w:eastAsia="en-GB"/>
        </w:rPr>
      </w:pPr>
    </w:p>
    <w:p w14:paraId="4FE4C51C" w14:textId="77777777" w:rsidR="009F4EEC" w:rsidRPr="008A1D58" w:rsidRDefault="009F4EEC" w:rsidP="00771460">
      <w:pPr>
        <w:numPr>
          <w:ilvl w:val="0"/>
          <w:numId w:val="5"/>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Research question </w:t>
      </w:r>
      <w:r w:rsidRPr="009F4EEC">
        <w:rPr>
          <w:rFonts w:ascii="Menlo" w:eastAsia="Times New Roman" w:hAnsi="Menlo" w:cs="Menlo"/>
          <w:color w:val="C7254E"/>
          <w:sz w:val="19"/>
          <w:szCs w:val="19"/>
          <w:shd w:val="clear" w:color="auto" w:fill="F9F2F4"/>
          <w:lang w:eastAsia="en-GB"/>
        </w:rPr>
        <w:t>(max 70 words)</w:t>
      </w:r>
    </w:p>
    <w:p w14:paraId="728F2B3B" w14:textId="77777777" w:rsidR="007C099C" w:rsidRDefault="00DC2189" w:rsidP="008A1D58">
      <w:pPr>
        <w:spacing w:before="100" w:beforeAutospacing="1" w:after="100" w:afterAutospacing="1" w:line="240" w:lineRule="auto"/>
      </w:pPr>
      <w:r>
        <w:t xml:space="preserve">Research Question: </w:t>
      </w:r>
    </w:p>
    <w:p w14:paraId="166AA422" w14:textId="0DD642DB" w:rsidR="008A1D58" w:rsidRDefault="007C099C" w:rsidP="008A1D58">
      <w:pPr>
        <w:spacing w:before="100" w:beforeAutospacing="1" w:after="100" w:afterAutospacing="1" w:line="240" w:lineRule="auto"/>
      </w:pPr>
      <w:r>
        <w:t>“</w:t>
      </w:r>
      <w:r w:rsidR="00DC2189">
        <w:t>To what extent can we quantify the quality of contemporary machine learning interpretability techniques</w:t>
      </w:r>
      <w:r>
        <w:t>, providing local, model-agnostic, and post-hoc explanations,</w:t>
      </w:r>
      <w:r w:rsidR="00DC2189">
        <w:t xml:space="preserve"> in the classification of credit card fraud transactions by a ‘black box’ Neural Network ML model?</w:t>
      </w:r>
      <w:r>
        <w:t>”</w:t>
      </w:r>
    </w:p>
    <w:p w14:paraId="6FCF9729" w14:textId="5C476CF8" w:rsidR="007C099C" w:rsidRDefault="007C099C" w:rsidP="008A1D58">
      <w:pPr>
        <w:spacing w:before="100" w:beforeAutospacing="1" w:after="100" w:afterAutospacing="1" w:line="240" w:lineRule="auto"/>
      </w:pPr>
      <w:r>
        <w:t xml:space="preserve">The question focuses on a </w:t>
      </w:r>
      <w:r w:rsidR="00B94D1D">
        <w:t xml:space="preserve">quantitative </w:t>
      </w:r>
      <w:r>
        <w:t xml:space="preserve">comparison of explanations produced </w:t>
      </w:r>
      <w:r w:rsidR="00A61595">
        <w:t xml:space="preserve">by different XAI techniques </w:t>
      </w:r>
      <w:r>
        <w:t xml:space="preserve">on specific (local) </w:t>
      </w:r>
      <w:r w:rsidR="00A61595">
        <w:t xml:space="preserve">NN model </w:t>
      </w:r>
      <w:r>
        <w:t>predictions, but also considers this output against the context of a</w:t>
      </w:r>
      <w:r w:rsidR="00A61595">
        <w:t>n</w:t>
      </w:r>
      <w:r>
        <w:t xml:space="preserve"> </w:t>
      </w:r>
      <w:r w:rsidR="00A61595">
        <w:t xml:space="preserve">additional </w:t>
      </w:r>
      <w:r>
        <w:t xml:space="preserve">‘glass-box’ explainer.   </w:t>
      </w:r>
    </w:p>
    <w:p w14:paraId="2190C9D7" w14:textId="32A8B937" w:rsidR="007C099C" w:rsidRPr="009F4EEC" w:rsidRDefault="007C099C"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1427617B" w14:textId="77777777" w:rsidR="00DC2189" w:rsidRPr="00DC2189" w:rsidRDefault="00DC2189" w:rsidP="00DC2189">
      <w:pPr>
        <w:spacing w:before="100" w:beforeAutospacing="1" w:after="100" w:afterAutospacing="1" w:line="240" w:lineRule="auto"/>
        <w:ind w:left="720"/>
        <w:rPr>
          <w:rFonts w:ascii="Helvetica" w:eastAsia="Times New Roman" w:hAnsi="Helvetica" w:cs="Helvetica"/>
          <w:color w:val="3C763D"/>
          <w:sz w:val="21"/>
          <w:szCs w:val="21"/>
          <w:lang w:eastAsia="en-GB"/>
        </w:rPr>
      </w:pPr>
    </w:p>
    <w:p w14:paraId="45D356D8" w14:textId="77777777" w:rsidR="009F4EEC" w:rsidRDefault="009F4EEC" w:rsidP="00771460">
      <w:pPr>
        <w:numPr>
          <w:ilvl w:val="0"/>
          <w:numId w:val="5"/>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Hypothesis </w:t>
      </w:r>
      <w:r w:rsidRPr="009F4EEC">
        <w:rPr>
          <w:rFonts w:ascii="Menlo" w:eastAsia="Times New Roman" w:hAnsi="Menlo" w:cs="Menlo"/>
          <w:color w:val="C7254E"/>
          <w:sz w:val="19"/>
          <w:szCs w:val="19"/>
          <w:shd w:val="clear" w:color="auto" w:fill="F9F2F4"/>
          <w:lang w:eastAsia="en-GB"/>
        </w:rPr>
        <w:t>(max 300 words)</w:t>
      </w:r>
      <w:r w:rsidRPr="009F4EEC">
        <w:rPr>
          <w:rFonts w:ascii="Helvetica" w:eastAsia="Times New Roman" w:hAnsi="Helvetica" w:cs="Helvetica"/>
          <w:color w:val="3C763D"/>
          <w:sz w:val="21"/>
          <w:szCs w:val="21"/>
          <w:lang w:eastAsia="en-GB"/>
        </w:rPr>
        <w:br/>
        <w:t>Formally define your alternate and null hypothesis as well as provide a textual description of your alternative hypothesis.</w:t>
      </w:r>
    </w:p>
    <w:p w14:paraId="72D547E9" w14:textId="7C417483" w:rsidR="00190477" w:rsidRDefault="00190477" w:rsidP="008A1D58">
      <w:pPr>
        <w:spacing w:before="100" w:beforeAutospacing="1" w:after="100" w:afterAutospacing="1" w:line="240" w:lineRule="auto"/>
      </w:pPr>
      <w:r>
        <w:t>Null Hypothesis:</w:t>
      </w:r>
    </w:p>
    <w:p w14:paraId="44052E12" w14:textId="07FB62EA" w:rsidR="00190477" w:rsidRDefault="00190477" w:rsidP="00190477">
      <w:pPr>
        <w:spacing w:before="100" w:beforeAutospacing="1" w:after="100" w:afterAutospacing="1" w:line="240" w:lineRule="auto"/>
      </w:pPr>
      <w:r>
        <w:t>It is not possible to quantify, and distinguish, the best interpretation framework to explain the reason for a specific (local) credit card fraud classification result using the following state-of-the-art techniques; SHAP, LIME</w:t>
      </w:r>
      <w:r w:rsidR="005A7D22">
        <w:t>,</w:t>
      </w:r>
      <w:r>
        <w:t xml:space="preserve"> ANCHORS, and E</w:t>
      </w:r>
      <w:r w:rsidR="00112AAF">
        <w:t>BM.</w:t>
      </w:r>
    </w:p>
    <w:p w14:paraId="505D862F" w14:textId="77777777" w:rsidR="00112AAF" w:rsidRDefault="00112AAF" w:rsidP="00190477">
      <w:pPr>
        <w:spacing w:before="100" w:beforeAutospacing="1" w:after="100" w:afterAutospacing="1" w:line="240" w:lineRule="auto"/>
      </w:pPr>
    </w:p>
    <w:p w14:paraId="0C94E830" w14:textId="0A85F6E6" w:rsidR="00190477" w:rsidRDefault="00190477" w:rsidP="00190477">
      <w:pPr>
        <w:spacing w:before="100" w:beforeAutospacing="1" w:after="100" w:afterAutospacing="1" w:line="240" w:lineRule="auto"/>
      </w:pPr>
      <w:r>
        <w:t xml:space="preserve">Alternate Hypothesis: </w:t>
      </w:r>
    </w:p>
    <w:p w14:paraId="5F36C0C1" w14:textId="42DE0C5B" w:rsidR="00112AAF" w:rsidRDefault="00112AAF" w:rsidP="00112AAF">
      <w:pPr>
        <w:spacing w:before="100" w:beforeAutospacing="1" w:after="100" w:afterAutospacing="1" w:line="240" w:lineRule="auto"/>
      </w:pPr>
      <w:r>
        <w:t xml:space="preserve">IF a Neural Network algorithm </w:t>
      </w:r>
      <w:r w:rsidR="005A7D22">
        <w:t xml:space="preserve">is trained </w:t>
      </w:r>
      <w:r w:rsidR="00BB6273">
        <w:t xml:space="preserve">on a credit card transaction dataset, in parallel with the creation of a ‘glass-box’ EBM model, </w:t>
      </w:r>
      <w:r>
        <w:t>for ML fraud detection</w:t>
      </w:r>
      <w:r w:rsidR="005A7D22">
        <w:t>,</w:t>
      </w:r>
      <w:r>
        <w:t xml:space="preserve"> and </w:t>
      </w:r>
      <w:r w:rsidR="005A7D22">
        <w:t xml:space="preserve">SHAP, LIME, ANCHORS, and EBM </w:t>
      </w:r>
      <w:r>
        <w:t xml:space="preserve">interpretability frameworks </w:t>
      </w:r>
      <w:r w:rsidR="005A7D22">
        <w:t xml:space="preserve">are applied </w:t>
      </w:r>
      <w:r>
        <w:t xml:space="preserve">to </w:t>
      </w:r>
      <w:r w:rsidR="005A7D22">
        <w:t>individual</w:t>
      </w:r>
      <w:r>
        <w:t xml:space="preserve"> model results </w:t>
      </w:r>
    </w:p>
    <w:p w14:paraId="3DDDD016" w14:textId="4D382C48" w:rsidR="00990DD0" w:rsidRDefault="005A7D22" w:rsidP="00990DD0">
      <w:pPr>
        <w:spacing w:before="100" w:beforeAutospacing="1" w:after="100" w:afterAutospacing="1" w:line="240" w:lineRule="auto"/>
      </w:pPr>
      <w:r>
        <w:t xml:space="preserve">THEN a test for significance can be applied to the scores of each interpretability framework, against a pre-defined set of </w:t>
      </w:r>
      <w:r w:rsidR="00BB6273">
        <w:t xml:space="preserve">similarity </w:t>
      </w:r>
      <w:r>
        <w:t>metrics, to rank each explainer technique</w:t>
      </w:r>
      <w:r w:rsidR="00990DD0">
        <w:t xml:space="preserve"> and demonstrate statistically which is best for explaining local credit card fraud classification results.</w:t>
      </w:r>
    </w:p>
    <w:p w14:paraId="10A15213" w14:textId="1A536C6B" w:rsidR="005A7D22" w:rsidRDefault="005A7D22" w:rsidP="00112AAF">
      <w:pPr>
        <w:spacing w:before="100" w:beforeAutospacing="1" w:after="100" w:afterAutospacing="1" w:line="240" w:lineRule="auto"/>
      </w:pPr>
    </w:p>
    <w:p w14:paraId="67783380" w14:textId="7BECDA17" w:rsidR="00D57AB4" w:rsidRDefault="00D57AB4" w:rsidP="00112AAF">
      <w:pPr>
        <w:spacing w:before="100" w:beforeAutospacing="1" w:after="100" w:afterAutospacing="1" w:line="240" w:lineRule="auto"/>
      </w:pPr>
      <w:r>
        <w:t xml:space="preserve">Section 7 of this proposal provides the list of evaluation metrics </w:t>
      </w:r>
      <w:r w:rsidR="009F7D14">
        <w:t>to</w:t>
      </w:r>
      <w:r>
        <w:t xml:space="preserve"> be used to measure the performance of each explainer technique in the experiments for this paper. </w:t>
      </w:r>
    </w:p>
    <w:p w14:paraId="0D730D55" w14:textId="66B97F9E" w:rsidR="00D57AB4" w:rsidRDefault="00D57AB4" w:rsidP="00112AAF">
      <w:pPr>
        <w:spacing w:before="100" w:beforeAutospacing="1" w:after="100" w:afterAutospacing="1" w:line="240" w:lineRule="auto"/>
      </w:pPr>
      <w:r>
        <w:t>A Friedman Test will be applied across the four techniques using subsets of predictions, produced by the NN and EBM models, to rank the interpretability outputs for SHAP, LIME, ANCHORS, and EBM. A P-value output of this test of less than 0.05 will be considered sufficient evidence against the Null Hypothesis in favour of the Alternate.</w:t>
      </w:r>
    </w:p>
    <w:p w14:paraId="7561CFEC" w14:textId="5E093B42" w:rsidR="00D57AB4" w:rsidRDefault="007F6204" w:rsidP="00112AAF">
      <w:pPr>
        <w:spacing w:before="100" w:beforeAutospacing="1" w:after="100" w:afterAutospacing="1" w:line="240" w:lineRule="auto"/>
      </w:pPr>
      <w:r>
        <w:t>The P-value</w:t>
      </w:r>
      <w:r w:rsidR="00D57AB4">
        <w:t xml:space="preserve"> in isolation is not sufficient for this research, as it will be necessary to determine the degree of separation of performance between the interpretability frameworks, particularly as it </w:t>
      </w:r>
      <w:r w:rsidR="00BB6D4B">
        <w:t xml:space="preserve">is </w:t>
      </w:r>
      <w:r w:rsidR="00D57AB4">
        <w:t xml:space="preserve">an objective to validate the assumption from Microsoft researchers that their EBM technique is </w:t>
      </w:r>
      <w:r w:rsidR="00000791">
        <w:t>as accurate as black box models. A Wilcoxon signed-rank test will be applied pairwise on the interpretability techniques to measure the scale of difference, if any, in performance</w:t>
      </w:r>
      <w:r w:rsidR="00BB6273">
        <w:t xml:space="preserve"> between each explainer method</w:t>
      </w:r>
      <w:r w:rsidR="00000791">
        <w:t>.</w:t>
      </w:r>
    </w:p>
    <w:p w14:paraId="2870CE7E" w14:textId="77777777" w:rsidR="00190477" w:rsidRDefault="00190477" w:rsidP="008A1D58">
      <w:pPr>
        <w:spacing w:before="100" w:beforeAutospacing="1" w:after="100" w:afterAutospacing="1" w:line="240" w:lineRule="auto"/>
      </w:pPr>
    </w:p>
    <w:p w14:paraId="2F53C19D" w14:textId="77777777" w:rsidR="00190477" w:rsidRDefault="00190477" w:rsidP="008A1D58">
      <w:pPr>
        <w:spacing w:before="100" w:beforeAutospacing="1" w:after="100" w:afterAutospacing="1" w:line="240" w:lineRule="auto"/>
      </w:pPr>
    </w:p>
    <w:p w14:paraId="6858A874" w14:textId="77777777" w:rsidR="00DC2189" w:rsidRPr="009F4EEC" w:rsidRDefault="00DC2189"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2C435178" w14:textId="77777777" w:rsidR="009F4EEC" w:rsidRDefault="009F4EEC" w:rsidP="00771460">
      <w:pPr>
        <w:numPr>
          <w:ilvl w:val="0"/>
          <w:numId w:val="5"/>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Research objectives and experimental activities </w:t>
      </w:r>
      <w:r w:rsidRPr="009F4EEC">
        <w:rPr>
          <w:rFonts w:ascii="Menlo" w:eastAsia="Times New Roman" w:hAnsi="Menlo" w:cs="Menlo"/>
          <w:color w:val="C7254E"/>
          <w:sz w:val="19"/>
          <w:szCs w:val="19"/>
          <w:shd w:val="clear" w:color="auto" w:fill="F9F2F4"/>
          <w:lang w:eastAsia="en-GB"/>
        </w:rPr>
        <w:t>(max 1000 words)</w:t>
      </w:r>
      <w:r w:rsidRPr="009F4EEC">
        <w:rPr>
          <w:rFonts w:ascii="Helvetica" w:eastAsia="Times New Roman" w:hAnsi="Helvetica" w:cs="Helvetica"/>
          <w:color w:val="3C763D"/>
          <w:sz w:val="21"/>
          <w:szCs w:val="21"/>
          <w:lang w:eastAsia="en-GB"/>
        </w:rPr>
        <w:br/>
        <w:t>Define your general objectives and their specific research objectives. (you can use a combination of textual and visuals). Provide precise details about how you plan to achieve each specific research objective (</w:t>
      </w:r>
      <w:proofErr w:type="spellStart"/>
      <w:r w:rsidRPr="009F4EEC">
        <w:rPr>
          <w:rFonts w:ascii="Helvetica" w:eastAsia="Times New Roman" w:hAnsi="Helvetica" w:cs="Helvetica"/>
          <w:color w:val="3C763D"/>
          <w:sz w:val="21"/>
          <w:szCs w:val="21"/>
          <w:lang w:eastAsia="en-GB"/>
        </w:rPr>
        <w:t>eg.</w:t>
      </w:r>
      <w:proofErr w:type="spellEnd"/>
      <w:r w:rsidRPr="009F4EEC">
        <w:rPr>
          <w:rFonts w:ascii="Helvetica" w:eastAsia="Times New Roman" w:hAnsi="Helvetica" w:cs="Helvetica"/>
          <w:color w:val="3C763D"/>
          <w:sz w:val="21"/>
          <w:szCs w:val="21"/>
          <w:lang w:eastAsia="en-GB"/>
        </w:rPr>
        <w:t xml:space="preserve"> programming languages, technologies employed, execution of surveys, baseline methods/approaches etc.).In some of the specific research objectives, you might need to clearly specify all the details of dataset (</w:t>
      </w:r>
      <w:proofErr w:type="spellStart"/>
      <w:r w:rsidRPr="009F4EEC">
        <w:rPr>
          <w:rFonts w:ascii="Helvetica" w:eastAsia="Times New Roman" w:hAnsi="Helvetica" w:cs="Helvetica"/>
          <w:color w:val="3C763D"/>
          <w:sz w:val="21"/>
          <w:szCs w:val="21"/>
          <w:lang w:eastAsia="en-GB"/>
        </w:rPr>
        <w:t>eg.</w:t>
      </w:r>
      <w:proofErr w:type="spellEnd"/>
      <w:r w:rsidRPr="009F4EEC">
        <w:rPr>
          <w:rFonts w:ascii="Helvetica" w:eastAsia="Times New Roman" w:hAnsi="Helvetica" w:cs="Helvetica"/>
          <w:color w:val="3C763D"/>
          <w:sz w:val="21"/>
          <w:szCs w:val="21"/>
          <w:lang w:eastAsia="en-GB"/>
        </w:rPr>
        <w:t xml:space="preserve"> dependent/independent variables, scales and ranges, sample size etc.) as well as specific formulas. The overall goal is to allow your reader to implement your experimental design and independently achieve each research objectives.</w:t>
      </w:r>
    </w:p>
    <w:p w14:paraId="36E161C7" w14:textId="7F70E8AE" w:rsidR="00DD446F" w:rsidRDefault="00DD446F" w:rsidP="008A1D58">
      <w:pPr>
        <w:spacing w:before="100" w:beforeAutospacing="1" w:after="100" w:afterAutospacing="1" w:line="240" w:lineRule="auto"/>
      </w:pPr>
    </w:p>
    <w:p w14:paraId="299B4FCD" w14:textId="4C307A99" w:rsidR="00DD446F" w:rsidRDefault="001E76FD" w:rsidP="008A1D58">
      <w:pPr>
        <w:spacing w:before="100" w:beforeAutospacing="1" w:after="100" w:afterAutospacing="1" w:line="240" w:lineRule="auto"/>
      </w:pPr>
      <w:r>
        <w:t>The a</w:t>
      </w:r>
      <w:r w:rsidR="00DD446F">
        <w:t xml:space="preserve">im of </w:t>
      </w:r>
      <w:r>
        <w:t xml:space="preserve">the </w:t>
      </w:r>
      <w:r w:rsidR="00DD446F">
        <w:t xml:space="preserve">research </w:t>
      </w:r>
      <w:r>
        <w:t xml:space="preserve">in this paper </w:t>
      </w:r>
      <w:r w:rsidR="00DD446F">
        <w:t>i</w:t>
      </w:r>
      <w:r>
        <w:t>s to rank four selected interpretability frameworks (LIME, SHAP, Anchors, and InterpretML), using predefined similarity metrics, against the output from N</w:t>
      </w:r>
      <w:r w:rsidR="00A77D8A">
        <w:t xml:space="preserve">eural </w:t>
      </w:r>
      <w:r>
        <w:t>N</w:t>
      </w:r>
      <w:r w:rsidR="00A77D8A">
        <w:t>etwork (NN)</w:t>
      </w:r>
      <w:r>
        <w:t xml:space="preserve"> </w:t>
      </w:r>
      <w:r w:rsidR="00324EA9">
        <w:t xml:space="preserve">and </w:t>
      </w:r>
      <w:r w:rsidR="00A77D8A">
        <w:t xml:space="preserve">Explainable Boosting Machine (EBM) </w:t>
      </w:r>
      <w:r>
        <w:t>credit card fraud detection model</w:t>
      </w:r>
      <w:r w:rsidR="00324EA9">
        <w:t>s</w:t>
      </w:r>
      <w:r>
        <w:t xml:space="preserve"> and determine which one, if any, demonstrates the best overall performance.</w:t>
      </w:r>
    </w:p>
    <w:p w14:paraId="5515DDDE" w14:textId="1FD24708" w:rsidR="00DD446F" w:rsidRDefault="001E76FD" w:rsidP="008A1D58">
      <w:pPr>
        <w:spacing w:before="100" w:beforeAutospacing="1" w:after="100" w:afterAutospacing="1" w:line="240" w:lineRule="auto"/>
      </w:pPr>
      <w:r>
        <w:t xml:space="preserve">The study will execute </w:t>
      </w:r>
      <w:r w:rsidR="003F0C26">
        <w:t>a number of</w:t>
      </w:r>
      <w:r>
        <w:t xml:space="preserve"> research steps to build up a table of metrics for each explainer </w:t>
      </w:r>
      <w:r w:rsidR="00324EA9">
        <w:t>method and</w:t>
      </w:r>
      <w:r>
        <w:t xml:space="preserve"> allow </w:t>
      </w:r>
      <w:r w:rsidR="00324EA9">
        <w:t xml:space="preserve">a statistical comparative analysis of the performance by each technique. The research focus is on explanations for fraud classification of individual transaction records – hence these experiments only consider </w:t>
      </w:r>
      <w:r w:rsidR="00324EA9" w:rsidRPr="00324EA9">
        <w:rPr>
          <w:i/>
          <w:iCs/>
        </w:rPr>
        <w:t>local</w:t>
      </w:r>
      <w:r w:rsidR="001C100D">
        <w:rPr>
          <w:i/>
          <w:iCs/>
        </w:rPr>
        <w:t>,</w:t>
      </w:r>
      <w:r w:rsidR="00A83CA1">
        <w:rPr>
          <w:i/>
          <w:iCs/>
        </w:rPr>
        <w:t xml:space="preserve"> </w:t>
      </w:r>
      <w:r w:rsidR="001C100D">
        <w:rPr>
          <w:i/>
          <w:iCs/>
        </w:rPr>
        <w:t>post-hoc</w:t>
      </w:r>
      <w:r w:rsidR="00324EA9">
        <w:t xml:space="preserve"> results. </w:t>
      </w:r>
    </w:p>
    <w:p w14:paraId="5CED942A" w14:textId="54441CB2" w:rsidR="00556FE9" w:rsidRDefault="00AE093E" w:rsidP="008A1D58">
      <w:pPr>
        <w:spacing w:before="100" w:beforeAutospacing="1" w:after="100" w:afterAutospacing="1" w:line="240" w:lineRule="auto"/>
      </w:pPr>
      <w:r>
        <w:t xml:space="preserve">The dataset for this study has been sourced from my employer, SymphonyAI, but relates to a </w:t>
      </w:r>
      <w:r w:rsidR="001C100D">
        <w:t>p</w:t>
      </w:r>
      <w:r>
        <w:t>roduct development cycle that ran from 2014 – 2018 by a subsidiary company</w:t>
      </w:r>
      <w:r w:rsidR="00A11205">
        <w:t xml:space="preserve"> (Norkom Technologies)</w:t>
      </w:r>
      <w:r>
        <w:t>. The data was synthesised in 2013 from a number of US based credit card transaction sources and contains 25,128 rows, each one representing a credit card purchase. In th</w:t>
      </w:r>
      <w:r w:rsidR="000A7A33">
        <w:t>is</w:t>
      </w:r>
      <w:r>
        <w:t xml:space="preserve"> </w:t>
      </w:r>
      <w:r w:rsidR="000A7A33">
        <w:t>record set</w:t>
      </w:r>
      <w:r>
        <w:t xml:space="preserve"> 15% of </w:t>
      </w:r>
      <w:r w:rsidR="00541C20">
        <w:t>entries</w:t>
      </w:r>
      <w:r>
        <w:t xml:space="preserve"> have been labelled as ‘fraud’ by a</w:t>
      </w:r>
      <w:r w:rsidR="000A7A33">
        <w:t xml:space="preserve">n </w:t>
      </w:r>
      <w:r>
        <w:t xml:space="preserve">analysis of which </w:t>
      </w:r>
      <w:r w:rsidR="00541C20">
        <w:t>transactions</w:t>
      </w:r>
      <w:r>
        <w:t xml:space="preserve"> were </w:t>
      </w:r>
      <w:r w:rsidR="000A7A33">
        <w:t>subsequently</w:t>
      </w:r>
      <w:r>
        <w:t xml:space="preserve"> reported as fraud</w:t>
      </w:r>
      <w:r w:rsidR="00541C20">
        <w:t>ulent</w:t>
      </w:r>
      <w:r>
        <w:t xml:space="preserve">. The data was used for product testing and demonstration </w:t>
      </w:r>
      <w:r w:rsidR="000A7A33">
        <w:t xml:space="preserve">purposes, but that particular product line was discontinued in 2019 and access </w:t>
      </w:r>
      <w:r w:rsidR="00541C20">
        <w:t xml:space="preserve">has been granted </w:t>
      </w:r>
      <w:r w:rsidR="000A7A33">
        <w:t>to this, now redundant</w:t>
      </w:r>
      <w:r w:rsidR="00A11205">
        <w:t>,</w:t>
      </w:r>
      <w:r w:rsidR="000A7A33">
        <w:t xml:space="preserve"> dataset.</w:t>
      </w:r>
      <w:r w:rsidR="00A11205">
        <w:t xml:space="preserve"> The</w:t>
      </w:r>
      <w:r w:rsidR="00541C20">
        <w:t xml:space="preserve"> 2013</w:t>
      </w:r>
      <w:r w:rsidR="00A11205">
        <w:t xml:space="preserve"> data generation process pulled in a significant amount of POS information, along with certain ETL attributes for use within the Norkom fraud application, resulting in</w:t>
      </w:r>
      <w:r w:rsidR="00541C20">
        <w:t xml:space="preserve"> a</w:t>
      </w:r>
      <w:r w:rsidR="00A11205">
        <w:t xml:space="preserve"> dataset </w:t>
      </w:r>
      <w:r w:rsidR="00541C20">
        <w:t xml:space="preserve">of </w:t>
      </w:r>
      <w:r w:rsidR="00A11205">
        <w:t xml:space="preserve">380 columns. </w:t>
      </w:r>
    </w:p>
    <w:p w14:paraId="6EC0D09A" w14:textId="0916D25E" w:rsidR="001E1506" w:rsidRDefault="00A77D8A" w:rsidP="008A1D58">
      <w:pPr>
        <w:spacing w:before="100" w:beforeAutospacing="1" w:after="100" w:afterAutospacing="1" w:line="240" w:lineRule="auto"/>
      </w:pPr>
      <w:r>
        <w:t>T</w:t>
      </w:r>
      <w:r w:rsidR="001E1506">
        <w:t>he data has no missing values, and is free of any corruption in the data elements.</w:t>
      </w:r>
      <w:r w:rsidR="00372345">
        <w:t xml:space="preserve"> The ‘fraud’ label is a simple ‘0’ or ‘1’ binary value, ‘1’ being used to represent that this given transaction record was deemed fraudulent. The model building exercise is thus a standard classification problem.</w:t>
      </w:r>
    </w:p>
    <w:p w14:paraId="306350D3" w14:textId="70AE36C7" w:rsidR="001E1506" w:rsidRDefault="001E1506" w:rsidP="008A1D58">
      <w:pPr>
        <w:spacing w:before="100" w:beforeAutospacing="1" w:after="100" w:afterAutospacing="1" w:line="240" w:lineRule="auto"/>
      </w:pPr>
      <w:r>
        <w:t>24K records will be used for model training</w:t>
      </w:r>
      <w:r w:rsidR="003967F9">
        <w:t>, testing</w:t>
      </w:r>
      <w:r>
        <w:t xml:space="preserve"> and refinement. </w:t>
      </w:r>
      <w:r w:rsidR="0021315E">
        <w:t>500</w:t>
      </w:r>
      <w:r>
        <w:t xml:space="preserve"> records will be set aside as ‘unseen’ date to produce a collection of ‘explanations’ for each individual records. This explanation dataset will be sub-divided into 20 batches for use in the research experiments to generate a </w:t>
      </w:r>
      <w:r w:rsidR="003967F9">
        <w:t>table</w:t>
      </w:r>
      <w:r>
        <w:t xml:space="preserve"> of numerical outputs against the following metrics (elaborated in Section 8 of this submission);</w:t>
      </w:r>
    </w:p>
    <w:p w14:paraId="58B4098C" w14:textId="5A3D544D" w:rsidR="001E1506" w:rsidRDefault="001E1506" w:rsidP="001E1506">
      <w:pPr>
        <w:spacing w:before="100" w:beforeAutospacing="1" w:after="100" w:afterAutospacing="1" w:line="240" w:lineRule="auto"/>
      </w:pPr>
      <w:r>
        <w:t xml:space="preserve">1. Fidelity. </w:t>
      </w:r>
    </w:p>
    <w:p w14:paraId="0DDF349A" w14:textId="7DD80721" w:rsidR="001E1506" w:rsidRDefault="001E1506" w:rsidP="001E1506">
      <w:pPr>
        <w:spacing w:before="100" w:beforeAutospacing="1" w:after="100" w:afterAutospacing="1" w:line="240" w:lineRule="auto"/>
      </w:pPr>
      <w:r>
        <w:t xml:space="preserve">2. Stability. </w:t>
      </w:r>
    </w:p>
    <w:p w14:paraId="46F1AB45" w14:textId="4D6A5CB9" w:rsidR="001E1506" w:rsidRDefault="001E1506" w:rsidP="001E1506">
      <w:pPr>
        <w:spacing w:before="100" w:beforeAutospacing="1" w:after="100" w:afterAutospacing="1" w:line="240" w:lineRule="auto"/>
      </w:pPr>
      <w:r>
        <w:t>3. Separability.</w:t>
      </w:r>
    </w:p>
    <w:p w14:paraId="4044602A" w14:textId="09336C20" w:rsidR="001E1506" w:rsidRDefault="001E1506" w:rsidP="001E1506">
      <w:pPr>
        <w:spacing w:before="100" w:beforeAutospacing="1" w:after="100" w:afterAutospacing="1" w:line="240" w:lineRule="auto"/>
      </w:pPr>
      <w:r>
        <w:t>4. Similarity.</w:t>
      </w:r>
    </w:p>
    <w:p w14:paraId="3AF15E1B" w14:textId="2B8A376C" w:rsidR="001E1506" w:rsidRDefault="001E1506" w:rsidP="001E1506">
      <w:pPr>
        <w:spacing w:before="100" w:beforeAutospacing="1" w:after="100" w:afterAutospacing="1" w:line="240" w:lineRule="auto"/>
      </w:pPr>
      <w:r>
        <w:t>5. Time</w:t>
      </w:r>
    </w:p>
    <w:p w14:paraId="34C0780C" w14:textId="65E8EE4F" w:rsidR="00DD446F" w:rsidRDefault="00DD446F" w:rsidP="008A1D58">
      <w:pPr>
        <w:spacing w:before="100" w:beforeAutospacing="1" w:after="100" w:afterAutospacing="1" w:line="240" w:lineRule="auto"/>
      </w:pPr>
      <w:r>
        <w:t>&lt;Image&gt;</w:t>
      </w:r>
      <w:r w:rsidR="00A32E1C">
        <w:t xml:space="preserve"> Adapt Luca’s paper…</w:t>
      </w:r>
    </w:p>
    <w:p w14:paraId="2AFD6BDE" w14:textId="4B9116B2" w:rsidR="00A32E1C" w:rsidRDefault="0021315E" w:rsidP="008A1D58">
      <w:pPr>
        <w:spacing w:before="100" w:beforeAutospacing="1" w:after="100" w:afterAutospacing="1" w:line="240" w:lineRule="auto"/>
      </w:pPr>
      <w:r>
        <w:t xml:space="preserve">A very peripheral objective of this research is to assess the ease of use of cloud-based ML development options. Therefore, the experiments will be created and executed within an Amazon AWS SageMaker Studio integrated development environment (IDE). SageMaker offers a Jupyter Notebook style </w:t>
      </w:r>
      <w:r w:rsidR="00B532D1">
        <w:t>interface,</w:t>
      </w:r>
      <w:r>
        <w:t xml:space="preserve"> </w:t>
      </w:r>
      <w:r w:rsidR="00B532D1">
        <w:t>and the experiments will be written using Python 3.7. T</w:t>
      </w:r>
      <w:r>
        <w:t>he resources assigned to each notebook kernel will be identical, particularly so that the ‘Time’ metric can be compared accurately across all explainer techniques.</w:t>
      </w:r>
    </w:p>
    <w:p w14:paraId="3E982C00" w14:textId="7802968C" w:rsidR="0021315E" w:rsidRDefault="00A77D8A" w:rsidP="008A1D58">
      <w:pPr>
        <w:spacing w:before="100" w:beforeAutospacing="1" w:after="100" w:afterAutospacing="1" w:line="240" w:lineRule="auto"/>
      </w:pPr>
      <w:r>
        <w:t>T</w:t>
      </w:r>
      <w:r w:rsidR="002D2931">
        <w:t>he initial experiment steps will be to re-engineer the data prior to model creation. The fraudulent records comprise 15% of</w:t>
      </w:r>
      <w:r w:rsidR="0021315E">
        <w:t xml:space="preserve"> </w:t>
      </w:r>
      <w:r w:rsidR="002D2931">
        <w:t>the entire data, and while this is considerably more balanced than typical credit card fraud datasets, we will down sample the non-fraud records to create an even classification split. To simplify the process, and avoid adding any new synthetic data, a number of non-fraud records will be removed to that the remaining data set is 7K rows in size with a 50/50 breakdown of fraud v non-fraud.</w:t>
      </w:r>
      <w:r w:rsidR="00830DBD">
        <w:t xml:space="preserve"> Ribeiro et al. (2016) note that highly dimensional data can complicate the </w:t>
      </w:r>
      <w:r>
        <w:t>interpretability</w:t>
      </w:r>
      <w:r w:rsidR="00830DBD">
        <w:t xml:space="preserve"> process, and it will be generally desirable to focus on the key features for local explainer outputs. Using the Amazon SageMaker Studio Canvas application, a basic classifier model can be created and used to identify and remove unnecessary highly correlated features. Canvas can also identify the top 20 features that contribute to the fraud classification results. Using this feature </w:t>
      </w:r>
      <w:r w:rsidR="00B532D1">
        <w:t>list,</w:t>
      </w:r>
      <w:r w:rsidR="00830DBD">
        <w:t xml:space="preserve"> the original dataset can be reduced to just these 20 column attributes and the fraud label column.</w:t>
      </w:r>
    </w:p>
    <w:p w14:paraId="56B1206B" w14:textId="643585EE" w:rsidR="002D2931" w:rsidRDefault="002D2931" w:rsidP="008A1D58">
      <w:pPr>
        <w:spacing w:before="100" w:beforeAutospacing="1" w:after="100" w:afterAutospacing="1" w:line="240" w:lineRule="auto"/>
      </w:pPr>
    </w:p>
    <w:p w14:paraId="14A72927" w14:textId="16566AC1" w:rsidR="00D84528" w:rsidRDefault="00B532D1" w:rsidP="00D84528">
      <w:pPr>
        <w:spacing w:before="100" w:beforeAutospacing="1" w:after="100" w:afterAutospacing="1" w:line="240" w:lineRule="auto"/>
      </w:pPr>
      <w:r>
        <w:t xml:space="preserve">The first model building exercise will begin with the reduced credit card fraud dataset. Using an inbuilt SageMaker ANN algorithm a fraud detection model will be built using a Training/Testing split of 80/20. This model will be providing predictions and explanations for three of the interpretability techniques. </w:t>
      </w:r>
      <w:r w:rsidR="00D84528">
        <w:t xml:space="preserve">Taking comparative NN fraud detection experiments from Sinac et al. (2021) and Anowar &amp; Sadaoui (2020), a target threshold of </w:t>
      </w:r>
      <w:r w:rsidR="00D84528" w:rsidRPr="00D84528">
        <w:rPr>
          <w:b/>
          <w:bCs/>
        </w:rPr>
        <w:t>&gt;= 0.85</w:t>
      </w:r>
      <w:r w:rsidR="00D84528">
        <w:t xml:space="preserve"> and </w:t>
      </w:r>
      <w:r w:rsidR="00D84528" w:rsidRPr="00D84528">
        <w:rPr>
          <w:b/>
          <w:bCs/>
        </w:rPr>
        <w:t>&gt;=0.9</w:t>
      </w:r>
      <w:r w:rsidR="00D84528">
        <w:t xml:space="preserve"> will apply for </w:t>
      </w:r>
      <w:r w:rsidR="00D84528" w:rsidRPr="00D84528">
        <w:rPr>
          <w:b/>
          <w:bCs/>
        </w:rPr>
        <w:t xml:space="preserve">F1 </w:t>
      </w:r>
      <w:r w:rsidR="00D84528">
        <w:t xml:space="preserve">and </w:t>
      </w:r>
      <w:r w:rsidR="00D84528" w:rsidRPr="00D84528">
        <w:rPr>
          <w:b/>
          <w:bCs/>
        </w:rPr>
        <w:t>Recall</w:t>
      </w:r>
      <w:r w:rsidR="00D84528">
        <w:t>, respectively, to this new NN model. This will ensure that a performant NN model has been created prior to the measurements of the results from the experiments on the separate interpretability frameworks.</w:t>
      </w:r>
    </w:p>
    <w:p w14:paraId="745FEC3A" w14:textId="3334E93C" w:rsidR="002D2931" w:rsidRDefault="00D84528" w:rsidP="008A1D58">
      <w:pPr>
        <w:spacing w:before="100" w:beforeAutospacing="1" w:after="100" w:afterAutospacing="1" w:line="240" w:lineRule="auto"/>
      </w:pPr>
      <w:r>
        <w:t>The second model exercise begins with another SageMaker notebook importing the Microsoft InterpretML ‘</w:t>
      </w:r>
      <w:proofErr w:type="spellStart"/>
      <w:r>
        <w:t>interpret.glassbox</w:t>
      </w:r>
      <w:proofErr w:type="spellEnd"/>
      <w:r>
        <w:t>’ libraries and building a fraud classifier with the EBM algorithm. Similar performance metrics will be expected on the test set, as referenced above for the ANN model.</w:t>
      </w:r>
    </w:p>
    <w:p w14:paraId="2DF013D6" w14:textId="38C6669F" w:rsidR="00A574B2" w:rsidRDefault="00A574B2" w:rsidP="008A1D58">
      <w:pPr>
        <w:spacing w:before="100" w:beforeAutospacing="1" w:after="100" w:afterAutospacing="1" w:line="240" w:lineRule="auto"/>
      </w:pPr>
      <w:r>
        <w:t>The 500 credit card transaction records are processed by both models to produce two sets of predictions. This set of data is split into 20 sub-groups and sets of explanations are generated and scored for each batch of data.</w:t>
      </w:r>
    </w:p>
    <w:p w14:paraId="6B2A71DF" w14:textId="4400D87F" w:rsidR="002D2931" w:rsidRDefault="00A574B2" w:rsidP="008A1D58">
      <w:pPr>
        <w:spacing w:before="100" w:beforeAutospacing="1" w:after="100" w:afterAutospacing="1" w:line="240" w:lineRule="auto"/>
      </w:pPr>
      <w:r>
        <w:t>The SHAP, LIME, and ANCHORS explainability techniques are used to generate the explanations from the ANN model. The InterpretML library is used to generate EBM explanations.</w:t>
      </w:r>
    </w:p>
    <w:p w14:paraId="3F34F721" w14:textId="47F391C2" w:rsidR="00FD12DC" w:rsidRDefault="009562AE" w:rsidP="008A1D58">
      <w:pPr>
        <w:spacing w:before="100" w:beforeAutospacing="1" w:after="100" w:afterAutospacing="1" w:line="240" w:lineRule="auto"/>
      </w:pPr>
      <w:r>
        <w:t xml:space="preserve">The form of the research is to gather knowledge from the numerical results of the </w:t>
      </w:r>
      <w:r w:rsidR="00771460">
        <w:t>experiments and</w:t>
      </w:r>
      <w:r>
        <w:t xml:space="preserve"> determine if the frameworks can be clearly ranked in terms of overall performance by the applied metrics. </w:t>
      </w:r>
      <w:r w:rsidR="00983817">
        <w:t xml:space="preserve">This approach follows some of the concepts in measuring similarity performance for explainability techniques as elaborated by ElShawi et al (2020). </w:t>
      </w:r>
      <w:r>
        <w:t xml:space="preserve">This will be a deductive approach to test the assumption that one particular interpretability frameworks can be shown, through </w:t>
      </w:r>
      <w:r w:rsidR="0012634A">
        <w:t xml:space="preserve">statistical significance testing on </w:t>
      </w:r>
      <w:r>
        <w:t xml:space="preserve">the numerical outputs of each experiment, to generate the best local explanations for a credit card fraud classification result. </w:t>
      </w:r>
      <w:r w:rsidR="00FD12DC">
        <w:t>Although the experiments of  \cite{</w:t>
      </w:r>
      <w:r w:rsidR="00FD12DC" w:rsidRPr="00FD12DC">
        <w:t>evans_xue_zhang_2019</w:t>
      </w:r>
      <w:r w:rsidR="00FD12DC">
        <w:t xml:space="preserve">} focused on global explanations, their experiments used a Friedman test to collate p-values into a correlation matrix and while the metrics used are different to the ones proposed in this paper this is a general approach that will be emulated in this dissertation. </w:t>
      </w:r>
    </w:p>
    <w:p w14:paraId="19D5B7C2" w14:textId="77777777" w:rsidR="00FD12DC" w:rsidRDefault="00FD12DC" w:rsidP="008A1D58">
      <w:pPr>
        <w:spacing w:before="100" w:beforeAutospacing="1" w:after="100" w:afterAutospacing="1" w:line="240" w:lineRule="auto"/>
      </w:pPr>
    </w:p>
    <w:p w14:paraId="7D515B1B" w14:textId="6DF98E51" w:rsidR="00A574B2" w:rsidRDefault="00983817" w:rsidP="008A1D58">
      <w:pPr>
        <w:spacing w:before="100" w:beforeAutospacing="1" w:after="100" w:afterAutospacing="1" w:line="240" w:lineRule="auto"/>
      </w:pPr>
      <w:r>
        <w:t xml:space="preserve">The statistical analysis will </w:t>
      </w:r>
      <w:r w:rsidR="009562AE">
        <w:t xml:space="preserve">also go on to determine if one or more techniques are shown to </w:t>
      </w:r>
      <w:r w:rsidR="0012634A">
        <w:t xml:space="preserve">not just rank higher than the others </w:t>
      </w:r>
      <w:r w:rsidR="009562AE">
        <w:t xml:space="preserve">but </w:t>
      </w:r>
      <w:r w:rsidR="0012634A">
        <w:t>actually perform</w:t>
      </w:r>
      <w:r w:rsidR="009562AE">
        <w:t xml:space="preserve"> noticeably stronger at explaining the reasons for credit card fraud classifications.</w:t>
      </w:r>
    </w:p>
    <w:p w14:paraId="613485ED" w14:textId="77777777" w:rsidR="00A574B2" w:rsidRDefault="00A574B2" w:rsidP="008A1D58">
      <w:pPr>
        <w:spacing w:before="100" w:beforeAutospacing="1" w:after="100" w:afterAutospacing="1" w:line="240" w:lineRule="auto"/>
      </w:pPr>
    </w:p>
    <w:p w14:paraId="311BCDF9" w14:textId="77777777" w:rsidR="00DD446F" w:rsidRDefault="00DD446F" w:rsidP="008A1D58">
      <w:pPr>
        <w:spacing w:before="100" w:beforeAutospacing="1" w:after="100" w:afterAutospacing="1" w:line="240" w:lineRule="auto"/>
      </w:pPr>
    </w:p>
    <w:p w14:paraId="7FD736C6" w14:textId="77654346" w:rsidR="00DD446F" w:rsidRDefault="00DD446F"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08C8BE5E" w14:textId="183BC3F0" w:rsidR="00DD446F" w:rsidRDefault="00DD446F"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47D892F9" w14:textId="5A8B2A8E" w:rsidR="00DD446F" w:rsidRDefault="00DD446F"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27EC6A18" w14:textId="77777777" w:rsidR="00DD446F" w:rsidRDefault="00DD446F"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0D82116A" w14:textId="51E2D8A3" w:rsidR="00DD446F" w:rsidRDefault="00DD446F"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069DC9D9" w14:textId="77777777" w:rsidR="00DD446F" w:rsidRPr="009F4EEC" w:rsidRDefault="00DD446F"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2ED20C0E" w14:textId="77777777" w:rsidR="009F4EEC" w:rsidRDefault="009F4EEC" w:rsidP="00771460">
      <w:pPr>
        <w:numPr>
          <w:ilvl w:val="0"/>
          <w:numId w:val="5"/>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Evaluation of designed solution with performance metrics (and statistical tests)</w:t>
      </w:r>
      <w:r w:rsidRPr="009F4EEC">
        <w:rPr>
          <w:rFonts w:ascii="Helvetica" w:eastAsia="Times New Roman" w:hAnsi="Helvetica" w:cs="Helvetica"/>
          <w:color w:val="3C763D"/>
          <w:sz w:val="21"/>
          <w:szCs w:val="21"/>
          <w:lang w:eastAsia="en-GB"/>
        </w:rPr>
        <w:t> </w:t>
      </w:r>
      <w:r w:rsidRPr="009F4EEC">
        <w:rPr>
          <w:rFonts w:ascii="Menlo" w:eastAsia="Times New Roman" w:hAnsi="Menlo" w:cs="Menlo"/>
          <w:color w:val="C7254E"/>
          <w:sz w:val="19"/>
          <w:szCs w:val="19"/>
          <w:shd w:val="clear" w:color="auto" w:fill="F9F2F4"/>
          <w:lang w:eastAsia="en-GB"/>
        </w:rPr>
        <w:t>(max 300 words)</w:t>
      </w:r>
      <w:r w:rsidRPr="009F4EEC">
        <w:rPr>
          <w:rFonts w:ascii="Helvetica" w:eastAsia="Times New Roman" w:hAnsi="Helvetica" w:cs="Helvetica"/>
          <w:color w:val="3C763D"/>
          <w:sz w:val="21"/>
          <w:szCs w:val="21"/>
          <w:lang w:eastAsia="en-GB"/>
        </w:rPr>
        <w:br/>
        <w:t>Describe carefully how you are going to evaluate the outcomes of your experiment statistically, the performance metrics you have planned to use, considering the concept of significance, and how you are going to accept/reject your hypothesis</w:t>
      </w:r>
      <w:r w:rsidRPr="009F4EEC">
        <w:rPr>
          <w:rFonts w:ascii="Helvetica" w:eastAsia="Times New Roman" w:hAnsi="Helvetica" w:cs="Helvetica"/>
          <w:color w:val="3C763D"/>
          <w:sz w:val="21"/>
          <w:szCs w:val="21"/>
          <w:lang w:eastAsia="en-GB"/>
        </w:rPr>
        <w:br/>
        <w:t>Describe how findings will be related to the research question</w:t>
      </w:r>
    </w:p>
    <w:p w14:paraId="63D694AC" w14:textId="77777777" w:rsidR="001E76FD" w:rsidRDefault="001E76FD" w:rsidP="008A1D58">
      <w:pPr>
        <w:spacing w:before="100" w:beforeAutospacing="1" w:after="100" w:afterAutospacing="1" w:line="240" w:lineRule="auto"/>
      </w:pPr>
    </w:p>
    <w:p w14:paraId="781B6384" w14:textId="6AC099DB" w:rsidR="00524EC6" w:rsidRDefault="00524EC6" w:rsidP="00524EC6">
      <w:pPr>
        <w:spacing w:before="100" w:beforeAutospacing="1" w:after="100" w:afterAutospacing="1" w:line="240" w:lineRule="auto"/>
      </w:pPr>
      <w:r>
        <w:t xml:space="preserve">The explainability metrics proposed </w:t>
      </w:r>
      <w:r w:rsidR="005571D6">
        <w:t>below</w:t>
      </w:r>
      <w:r>
        <w:t xml:space="preserve"> extend the explainability framework comparison research conducted by (ElShawi et al., 2020), but transfers the domain from healthcare analysis to fraud detection. ElShawi et al was in turn influenced by </w:t>
      </w:r>
      <w:r w:rsidR="0026180F">
        <w:t>papers</w:t>
      </w:r>
      <w:r w:rsidR="00347E0C">
        <w:t xml:space="preserve"> from </w:t>
      </w:r>
      <w:r>
        <w:t xml:space="preserve">Honegger </w:t>
      </w:r>
      <w:r w:rsidR="00347E0C">
        <w:t>(</w:t>
      </w:r>
      <w:r>
        <w:t>2018) and Guidotti et al.</w:t>
      </w:r>
      <w:r w:rsidR="00347E0C">
        <w:t xml:space="preserve"> (</w:t>
      </w:r>
      <w:r>
        <w:t xml:space="preserve">2019).  </w:t>
      </w:r>
    </w:p>
    <w:p w14:paraId="4DC5C766" w14:textId="77777777" w:rsidR="00524EC6" w:rsidRDefault="00524EC6" w:rsidP="00524EC6">
      <w:pPr>
        <w:spacing w:before="100" w:beforeAutospacing="1" w:after="100" w:afterAutospacing="1" w:line="240" w:lineRule="auto"/>
      </w:pPr>
      <w:r>
        <w:t xml:space="preserve">1. Fidelity. A measure of the matching decisions from the interpretable predictor against the decisions from the ‘black box’ model. </w:t>
      </w:r>
    </w:p>
    <w:p w14:paraId="377F650E" w14:textId="77777777" w:rsidR="00524EC6" w:rsidRDefault="00524EC6" w:rsidP="00524EC6">
      <w:pPr>
        <w:spacing w:before="100" w:beforeAutospacing="1" w:after="100" w:afterAutospacing="1" w:line="240" w:lineRule="auto"/>
      </w:pPr>
      <w:r>
        <w:t xml:space="preserve">2. Stability. Instances belonging to the same class have comparable explanations. K-means clustering applied to explanations for each instance in test data. Measure the number of explanations in both clusters (fraud/non-fraud) that match predicted class for instance from NN model. </w:t>
      </w:r>
    </w:p>
    <w:p w14:paraId="2D548B20" w14:textId="77777777" w:rsidR="00524EC6" w:rsidRDefault="00524EC6" w:rsidP="00524EC6">
      <w:pPr>
        <w:spacing w:before="100" w:beforeAutospacing="1" w:after="100" w:afterAutospacing="1" w:line="240" w:lineRule="auto"/>
      </w:pPr>
      <w:r>
        <w:t xml:space="preserve">3. Separability: Dissimilar instances must have dissimilar explanations. Take subset of test data and determine for each individual instance the number of duplicate explanations in entire subset, if any. </w:t>
      </w:r>
    </w:p>
    <w:p w14:paraId="1F6A1794" w14:textId="77777777" w:rsidR="00524EC6" w:rsidRDefault="00524EC6" w:rsidP="00524EC6">
      <w:pPr>
        <w:spacing w:before="100" w:beforeAutospacing="1" w:after="100" w:afterAutospacing="1" w:line="240" w:lineRule="auto"/>
      </w:pPr>
      <w:r>
        <w:t xml:space="preserve">4. Similarity: Cluster test data instances into Fraud/non-Fraud clusters. Normalise explanations and calculate Euclidean distances between instances in both clusters. Smaller mean pairwise distance = better explainability framework metric. </w:t>
      </w:r>
    </w:p>
    <w:p w14:paraId="44175125" w14:textId="77777777" w:rsidR="00524EC6" w:rsidRDefault="00524EC6" w:rsidP="00524EC6">
      <w:pPr>
        <w:spacing w:before="100" w:beforeAutospacing="1" w:after="100" w:afterAutospacing="1" w:line="240" w:lineRule="auto"/>
      </w:pPr>
      <w:r>
        <w:t xml:space="preserve">5. Time: Average time taken, in seconds, by the interpretability framework to output a set of explanations. (Similar Cloud environments are applied to all experiments). </w:t>
      </w:r>
    </w:p>
    <w:p w14:paraId="796A2507" w14:textId="77777777" w:rsidR="00524EC6" w:rsidRPr="00642886" w:rsidRDefault="00524EC6" w:rsidP="008A1D58">
      <w:pPr>
        <w:spacing w:before="100" w:beforeAutospacing="1" w:after="100" w:afterAutospacing="1" w:line="240" w:lineRule="auto"/>
        <w:rPr>
          <w:rFonts w:cstheme="minorHAnsi"/>
        </w:rPr>
      </w:pPr>
    </w:p>
    <w:p w14:paraId="121DD0A3" w14:textId="2DEC7658" w:rsidR="0076106E" w:rsidRPr="005571D6" w:rsidRDefault="00642886" w:rsidP="0076106E">
      <w:pPr>
        <w:spacing w:before="100" w:beforeAutospacing="1" w:after="100" w:afterAutospacing="1" w:line="240" w:lineRule="auto"/>
        <w:rPr>
          <w:rFonts w:cstheme="minorHAnsi"/>
          <w:color w:val="000000"/>
          <w:shd w:val="clear" w:color="auto" w:fill="FFFFFF"/>
        </w:rPr>
      </w:pPr>
      <w:r>
        <w:rPr>
          <w:rFonts w:cstheme="minorHAnsi"/>
          <w:color w:val="000000"/>
          <w:shd w:val="clear" w:color="auto" w:fill="FFFFFF"/>
        </w:rPr>
        <w:t xml:space="preserve">A Friedman test will be run </w:t>
      </w:r>
      <w:r w:rsidR="0076106E">
        <w:rPr>
          <w:rFonts w:cstheme="minorHAnsi"/>
          <w:color w:val="000000"/>
          <w:shd w:val="clear" w:color="auto" w:fill="FFFFFF"/>
        </w:rPr>
        <w:t xml:space="preserve">to determine if </w:t>
      </w:r>
      <w:r w:rsidR="005571D6">
        <w:rPr>
          <w:rFonts w:cstheme="minorHAnsi"/>
          <w:color w:val="000000"/>
          <w:shd w:val="clear" w:color="auto" w:fill="FFFFFF"/>
        </w:rPr>
        <w:t>evidence exists</w:t>
      </w:r>
      <w:r w:rsidR="0076106E">
        <w:rPr>
          <w:rFonts w:cstheme="minorHAnsi"/>
          <w:color w:val="000000"/>
          <w:shd w:val="clear" w:color="auto" w:fill="FFFFFF"/>
        </w:rPr>
        <w:t xml:space="preserve"> that there is a difference in performance between SHAP, LIME, Anchors</w:t>
      </w:r>
      <w:r w:rsidR="00575ACC">
        <w:rPr>
          <w:rFonts w:cstheme="minorHAnsi"/>
          <w:color w:val="000000"/>
          <w:shd w:val="clear" w:color="auto" w:fill="FFFFFF"/>
        </w:rPr>
        <w:t>,</w:t>
      </w:r>
      <w:r w:rsidR="0076106E">
        <w:rPr>
          <w:rFonts w:cstheme="minorHAnsi"/>
          <w:color w:val="000000"/>
          <w:shd w:val="clear" w:color="auto" w:fill="FFFFFF"/>
        </w:rPr>
        <w:t xml:space="preserve"> and EBM in terms of explaining local credit card fraud classification results. </w:t>
      </w:r>
      <w:r w:rsidR="005571D6">
        <w:rPr>
          <w:rFonts w:cstheme="minorHAnsi"/>
          <w:color w:val="000000"/>
          <w:shd w:val="clear" w:color="auto" w:fill="FFFFFF"/>
        </w:rPr>
        <w:t xml:space="preserve">The research assumption will be that </w:t>
      </w:r>
      <w:r w:rsidR="0076106E">
        <w:rPr>
          <w:rFonts w:cstheme="minorHAnsi"/>
          <w:color w:val="000000"/>
          <w:shd w:val="clear" w:color="auto" w:fill="FFFFFF"/>
        </w:rPr>
        <w:t xml:space="preserve">a calculated P-value of less than 0.05 </w:t>
      </w:r>
      <w:r w:rsidR="005571D6">
        <w:rPr>
          <w:rFonts w:cstheme="minorHAnsi"/>
          <w:color w:val="000000"/>
          <w:shd w:val="clear" w:color="auto" w:fill="FFFFFF"/>
        </w:rPr>
        <w:t>implies</w:t>
      </w:r>
      <w:r w:rsidR="0076106E">
        <w:rPr>
          <w:rFonts w:cstheme="minorHAnsi"/>
          <w:color w:val="000000"/>
          <w:shd w:val="clear" w:color="auto" w:fill="FFFFFF"/>
        </w:rPr>
        <w:t xml:space="preserve"> that </w:t>
      </w:r>
      <w:r w:rsidR="005571D6">
        <w:rPr>
          <w:rFonts w:cstheme="minorHAnsi"/>
          <w:color w:val="000000"/>
          <w:shd w:val="clear" w:color="auto" w:fill="FFFFFF"/>
        </w:rPr>
        <w:t>a given</w:t>
      </w:r>
      <w:r w:rsidR="0076106E">
        <w:rPr>
          <w:rFonts w:cstheme="minorHAnsi"/>
          <w:color w:val="000000"/>
          <w:shd w:val="clear" w:color="auto" w:fill="FFFFFF"/>
        </w:rPr>
        <w:t xml:space="preserve"> technique can be ranked higher than the others. </w:t>
      </w:r>
      <w:r w:rsidR="005571D6">
        <w:rPr>
          <w:rFonts w:cstheme="minorHAnsi"/>
          <w:color w:val="000000"/>
          <w:shd w:val="clear" w:color="auto" w:fill="FFFFFF"/>
        </w:rPr>
        <w:t>A</w:t>
      </w:r>
      <w:r w:rsidR="0076106E">
        <w:rPr>
          <w:rFonts w:cstheme="minorHAnsi"/>
          <w:color w:val="000000"/>
          <w:shd w:val="clear" w:color="auto" w:fill="FFFFFF"/>
        </w:rPr>
        <w:t xml:space="preserve"> </w:t>
      </w:r>
      <w:r w:rsidR="005571D6">
        <w:rPr>
          <w:rFonts w:cstheme="minorHAnsi"/>
          <w:color w:val="000000"/>
          <w:shd w:val="clear" w:color="auto" w:fill="FFFFFF"/>
        </w:rPr>
        <w:t xml:space="preserve">subsequent </w:t>
      </w:r>
      <w:r w:rsidR="0076106E">
        <w:t xml:space="preserve">Wilcoxon signed-rank test </w:t>
      </w:r>
      <w:r w:rsidR="005571D6">
        <w:t>would</w:t>
      </w:r>
      <w:r w:rsidR="0076106E">
        <w:t xml:space="preserve"> be run on each pair of interpretability techniques</w:t>
      </w:r>
      <w:r w:rsidR="005B5224">
        <w:t xml:space="preserve"> to </w:t>
      </w:r>
      <w:r w:rsidR="0076106E">
        <w:t>measure of the degree</w:t>
      </w:r>
      <w:r w:rsidR="005B5224">
        <w:t>s</w:t>
      </w:r>
      <w:r w:rsidR="0076106E">
        <w:t xml:space="preserve"> of separation.</w:t>
      </w:r>
    </w:p>
    <w:p w14:paraId="53B5635C" w14:textId="08B7C2FA" w:rsidR="001E76FD" w:rsidRDefault="0076106E" w:rsidP="008A1D58">
      <w:pPr>
        <w:spacing w:before="100" w:beforeAutospacing="1" w:after="100" w:afterAutospacing="1" w:line="240" w:lineRule="auto"/>
      </w:pPr>
      <w:r>
        <w:t>A P-value of greater than 0.05 will provide evidence that the explainer techniques examined in this paper do not show significant differences in performance</w:t>
      </w:r>
      <w:r w:rsidR="00575ACC">
        <w:t>,</w:t>
      </w:r>
      <w:r>
        <w:t xml:space="preserve"> support</w:t>
      </w:r>
      <w:r w:rsidR="00575ACC">
        <w:t>ing</w:t>
      </w:r>
      <w:r>
        <w:t xml:space="preserve"> the Null Hypothesis in the research question.</w:t>
      </w:r>
    </w:p>
    <w:p w14:paraId="4D09BD5B" w14:textId="77777777" w:rsidR="005571D6" w:rsidRPr="009F4EEC" w:rsidRDefault="005571D6"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09B39958" w14:textId="77777777" w:rsidR="00771460" w:rsidRPr="00771460" w:rsidRDefault="00771460" w:rsidP="00771460">
      <w:pPr>
        <w:numPr>
          <w:ilvl w:val="0"/>
          <w:numId w:val="4"/>
        </w:numPr>
        <w:spacing w:before="100" w:beforeAutospacing="1" w:after="100" w:afterAutospacing="1" w:line="240" w:lineRule="auto"/>
        <w:rPr>
          <w:rFonts w:ascii="Helvetica" w:eastAsia="Times New Roman" w:hAnsi="Helvetica" w:cs="Helvetica"/>
          <w:color w:val="3C763D"/>
          <w:sz w:val="21"/>
          <w:szCs w:val="21"/>
          <w:lang w:val="en-IE" w:eastAsia="en-IE"/>
        </w:rPr>
      </w:pPr>
      <w:r w:rsidRPr="00771460">
        <w:rPr>
          <w:rFonts w:ascii="Helvetica" w:eastAsia="Times New Roman" w:hAnsi="Helvetica" w:cs="Helvetica"/>
          <w:b/>
          <w:bCs/>
          <w:color w:val="3C763D"/>
          <w:sz w:val="21"/>
          <w:szCs w:val="21"/>
          <w:lang w:val="en-IE" w:eastAsia="en-IE"/>
        </w:rPr>
        <w:t>Activities</w:t>
      </w:r>
      <w:r w:rsidRPr="00771460">
        <w:rPr>
          <w:rFonts w:ascii="Helvetica" w:eastAsia="Times New Roman" w:hAnsi="Helvetica" w:cs="Helvetica"/>
          <w:color w:val="3C763D"/>
          <w:sz w:val="21"/>
          <w:szCs w:val="21"/>
          <w:lang w:val="en-IE" w:eastAsia="en-IE"/>
        </w:rPr>
        <w:br/>
        <w:t xml:space="preserve">Timeframe for each research activity planned in section 7 (1 line per activity) + a </w:t>
      </w:r>
      <w:proofErr w:type="spellStart"/>
      <w:r w:rsidRPr="00771460">
        <w:rPr>
          <w:rFonts w:ascii="Helvetica" w:eastAsia="Times New Roman" w:hAnsi="Helvetica" w:cs="Helvetica"/>
          <w:color w:val="3C763D"/>
          <w:sz w:val="21"/>
          <w:szCs w:val="21"/>
          <w:lang w:val="en-IE" w:eastAsia="en-IE"/>
        </w:rPr>
        <w:t>gantt</w:t>
      </w:r>
      <w:proofErr w:type="spellEnd"/>
      <w:r w:rsidRPr="00771460">
        <w:rPr>
          <w:rFonts w:ascii="Helvetica" w:eastAsia="Times New Roman" w:hAnsi="Helvetica" w:cs="Helvetica"/>
          <w:color w:val="3C763D"/>
          <w:sz w:val="21"/>
          <w:szCs w:val="21"/>
          <w:lang w:val="en-IE" w:eastAsia="en-IE"/>
        </w:rPr>
        <w:t xml:space="preserve"> chart</w:t>
      </w:r>
      <w:r w:rsidRPr="00771460">
        <w:rPr>
          <w:rFonts w:ascii="Menlo" w:eastAsia="Times New Roman" w:hAnsi="Menlo" w:cs="Menlo"/>
          <w:color w:val="C7254E"/>
          <w:sz w:val="19"/>
          <w:szCs w:val="19"/>
          <w:shd w:val="clear" w:color="auto" w:fill="F9F2F4"/>
          <w:lang w:val="en-IE" w:eastAsia="en-IE"/>
        </w:rPr>
        <w:t>(max 300 words)</w:t>
      </w:r>
    </w:p>
    <w:p w14:paraId="715E7774" w14:textId="2A1043F1" w:rsidR="009F4EEC" w:rsidRDefault="009F4EEC"/>
    <w:p w14:paraId="50C9A736" w14:textId="519547E3" w:rsidR="0039616F" w:rsidRDefault="0039616F">
      <w:r>
        <w:t xml:space="preserve">Following an AGILE </w:t>
      </w:r>
      <w:r w:rsidR="00D14DEC">
        <w:t xml:space="preserve">software development </w:t>
      </w:r>
      <w:r>
        <w:t>mindset</w:t>
      </w:r>
      <w:r w:rsidR="00D14DEC">
        <w:t>,</w:t>
      </w:r>
      <w:r>
        <w:t xml:space="preserve"> activities are broken </w:t>
      </w:r>
      <w:r w:rsidR="00431F1D">
        <w:t>into</w:t>
      </w:r>
      <w:r>
        <w:t xml:space="preserve"> a series of ‘User Stories’. This reflects the </w:t>
      </w:r>
      <w:r w:rsidR="00D14DEC">
        <w:t>intention</w:t>
      </w:r>
      <w:r>
        <w:t xml:space="preserve"> that each activity task has a clearly define</w:t>
      </w:r>
      <w:r w:rsidR="00D14DEC">
        <w:t>d</w:t>
      </w:r>
      <w:r>
        <w:t xml:space="preserve"> goal at the outset, and a measure of success at the end.</w:t>
      </w:r>
    </w:p>
    <w:p w14:paraId="4D0B2B3F" w14:textId="66E8EB0D" w:rsidR="0039616F" w:rsidRDefault="00814A2B">
      <w:r>
        <w:t>Although preparation for this submission involved</w:t>
      </w:r>
      <w:r w:rsidR="0039616F">
        <w:t xml:space="preserve"> a review of 45+ papers in the research field of XAI</w:t>
      </w:r>
      <w:r>
        <w:t>,</w:t>
      </w:r>
      <w:r w:rsidR="0039616F">
        <w:t xml:space="preserve"> </w:t>
      </w:r>
      <w:r>
        <w:t>f</w:t>
      </w:r>
      <w:r w:rsidR="00431F1D">
        <w:t xml:space="preserve">urther </w:t>
      </w:r>
      <w:r w:rsidR="0039616F">
        <w:t xml:space="preserve">research into similar </w:t>
      </w:r>
      <w:r w:rsidR="00431F1D">
        <w:t xml:space="preserve">comparative </w:t>
      </w:r>
      <w:r w:rsidR="0039616F">
        <w:t xml:space="preserve">experiments </w:t>
      </w:r>
      <w:r w:rsidR="00431F1D">
        <w:t xml:space="preserve">for explainer methods </w:t>
      </w:r>
      <w:r w:rsidR="0039616F">
        <w:t>will be necessary</w:t>
      </w:r>
      <w:r w:rsidR="00CB58CF">
        <w:t xml:space="preserve"> as a starting activity</w:t>
      </w:r>
      <w:r w:rsidR="0039616F">
        <w:t xml:space="preserve">. </w:t>
      </w:r>
      <w:r w:rsidR="00CB58CF">
        <w:t>T</w:t>
      </w:r>
      <w:r w:rsidR="0039616F">
        <w:t>h</w:t>
      </w:r>
      <w:r>
        <w:t>is</w:t>
      </w:r>
      <w:r w:rsidR="0039616F">
        <w:t xml:space="preserve"> initial period </w:t>
      </w:r>
      <w:r>
        <w:t xml:space="preserve">(User Story 1) </w:t>
      </w:r>
      <w:r w:rsidR="0039616F">
        <w:t xml:space="preserve">will </w:t>
      </w:r>
      <w:r w:rsidR="00CB58CF">
        <w:t xml:space="preserve">also </w:t>
      </w:r>
      <w:r w:rsidR="0039616F">
        <w:t xml:space="preserve">be used to set up an </w:t>
      </w:r>
      <w:r w:rsidR="00D14DEC">
        <w:t>AWS</w:t>
      </w:r>
      <w:r w:rsidR="0039616F">
        <w:t xml:space="preserve"> SageMaker account and run 3+ trial Python notebook exercises. </w:t>
      </w:r>
    </w:p>
    <w:p w14:paraId="621FC786" w14:textId="33D45FF5" w:rsidR="0039616F" w:rsidRDefault="0062281B">
      <w:r>
        <w:t>Data Preparation takes place in week 3 (User Story 2) to reduce the feature set and balance the ‘fraud’ and ‘non-fraud’ classes.</w:t>
      </w:r>
    </w:p>
    <w:p w14:paraId="6F240E5F" w14:textId="2F3EEAD4" w:rsidR="0062281B" w:rsidRDefault="0062281B">
      <w:r>
        <w:t xml:space="preserve">Week 4 is the model building activity (User Story 3). One model will be built with </w:t>
      </w:r>
      <w:r w:rsidR="00D07E0E">
        <w:t>a</w:t>
      </w:r>
      <w:r>
        <w:t xml:space="preserve"> SageMaker ANN algorithm, the other will be created using libraries imported from the InterpretML GitHub repository.</w:t>
      </w:r>
    </w:p>
    <w:p w14:paraId="56E46AD5" w14:textId="789ED916" w:rsidR="00AC0970" w:rsidRDefault="00AC0970">
      <w:r>
        <w:t>User Story 4 will focus</w:t>
      </w:r>
      <w:r w:rsidR="00814A2B">
        <w:t xml:space="preserve"> on the most complex and lengthy period of</w:t>
      </w:r>
      <w:r>
        <w:t xml:space="preserve"> </w:t>
      </w:r>
      <w:r w:rsidR="009F13DC">
        <w:t xml:space="preserve">dissertation </w:t>
      </w:r>
      <w:r>
        <w:t>activity</w:t>
      </w:r>
      <w:r w:rsidR="00D07E0E">
        <w:t>;</w:t>
      </w:r>
      <w:r>
        <w:t xml:space="preserve"> produc</w:t>
      </w:r>
      <w:r w:rsidR="00D07E0E">
        <w:t>ing</w:t>
      </w:r>
      <w:r>
        <w:t xml:space="preserve"> the output scores for SHAP, LIME, and Anchors explainability methods. </w:t>
      </w:r>
    </w:p>
    <w:p w14:paraId="5812C600" w14:textId="086CEA9E" w:rsidR="00771460" w:rsidRDefault="00AC0970">
      <w:r>
        <w:t xml:space="preserve">User Story 5 is </w:t>
      </w:r>
      <w:r w:rsidR="000E2F03">
        <w:t xml:space="preserve">an interim step to carry out significance testing on the partial results gathered </w:t>
      </w:r>
      <w:r w:rsidR="007257F7">
        <w:t>so far</w:t>
      </w:r>
      <w:r w:rsidR="000E2F03">
        <w:t xml:space="preserve">. This work leads onto User Story 6, which is the creation of an interim report. This will allow for supervisor feedback at a point when approximately 60% of the </w:t>
      </w:r>
      <w:r w:rsidR="007257F7">
        <w:t xml:space="preserve">dissertation </w:t>
      </w:r>
      <w:r w:rsidR="000E2F03">
        <w:t>work should be complete.</w:t>
      </w:r>
    </w:p>
    <w:p w14:paraId="2AADB4AE" w14:textId="1A36D79F" w:rsidR="001D19C7" w:rsidRDefault="001D19C7">
      <w:r>
        <w:t>The next experiment introduces the ‘glass box’ EBM model and explainers in User Story 7. Metrics are updated and tests are re-run in User Story 8 to validate if a statistical differences exist between the interpretability methods.</w:t>
      </w:r>
    </w:p>
    <w:p w14:paraId="501995D9" w14:textId="0E46732B" w:rsidR="009F4EEC" w:rsidRDefault="002D0090">
      <w:r>
        <w:t>F</w:t>
      </w:r>
      <w:r w:rsidR="00DA5DA4">
        <w:t xml:space="preserve">indings from the experiments are written into the final </w:t>
      </w:r>
      <w:r>
        <w:t>document</w:t>
      </w:r>
      <w:r w:rsidR="00DA5DA4">
        <w:t xml:space="preserve">, along with whatever </w:t>
      </w:r>
      <w:r>
        <w:t>additional</w:t>
      </w:r>
      <w:r w:rsidR="00DA5DA4">
        <w:t xml:space="preserve"> updates are appropriate</w:t>
      </w:r>
      <w:r w:rsidR="009F13DC">
        <w:t>,</w:t>
      </w:r>
      <w:r w:rsidR="00DA5DA4">
        <w:t xml:space="preserve"> </w:t>
      </w:r>
      <w:r w:rsidR="00565D9B">
        <w:t>during</w:t>
      </w:r>
      <w:r w:rsidR="00DA5DA4">
        <w:t xml:space="preserve"> User Story 9 to allow submission of the finished paper.</w:t>
      </w:r>
    </w:p>
    <w:p w14:paraId="0B0001F9" w14:textId="1A5859AB" w:rsidR="00DA5DA4" w:rsidRDefault="00DA5DA4"/>
    <w:p w14:paraId="4A74AF0A" w14:textId="796BFC21" w:rsidR="00DA5DA4" w:rsidRDefault="00DA5DA4"/>
    <w:p w14:paraId="3EB4749A" w14:textId="77777777" w:rsidR="00DA5DA4" w:rsidRDefault="00DA5DA4"/>
    <w:sectPr w:rsidR="00DA5D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enlo">
    <w:altName w:val="Arial"/>
    <w:charset w:val="00"/>
    <w:family w:val="swiss"/>
    <w:pitch w:val="fixed"/>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90537"/>
    <w:multiLevelType w:val="multilevel"/>
    <w:tmpl w:val="6764D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8A108A"/>
    <w:multiLevelType w:val="multilevel"/>
    <w:tmpl w:val="781E7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2559C"/>
    <w:multiLevelType w:val="multilevel"/>
    <w:tmpl w:val="3376C386"/>
    <w:lvl w:ilvl="0">
      <w:start w:val="9"/>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29932C51"/>
    <w:multiLevelType w:val="multilevel"/>
    <w:tmpl w:val="11B0D780"/>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36E244CD"/>
    <w:multiLevelType w:val="multilevel"/>
    <w:tmpl w:val="54A8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5560427">
    <w:abstractNumId w:val="4"/>
  </w:num>
  <w:num w:numId="2" w16cid:durableId="1181241717">
    <w:abstractNumId w:val="0"/>
  </w:num>
  <w:num w:numId="3" w16cid:durableId="1136609492">
    <w:abstractNumId w:val="1"/>
  </w:num>
  <w:num w:numId="4" w16cid:durableId="1358040094">
    <w:abstractNumId w:val="2"/>
  </w:num>
  <w:num w:numId="5" w16cid:durableId="20149174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C72"/>
    <w:rsid w:val="00000791"/>
    <w:rsid w:val="0008410F"/>
    <w:rsid w:val="000A7A33"/>
    <w:rsid w:val="000E2F03"/>
    <w:rsid w:val="00112AAF"/>
    <w:rsid w:val="0012634A"/>
    <w:rsid w:val="00190477"/>
    <w:rsid w:val="001C100D"/>
    <w:rsid w:val="001D19C7"/>
    <w:rsid w:val="001E1506"/>
    <w:rsid w:val="001E6AA1"/>
    <w:rsid w:val="001E76FD"/>
    <w:rsid w:val="0021315E"/>
    <w:rsid w:val="002170FD"/>
    <w:rsid w:val="00231C18"/>
    <w:rsid w:val="0026180F"/>
    <w:rsid w:val="002D0090"/>
    <w:rsid w:val="002D2931"/>
    <w:rsid w:val="002F3A0C"/>
    <w:rsid w:val="00324EA9"/>
    <w:rsid w:val="00347E0C"/>
    <w:rsid w:val="00372345"/>
    <w:rsid w:val="0039616F"/>
    <w:rsid w:val="003967F9"/>
    <w:rsid w:val="003F0C26"/>
    <w:rsid w:val="00411C21"/>
    <w:rsid w:val="00431F1D"/>
    <w:rsid w:val="00524EC6"/>
    <w:rsid w:val="00541C20"/>
    <w:rsid w:val="00556FE9"/>
    <w:rsid w:val="005571D6"/>
    <w:rsid w:val="00565D9B"/>
    <w:rsid w:val="00575ACC"/>
    <w:rsid w:val="005A5A4F"/>
    <w:rsid w:val="005A7D22"/>
    <w:rsid w:val="005B5224"/>
    <w:rsid w:val="0062281B"/>
    <w:rsid w:val="00642886"/>
    <w:rsid w:val="00651D15"/>
    <w:rsid w:val="00685AD3"/>
    <w:rsid w:val="006A79A7"/>
    <w:rsid w:val="006B63E3"/>
    <w:rsid w:val="007257F7"/>
    <w:rsid w:val="00760794"/>
    <w:rsid w:val="0076106E"/>
    <w:rsid w:val="00767C30"/>
    <w:rsid w:val="00771460"/>
    <w:rsid w:val="00784110"/>
    <w:rsid w:val="007C099C"/>
    <w:rsid w:val="007E001B"/>
    <w:rsid w:val="007F3025"/>
    <w:rsid w:val="007F6204"/>
    <w:rsid w:val="00814A2B"/>
    <w:rsid w:val="00830DBD"/>
    <w:rsid w:val="00837C72"/>
    <w:rsid w:val="008817C6"/>
    <w:rsid w:val="008A1D58"/>
    <w:rsid w:val="008E3146"/>
    <w:rsid w:val="009562AE"/>
    <w:rsid w:val="00983817"/>
    <w:rsid w:val="00990DD0"/>
    <w:rsid w:val="009F13DC"/>
    <w:rsid w:val="009F4EEC"/>
    <w:rsid w:val="009F7D14"/>
    <w:rsid w:val="00A11205"/>
    <w:rsid w:val="00A32E1C"/>
    <w:rsid w:val="00A574B2"/>
    <w:rsid w:val="00A61595"/>
    <w:rsid w:val="00A77D8A"/>
    <w:rsid w:val="00A83CA1"/>
    <w:rsid w:val="00AC0970"/>
    <w:rsid w:val="00AC72FA"/>
    <w:rsid w:val="00AE093E"/>
    <w:rsid w:val="00AF58AD"/>
    <w:rsid w:val="00B532D1"/>
    <w:rsid w:val="00B53D89"/>
    <w:rsid w:val="00B94D1D"/>
    <w:rsid w:val="00B97393"/>
    <w:rsid w:val="00BB6273"/>
    <w:rsid w:val="00BB6D4B"/>
    <w:rsid w:val="00BE12DA"/>
    <w:rsid w:val="00BE17DB"/>
    <w:rsid w:val="00C1171C"/>
    <w:rsid w:val="00C41B51"/>
    <w:rsid w:val="00C90846"/>
    <w:rsid w:val="00CB58CF"/>
    <w:rsid w:val="00D07E0E"/>
    <w:rsid w:val="00D14DEC"/>
    <w:rsid w:val="00D2422C"/>
    <w:rsid w:val="00D57AB4"/>
    <w:rsid w:val="00D73BBD"/>
    <w:rsid w:val="00D84528"/>
    <w:rsid w:val="00DA5DA4"/>
    <w:rsid w:val="00DB7B58"/>
    <w:rsid w:val="00DC2189"/>
    <w:rsid w:val="00DD446F"/>
    <w:rsid w:val="00E103CB"/>
    <w:rsid w:val="00E97BD3"/>
    <w:rsid w:val="00EF26AD"/>
    <w:rsid w:val="00F03CE9"/>
    <w:rsid w:val="00F27A7C"/>
    <w:rsid w:val="00F42CCD"/>
    <w:rsid w:val="00F7705F"/>
    <w:rsid w:val="00FD12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91C6"/>
  <w15:chartTrackingRefBased/>
  <w15:docId w15:val="{10A5ABD6-CF1B-42BE-96D6-9B35E08B3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37C72"/>
    <w:rPr>
      <w:rFonts w:ascii="Courier New" w:eastAsia="Times New Roman" w:hAnsi="Courier New" w:cs="Courier New"/>
      <w:sz w:val="20"/>
      <w:szCs w:val="20"/>
    </w:rPr>
  </w:style>
  <w:style w:type="paragraph" w:styleId="ListParagraph">
    <w:name w:val="List Paragraph"/>
    <w:basedOn w:val="Normal"/>
    <w:uiPriority w:val="34"/>
    <w:qFormat/>
    <w:rsid w:val="009F4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908105">
      <w:bodyDiv w:val="1"/>
      <w:marLeft w:val="0"/>
      <w:marRight w:val="0"/>
      <w:marTop w:val="0"/>
      <w:marBottom w:val="0"/>
      <w:divBdr>
        <w:top w:val="none" w:sz="0" w:space="0" w:color="auto"/>
        <w:left w:val="none" w:sz="0" w:space="0" w:color="auto"/>
        <w:bottom w:val="none" w:sz="0" w:space="0" w:color="auto"/>
        <w:right w:val="none" w:sz="0" w:space="0" w:color="auto"/>
      </w:divBdr>
    </w:div>
    <w:div w:id="1687637110">
      <w:bodyDiv w:val="1"/>
      <w:marLeft w:val="0"/>
      <w:marRight w:val="0"/>
      <w:marTop w:val="0"/>
      <w:marBottom w:val="0"/>
      <w:divBdr>
        <w:top w:val="none" w:sz="0" w:space="0" w:color="auto"/>
        <w:left w:val="none" w:sz="0" w:space="0" w:color="auto"/>
        <w:bottom w:val="none" w:sz="0" w:space="0" w:color="auto"/>
        <w:right w:val="none" w:sz="0" w:space="0" w:color="auto"/>
      </w:divBdr>
    </w:div>
    <w:div w:id="1734888692">
      <w:bodyDiv w:val="1"/>
      <w:marLeft w:val="0"/>
      <w:marRight w:val="0"/>
      <w:marTop w:val="0"/>
      <w:marBottom w:val="0"/>
      <w:divBdr>
        <w:top w:val="none" w:sz="0" w:space="0" w:color="auto"/>
        <w:left w:val="none" w:sz="0" w:space="0" w:color="auto"/>
        <w:bottom w:val="none" w:sz="0" w:space="0" w:color="auto"/>
        <w:right w:val="none" w:sz="0" w:space="0" w:color="auto"/>
      </w:divBdr>
    </w:div>
    <w:div w:id="201834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4166</Words>
  <Characters>23749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BAE AI</Company>
  <LinksUpToDate>false</LinksUpToDate>
  <CharactersWithSpaces>27860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Finnegan, Ciaran (IE Dublin)</dc:creator>
  <cp:keywords/>
  <dc:description/>
  <cp:lastModifiedBy>Ciaran Finnegan</cp:lastModifiedBy>
  <cp:revision>9</cp:revision>
  <dcterms:created xsi:type="dcterms:W3CDTF">2022-12-27T11:42:00Z</dcterms:created>
  <dcterms:modified xsi:type="dcterms:W3CDTF">2022-12-27T13:56:00Z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2022-12-21T13:30:12Z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4bfc8473-b4f8-4a68-83c6-6b4fc5438261</vt:lpwstr>
  </property>
  <property fmtid="{D5CDD505-2E9C-101B-9397-08002B2CF9AE}" pid="7" name="MSIP_Label_defa4170-0d19-0005-0004-bc88714345d2_ActionId">
    <vt:lpwstr>9760d7e4-91f5-4f22-814d-9f47da55e4d0</vt:lpwstr>
  </property>
  <property fmtid="{D5CDD505-2E9C-101B-9397-08002B2CF9AE}" pid="8" name="MSIP_Label_defa4170-0d19-0005-0004-bc88714345d2_ContentBits">
    <vt:lpwstr>0</vt:lpwstr>
  </property>
</Properties>
</file>