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58D" w:rsidRPr="00B0358D" w:rsidRDefault="00B0358D" w:rsidP="00B0358D">
      <w:pPr>
        <w:shd w:val="clear" w:color="auto" w:fill="FEF9E9"/>
        <w:spacing w:after="150" w:line="420" w:lineRule="atLeast"/>
        <w:rPr>
          <w:rFonts w:ascii="Arial" w:eastAsia="Times New Roman" w:hAnsi="Arial" w:cs="Arial"/>
          <w:b/>
          <w:bCs/>
          <w:color w:val="000000"/>
          <w:sz w:val="32"/>
          <w:szCs w:val="32"/>
          <w:lang w:eastAsia="fr-FR"/>
        </w:rPr>
      </w:pPr>
      <w:r w:rsidRPr="00B0358D">
        <w:rPr>
          <w:rFonts w:ascii="Arial" w:eastAsia="Times New Roman" w:hAnsi="Arial" w:cs="Arial"/>
          <w:b/>
          <w:bCs/>
          <w:color w:val="000000"/>
          <w:sz w:val="32"/>
          <w:szCs w:val="32"/>
          <w:lang w:eastAsia="fr-FR"/>
        </w:rPr>
        <w:t>M1 Informatique - IG3D - Introduction à openGL Documentation</w:t>
      </w:r>
    </w:p>
    <w:p w:rsidR="00B0358D" w:rsidRPr="00B0358D" w:rsidRDefault="00B0358D" w:rsidP="00B0358D">
      <w:pPr>
        <w:spacing w:after="0" w:line="330" w:lineRule="atLeast"/>
        <w:rPr>
          <w:rFonts w:ascii="Arial" w:eastAsia="Times New Roman" w:hAnsi="Arial" w:cs="Arial"/>
          <w:b/>
          <w:bCs/>
          <w:color w:val="000000"/>
          <w:sz w:val="21"/>
          <w:szCs w:val="21"/>
          <w:lang w:eastAsia="fr-FR"/>
        </w:rPr>
      </w:pPr>
      <w:r w:rsidRPr="00B0358D">
        <w:rPr>
          <w:rFonts w:ascii="Arial" w:eastAsia="Times New Roman" w:hAnsi="Arial" w:cs="Arial"/>
          <w:b/>
          <w:bCs/>
          <w:color w:val="000000"/>
          <w:sz w:val="21"/>
          <w:szCs w:val="21"/>
          <w:lang w:eastAsia="fr-FR"/>
        </w:rPr>
        <w:t>Auteur</w:t>
      </w:r>
    </w:p>
    <w:p w:rsidR="00B0358D" w:rsidRPr="00B0358D" w:rsidRDefault="00B0358D" w:rsidP="00B0358D">
      <w:pPr>
        <w:spacing w:after="0" w:line="330" w:lineRule="atLeast"/>
        <w:ind w:left="4830"/>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 xml:space="preserve">Mathias Paulin </w:t>
      </w:r>
      <w:hyperlink r:id="rId5" w:history="1">
        <w:r w:rsidRPr="00B0358D">
          <w:rPr>
            <w:rFonts w:ascii="Arial" w:eastAsia="Times New Roman" w:hAnsi="Arial" w:cs="Arial"/>
            <w:color w:val="271D00"/>
            <w:sz w:val="21"/>
            <w:lang w:eastAsia="fr-FR"/>
          </w:rPr>
          <w:t>Mathi</w:t>
        </w:r>
        <w:r w:rsidRPr="00B0358D">
          <w:rPr>
            <w:rFonts w:ascii="Arial" w:eastAsia="Times New Roman" w:hAnsi="Arial" w:cs="Arial"/>
            <w:vanish/>
            <w:color w:val="271D00"/>
            <w:sz w:val="21"/>
            <w:lang w:eastAsia="fr-FR"/>
          </w:rPr>
          <w:t>.nosp@m.</w:t>
        </w:r>
        <w:r w:rsidRPr="00B0358D">
          <w:rPr>
            <w:rFonts w:ascii="Arial" w:eastAsia="Times New Roman" w:hAnsi="Arial" w:cs="Arial"/>
            <w:color w:val="271D00"/>
            <w:sz w:val="21"/>
            <w:lang w:eastAsia="fr-FR"/>
          </w:rPr>
          <w:t>as.P</w:t>
        </w:r>
        <w:r w:rsidRPr="00B0358D">
          <w:rPr>
            <w:rFonts w:ascii="Arial" w:eastAsia="Times New Roman" w:hAnsi="Arial" w:cs="Arial"/>
            <w:vanish/>
            <w:color w:val="271D00"/>
            <w:sz w:val="21"/>
            <w:lang w:eastAsia="fr-FR"/>
          </w:rPr>
          <w:t>.nosp@m.</w:t>
        </w:r>
        <w:r w:rsidRPr="00B0358D">
          <w:rPr>
            <w:rFonts w:ascii="Arial" w:eastAsia="Times New Roman" w:hAnsi="Arial" w:cs="Arial"/>
            <w:color w:val="271D00"/>
            <w:sz w:val="21"/>
            <w:lang w:eastAsia="fr-FR"/>
          </w:rPr>
          <w:t>aulin</w:t>
        </w:r>
        <w:r w:rsidRPr="00B0358D">
          <w:rPr>
            <w:rFonts w:ascii="Arial" w:eastAsia="Times New Roman" w:hAnsi="Arial" w:cs="Arial"/>
            <w:vanish/>
            <w:color w:val="271D00"/>
            <w:sz w:val="21"/>
            <w:lang w:eastAsia="fr-FR"/>
          </w:rPr>
          <w:t>.nosp@m.</w:t>
        </w:r>
        <w:r w:rsidRPr="00B0358D">
          <w:rPr>
            <w:rFonts w:ascii="Arial" w:eastAsia="Times New Roman" w:hAnsi="Arial" w:cs="Arial"/>
            <w:color w:val="271D00"/>
            <w:sz w:val="21"/>
            <w:lang w:eastAsia="fr-FR"/>
          </w:rPr>
          <w:t>@iri</w:t>
        </w:r>
        <w:r w:rsidRPr="00B0358D">
          <w:rPr>
            <w:rFonts w:ascii="Arial" w:eastAsia="Times New Roman" w:hAnsi="Arial" w:cs="Arial"/>
            <w:vanish/>
            <w:color w:val="271D00"/>
            <w:sz w:val="21"/>
            <w:lang w:eastAsia="fr-FR"/>
          </w:rPr>
          <w:t>.nosp@m.</w:t>
        </w:r>
        <w:r w:rsidRPr="00B0358D">
          <w:rPr>
            <w:rFonts w:ascii="Arial" w:eastAsia="Times New Roman" w:hAnsi="Arial" w:cs="Arial"/>
            <w:color w:val="271D00"/>
            <w:sz w:val="21"/>
            <w:lang w:eastAsia="fr-FR"/>
          </w:rPr>
          <w:t>t.fr</w:t>
        </w:r>
      </w:hyperlink>
    </w:p>
    <w:p w:rsidR="00B0358D" w:rsidRPr="00B0358D" w:rsidRDefault="00B0358D" w:rsidP="00B0358D">
      <w:pPr>
        <w:spacing w:before="100" w:beforeAutospacing="1" w:after="100" w:afterAutospacing="1" w:line="330" w:lineRule="atLeast"/>
        <w:ind w:right="345"/>
        <w:outlineLvl w:val="0"/>
        <w:rPr>
          <w:rFonts w:ascii="Arial" w:eastAsia="Times New Roman" w:hAnsi="Arial" w:cs="Arial"/>
          <w:b/>
          <w:bCs/>
          <w:color w:val="000000"/>
          <w:kern w:val="36"/>
          <w:sz w:val="48"/>
          <w:szCs w:val="48"/>
          <w:lang w:eastAsia="fr-FR"/>
        </w:rPr>
      </w:pPr>
      <w:r w:rsidRPr="00B0358D">
        <w:rPr>
          <w:rFonts w:ascii="Arial" w:eastAsia="Times New Roman" w:hAnsi="Arial" w:cs="Arial"/>
          <w:b/>
          <w:bCs/>
          <w:color w:val="000000"/>
          <w:kern w:val="36"/>
          <w:sz w:val="48"/>
          <w:szCs w:val="48"/>
          <w:lang w:eastAsia="fr-FR"/>
        </w:rPr>
        <w:t>Introduction</w:t>
      </w:r>
    </w:p>
    <w:p w:rsidR="00B0358D" w:rsidRPr="00B0358D" w:rsidRDefault="00B0358D" w:rsidP="00B0358D">
      <w:pPr>
        <w:spacing w:before="100" w:beforeAutospacing="1" w:after="100" w:afterAutospacing="1" w:line="330" w:lineRule="atLeast"/>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Cette documentation correspond à l'environnement de développement d'un logiciel d'informatique graphique 3D utilisé pour les travaux pratiques de l'UE "Introduction à l'Informatique Graphique 3D" en Master 1 informatique de l'université Paul Sabatier, Toulouse.</w:t>
      </w:r>
    </w:p>
    <w:p w:rsidR="00B0358D" w:rsidRPr="00B0358D" w:rsidRDefault="00B0358D" w:rsidP="00B0358D">
      <w:pPr>
        <w:spacing w:before="100" w:beforeAutospacing="1" w:after="100" w:afterAutospacing="1" w:line="330" w:lineRule="atLeast"/>
        <w:ind w:right="345"/>
        <w:outlineLvl w:val="0"/>
        <w:rPr>
          <w:rFonts w:ascii="Arial" w:eastAsia="Times New Roman" w:hAnsi="Arial" w:cs="Arial"/>
          <w:b/>
          <w:bCs/>
          <w:color w:val="000000"/>
          <w:kern w:val="36"/>
          <w:sz w:val="48"/>
          <w:szCs w:val="48"/>
          <w:lang w:eastAsia="fr-FR"/>
        </w:rPr>
      </w:pPr>
      <w:r w:rsidRPr="00B0358D">
        <w:rPr>
          <w:rFonts w:ascii="Arial" w:eastAsia="Times New Roman" w:hAnsi="Arial" w:cs="Arial"/>
          <w:b/>
          <w:bCs/>
          <w:color w:val="000000"/>
          <w:kern w:val="36"/>
          <w:sz w:val="48"/>
          <w:szCs w:val="48"/>
          <w:lang w:eastAsia="fr-FR"/>
        </w:rPr>
        <w:t>Installation</w:t>
      </w:r>
    </w:p>
    <w:p w:rsidR="00B0358D" w:rsidRPr="00B0358D" w:rsidRDefault="00B0358D" w:rsidP="00B0358D">
      <w:pPr>
        <w:spacing w:before="100" w:beforeAutospacing="1" w:after="100" w:afterAutospacing="1" w:line="330" w:lineRule="atLeast"/>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 xml:space="preserve">Télécharger l'archive </w:t>
      </w:r>
      <w:hyperlink r:id="rId6" w:history="1">
        <w:r w:rsidRPr="00B0358D">
          <w:rPr>
            <w:rFonts w:ascii="Arial" w:eastAsia="Times New Roman" w:hAnsi="Arial" w:cs="Arial"/>
            <w:color w:val="271D00"/>
            <w:sz w:val="21"/>
            <w:szCs w:val="21"/>
            <w:lang w:eastAsia="fr-FR"/>
          </w:rPr>
          <w:t>m1-iig3d.tgz</w:t>
        </w:r>
      </w:hyperlink>
      <w:r w:rsidRPr="00B0358D">
        <w:rPr>
          <w:rFonts w:ascii="Arial" w:eastAsia="Times New Roman" w:hAnsi="Arial" w:cs="Arial"/>
          <w:color w:val="000000"/>
          <w:sz w:val="21"/>
          <w:szCs w:val="21"/>
          <w:lang w:eastAsia="fr-FR"/>
        </w:rPr>
        <w:t xml:space="preserve"> et la décompresser dans un répertoire spécifique. Après décompression : les répertoires suivants seront générés : </w:t>
      </w:r>
    </w:p>
    <w:p w:rsidR="00B0358D" w:rsidRPr="00B0358D" w:rsidRDefault="00B0358D" w:rsidP="00B0358D">
      <w:pPr>
        <w:numPr>
          <w:ilvl w:val="0"/>
          <w:numId w:val="1"/>
        </w:numPr>
        <w:spacing w:before="100" w:beforeAutospacing="1" w:after="100" w:afterAutospacing="1" w:line="330" w:lineRule="atLeast"/>
        <w:ind w:left="4830"/>
        <w:rPr>
          <w:rFonts w:ascii="Arial" w:eastAsia="Times New Roman" w:hAnsi="Arial" w:cs="Arial"/>
          <w:color w:val="000000"/>
          <w:sz w:val="21"/>
          <w:szCs w:val="21"/>
          <w:lang w:eastAsia="fr-FR"/>
        </w:rPr>
      </w:pPr>
      <w:r w:rsidRPr="00B0358D">
        <w:rPr>
          <w:rFonts w:ascii="Courier New" w:eastAsia="Times New Roman" w:hAnsi="Courier New" w:cs="Courier New"/>
          <w:color w:val="000000"/>
          <w:sz w:val="20"/>
          <w:lang w:eastAsia="fr-FR"/>
        </w:rPr>
        <w:t>src</w:t>
      </w:r>
      <w:r w:rsidRPr="00B0358D">
        <w:rPr>
          <w:rFonts w:ascii="Arial" w:eastAsia="Times New Roman" w:hAnsi="Arial" w:cs="Arial"/>
          <w:color w:val="000000"/>
          <w:sz w:val="21"/>
          <w:szCs w:val="21"/>
          <w:lang w:eastAsia="fr-FR"/>
        </w:rPr>
        <w:t xml:space="preserve"> : Répertoire contenant les source C++ du logiciel. Certains de ces sources devront être complétés et modifiés pour la réalisation des travaux pratiques </w:t>
      </w:r>
    </w:p>
    <w:p w:rsidR="00B0358D" w:rsidRPr="00B0358D" w:rsidRDefault="00B0358D" w:rsidP="00B0358D">
      <w:pPr>
        <w:numPr>
          <w:ilvl w:val="0"/>
          <w:numId w:val="1"/>
        </w:numPr>
        <w:spacing w:before="100" w:beforeAutospacing="1" w:after="100" w:afterAutospacing="1" w:line="330" w:lineRule="atLeast"/>
        <w:ind w:left="4830"/>
        <w:rPr>
          <w:rFonts w:ascii="Arial" w:eastAsia="Times New Roman" w:hAnsi="Arial" w:cs="Arial"/>
          <w:color w:val="000000"/>
          <w:sz w:val="21"/>
          <w:szCs w:val="21"/>
          <w:lang w:eastAsia="fr-FR"/>
        </w:rPr>
      </w:pPr>
      <w:r w:rsidRPr="00B0358D">
        <w:rPr>
          <w:rFonts w:ascii="Courier New" w:eastAsia="Times New Roman" w:hAnsi="Courier New" w:cs="Courier New"/>
          <w:color w:val="000000"/>
          <w:sz w:val="20"/>
          <w:lang w:eastAsia="fr-FR"/>
        </w:rPr>
        <w:t>shaders</w:t>
      </w:r>
      <w:r w:rsidRPr="00B0358D">
        <w:rPr>
          <w:rFonts w:ascii="Arial" w:eastAsia="Times New Roman" w:hAnsi="Arial" w:cs="Arial"/>
          <w:color w:val="000000"/>
          <w:sz w:val="21"/>
          <w:szCs w:val="21"/>
          <w:lang w:eastAsia="fr-FR"/>
        </w:rPr>
        <w:t xml:space="preserve"> : Répertoire contenant les sources GLSL des shader qui seront utilisés et modifiés pendant les TPs </w:t>
      </w:r>
    </w:p>
    <w:p w:rsidR="00B0358D" w:rsidRPr="00B0358D" w:rsidRDefault="00B0358D" w:rsidP="00B0358D">
      <w:pPr>
        <w:numPr>
          <w:ilvl w:val="0"/>
          <w:numId w:val="1"/>
        </w:numPr>
        <w:spacing w:before="100" w:beforeAutospacing="1" w:after="100" w:afterAutospacing="1" w:line="330" w:lineRule="atLeast"/>
        <w:ind w:left="4830"/>
        <w:rPr>
          <w:rFonts w:ascii="Arial" w:eastAsia="Times New Roman" w:hAnsi="Arial" w:cs="Arial"/>
          <w:color w:val="000000"/>
          <w:sz w:val="21"/>
          <w:szCs w:val="21"/>
          <w:lang w:eastAsia="fr-FR"/>
        </w:rPr>
      </w:pPr>
      <w:r w:rsidRPr="00B0358D">
        <w:rPr>
          <w:rFonts w:ascii="Courier New" w:eastAsia="Times New Roman" w:hAnsi="Courier New" w:cs="Courier New"/>
          <w:color w:val="000000"/>
          <w:sz w:val="20"/>
          <w:lang w:eastAsia="fr-FR"/>
        </w:rPr>
        <w:t>data</w:t>
      </w:r>
      <w:r w:rsidRPr="00B0358D">
        <w:rPr>
          <w:rFonts w:ascii="Arial" w:eastAsia="Times New Roman" w:hAnsi="Arial" w:cs="Arial"/>
          <w:color w:val="000000"/>
          <w:sz w:val="21"/>
          <w:szCs w:val="21"/>
          <w:lang w:eastAsia="fr-FR"/>
        </w:rPr>
        <w:t xml:space="preserve"> : Répertoire contenant des fichier 3D exemples </w:t>
      </w:r>
    </w:p>
    <w:p w:rsidR="00B0358D" w:rsidRPr="00B0358D" w:rsidRDefault="00B0358D" w:rsidP="00B0358D">
      <w:pPr>
        <w:numPr>
          <w:ilvl w:val="0"/>
          <w:numId w:val="1"/>
        </w:numPr>
        <w:spacing w:before="100" w:beforeAutospacing="1" w:after="100" w:afterAutospacing="1" w:line="330" w:lineRule="atLeast"/>
        <w:ind w:left="4830"/>
        <w:rPr>
          <w:rFonts w:ascii="Arial" w:eastAsia="Times New Roman" w:hAnsi="Arial" w:cs="Arial"/>
          <w:color w:val="000000"/>
          <w:sz w:val="21"/>
          <w:szCs w:val="21"/>
          <w:lang w:eastAsia="fr-FR"/>
        </w:rPr>
      </w:pPr>
      <w:r w:rsidRPr="00B0358D">
        <w:rPr>
          <w:rFonts w:ascii="Courier New" w:eastAsia="Times New Roman" w:hAnsi="Courier New" w:cs="Courier New"/>
          <w:color w:val="000000"/>
          <w:sz w:val="20"/>
          <w:lang w:eastAsia="fr-FR"/>
        </w:rPr>
        <w:t>doc</w:t>
      </w:r>
      <w:r w:rsidRPr="00B0358D">
        <w:rPr>
          <w:rFonts w:ascii="Arial" w:eastAsia="Times New Roman" w:hAnsi="Arial" w:cs="Arial"/>
          <w:color w:val="000000"/>
          <w:sz w:val="21"/>
          <w:szCs w:val="21"/>
          <w:lang w:eastAsia="fr-FR"/>
        </w:rPr>
        <w:t xml:space="preserve"> : Répertoire contenant cette documentation</w:t>
      </w:r>
    </w:p>
    <w:p w:rsidR="00B0358D" w:rsidRPr="00B0358D" w:rsidRDefault="00B0358D" w:rsidP="00B0358D">
      <w:pPr>
        <w:spacing w:before="100" w:beforeAutospacing="1" w:after="100" w:afterAutospacing="1" w:line="330" w:lineRule="atLeast"/>
        <w:ind w:right="345"/>
        <w:outlineLvl w:val="1"/>
        <w:rPr>
          <w:rFonts w:ascii="Arial" w:eastAsia="Times New Roman" w:hAnsi="Arial" w:cs="Arial"/>
          <w:b/>
          <w:bCs/>
          <w:color w:val="000000"/>
          <w:sz w:val="36"/>
          <w:szCs w:val="36"/>
          <w:lang w:eastAsia="fr-FR"/>
        </w:rPr>
      </w:pPr>
      <w:r w:rsidRPr="00B0358D">
        <w:rPr>
          <w:rFonts w:ascii="Arial" w:eastAsia="Times New Roman" w:hAnsi="Arial" w:cs="Arial"/>
          <w:b/>
          <w:bCs/>
          <w:color w:val="000000"/>
          <w:sz w:val="36"/>
          <w:szCs w:val="36"/>
          <w:lang w:eastAsia="fr-FR"/>
        </w:rPr>
        <w:t>Dépendances</w:t>
      </w:r>
    </w:p>
    <w:p w:rsidR="00B0358D" w:rsidRPr="00B0358D" w:rsidRDefault="00B0358D" w:rsidP="00B0358D">
      <w:pPr>
        <w:spacing w:before="100" w:beforeAutospacing="1" w:after="100" w:afterAutospacing="1" w:line="330" w:lineRule="atLeast"/>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 xml:space="preserve">Le code fourni, écrit en C++ n'a été testé que sous Linux et mac OS X et nécessite les environnement de développement suivant pour être exploité : </w:t>
      </w:r>
    </w:p>
    <w:p w:rsidR="00B0358D" w:rsidRPr="00B0358D" w:rsidRDefault="00B0358D" w:rsidP="00B0358D">
      <w:pPr>
        <w:numPr>
          <w:ilvl w:val="0"/>
          <w:numId w:val="2"/>
        </w:numPr>
        <w:spacing w:before="100" w:beforeAutospacing="1" w:after="100" w:afterAutospacing="1" w:line="330" w:lineRule="atLeast"/>
        <w:ind w:left="4830"/>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 xml:space="preserve">Un compilateur C++ </w:t>
      </w:r>
    </w:p>
    <w:p w:rsidR="00B0358D" w:rsidRPr="00B0358D" w:rsidRDefault="00B0358D" w:rsidP="00B0358D">
      <w:pPr>
        <w:numPr>
          <w:ilvl w:val="0"/>
          <w:numId w:val="2"/>
        </w:numPr>
        <w:spacing w:before="100" w:beforeAutospacing="1" w:after="100" w:afterAutospacing="1" w:line="330" w:lineRule="atLeast"/>
        <w:ind w:left="4830"/>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 xml:space="preserve">L'environement de compilation cmake (version 2.6 au moins) </w:t>
      </w:r>
    </w:p>
    <w:p w:rsidR="00B0358D" w:rsidRPr="00B0358D" w:rsidRDefault="00B0358D" w:rsidP="00B0358D">
      <w:pPr>
        <w:numPr>
          <w:ilvl w:val="0"/>
          <w:numId w:val="2"/>
        </w:numPr>
        <w:spacing w:before="100" w:beforeAutospacing="1" w:after="100" w:afterAutospacing="1" w:line="330" w:lineRule="atLeast"/>
        <w:ind w:left="4830"/>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 xml:space="preserve">L'environement de développement et d'éxécution OpenGL supportant OpenGL 3.2 - core. L'installation de l'environnement de développement et d'éxécution OpenGL 3.2 - core n'est pas décrite ici et nécessite la </w:t>
      </w:r>
      <w:r w:rsidRPr="00B0358D">
        <w:rPr>
          <w:rFonts w:ascii="Arial" w:eastAsia="Times New Roman" w:hAnsi="Arial" w:cs="Arial"/>
          <w:color w:val="000000"/>
          <w:sz w:val="21"/>
          <w:szCs w:val="21"/>
          <w:lang w:eastAsia="fr-FR"/>
        </w:rPr>
        <w:lastRenderedPageBreak/>
        <w:t xml:space="preserve">disponibilité d'une carte graphique récente (dite DirectX 10), l'instalation d'un driver adapté et des bibliothèques de développement associée. Se référer au site </w:t>
      </w:r>
      <w:hyperlink r:id="rId7" w:history="1">
        <w:r w:rsidRPr="00B0358D">
          <w:rPr>
            <w:rFonts w:ascii="Arial" w:eastAsia="Times New Roman" w:hAnsi="Arial" w:cs="Arial"/>
            <w:color w:val="271D00"/>
            <w:sz w:val="21"/>
            <w:lang w:eastAsia="fr-FR"/>
          </w:rPr>
          <w:t>opengl.org</w:t>
        </w:r>
      </w:hyperlink>
      <w:r w:rsidRPr="00B0358D">
        <w:rPr>
          <w:rFonts w:ascii="Arial" w:eastAsia="Times New Roman" w:hAnsi="Arial" w:cs="Arial"/>
          <w:color w:val="000000"/>
          <w:sz w:val="21"/>
          <w:szCs w:val="21"/>
          <w:lang w:eastAsia="fr-FR"/>
        </w:rPr>
        <w:t xml:space="preserve"> pour toute documentation concernant openGL. </w:t>
      </w:r>
    </w:p>
    <w:p w:rsidR="00B0358D" w:rsidRPr="00B0358D" w:rsidRDefault="00B0358D" w:rsidP="00B0358D">
      <w:pPr>
        <w:numPr>
          <w:ilvl w:val="0"/>
          <w:numId w:val="2"/>
        </w:numPr>
        <w:spacing w:before="100" w:beforeAutospacing="1" w:after="100" w:afterAutospacing="1" w:line="330" w:lineRule="atLeast"/>
        <w:ind w:left="4830"/>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 xml:space="preserve">L'environnement de développement QT 4.7 au moins avec, au moins, les modules QTCore, QTGui et QTOpenGL. </w:t>
      </w:r>
    </w:p>
    <w:p w:rsidR="00B0358D" w:rsidRPr="00B0358D" w:rsidRDefault="00B0358D" w:rsidP="00B0358D">
      <w:pPr>
        <w:numPr>
          <w:ilvl w:val="0"/>
          <w:numId w:val="2"/>
        </w:numPr>
        <w:spacing w:before="100" w:beforeAutospacing="1" w:after="100" w:afterAutospacing="1" w:line="330" w:lineRule="atLeast"/>
        <w:ind w:left="4830"/>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Bien que non nécessaire pour la réalisation des travaux pratiques, nous invitons les étudiants à installer le logiciel de création 3D Blender pour créer et éditer les objets et scènes qui seront visualisées par le logiciel développé en TP.</w:t>
      </w:r>
    </w:p>
    <w:p w:rsidR="00B0358D" w:rsidRPr="00B0358D" w:rsidRDefault="00B0358D" w:rsidP="00B0358D">
      <w:pPr>
        <w:spacing w:before="100" w:beforeAutospacing="1" w:after="100" w:afterAutospacing="1" w:line="330" w:lineRule="atLeast"/>
        <w:ind w:right="345"/>
        <w:outlineLvl w:val="1"/>
        <w:rPr>
          <w:rFonts w:ascii="Arial" w:eastAsia="Times New Roman" w:hAnsi="Arial" w:cs="Arial"/>
          <w:b/>
          <w:bCs/>
          <w:color w:val="000000"/>
          <w:sz w:val="36"/>
          <w:szCs w:val="36"/>
          <w:lang w:eastAsia="fr-FR"/>
        </w:rPr>
      </w:pPr>
      <w:r w:rsidRPr="00B0358D">
        <w:rPr>
          <w:rFonts w:ascii="Arial" w:eastAsia="Times New Roman" w:hAnsi="Arial" w:cs="Arial"/>
          <w:b/>
          <w:bCs/>
          <w:color w:val="000000"/>
          <w:sz w:val="36"/>
          <w:szCs w:val="36"/>
          <w:lang w:eastAsia="fr-FR"/>
        </w:rPr>
        <w:t>Compilation</w:t>
      </w:r>
    </w:p>
    <w:p w:rsidR="00B0358D" w:rsidRPr="00B0358D" w:rsidRDefault="00B0358D" w:rsidP="00B0358D">
      <w:pPr>
        <w:spacing w:before="100" w:beforeAutospacing="1" w:after="100" w:afterAutospacing="1" w:line="330" w:lineRule="atLeast"/>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 xml:space="preserve">Le système de compilation utilisé par ce code est le système </w:t>
      </w:r>
      <w:hyperlink r:id="rId8" w:history="1">
        <w:r w:rsidRPr="00B0358D">
          <w:rPr>
            <w:rFonts w:ascii="Arial" w:eastAsia="Times New Roman" w:hAnsi="Arial" w:cs="Arial"/>
            <w:color w:val="271D00"/>
            <w:sz w:val="21"/>
            <w:szCs w:val="21"/>
            <w:lang w:eastAsia="fr-FR"/>
          </w:rPr>
          <w:t>cmake</w:t>
        </w:r>
      </w:hyperlink>
      <w:r w:rsidRPr="00B0358D">
        <w:rPr>
          <w:rFonts w:ascii="Arial" w:eastAsia="Times New Roman" w:hAnsi="Arial" w:cs="Arial"/>
          <w:color w:val="000000"/>
          <w:sz w:val="21"/>
          <w:szCs w:val="21"/>
          <w:lang w:eastAsia="fr-FR"/>
        </w:rPr>
        <w:t xml:space="preserve">. L'ensemble des sources de ce logiciel d'infographie 3D est composé de fichiers C++ définissant l'architecture de base et placés dans le répertoire </w:t>
      </w:r>
      <w:r w:rsidRPr="00B0358D">
        <w:rPr>
          <w:rFonts w:ascii="Courier New" w:eastAsia="Times New Roman" w:hAnsi="Courier New" w:cs="Courier New"/>
          <w:color w:val="000000"/>
          <w:sz w:val="20"/>
          <w:lang w:eastAsia="fr-FR"/>
        </w:rPr>
        <w:t>src</w:t>
      </w:r>
      <w:r w:rsidRPr="00B0358D">
        <w:rPr>
          <w:rFonts w:ascii="Arial" w:eastAsia="Times New Roman" w:hAnsi="Arial" w:cs="Arial"/>
          <w:color w:val="000000"/>
          <w:sz w:val="21"/>
          <w:szCs w:val="21"/>
          <w:lang w:eastAsia="fr-FR"/>
        </w:rPr>
        <w:t xml:space="preserve"> . Le répertoire </w:t>
      </w:r>
      <w:r w:rsidRPr="00B0358D">
        <w:rPr>
          <w:rFonts w:ascii="Courier New" w:eastAsia="Times New Roman" w:hAnsi="Courier New" w:cs="Courier New"/>
          <w:color w:val="000000"/>
          <w:sz w:val="20"/>
          <w:lang w:eastAsia="fr-FR"/>
        </w:rPr>
        <w:t>glm</w:t>
      </w:r>
      <w:r w:rsidRPr="00B0358D">
        <w:rPr>
          <w:rFonts w:ascii="Arial" w:eastAsia="Times New Roman" w:hAnsi="Arial" w:cs="Arial"/>
          <w:color w:val="000000"/>
          <w:sz w:val="21"/>
          <w:szCs w:val="21"/>
          <w:lang w:eastAsia="fr-FR"/>
        </w:rPr>
        <w:t xml:space="preserve"> contient une bibliothèque de gestion de vecteurs et de matrices en C++, développée pour être utilisée avec OpenGL puisque suivant les mêmes spécification que le langage GLSL. Voir le site </w:t>
      </w:r>
      <w:hyperlink r:id="rId9" w:history="1">
        <w:r w:rsidRPr="00B0358D">
          <w:rPr>
            <w:rFonts w:ascii="Arial" w:eastAsia="Times New Roman" w:hAnsi="Arial" w:cs="Arial"/>
            <w:color w:val="271D00"/>
            <w:sz w:val="21"/>
            <w:szCs w:val="21"/>
            <w:lang w:eastAsia="fr-FR"/>
          </w:rPr>
          <w:t>glm.g-truc.net</w:t>
        </w:r>
      </w:hyperlink>
      <w:r w:rsidRPr="00B0358D">
        <w:rPr>
          <w:rFonts w:ascii="Arial" w:eastAsia="Times New Roman" w:hAnsi="Arial" w:cs="Arial"/>
          <w:color w:val="000000"/>
          <w:sz w:val="21"/>
          <w:szCs w:val="21"/>
          <w:lang w:eastAsia="fr-FR"/>
        </w:rPr>
        <w:t xml:space="preserve"> pour tout renseignements sur cette bibliothèque.</w:t>
      </w:r>
    </w:p>
    <w:p w:rsidR="00B0358D" w:rsidRPr="00B0358D" w:rsidRDefault="00B0358D" w:rsidP="00B0358D">
      <w:pPr>
        <w:spacing w:before="100" w:beforeAutospacing="1" w:after="100" w:afterAutospacing="1" w:line="330" w:lineRule="atLeast"/>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 xml:space="preserve">Le répertoire </w:t>
      </w:r>
      <w:r w:rsidRPr="00B0358D">
        <w:rPr>
          <w:rFonts w:ascii="Courier New" w:eastAsia="Times New Roman" w:hAnsi="Courier New" w:cs="Courier New"/>
          <w:color w:val="000000"/>
          <w:sz w:val="20"/>
          <w:lang w:eastAsia="fr-FR"/>
        </w:rPr>
        <w:t>fileloaders</w:t>
      </w:r>
      <w:r w:rsidRPr="00B0358D">
        <w:rPr>
          <w:rFonts w:ascii="Arial" w:eastAsia="Times New Roman" w:hAnsi="Arial" w:cs="Arial"/>
          <w:color w:val="000000"/>
          <w:sz w:val="21"/>
          <w:szCs w:val="21"/>
          <w:lang w:eastAsia="fr-FR"/>
        </w:rPr>
        <w:t xml:space="preserve"> contient le code source C++ nécessaire au chargement de fichiers de données pour le logiciel. Le code de ce répertoire ne sera pas édité ou modifié pour les TPs mais uniquement utilisé et étendu.</w:t>
      </w:r>
    </w:p>
    <w:p w:rsidR="00B0358D" w:rsidRPr="00B0358D" w:rsidRDefault="00B0358D" w:rsidP="00B0358D">
      <w:pPr>
        <w:spacing w:before="100" w:beforeAutospacing="1" w:after="100" w:afterAutospacing="1" w:line="330" w:lineRule="atLeast"/>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 xml:space="preserve">Le répertoire </w:t>
      </w:r>
      <w:r w:rsidRPr="00B0358D">
        <w:rPr>
          <w:rFonts w:ascii="Courier New" w:eastAsia="Times New Roman" w:hAnsi="Courier New" w:cs="Courier New"/>
          <w:color w:val="000000"/>
          <w:sz w:val="20"/>
          <w:lang w:eastAsia="fr-FR"/>
        </w:rPr>
        <w:t>rendersystem</w:t>
      </w:r>
      <w:r w:rsidRPr="00B0358D">
        <w:rPr>
          <w:rFonts w:ascii="Arial" w:eastAsia="Times New Roman" w:hAnsi="Arial" w:cs="Arial"/>
          <w:color w:val="000000"/>
          <w:sz w:val="21"/>
          <w:szCs w:val="21"/>
          <w:lang w:eastAsia="fr-FR"/>
        </w:rPr>
        <w:t xml:space="preserve"> contient le code C++ principal de l'aplication. Ce code C++ est composé d'une partie IHM dévelopée avec QT (qui ne fera pas l'objet de modification pour les TPs) et d'une partie </w:t>
      </w:r>
      <w:r w:rsidRPr="00B0358D">
        <w:rPr>
          <w:rFonts w:ascii="Courier New" w:eastAsia="Times New Roman" w:hAnsi="Courier New" w:cs="Courier New"/>
          <w:color w:val="000000"/>
          <w:sz w:val="20"/>
          <w:lang w:eastAsia="fr-FR"/>
        </w:rPr>
        <w:t>renderer</w:t>
      </w:r>
      <w:r w:rsidRPr="00B0358D">
        <w:rPr>
          <w:rFonts w:ascii="Arial" w:eastAsia="Times New Roman" w:hAnsi="Arial" w:cs="Arial"/>
          <w:color w:val="000000"/>
          <w:sz w:val="21"/>
          <w:szCs w:val="21"/>
          <w:lang w:eastAsia="fr-FR"/>
        </w:rPr>
        <w:t xml:space="preserve"> correspondant au code source C++ de l'application qui sera développée pendant les TPs. Seuls les fichiers </w:t>
      </w:r>
      <w:hyperlink r:id="rId10" w:history="1">
        <w:r w:rsidRPr="00B0358D">
          <w:rPr>
            <w:rFonts w:ascii="Arial" w:eastAsia="Times New Roman" w:hAnsi="Arial" w:cs="Arial"/>
            <w:b/>
            <w:bCs/>
            <w:color w:val="271D00"/>
            <w:sz w:val="21"/>
            <w:szCs w:val="21"/>
            <w:lang w:eastAsia="fr-FR"/>
          </w:rPr>
          <w:t>renderer.h</w:t>
        </w:r>
      </w:hyperlink>
      <w:r w:rsidRPr="00B0358D">
        <w:rPr>
          <w:rFonts w:ascii="Arial" w:eastAsia="Times New Roman" w:hAnsi="Arial" w:cs="Arial"/>
          <w:color w:val="000000"/>
          <w:sz w:val="21"/>
          <w:szCs w:val="21"/>
          <w:lang w:eastAsia="fr-FR"/>
        </w:rPr>
        <w:t xml:space="preserve"> et </w:t>
      </w:r>
      <w:hyperlink r:id="rId11" w:history="1">
        <w:r w:rsidRPr="00B0358D">
          <w:rPr>
            <w:rFonts w:ascii="Arial" w:eastAsia="Times New Roman" w:hAnsi="Arial" w:cs="Arial"/>
            <w:b/>
            <w:bCs/>
            <w:color w:val="271D00"/>
            <w:sz w:val="21"/>
            <w:szCs w:val="21"/>
            <w:lang w:eastAsia="fr-FR"/>
          </w:rPr>
          <w:t>renderer.cpp</w:t>
        </w:r>
      </w:hyperlink>
      <w:r w:rsidRPr="00B0358D">
        <w:rPr>
          <w:rFonts w:ascii="Arial" w:eastAsia="Times New Roman" w:hAnsi="Arial" w:cs="Arial"/>
          <w:color w:val="000000"/>
          <w:sz w:val="21"/>
          <w:szCs w:val="21"/>
          <w:lang w:eastAsia="fr-FR"/>
        </w:rPr>
        <w:t xml:space="preserve"> devront être modifiés pendant les TPs et remis à l'enseignant pour évaluation des travaux.</w:t>
      </w:r>
    </w:p>
    <w:p w:rsidR="00B0358D" w:rsidRPr="00B0358D" w:rsidRDefault="00B0358D" w:rsidP="00B0358D">
      <w:pPr>
        <w:spacing w:before="100" w:beforeAutospacing="1" w:after="100" w:afterAutospacing="1" w:line="330" w:lineRule="atLeast"/>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Pour compiler le programme, nous utiliserons la possibilité offerte par cmake de compiler en dehors de l'arborescence des sources. Les étudiants sont libres d'utiliser l'EDI qu'ils souhaitent (QTCreator, kdevelop, ...) mais aucune assistance ne sera apportée sur l'utilisation d'un EDI quelconque. Voici la marche à suivre pour compiler votre programme :</w:t>
      </w:r>
    </w:p>
    <w:p w:rsidR="00B0358D" w:rsidRPr="00B0358D" w:rsidRDefault="00B0358D" w:rsidP="00B0358D">
      <w:pPr>
        <w:spacing w:before="100" w:beforeAutospacing="1" w:after="100" w:afterAutospacing="1" w:line="330" w:lineRule="atLeast"/>
        <w:ind w:right="345"/>
        <w:outlineLvl w:val="2"/>
        <w:rPr>
          <w:rFonts w:ascii="Arial" w:eastAsia="Times New Roman" w:hAnsi="Arial" w:cs="Arial"/>
          <w:b/>
          <w:bCs/>
          <w:color w:val="000000"/>
          <w:sz w:val="27"/>
          <w:szCs w:val="27"/>
          <w:lang w:eastAsia="fr-FR"/>
        </w:rPr>
      </w:pPr>
      <w:r w:rsidRPr="00B0358D">
        <w:rPr>
          <w:rFonts w:ascii="Arial" w:eastAsia="Times New Roman" w:hAnsi="Arial" w:cs="Arial"/>
          <w:b/>
          <w:bCs/>
          <w:color w:val="000000"/>
          <w:sz w:val="27"/>
          <w:szCs w:val="27"/>
          <w:lang w:eastAsia="fr-FR"/>
        </w:rPr>
        <w:t>Première compilation</w:t>
      </w:r>
    </w:p>
    <w:p w:rsidR="00B0358D" w:rsidRPr="00B0358D" w:rsidRDefault="00B0358D" w:rsidP="00B0358D">
      <w:pPr>
        <w:numPr>
          <w:ilvl w:val="0"/>
          <w:numId w:val="3"/>
        </w:numPr>
        <w:spacing w:before="100" w:beforeAutospacing="1" w:after="100" w:afterAutospacing="1" w:line="330" w:lineRule="atLeast"/>
        <w:ind w:left="4830"/>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lastRenderedPageBreak/>
        <w:t xml:space="preserve">Créer (la première fois) un répertoire </w:t>
      </w:r>
      <w:r w:rsidRPr="00B0358D">
        <w:rPr>
          <w:rFonts w:ascii="Courier New" w:eastAsia="Times New Roman" w:hAnsi="Courier New" w:cs="Courier New"/>
          <w:color w:val="000000"/>
          <w:sz w:val="20"/>
          <w:lang w:eastAsia="fr-FR"/>
        </w:rPr>
        <w:t>build</w:t>
      </w:r>
      <w:r w:rsidRPr="00B0358D">
        <w:rPr>
          <w:rFonts w:ascii="Arial" w:eastAsia="Times New Roman" w:hAnsi="Arial" w:cs="Arial"/>
          <w:color w:val="000000"/>
          <w:sz w:val="21"/>
          <w:szCs w:val="21"/>
          <w:lang w:eastAsia="fr-FR"/>
        </w:rPr>
        <w:t xml:space="preserve"> dans le répertoire d'extraction de l'archive </w:t>
      </w:r>
      <w:hyperlink r:id="rId12" w:history="1">
        <w:r w:rsidRPr="00B0358D">
          <w:rPr>
            <w:rFonts w:ascii="Arial" w:eastAsia="Times New Roman" w:hAnsi="Arial" w:cs="Arial"/>
            <w:color w:val="271D00"/>
            <w:sz w:val="21"/>
            <w:lang w:eastAsia="fr-FR"/>
          </w:rPr>
          <w:t>minimalrenderer.tgz</w:t>
        </w:r>
      </w:hyperlink>
      <w:r w:rsidRPr="00B0358D">
        <w:rPr>
          <w:rFonts w:ascii="Arial" w:eastAsia="Times New Roman" w:hAnsi="Arial" w:cs="Arial"/>
          <w:color w:val="000000"/>
          <w:sz w:val="21"/>
          <w:szCs w:val="21"/>
          <w:lang w:eastAsia="fr-FR"/>
        </w:rPr>
        <w:t xml:space="preserve"> (au même niveau que les répertoires </w:t>
      </w:r>
      <w:r w:rsidRPr="00B0358D">
        <w:rPr>
          <w:rFonts w:ascii="Courier New" w:eastAsia="Times New Roman" w:hAnsi="Courier New" w:cs="Courier New"/>
          <w:color w:val="000000"/>
          <w:sz w:val="20"/>
          <w:lang w:eastAsia="fr-FR"/>
        </w:rPr>
        <w:t>src</w:t>
      </w:r>
      <w:r w:rsidRPr="00B0358D">
        <w:rPr>
          <w:rFonts w:ascii="Arial" w:eastAsia="Times New Roman" w:hAnsi="Arial" w:cs="Arial"/>
          <w:color w:val="000000"/>
          <w:sz w:val="21"/>
          <w:szCs w:val="21"/>
          <w:lang w:eastAsia="fr-FR"/>
        </w:rPr>
        <w:t xml:space="preserve">, </w:t>
      </w:r>
      <w:r w:rsidRPr="00B0358D">
        <w:rPr>
          <w:rFonts w:ascii="Courier New" w:eastAsia="Times New Roman" w:hAnsi="Courier New" w:cs="Courier New"/>
          <w:color w:val="000000"/>
          <w:sz w:val="20"/>
          <w:lang w:eastAsia="fr-FR"/>
        </w:rPr>
        <w:t>shaders</w:t>
      </w:r>
      <w:r w:rsidRPr="00B0358D">
        <w:rPr>
          <w:rFonts w:ascii="Arial" w:eastAsia="Times New Roman" w:hAnsi="Arial" w:cs="Arial"/>
          <w:color w:val="000000"/>
          <w:sz w:val="21"/>
          <w:szCs w:val="21"/>
          <w:lang w:eastAsia="fr-FR"/>
        </w:rPr>
        <w:t xml:space="preserve">, </w:t>
      </w:r>
      <w:r w:rsidRPr="00B0358D">
        <w:rPr>
          <w:rFonts w:ascii="Courier New" w:eastAsia="Times New Roman" w:hAnsi="Courier New" w:cs="Courier New"/>
          <w:color w:val="000000"/>
          <w:sz w:val="20"/>
          <w:lang w:eastAsia="fr-FR"/>
        </w:rPr>
        <w:t>data</w:t>
      </w:r>
      <w:r w:rsidRPr="00B0358D">
        <w:rPr>
          <w:rFonts w:ascii="Arial" w:eastAsia="Times New Roman" w:hAnsi="Arial" w:cs="Arial"/>
          <w:color w:val="000000"/>
          <w:sz w:val="21"/>
          <w:szCs w:val="21"/>
          <w:lang w:eastAsia="fr-FR"/>
        </w:rPr>
        <w:t xml:space="preserve"> et </w:t>
      </w:r>
      <w:r w:rsidRPr="00B0358D">
        <w:rPr>
          <w:rFonts w:ascii="Courier New" w:eastAsia="Times New Roman" w:hAnsi="Courier New" w:cs="Courier New"/>
          <w:color w:val="000000"/>
          <w:sz w:val="20"/>
          <w:lang w:eastAsia="fr-FR"/>
        </w:rPr>
        <w:t>doc</w:t>
      </w:r>
      <w:r w:rsidRPr="00B0358D">
        <w:rPr>
          <w:rFonts w:ascii="Arial" w:eastAsia="Times New Roman" w:hAnsi="Arial" w:cs="Arial"/>
          <w:color w:val="000000"/>
          <w:sz w:val="21"/>
          <w:szCs w:val="21"/>
          <w:lang w:eastAsia="fr-FR"/>
        </w:rPr>
        <w:t xml:space="preserve">) </w:t>
      </w:r>
    </w:p>
    <w:p w:rsidR="00B0358D" w:rsidRPr="00B0358D" w:rsidRDefault="00B0358D" w:rsidP="00B0358D">
      <w:pPr>
        <w:numPr>
          <w:ilvl w:val="0"/>
          <w:numId w:val="3"/>
        </w:numPr>
        <w:spacing w:before="100" w:beforeAutospacing="1" w:after="100" w:afterAutospacing="1" w:line="330" w:lineRule="atLeast"/>
        <w:ind w:left="4830"/>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 xml:space="preserve">Dans un terminal, se positionner dans ce répertoire et taper la commande de génération des makefiles : </w:t>
      </w:r>
      <w:r w:rsidRPr="00B0358D">
        <w:rPr>
          <w:rFonts w:ascii="Arial" w:eastAsia="Times New Roman" w:hAnsi="Arial" w:cs="Arial"/>
          <w:b/>
          <w:bCs/>
          <w:color w:val="000000"/>
          <w:sz w:val="21"/>
          <w:szCs w:val="21"/>
          <w:lang w:eastAsia="fr-FR"/>
        </w:rPr>
        <w:t>cmake ../main</w:t>
      </w:r>
      <w:r w:rsidRPr="00B0358D">
        <w:rPr>
          <w:rFonts w:ascii="Arial" w:eastAsia="Times New Roman" w:hAnsi="Arial" w:cs="Arial"/>
          <w:color w:val="000000"/>
          <w:sz w:val="21"/>
          <w:szCs w:val="21"/>
          <w:lang w:eastAsia="fr-FR"/>
        </w:rPr>
        <w:t xml:space="preserve"> </w:t>
      </w:r>
    </w:p>
    <w:p w:rsidR="00B0358D" w:rsidRPr="00B0358D" w:rsidRDefault="00B0358D" w:rsidP="00B0358D">
      <w:pPr>
        <w:numPr>
          <w:ilvl w:val="0"/>
          <w:numId w:val="3"/>
        </w:numPr>
        <w:spacing w:before="100" w:beforeAutospacing="1" w:after="100" w:afterAutospacing="1" w:line="330" w:lineRule="atLeast"/>
        <w:ind w:left="4830"/>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 xml:space="preserve">Compiler le programme par la commande </w:t>
      </w:r>
      <w:r w:rsidRPr="00B0358D">
        <w:rPr>
          <w:rFonts w:ascii="Arial" w:eastAsia="Times New Roman" w:hAnsi="Arial" w:cs="Arial"/>
          <w:b/>
          <w:bCs/>
          <w:color w:val="000000"/>
          <w:sz w:val="21"/>
          <w:szCs w:val="21"/>
          <w:lang w:eastAsia="fr-FR"/>
        </w:rPr>
        <w:t>make</w:t>
      </w:r>
      <w:r w:rsidRPr="00B0358D">
        <w:rPr>
          <w:rFonts w:ascii="Arial" w:eastAsia="Times New Roman" w:hAnsi="Arial" w:cs="Arial"/>
          <w:color w:val="000000"/>
          <w:sz w:val="21"/>
          <w:szCs w:val="21"/>
          <w:lang w:eastAsia="fr-FR"/>
        </w:rPr>
        <w:t xml:space="preserve"> </w:t>
      </w:r>
    </w:p>
    <w:p w:rsidR="00B0358D" w:rsidRPr="00B0358D" w:rsidRDefault="00B0358D" w:rsidP="00B0358D">
      <w:pPr>
        <w:spacing w:before="100" w:beforeAutospacing="1" w:after="100" w:afterAutospacing="1" w:line="330" w:lineRule="atLeast"/>
        <w:ind w:right="345"/>
        <w:outlineLvl w:val="2"/>
        <w:rPr>
          <w:rFonts w:ascii="Arial" w:eastAsia="Times New Roman" w:hAnsi="Arial" w:cs="Arial"/>
          <w:b/>
          <w:bCs/>
          <w:color w:val="000000"/>
          <w:sz w:val="27"/>
          <w:szCs w:val="27"/>
          <w:lang w:eastAsia="fr-FR"/>
        </w:rPr>
      </w:pPr>
      <w:r w:rsidRPr="00B0358D">
        <w:rPr>
          <w:rFonts w:ascii="Arial" w:eastAsia="Times New Roman" w:hAnsi="Arial" w:cs="Arial"/>
          <w:b/>
          <w:bCs/>
          <w:color w:val="000000"/>
          <w:sz w:val="27"/>
          <w:szCs w:val="27"/>
          <w:lang w:eastAsia="fr-FR"/>
        </w:rPr>
        <w:t>Toutes les autres compilations</w:t>
      </w:r>
    </w:p>
    <w:p w:rsidR="00B0358D" w:rsidRPr="00B0358D" w:rsidRDefault="00B0358D" w:rsidP="00B0358D">
      <w:pPr>
        <w:numPr>
          <w:ilvl w:val="0"/>
          <w:numId w:val="4"/>
        </w:numPr>
        <w:spacing w:before="100" w:beforeAutospacing="1" w:after="100" w:afterAutospacing="1" w:line="330" w:lineRule="atLeast"/>
        <w:ind w:left="4830"/>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 xml:space="preserve">Compiler le programme par la commande </w:t>
      </w:r>
      <w:r w:rsidRPr="00B0358D">
        <w:rPr>
          <w:rFonts w:ascii="Arial" w:eastAsia="Times New Roman" w:hAnsi="Arial" w:cs="Arial"/>
          <w:b/>
          <w:bCs/>
          <w:color w:val="000000"/>
          <w:sz w:val="21"/>
          <w:szCs w:val="21"/>
          <w:lang w:eastAsia="fr-FR"/>
        </w:rPr>
        <w:t>make</w:t>
      </w:r>
      <w:r w:rsidRPr="00B0358D">
        <w:rPr>
          <w:rFonts w:ascii="Arial" w:eastAsia="Times New Roman" w:hAnsi="Arial" w:cs="Arial"/>
          <w:color w:val="000000"/>
          <w:sz w:val="21"/>
          <w:szCs w:val="21"/>
          <w:lang w:eastAsia="fr-FR"/>
        </w:rPr>
        <w:t xml:space="preserve"> lancée dans le répertoire </w:t>
      </w:r>
      <w:r w:rsidRPr="00B0358D">
        <w:rPr>
          <w:rFonts w:ascii="Courier New" w:eastAsia="Times New Roman" w:hAnsi="Courier New" w:cs="Courier New"/>
          <w:color w:val="000000"/>
          <w:sz w:val="20"/>
          <w:lang w:eastAsia="fr-FR"/>
        </w:rPr>
        <w:t>build</w:t>
      </w:r>
      <w:r w:rsidRPr="00B0358D">
        <w:rPr>
          <w:rFonts w:ascii="Arial" w:eastAsia="Times New Roman" w:hAnsi="Arial" w:cs="Arial"/>
          <w:color w:val="000000"/>
          <w:sz w:val="21"/>
          <w:szCs w:val="21"/>
          <w:lang w:eastAsia="fr-FR"/>
        </w:rPr>
        <w:t xml:space="preserve"> </w:t>
      </w:r>
    </w:p>
    <w:p w:rsidR="00B0358D" w:rsidRPr="00B0358D" w:rsidRDefault="00B0358D" w:rsidP="00B0358D">
      <w:pPr>
        <w:spacing w:before="100" w:beforeAutospacing="1" w:after="100" w:afterAutospacing="1" w:line="330" w:lineRule="atLeast"/>
        <w:ind w:right="345"/>
        <w:outlineLvl w:val="1"/>
        <w:rPr>
          <w:rFonts w:ascii="Arial" w:eastAsia="Times New Roman" w:hAnsi="Arial" w:cs="Arial"/>
          <w:b/>
          <w:bCs/>
          <w:color w:val="000000"/>
          <w:sz w:val="36"/>
          <w:szCs w:val="36"/>
          <w:lang w:eastAsia="fr-FR"/>
        </w:rPr>
      </w:pPr>
      <w:r w:rsidRPr="00B0358D">
        <w:rPr>
          <w:rFonts w:ascii="Arial" w:eastAsia="Times New Roman" w:hAnsi="Arial" w:cs="Arial"/>
          <w:b/>
          <w:bCs/>
          <w:color w:val="000000"/>
          <w:sz w:val="36"/>
          <w:szCs w:val="36"/>
          <w:lang w:eastAsia="fr-FR"/>
        </w:rPr>
        <w:t>Exécution</w:t>
      </w:r>
    </w:p>
    <w:p w:rsidR="00B0358D" w:rsidRPr="00B0358D" w:rsidRDefault="00B0358D" w:rsidP="00B0358D">
      <w:pPr>
        <w:numPr>
          <w:ilvl w:val="0"/>
          <w:numId w:val="5"/>
        </w:numPr>
        <w:spacing w:before="100" w:beforeAutospacing="1" w:after="100" w:afterAutospacing="1" w:line="330" w:lineRule="atLeast"/>
        <w:ind w:left="4830"/>
        <w:rPr>
          <w:rFonts w:ascii="Arial" w:eastAsia="Times New Roman" w:hAnsi="Arial" w:cs="Arial"/>
          <w:color w:val="000000"/>
          <w:sz w:val="21"/>
          <w:szCs w:val="21"/>
          <w:lang w:eastAsia="fr-FR"/>
        </w:rPr>
      </w:pPr>
      <w:r w:rsidRPr="00B0358D">
        <w:rPr>
          <w:rFonts w:ascii="Arial" w:eastAsia="Times New Roman" w:hAnsi="Arial" w:cs="Arial"/>
          <w:color w:val="000000"/>
          <w:sz w:val="21"/>
          <w:szCs w:val="21"/>
          <w:lang w:eastAsia="fr-FR"/>
        </w:rPr>
        <w:t xml:space="preserve">Executer le programme en tapant la commande </w:t>
      </w:r>
      <w:r w:rsidRPr="00B0358D">
        <w:rPr>
          <w:rFonts w:ascii="Arial" w:eastAsia="Times New Roman" w:hAnsi="Arial" w:cs="Arial"/>
          <w:b/>
          <w:bCs/>
          <w:color w:val="000000"/>
          <w:sz w:val="21"/>
          <w:szCs w:val="21"/>
          <w:lang w:eastAsia="fr-FR"/>
        </w:rPr>
        <w:t>./minimalRenderer</w:t>
      </w:r>
      <w:r w:rsidRPr="00B0358D">
        <w:rPr>
          <w:rFonts w:ascii="Arial" w:eastAsia="Times New Roman" w:hAnsi="Arial" w:cs="Arial"/>
          <w:color w:val="000000"/>
          <w:sz w:val="21"/>
          <w:szCs w:val="21"/>
          <w:lang w:eastAsia="fr-FR"/>
        </w:rPr>
        <w:t xml:space="preserve"> dans le répertoire </w:t>
      </w:r>
      <w:r w:rsidRPr="00B0358D">
        <w:rPr>
          <w:rFonts w:ascii="Courier New" w:eastAsia="Times New Roman" w:hAnsi="Courier New" w:cs="Courier New"/>
          <w:color w:val="000000"/>
          <w:sz w:val="20"/>
          <w:lang w:eastAsia="fr-FR"/>
        </w:rPr>
        <w:t>bin</w:t>
      </w:r>
      <w:r w:rsidRPr="00B0358D">
        <w:rPr>
          <w:rFonts w:ascii="Arial" w:eastAsia="Times New Roman" w:hAnsi="Arial" w:cs="Arial"/>
          <w:color w:val="000000"/>
          <w:sz w:val="21"/>
          <w:szCs w:val="21"/>
          <w:lang w:eastAsia="fr-FR"/>
        </w:rPr>
        <w:t xml:space="preserve"> (ou ../bin/minimalRenderer depuis le répertoire </w:t>
      </w:r>
      <w:r w:rsidRPr="00B0358D">
        <w:rPr>
          <w:rFonts w:ascii="Courier New" w:eastAsia="Times New Roman" w:hAnsi="Courier New" w:cs="Courier New"/>
          <w:color w:val="000000"/>
          <w:sz w:val="20"/>
          <w:lang w:eastAsia="fr-FR"/>
        </w:rPr>
        <w:t>build</w:t>
      </w:r>
      <w:r w:rsidRPr="00B0358D">
        <w:rPr>
          <w:rFonts w:ascii="Arial" w:eastAsia="Times New Roman" w:hAnsi="Arial" w:cs="Arial"/>
          <w:color w:val="000000"/>
          <w:sz w:val="21"/>
          <w:szCs w:val="21"/>
          <w:lang w:eastAsia="fr-FR"/>
        </w:rPr>
        <w:t xml:space="preserve">) </w:t>
      </w:r>
    </w:p>
    <w:p w:rsidR="001A401E" w:rsidRDefault="001A401E"/>
    <w:p w:rsidR="00F41AC6" w:rsidRDefault="00F41AC6">
      <w:r>
        <w:br w:type="page"/>
      </w:r>
    </w:p>
    <w:p w:rsidR="00F41AC6" w:rsidRDefault="00F41AC6">
      <w:pPr>
        <w:rPr>
          <w:rFonts w:ascii="Arial" w:eastAsia="Times New Roman" w:hAnsi="Arial" w:cs="Arial"/>
          <w:b/>
          <w:bCs/>
          <w:color w:val="000000"/>
          <w:sz w:val="32"/>
          <w:szCs w:val="32"/>
          <w:lang w:eastAsia="fr-FR"/>
        </w:rPr>
      </w:pPr>
      <w:r>
        <w:rPr>
          <w:rFonts w:ascii="Arial" w:eastAsia="Times New Roman" w:hAnsi="Arial" w:cs="Arial"/>
          <w:b/>
          <w:bCs/>
          <w:color w:val="000000"/>
          <w:sz w:val="32"/>
          <w:szCs w:val="32"/>
          <w:lang w:eastAsia="fr-FR"/>
        </w:rPr>
        <w:lastRenderedPageBreak/>
        <w:br w:type="page"/>
      </w:r>
    </w:p>
    <w:p w:rsidR="00F41AC6" w:rsidRPr="00F41AC6" w:rsidRDefault="00F41AC6" w:rsidP="00F41AC6">
      <w:pPr>
        <w:shd w:val="clear" w:color="auto" w:fill="FEF9E9"/>
        <w:spacing w:after="150" w:line="420" w:lineRule="atLeast"/>
        <w:rPr>
          <w:rFonts w:ascii="Arial" w:eastAsia="Times New Roman" w:hAnsi="Arial" w:cs="Arial"/>
          <w:b/>
          <w:bCs/>
          <w:color w:val="000000"/>
          <w:sz w:val="32"/>
          <w:szCs w:val="32"/>
          <w:lang w:eastAsia="fr-FR"/>
        </w:rPr>
      </w:pPr>
      <w:r w:rsidRPr="00F41AC6">
        <w:rPr>
          <w:rFonts w:ascii="Arial" w:eastAsia="Times New Roman" w:hAnsi="Arial" w:cs="Arial"/>
          <w:b/>
          <w:bCs/>
          <w:color w:val="000000"/>
          <w:sz w:val="32"/>
          <w:szCs w:val="32"/>
          <w:lang w:eastAsia="fr-FR"/>
        </w:rPr>
        <w:lastRenderedPageBreak/>
        <w:t xml:space="preserve">Scéance 1 : mise en place d'un environnement logiciel. </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L'objectif de cette séance et de comprendre et de mettre en place l'architecture générale d'une application de synthèse d'images 3D.</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Une telle application est généralement développée selon le motif de conception Modèle-Vue-Contrôleur</w:t>
      </w:r>
    </w:p>
    <w:p w:rsidR="00F41AC6" w:rsidRPr="00F41AC6" w:rsidRDefault="00F41AC6" w:rsidP="00F41AC6">
      <w:pPr>
        <w:numPr>
          <w:ilvl w:val="0"/>
          <w:numId w:val="6"/>
        </w:numPr>
        <w:spacing w:before="100" w:beforeAutospacing="1" w:after="100" w:afterAutospacing="1" w:line="330" w:lineRule="atLeast"/>
        <w:ind w:left="483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Le modèle est la scène 3D et est représenté par des classes gérant les maillages, les textures, les caméra, ... </w:t>
      </w:r>
    </w:p>
    <w:p w:rsidR="00F41AC6" w:rsidRPr="00F41AC6" w:rsidRDefault="00F41AC6" w:rsidP="00F41AC6">
      <w:pPr>
        <w:numPr>
          <w:ilvl w:val="0"/>
          <w:numId w:val="6"/>
        </w:numPr>
        <w:spacing w:before="100" w:beforeAutospacing="1" w:after="100" w:afterAutospacing="1" w:line="330" w:lineRule="atLeast"/>
        <w:ind w:left="483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La vue est implantée par un system de rendu construit au dessus des interfaces de programmation d'application de bas niveau (OpenGL ou DirectX). </w:t>
      </w:r>
    </w:p>
    <w:p w:rsidR="00F41AC6" w:rsidRPr="00F41AC6" w:rsidRDefault="00F41AC6" w:rsidP="00F41AC6">
      <w:pPr>
        <w:numPr>
          <w:ilvl w:val="0"/>
          <w:numId w:val="6"/>
        </w:numPr>
        <w:spacing w:before="100" w:beforeAutospacing="1" w:after="100" w:afterAutospacing="1" w:line="330" w:lineRule="atLeast"/>
        <w:ind w:left="483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Le contrôleur est l'interface entre le système et la vue et gère les interactions avec l'utilisateur.</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Dans notre application, le modèle est écrit en C++, la vue en C++/OpenGL et le contrôleur utilise l'API Qt.</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Nous nous fondons sur la spécification </w:t>
      </w:r>
      <w:hyperlink r:id="rId13" w:history="1">
        <w:r w:rsidRPr="00F41AC6">
          <w:rPr>
            <w:rFonts w:ascii="Arial" w:eastAsia="Times New Roman" w:hAnsi="Arial" w:cs="Arial"/>
            <w:color w:val="271D00"/>
            <w:sz w:val="21"/>
            <w:szCs w:val="21"/>
            <w:lang w:eastAsia="fr-FR"/>
          </w:rPr>
          <w:t>OpenGL 3.2 core</w:t>
        </w:r>
      </w:hyperlink>
      <w:r w:rsidRPr="00F41AC6">
        <w:rPr>
          <w:rFonts w:ascii="Arial" w:eastAsia="Times New Roman" w:hAnsi="Arial" w:cs="Arial"/>
          <w:color w:val="000000"/>
          <w:sz w:val="21"/>
          <w:szCs w:val="21"/>
          <w:lang w:eastAsia="fr-FR"/>
        </w:rPr>
        <w:t xml:space="preserve"> comme API de bas niveau. Il est recommandé de consulter cette spécification ainsi que le </w:t>
      </w:r>
      <w:hyperlink r:id="rId14" w:history="1">
        <w:r w:rsidRPr="00F41AC6">
          <w:rPr>
            <w:rFonts w:ascii="Arial" w:eastAsia="Times New Roman" w:hAnsi="Arial" w:cs="Arial"/>
            <w:color w:val="271D00"/>
            <w:sz w:val="21"/>
            <w:szCs w:val="21"/>
            <w:lang w:eastAsia="fr-FR"/>
          </w:rPr>
          <w:t>manuel de référence</w:t>
        </w:r>
      </w:hyperlink>
      <w:r w:rsidRPr="00F41AC6">
        <w:rPr>
          <w:rFonts w:ascii="Arial" w:eastAsia="Times New Roman" w:hAnsi="Arial" w:cs="Arial"/>
          <w:color w:val="000000"/>
          <w:sz w:val="21"/>
          <w:szCs w:val="21"/>
          <w:lang w:eastAsia="fr-FR"/>
        </w:rPr>
        <w:t xml:space="preserve"> de cette API pour bien comprendre les concepts manipulés.</w:t>
      </w:r>
    </w:p>
    <w:p w:rsidR="00F41AC6" w:rsidRPr="00F41AC6" w:rsidRDefault="00F41AC6" w:rsidP="00F41AC6">
      <w:pPr>
        <w:spacing w:before="100" w:beforeAutospacing="1" w:after="100" w:afterAutospacing="1" w:line="330" w:lineRule="atLeast"/>
        <w:ind w:right="345"/>
        <w:outlineLvl w:val="0"/>
        <w:rPr>
          <w:rFonts w:ascii="Arial" w:eastAsia="Times New Roman" w:hAnsi="Arial" w:cs="Arial"/>
          <w:b/>
          <w:bCs/>
          <w:color w:val="000000"/>
          <w:kern w:val="36"/>
          <w:sz w:val="48"/>
          <w:szCs w:val="48"/>
          <w:lang w:eastAsia="fr-FR"/>
        </w:rPr>
      </w:pPr>
      <w:r w:rsidRPr="00F41AC6">
        <w:rPr>
          <w:rFonts w:ascii="Arial" w:eastAsia="Times New Roman" w:hAnsi="Arial" w:cs="Arial"/>
          <w:b/>
          <w:bCs/>
          <w:color w:val="000000"/>
          <w:kern w:val="36"/>
          <w:sz w:val="48"/>
          <w:szCs w:val="48"/>
          <w:lang w:eastAsia="fr-FR"/>
        </w:rPr>
        <w:t>1 - Représentation de la géométrie pour un affichage par OpenGL.</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Fichier </w:t>
      </w:r>
      <w:hyperlink r:id="rId15" w:history="1">
        <w:r w:rsidRPr="00F41AC6">
          <w:rPr>
            <w:rFonts w:ascii="Arial" w:eastAsia="Times New Roman" w:hAnsi="Arial" w:cs="Arial"/>
            <w:b/>
            <w:bCs/>
            <w:color w:val="271D00"/>
            <w:sz w:val="21"/>
            <w:szCs w:val="21"/>
            <w:lang w:eastAsia="fr-FR"/>
          </w:rPr>
          <w:t>glmesh.cpp</w:t>
        </w:r>
      </w:hyperlink>
      <w:r w:rsidRPr="00F41AC6">
        <w:rPr>
          <w:rFonts w:ascii="Arial" w:eastAsia="Times New Roman" w:hAnsi="Arial" w:cs="Arial"/>
          <w:color w:val="000000"/>
          <w:sz w:val="21"/>
          <w:szCs w:val="21"/>
          <w:lang w:eastAsia="fr-FR"/>
        </w:rPr>
        <w:t xml:space="preserve">, classe </w:t>
      </w:r>
      <w:hyperlink r:id="rId16" w:tooltip="A mesh with OpenGL rendering capabilities. " w:history="1">
        <w:r w:rsidRPr="00F41AC6">
          <w:rPr>
            <w:rFonts w:ascii="Arial" w:eastAsia="Times New Roman" w:hAnsi="Arial" w:cs="Arial"/>
            <w:b/>
            <w:bCs/>
            <w:color w:val="271D00"/>
            <w:sz w:val="21"/>
            <w:szCs w:val="21"/>
            <w:lang w:eastAsia="fr-FR"/>
          </w:rPr>
          <w:t>rendersystem::GlMesh</w:t>
        </w:r>
      </w:hyperlink>
      <w:r w:rsidRPr="00F41AC6">
        <w:rPr>
          <w:rFonts w:ascii="Arial" w:eastAsia="Times New Roman" w:hAnsi="Arial" w:cs="Arial"/>
          <w:color w:val="000000"/>
          <w:sz w:val="21"/>
          <w:szCs w:val="21"/>
          <w:lang w:eastAsia="fr-FR"/>
        </w:rPr>
        <w:t>.</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Les données géométriques affichées par notre application sont des maillages, définis dans le code source ou chargés depuis des fichiers externes, qui doivent être préparés pour un affichage par OpenGL.</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La première étape de cette séance de travaux pratiques concerne la programmation de la classe </w:t>
      </w:r>
      <w:hyperlink r:id="rId17" w:tooltip="A mesh with OpenGL rendering capabilities. " w:history="1">
        <w:r w:rsidRPr="00F41AC6">
          <w:rPr>
            <w:rFonts w:ascii="Arial" w:eastAsia="Times New Roman" w:hAnsi="Arial" w:cs="Arial"/>
            <w:b/>
            <w:bCs/>
            <w:color w:val="271D00"/>
            <w:sz w:val="21"/>
            <w:szCs w:val="21"/>
            <w:lang w:eastAsia="fr-FR"/>
          </w:rPr>
          <w:t>rendersystem::GlMesh</w:t>
        </w:r>
      </w:hyperlink>
      <w:r w:rsidRPr="00F41AC6">
        <w:rPr>
          <w:rFonts w:ascii="Arial" w:eastAsia="Times New Roman" w:hAnsi="Arial" w:cs="Arial"/>
          <w:color w:val="000000"/>
          <w:sz w:val="21"/>
          <w:szCs w:val="21"/>
          <w:lang w:eastAsia="fr-FR"/>
        </w:rPr>
        <w:t xml:space="preserve">, qui est chargée de faire ces opérations. Cette classe est déclarée (et partielement vide) dans le fichier </w:t>
      </w:r>
      <w:hyperlink r:id="rId18" w:history="1">
        <w:r w:rsidRPr="00F41AC6">
          <w:rPr>
            <w:rFonts w:ascii="Arial" w:eastAsia="Times New Roman" w:hAnsi="Arial" w:cs="Arial"/>
            <w:b/>
            <w:bCs/>
            <w:color w:val="271D00"/>
            <w:sz w:val="21"/>
            <w:szCs w:val="21"/>
            <w:lang w:eastAsia="fr-FR"/>
          </w:rPr>
          <w:t>glmesh.cpp</w:t>
        </w:r>
      </w:hyperlink>
      <w:r w:rsidRPr="00F41AC6">
        <w:rPr>
          <w:rFonts w:ascii="Arial" w:eastAsia="Times New Roman" w:hAnsi="Arial" w:cs="Arial"/>
          <w:color w:val="000000"/>
          <w:sz w:val="21"/>
          <w:szCs w:val="21"/>
          <w:lang w:eastAsia="fr-FR"/>
        </w:rPr>
        <w:t xml:space="preserve">. </w:t>
      </w:r>
      <w:hyperlink r:id="rId19" w:tooltip="A mesh with OpenGL rendering capabilities. " w:history="1">
        <w:r w:rsidRPr="00F41AC6">
          <w:rPr>
            <w:rFonts w:ascii="Arial" w:eastAsia="Times New Roman" w:hAnsi="Arial" w:cs="Arial"/>
            <w:b/>
            <w:bCs/>
            <w:color w:val="271D00"/>
            <w:sz w:val="21"/>
            <w:szCs w:val="21"/>
            <w:lang w:eastAsia="fr-FR"/>
          </w:rPr>
          <w:t>rendersystem::GlMesh</w:t>
        </w:r>
      </w:hyperlink>
      <w:r w:rsidRPr="00F41AC6">
        <w:rPr>
          <w:rFonts w:ascii="Arial" w:eastAsia="Times New Roman" w:hAnsi="Arial" w:cs="Arial"/>
          <w:color w:val="000000"/>
          <w:sz w:val="21"/>
          <w:szCs w:val="21"/>
          <w:lang w:eastAsia="fr-FR"/>
        </w:rPr>
        <w:t xml:space="preserve"> hérite de la classe </w:t>
      </w:r>
      <w:hyperlink r:id="rId20" w:tooltip="Represents a triangular mesh as an array of vertex and an array of triangluar faces. " w:history="1">
        <w:r w:rsidRPr="00F41AC6">
          <w:rPr>
            <w:rFonts w:ascii="Arial" w:eastAsia="Times New Roman" w:hAnsi="Arial" w:cs="Arial"/>
            <w:b/>
            <w:bCs/>
            <w:color w:val="271D00"/>
            <w:sz w:val="21"/>
            <w:szCs w:val="21"/>
            <w:lang w:eastAsia="fr-FR"/>
          </w:rPr>
          <w:t>loaders::Mesh</w:t>
        </w:r>
      </w:hyperlink>
      <w:r w:rsidRPr="00F41AC6">
        <w:rPr>
          <w:rFonts w:ascii="Arial" w:eastAsia="Times New Roman" w:hAnsi="Arial" w:cs="Arial"/>
          <w:color w:val="000000"/>
          <w:sz w:val="21"/>
          <w:szCs w:val="21"/>
          <w:lang w:eastAsia="fr-FR"/>
        </w:rPr>
        <w:t xml:space="preserve"> et rajoute à la représentation des maillages les fonctionalités nécessaires pour un affichage par OpenGL.</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lastRenderedPageBreak/>
        <w:t xml:space="preserve">Pour pouvoir être affiché en OpenGL, un maillage doit être représenté sous la forme d'un </w:t>
      </w:r>
      <w:r w:rsidRPr="00F41AC6">
        <w:rPr>
          <w:rFonts w:ascii="Arial" w:eastAsia="Times New Roman" w:hAnsi="Arial" w:cs="Arial"/>
          <w:b/>
          <w:bCs/>
          <w:color w:val="000000"/>
          <w:sz w:val="21"/>
          <w:szCs w:val="21"/>
          <w:lang w:eastAsia="fr-FR"/>
        </w:rPr>
        <w:t>Vertex Array Object</w:t>
      </w:r>
      <w:r w:rsidRPr="00F41AC6">
        <w:rPr>
          <w:rFonts w:ascii="Arial" w:eastAsia="Times New Roman" w:hAnsi="Arial" w:cs="Arial"/>
          <w:color w:val="000000"/>
          <w:sz w:val="21"/>
          <w:szCs w:val="21"/>
          <w:lang w:eastAsia="fr-FR"/>
        </w:rPr>
        <w:t>, objet abstrait OpenGL permettant de décrire l'organisation des données du maillage en mémoire et comment y accéder. Lorsque notre maillage est ainsi représenté, son tracé peut alors être réalisé simplement en demandat à OpenGL d'utiliser l'objet et d'en dessiner les éléments.</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Deux méthodes doivent être programmées pour implanter la classe </w:t>
      </w:r>
      <w:hyperlink r:id="rId21" w:tooltip="A mesh with OpenGL rendering capabilities. " w:history="1">
        <w:r w:rsidRPr="00F41AC6">
          <w:rPr>
            <w:rFonts w:ascii="Arial" w:eastAsia="Times New Roman" w:hAnsi="Arial" w:cs="Arial"/>
            <w:b/>
            <w:bCs/>
            <w:color w:val="271D00"/>
            <w:sz w:val="21"/>
            <w:szCs w:val="21"/>
            <w:lang w:eastAsia="fr-FR"/>
          </w:rPr>
          <w:t>rendersystem::GlMesh</w:t>
        </w:r>
      </w:hyperlink>
      <w:r w:rsidRPr="00F41AC6">
        <w:rPr>
          <w:rFonts w:ascii="Arial" w:eastAsia="Times New Roman" w:hAnsi="Arial" w:cs="Arial"/>
          <w:color w:val="000000"/>
          <w:sz w:val="21"/>
          <w:szCs w:val="21"/>
          <w:lang w:eastAsia="fr-FR"/>
        </w:rPr>
        <w:t xml:space="preserve"> : </w:t>
      </w:r>
    </w:p>
    <w:p w:rsidR="00F41AC6" w:rsidRPr="00F41AC6" w:rsidRDefault="00F41AC6" w:rsidP="00F41AC6">
      <w:pPr>
        <w:numPr>
          <w:ilvl w:val="0"/>
          <w:numId w:val="7"/>
        </w:numPr>
        <w:spacing w:before="100" w:beforeAutospacing="1" w:after="100" w:afterAutospacing="1" w:line="330" w:lineRule="atLeast"/>
        <w:ind w:left="4830"/>
        <w:rPr>
          <w:rFonts w:ascii="Arial" w:eastAsia="Times New Roman" w:hAnsi="Arial" w:cs="Arial"/>
          <w:color w:val="000000"/>
          <w:sz w:val="21"/>
          <w:szCs w:val="21"/>
          <w:lang w:eastAsia="fr-FR"/>
        </w:rPr>
      </w:pPr>
      <w:hyperlink r:id="rId22" w:anchor="a45fa26bf6414428cf68afa8d5a35d1fe" w:tooltip="Build VartexArrayObjects for the mesh. " w:history="1">
        <w:r w:rsidRPr="00F41AC6">
          <w:rPr>
            <w:rFonts w:ascii="Arial" w:eastAsia="Times New Roman" w:hAnsi="Arial" w:cs="Arial"/>
            <w:b/>
            <w:bCs/>
            <w:color w:val="271D00"/>
            <w:sz w:val="21"/>
            <w:szCs w:val="21"/>
            <w:lang w:eastAsia="fr-FR"/>
          </w:rPr>
          <w:t>rendersystem::GlMesh::compileGL()</w:t>
        </w:r>
      </w:hyperlink>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Le rôle de cette fonction est de créer les objets OpenGL et de décrire l'organisation des données dans ces objets pour en permettre le tracé. Nous utilisons dans notre application les notions de VertexArrayObject et de VertexBufferObject pour représenter nos maillages. Les explications concernant l'utilisation de ces objets vous seront données en scéance. La spécification de ces concepts est sur le site </w:t>
      </w:r>
      <w:hyperlink r:id="rId23" w:history="1">
        <w:r w:rsidRPr="00F41AC6">
          <w:rPr>
            <w:rFonts w:ascii="Arial" w:eastAsia="Times New Roman" w:hAnsi="Arial" w:cs="Arial"/>
            <w:color w:val="271D00"/>
            <w:sz w:val="21"/>
            <w:szCs w:val="21"/>
            <w:lang w:eastAsia="fr-FR"/>
          </w:rPr>
          <w:t>opengl.org</w:t>
        </w:r>
      </w:hyperlink>
      <w:r w:rsidRPr="00F41AC6">
        <w:rPr>
          <w:rFonts w:ascii="Arial" w:eastAsia="Times New Roman" w:hAnsi="Arial" w:cs="Arial"/>
          <w:color w:val="000000"/>
          <w:sz w:val="21"/>
          <w:szCs w:val="21"/>
          <w:lang w:eastAsia="fr-FR"/>
        </w:rPr>
        <w:t xml:space="preserve">. Se reporter aux commentaires de la fonction dans le fichier </w:t>
      </w:r>
      <w:hyperlink r:id="rId24" w:history="1">
        <w:r w:rsidRPr="00F41AC6">
          <w:rPr>
            <w:rFonts w:ascii="Arial" w:eastAsia="Times New Roman" w:hAnsi="Arial" w:cs="Arial"/>
            <w:b/>
            <w:bCs/>
            <w:color w:val="271D00"/>
            <w:sz w:val="21"/>
            <w:szCs w:val="21"/>
            <w:lang w:eastAsia="fr-FR"/>
          </w:rPr>
          <w:t>glmesh.cpp</w:t>
        </w:r>
      </w:hyperlink>
      <w:r w:rsidRPr="00F41AC6">
        <w:rPr>
          <w:rFonts w:ascii="Arial" w:eastAsia="Times New Roman" w:hAnsi="Arial" w:cs="Arial"/>
          <w:color w:val="000000"/>
          <w:sz w:val="21"/>
          <w:szCs w:val="21"/>
          <w:lang w:eastAsia="fr-FR"/>
        </w:rPr>
        <w:t xml:space="preserve"> ou dans la documentation de la fonction pour avoir des indications sur la marche à suivre.</w:t>
      </w:r>
    </w:p>
    <w:p w:rsidR="00F41AC6" w:rsidRPr="00F41AC6" w:rsidRDefault="00F41AC6" w:rsidP="00F41AC6">
      <w:pPr>
        <w:numPr>
          <w:ilvl w:val="0"/>
          <w:numId w:val="8"/>
        </w:numPr>
        <w:spacing w:before="100" w:beforeAutospacing="1" w:after="100" w:afterAutospacing="1" w:line="330" w:lineRule="atLeast"/>
        <w:ind w:left="4830"/>
        <w:rPr>
          <w:rFonts w:ascii="Arial" w:eastAsia="Times New Roman" w:hAnsi="Arial" w:cs="Arial"/>
          <w:color w:val="000000"/>
          <w:sz w:val="21"/>
          <w:szCs w:val="21"/>
          <w:lang w:eastAsia="fr-FR"/>
        </w:rPr>
      </w:pPr>
      <w:hyperlink r:id="rId25" w:anchor="a81552b64abf3926a0e40751c85d06b3e" w:tooltip="Draws the VartexArrayObjects of the mesh. " w:history="1">
        <w:r w:rsidRPr="00F41AC6">
          <w:rPr>
            <w:rFonts w:ascii="Arial" w:eastAsia="Times New Roman" w:hAnsi="Arial" w:cs="Arial"/>
            <w:b/>
            <w:bCs/>
            <w:color w:val="271D00"/>
            <w:sz w:val="21"/>
            <w:szCs w:val="21"/>
            <w:lang w:eastAsia="fr-FR"/>
          </w:rPr>
          <w:t>rendersystem::GlMesh::drawGL()</w:t>
        </w:r>
      </w:hyperlink>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Le rôle de cette fonction est de donner les ordres OpenGL pour le dessin d'un maillage.</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b/>
          <w:bCs/>
          <w:color w:val="000000"/>
          <w:sz w:val="21"/>
          <w:szCs w:val="21"/>
          <w:lang w:eastAsia="fr-FR"/>
        </w:rPr>
        <w:t>Avant de continuer</w:t>
      </w:r>
      <w:r w:rsidRPr="00F41AC6">
        <w:rPr>
          <w:rFonts w:ascii="Arial" w:eastAsia="Times New Roman" w:hAnsi="Arial" w:cs="Arial"/>
          <w:color w:val="000000"/>
          <w:sz w:val="21"/>
          <w:szCs w:val="21"/>
          <w:lang w:eastAsia="fr-FR"/>
        </w:rPr>
        <w:t xml:space="preserve">, vous devez ecrire le code de ces deux fonctions et compiler votre programme. Se reporter aux commentaires de la fonction dans le fichier </w:t>
      </w:r>
      <w:hyperlink r:id="rId26" w:history="1">
        <w:r w:rsidRPr="00F41AC6">
          <w:rPr>
            <w:rFonts w:ascii="Arial" w:eastAsia="Times New Roman" w:hAnsi="Arial" w:cs="Arial"/>
            <w:b/>
            <w:bCs/>
            <w:color w:val="271D00"/>
            <w:sz w:val="21"/>
            <w:szCs w:val="21"/>
            <w:lang w:eastAsia="fr-FR"/>
          </w:rPr>
          <w:t>glmesh.cpp</w:t>
        </w:r>
      </w:hyperlink>
      <w:r w:rsidRPr="00F41AC6">
        <w:rPr>
          <w:rFonts w:ascii="Arial" w:eastAsia="Times New Roman" w:hAnsi="Arial" w:cs="Arial"/>
          <w:color w:val="000000"/>
          <w:sz w:val="21"/>
          <w:szCs w:val="21"/>
          <w:lang w:eastAsia="fr-FR"/>
        </w:rPr>
        <w:t xml:space="preserve"> ou dans la documentation de la fonction pour avoir des indications sur la marche à suivre.</w:t>
      </w:r>
    </w:p>
    <w:p w:rsidR="00F41AC6" w:rsidRPr="00F41AC6" w:rsidRDefault="00F41AC6" w:rsidP="00F41AC6">
      <w:pPr>
        <w:spacing w:before="100" w:beforeAutospacing="1" w:after="100" w:afterAutospacing="1" w:line="330" w:lineRule="atLeast"/>
        <w:ind w:right="345"/>
        <w:outlineLvl w:val="0"/>
        <w:rPr>
          <w:rFonts w:ascii="Arial" w:eastAsia="Times New Roman" w:hAnsi="Arial" w:cs="Arial"/>
          <w:b/>
          <w:bCs/>
          <w:color w:val="000000"/>
          <w:kern w:val="36"/>
          <w:sz w:val="48"/>
          <w:szCs w:val="48"/>
          <w:lang w:eastAsia="fr-FR"/>
        </w:rPr>
      </w:pPr>
      <w:r w:rsidRPr="00F41AC6">
        <w:rPr>
          <w:rFonts w:ascii="Arial" w:eastAsia="Times New Roman" w:hAnsi="Arial" w:cs="Arial"/>
          <w:b/>
          <w:bCs/>
          <w:color w:val="000000"/>
          <w:kern w:val="36"/>
          <w:sz w:val="48"/>
          <w:szCs w:val="48"/>
          <w:lang w:eastAsia="fr-FR"/>
        </w:rPr>
        <w:t>2 - Initialisation générale de l'application.</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Fichier </w:t>
      </w:r>
      <w:hyperlink r:id="rId27" w:history="1">
        <w:r w:rsidRPr="00F41AC6">
          <w:rPr>
            <w:rFonts w:ascii="Arial" w:eastAsia="Times New Roman" w:hAnsi="Arial" w:cs="Arial"/>
            <w:b/>
            <w:bCs/>
            <w:color w:val="271D00"/>
            <w:sz w:val="21"/>
            <w:szCs w:val="21"/>
            <w:lang w:eastAsia="fr-FR"/>
          </w:rPr>
          <w:t>renderer.cpp</w:t>
        </w:r>
      </w:hyperlink>
      <w:r w:rsidRPr="00F41AC6">
        <w:rPr>
          <w:rFonts w:ascii="Arial" w:eastAsia="Times New Roman" w:hAnsi="Arial" w:cs="Arial"/>
          <w:color w:val="000000"/>
          <w:sz w:val="21"/>
          <w:szCs w:val="21"/>
          <w:lang w:eastAsia="fr-FR"/>
        </w:rPr>
        <w:t xml:space="preserve">, fonction </w:t>
      </w:r>
      <w:hyperlink r:id="rId28" w:anchor="ae8316182754a20571b5294b42994eb00" w:tooltip="Initialise all the resources needed for rendering : shaders, geometries, teture, ... " w:history="1">
        <w:r w:rsidRPr="00F41AC6">
          <w:rPr>
            <w:rFonts w:ascii="Arial" w:eastAsia="Times New Roman" w:hAnsi="Arial" w:cs="Arial"/>
            <w:b/>
            <w:bCs/>
            <w:color w:val="271D00"/>
            <w:sz w:val="21"/>
            <w:szCs w:val="21"/>
            <w:lang w:eastAsia="fr-FR"/>
          </w:rPr>
          <w:t>rendersystem::Renderer::initRessources()</w:t>
        </w:r>
      </w:hyperlink>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Au lancement de l'application, les différents paramètres et états du pipeline de discrétisation OpenGL doivent être définis et initialisés. Ces états vont paramétrer le pipeline ou le contrôleur pour permettre à l'application de réaliser ses tâches. Dans notre cas, les paramètres et états à initialiser concernent </w:t>
      </w:r>
    </w:p>
    <w:p w:rsidR="00F41AC6" w:rsidRPr="00F41AC6" w:rsidRDefault="00F41AC6" w:rsidP="00F41AC6">
      <w:pPr>
        <w:numPr>
          <w:ilvl w:val="0"/>
          <w:numId w:val="9"/>
        </w:numPr>
        <w:spacing w:before="100" w:beforeAutospacing="1" w:after="100" w:afterAutospacing="1" w:line="330" w:lineRule="atLeast"/>
        <w:ind w:left="483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le mode de rendu OPENGL_H </w:t>
      </w:r>
    </w:p>
    <w:p w:rsidR="00F41AC6" w:rsidRPr="00F41AC6" w:rsidRDefault="00F41AC6" w:rsidP="00F41AC6">
      <w:pPr>
        <w:numPr>
          <w:ilvl w:val="0"/>
          <w:numId w:val="9"/>
        </w:numPr>
        <w:spacing w:before="100" w:beforeAutospacing="1" w:after="100" w:afterAutospacing="1" w:line="330" w:lineRule="atLeast"/>
        <w:ind w:left="483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les paramètres de caméra pour la visualisation de la scène</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Toute application de synthèse d'images nécessite l'utilisation de resources externes pour fonctionner. Lors de l'initialisation de l'application, les resources dont la durée de vie est celle de </w:t>
      </w:r>
      <w:r w:rsidRPr="00F41AC6">
        <w:rPr>
          <w:rFonts w:ascii="Arial" w:eastAsia="Times New Roman" w:hAnsi="Arial" w:cs="Arial"/>
          <w:color w:val="000000"/>
          <w:sz w:val="21"/>
          <w:szCs w:val="21"/>
          <w:lang w:eastAsia="fr-FR"/>
        </w:rPr>
        <w:lastRenderedPageBreak/>
        <w:t xml:space="preserve">l'application doivent être initialisées. Dans le cas de notre applicaiton exemple, développée dans le cadre de ces travaux pratiques, ces resources seront : </w:t>
      </w:r>
    </w:p>
    <w:p w:rsidR="00F41AC6" w:rsidRPr="00F41AC6" w:rsidRDefault="00F41AC6" w:rsidP="00F41AC6">
      <w:pPr>
        <w:numPr>
          <w:ilvl w:val="0"/>
          <w:numId w:val="10"/>
        </w:numPr>
        <w:spacing w:before="100" w:beforeAutospacing="1" w:after="100" w:afterAutospacing="1" w:line="330" w:lineRule="atLeast"/>
        <w:ind w:left="483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le maillage à visualiser </w:t>
      </w:r>
    </w:p>
    <w:p w:rsidR="00F41AC6" w:rsidRPr="00F41AC6" w:rsidRDefault="00F41AC6" w:rsidP="00F41AC6">
      <w:pPr>
        <w:numPr>
          <w:ilvl w:val="0"/>
          <w:numId w:val="10"/>
        </w:numPr>
        <w:spacing w:before="100" w:beforeAutospacing="1" w:after="100" w:afterAutospacing="1" w:line="330" w:lineRule="atLeast"/>
        <w:ind w:left="483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les shaders pour les étages </w:t>
      </w:r>
      <w:r w:rsidRPr="00F41AC6">
        <w:rPr>
          <w:rFonts w:ascii="Courier New" w:eastAsia="Times New Roman" w:hAnsi="Courier New" w:cs="Courier New"/>
          <w:color w:val="000000"/>
          <w:sz w:val="20"/>
          <w:lang w:eastAsia="fr-FR"/>
        </w:rPr>
        <w:t>Vertex</w:t>
      </w:r>
      <w:r w:rsidRPr="00F41AC6">
        <w:rPr>
          <w:rFonts w:ascii="Arial" w:eastAsia="Times New Roman" w:hAnsi="Arial" w:cs="Arial"/>
          <w:color w:val="000000"/>
          <w:sz w:val="21"/>
          <w:szCs w:val="21"/>
          <w:lang w:eastAsia="fr-FR"/>
        </w:rPr>
        <w:t xml:space="preserve"> et </w:t>
      </w:r>
      <w:r w:rsidRPr="00F41AC6">
        <w:rPr>
          <w:rFonts w:ascii="Courier New" w:eastAsia="Times New Roman" w:hAnsi="Courier New" w:cs="Courier New"/>
          <w:color w:val="000000"/>
          <w:sz w:val="20"/>
          <w:lang w:eastAsia="fr-FR"/>
        </w:rPr>
        <w:t>Fragment</w:t>
      </w:r>
      <w:r w:rsidRPr="00F41AC6">
        <w:rPr>
          <w:rFonts w:ascii="Arial" w:eastAsia="Times New Roman" w:hAnsi="Arial" w:cs="Arial"/>
          <w:color w:val="000000"/>
          <w:sz w:val="21"/>
          <w:szCs w:val="21"/>
          <w:lang w:eastAsia="fr-FR"/>
        </w:rPr>
        <w:t xml:space="preserve"> </w:t>
      </w:r>
    </w:p>
    <w:p w:rsidR="00F41AC6" w:rsidRPr="00F41AC6" w:rsidRDefault="00F41AC6" w:rsidP="00F41AC6">
      <w:pPr>
        <w:numPr>
          <w:ilvl w:val="0"/>
          <w:numId w:val="10"/>
        </w:numPr>
        <w:spacing w:before="100" w:beforeAutospacing="1" w:after="100" w:afterAutospacing="1" w:line="330" w:lineRule="atLeast"/>
        <w:ind w:left="483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les paramètres d'apparence de l'objet à visualiser (textures, materiau, ...)</w:t>
      </w:r>
    </w:p>
    <w:p w:rsidR="00F41AC6" w:rsidRPr="00F41AC6" w:rsidRDefault="00F41AC6" w:rsidP="00F41AC6">
      <w:pPr>
        <w:spacing w:before="100" w:beforeAutospacing="1" w:after="100" w:afterAutospacing="1" w:line="330" w:lineRule="atLeast"/>
        <w:ind w:right="345"/>
        <w:outlineLvl w:val="1"/>
        <w:rPr>
          <w:rFonts w:ascii="Arial" w:eastAsia="Times New Roman" w:hAnsi="Arial" w:cs="Arial"/>
          <w:b/>
          <w:bCs/>
          <w:color w:val="000000"/>
          <w:sz w:val="36"/>
          <w:szCs w:val="36"/>
          <w:lang w:eastAsia="fr-FR"/>
        </w:rPr>
      </w:pPr>
      <w:r w:rsidRPr="00F41AC6">
        <w:rPr>
          <w:rFonts w:ascii="Arial" w:eastAsia="Times New Roman" w:hAnsi="Arial" w:cs="Arial"/>
          <w:b/>
          <w:bCs/>
          <w:color w:val="000000"/>
          <w:sz w:val="36"/>
          <w:szCs w:val="36"/>
          <w:lang w:eastAsia="fr-FR"/>
        </w:rPr>
        <w:t>2.1 - Initialisation des paramètres OpenGL.</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Dans notre application, nous souhaitons visualiser nos modèles sous forme de faces pleines avec élimination des parties cachées. Cette initialisation est réalisée dans la fonction </w:t>
      </w:r>
      <w:hyperlink r:id="rId29" w:anchor="ae8316182754a20571b5294b42994eb00" w:tooltip="Initialise all the resources needed for rendering : shaders, geometries, teture, ... " w:history="1">
        <w:r w:rsidRPr="00F41AC6">
          <w:rPr>
            <w:rFonts w:ascii="Arial" w:eastAsia="Times New Roman" w:hAnsi="Arial" w:cs="Arial"/>
            <w:b/>
            <w:bCs/>
            <w:color w:val="271D00"/>
            <w:sz w:val="21"/>
            <w:szCs w:val="21"/>
            <w:lang w:eastAsia="fr-FR"/>
          </w:rPr>
          <w:t>rendersystem::Renderer::initRessources()</w:t>
        </w:r>
      </w:hyperlink>
      <w:r w:rsidRPr="00F41AC6">
        <w:rPr>
          <w:rFonts w:ascii="Arial" w:eastAsia="Times New Roman" w:hAnsi="Arial" w:cs="Arial"/>
          <w:color w:val="000000"/>
          <w:sz w:val="21"/>
          <w:szCs w:val="21"/>
          <w:lang w:eastAsia="fr-FR"/>
        </w:rPr>
        <w:t xml:space="preserve"> les états OpenGL nécessaires.</w:t>
      </w:r>
    </w:p>
    <w:p w:rsidR="00F41AC6" w:rsidRPr="00F41AC6" w:rsidRDefault="00F41AC6" w:rsidP="00F41AC6">
      <w:pPr>
        <w:spacing w:before="100" w:beforeAutospacing="1" w:after="100" w:afterAutospacing="1" w:line="330" w:lineRule="atLeast"/>
        <w:ind w:right="345"/>
        <w:outlineLvl w:val="1"/>
        <w:rPr>
          <w:rFonts w:ascii="Arial" w:eastAsia="Times New Roman" w:hAnsi="Arial" w:cs="Arial"/>
          <w:b/>
          <w:bCs/>
          <w:color w:val="000000"/>
          <w:sz w:val="36"/>
          <w:szCs w:val="36"/>
          <w:lang w:eastAsia="fr-FR"/>
        </w:rPr>
      </w:pPr>
      <w:r w:rsidRPr="00F41AC6">
        <w:rPr>
          <w:rFonts w:ascii="Arial" w:eastAsia="Times New Roman" w:hAnsi="Arial" w:cs="Arial"/>
          <w:b/>
          <w:bCs/>
          <w:color w:val="000000"/>
          <w:sz w:val="36"/>
          <w:szCs w:val="36"/>
          <w:lang w:eastAsia="fr-FR"/>
        </w:rPr>
        <w:t>2.2 - Initialisation des paramètres de vue.</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La fonction </w:t>
      </w:r>
      <w:hyperlink r:id="rId30" w:anchor="aafcf982312922a03e9bb1f072c10b3ca" w:tooltip="Initialise the viewing configuration. " w:history="1">
        <w:r w:rsidRPr="00F41AC6">
          <w:rPr>
            <w:rFonts w:ascii="Arial" w:eastAsia="Times New Roman" w:hAnsi="Arial" w:cs="Arial"/>
            <w:b/>
            <w:bCs/>
            <w:color w:val="271D00"/>
            <w:sz w:val="21"/>
            <w:szCs w:val="21"/>
            <w:lang w:eastAsia="fr-FR"/>
          </w:rPr>
          <w:t>rendersystem::Renderer::initView()</w:t>
        </w:r>
      </w:hyperlink>
      <w:r w:rsidRPr="00F41AC6">
        <w:rPr>
          <w:rFonts w:ascii="Arial" w:eastAsia="Times New Roman" w:hAnsi="Arial" w:cs="Arial"/>
          <w:color w:val="000000"/>
          <w:sz w:val="21"/>
          <w:szCs w:val="21"/>
          <w:lang w:eastAsia="fr-FR"/>
        </w:rPr>
        <w:t xml:space="preserve"> permet de définir les paramètres par défaut pour la visualisation d'un maillage. La matrice de vue rendersystem::Renderer::g_viewMatrix est initialisée dans la fonction </w:t>
      </w:r>
      <w:hyperlink r:id="rId31" w:anchor="aafcf982312922a03e9bb1f072c10b3ca" w:tooltip="Initialise the viewing configuration. " w:history="1">
        <w:r w:rsidRPr="00F41AC6">
          <w:rPr>
            <w:rFonts w:ascii="Arial" w:eastAsia="Times New Roman" w:hAnsi="Arial" w:cs="Arial"/>
            <w:b/>
            <w:bCs/>
            <w:color w:val="271D00"/>
            <w:sz w:val="21"/>
            <w:szCs w:val="21"/>
            <w:lang w:eastAsia="fr-FR"/>
          </w:rPr>
          <w:t>rendersystem::Renderer::initView()</w:t>
        </w:r>
      </w:hyperlink>
      <w:r w:rsidRPr="00F41AC6">
        <w:rPr>
          <w:rFonts w:ascii="Arial" w:eastAsia="Times New Roman" w:hAnsi="Arial" w:cs="Arial"/>
          <w:color w:val="000000"/>
          <w:sz w:val="21"/>
          <w:szCs w:val="21"/>
          <w:lang w:eastAsia="fr-FR"/>
        </w:rPr>
        <w:t xml:space="preserve"> et peut être changée si vous souhaitez un autre point de vue par défaut.</w:t>
      </w:r>
    </w:p>
    <w:p w:rsidR="00F41AC6" w:rsidRPr="00F41AC6" w:rsidRDefault="00F41AC6" w:rsidP="00F41AC6">
      <w:pPr>
        <w:spacing w:before="100" w:beforeAutospacing="1" w:after="100" w:afterAutospacing="1" w:line="330" w:lineRule="atLeast"/>
        <w:ind w:right="345"/>
        <w:outlineLvl w:val="1"/>
        <w:rPr>
          <w:rFonts w:ascii="Arial" w:eastAsia="Times New Roman" w:hAnsi="Arial" w:cs="Arial"/>
          <w:b/>
          <w:bCs/>
          <w:color w:val="000000"/>
          <w:sz w:val="36"/>
          <w:szCs w:val="36"/>
          <w:lang w:eastAsia="fr-FR"/>
        </w:rPr>
      </w:pPr>
      <w:r w:rsidRPr="00F41AC6">
        <w:rPr>
          <w:rFonts w:ascii="Arial" w:eastAsia="Times New Roman" w:hAnsi="Arial" w:cs="Arial"/>
          <w:b/>
          <w:bCs/>
          <w:color w:val="000000"/>
          <w:sz w:val="36"/>
          <w:szCs w:val="36"/>
          <w:lang w:eastAsia="fr-FR"/>
        </w:rPr>
        <w:t>2.3 - Chargement et compilation des données géométriques de l'application.</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Cet exercice n'est pas à faire pour ce TP</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En utilisant la classe </w:t>
      </w:r>
      <w:hyperlink r:id="rId32" w:tooltip="Class to load geometry in OBJ/MTL format. " w:history="1">
        <w:r w:rsidRPr="00F41AC6">
          <w:rPr>
            <w:rFonts w:ascii="Arial" w:eastAsia="Times New Roman" w:hAnsi="Arial" w:cs="Arial"/>
            <w:b/>
            <w:bCs/>
            <w:color w:val="271D00"/>
            <w:sz w:val="21"/>
            <w:szCs w:val="21"/>
            <w:lang w:eastAsia="fr-FR"/>
          </w:rPr>
          <w:t>loaders::obj_mtl::ObjLoader</w:t>
        </w:r>
      </w:hyperlink>
      <w:r w:rsidRPr="00F41AC6">
        <w:rPr>
          <w:rFonts w:ascii="Arial" w:eastAsia="Times New Roman" w:hAnsi="Arial" w:cs="Arial"/>
          <w:color w:val="000000"/>
          <w:sz w:val="21"/>
          <w:szCs w:val="21"/>
          <w:lang w:eastAsia="fr-FR"/>
        </w:rPr>
        <w:t xml:space="preserve"> de chargement de fichier Alias/Wavefront OBJ, charger l'objet "../data/camel.obj" et stockez ses différentes composantes dans un vecteur (std::vector&lt;loaders::Mesh*&gt;). Transformez ces composantes en vecteur de primitives affichables en utilisant votre classe rendersystem::MyGLMesh.</w:t>
      </w:r>
    </w:p>
    <w:p w:rsidR="00F41AC6" w:rsidRPr="00F41AC6" w:rsidRDefault="00F41AC6" w:rsidP="00F41AC6">
      <w:pPr>
        <w:spacing w:before="100" w:beforeAutospacing="1" w:after="100" w:afterAutospacing="1" w:line="330" w:lineRule="atLeast"/>
        <w:ind w:right="345"/>
        <w:outlineLvl w:val="1"/>
        <w:rPr>
          <w:rFonts w:ascii="Arial" w:eastAsia="Times New Roman" w:hAnsi="Arial" w:cs="Arial"/>
          <w:b/>
          <w:bCs/>
          <w:color w:val="000000"/>
          <w:sz w:val="36"/>
          <w:szCs w:val="36"/>
          <w:lang w:eastAsia="fr-FR"/>
        </w:rPr>
      </w:pPr>
      <w:r w:rsidRPr="00F41AC6">
        <w:rPr>
          <w:rFonts w:ascii="Arial" w:eastAsia="Times New Roman" w:hAnsi="Arial" w:cs="Arial"/>
          <w:b/>
          <w:bCs/>
          <w:color w:val="000000"/>
          <w:sz w:val="36"/>
          <w:szCs w:val="36"/>
          <w:lang w:eastAsia="fr-FR"/>
        </w:rPr>
        <w:t>2.4 - Chargement et compilation des shaders.</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Cet exercice n'est pas à faire pour ce TP</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La spécification OpenGL 3.2 core nécessite la définition de </w:t>
      </w:r>
      <w:r w:rsidRPr="00F41AC6">
        <w:rPr>
          <w:rFonts w:ascii="Courier New" w:eastAsia="Times New Roman" w:hAnsi="Courier New" w:cs="Courier New"/>
          <w:color w:val="000000"/>
          <w:sz w:val="20"/>
          <w:lang w:eastAsia="fr-FR"/>
        </w:rPr>
        <w:t>shaders</w:t>
      </w:r>
      <w:r w:rsidRPr="00F41AC6">
        <w:rPr>
          <w:rFonts w:ascii="Arial" w:eastAsia="Times New Roman" w:hAnsi="Arial" w:cs="Arial"/>
          <w:color w:val="000000"/>
          <w:sz w:val="21"/>
          <w:szCs w:val="21"/>
          <w:lang w:eastAsia="fr-FR"/>
        </w:rPr>
        <w:t xml:space="preserve"> pour la gestion des différentes données transitant dans le pipeline de discrétisation. Dans notre application, les shaders sont définis dans des fichiers sources glsl qui doivent être chargés, compilés et liés avant de pouvoir être utilisés pour le rendu. L'objectif de la fonction </w:t>
      </w:r>
      <w:hyperlink r:id="rId33" w:anchor="a9f0fe0c105c553fe28c933db8169ef60" w:tooltip="Initialise the shader configuration. " w:history="1">
        <w:r w:rsidRPr="00F41AC6">
          <w:rPr>
            <w:rFonts w:ascii="Arial" w:eastAsia="Times New Roman" w:hAnsi="Arial" w:cs="Arial"/>
            <w:b/>
            <w:bCs/>
            <w:color w:val="271D00"/>
            <w:sz w:val="21"/>
            <w:szCs w:val="21"/>
            <w:lang w:eastAsia="fr-FR"/>
          </w:rPr>
          <w:t>rendersystem::Renderer::initShaders()</w:t>
        </w:r>
      </w:hyperlink>
      <w:r w:rsidRPr="00F41AC6">
        <w:rPr>
          <w:rFonts w:ascii="Arial" w:eastAsia="Times New Roman" w:hAnsi="Arial" w:cs="Arial"/>
          <w:color w:val="000000"/>
          <w:sz w:val="21"/>
          <w:szCs w:val="21"/>
          <w:lang w:eastAsia="fr-FR"/>
        </w:rPr>
        <w:t xml:space="preserve"> est de préparer l'application afin qu'elle utilise par défaut les shaders "../shaders/vertexdefault.glsl" et "../shaders/fragmentdefault.glsl". Il est à noter </w:t>
      </w:r>
      <w:r w:rsidRPr="00F41AC6">
        <w:rPr>
          <w:rFonts w:ascii="Arial" w:eastAsia="Times New Roman" w:hAnsi="Arial" w:cs="Arial"/>
          <w:color w:val="000000"/>
          <w:sz w:val="21"/>
          <w:szCs w:val="21"/>
          <w:lang w:eastAsia="fr-FR"/>
        </w:rPr>
        <w:lastRenderedPageBreak/>
        <w:t>qu'un shader doit être vue comme une unité de compilation qui est ensuite intégrée dans un programme.</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Les opérations devant être faites pour pouvoir utiliser des shaders OpenGL dans notre application sont les suivantes : </w:t>
      </w:r>
    </w:p>
    <w:p w:rsidR="00F41AC6" w:rsidRPr="00F41AC6" w:rsidRDefault="00F41AC6" w:rsidP="00F41AC6">
      <w:pPr>
        <w:numPr>
          <w:ilvl w:val="0"/>
          <w:numId w:val="11"/>
        </w:numPr>
        <w:spacing w:before="100" w:beforeAutospacing="1" w:after="100" w:afterAutospacing="1" w:line="330" w:lineRule="atLeast"/>
        <w:ind w:left="483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Vertex shader : </w:t>
      </w:r>
    </w:p>
    <w:p w:rsidR="00F41AC6" w:rsidRPr="00F41AC6" w:rsidRDefault="00F41AC6" w:rsidP="00F41AC6">
      <w:pPr>
        <w:numPr>
          <w:ilvl w:val="1"/>
          <w:numId w:val="11"/>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Charger le source depuis le fichier "../shaders/vertexdefault.glsl" </w:t>
      </w:r>
    </w:p>
    <w:p w:rsidR="00F41AC6" w:rsidRPr="00F41AC6" w:rsidRDefault="00F41AC6" w:rsidP="00F41AC6">
      <w:pPr>
        <w:numPr>
          <w:ilvl w:val="1"/>
          <w:numId w:val="11"/>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Créer un objet OpenGL VERTEX_SHADER et y associer le source </w:t>
      </w:r>
    </w:p>
    <w:p w:rsidR="00F41AC6" w:rsidRPr="00F41AC6" w:rsidRDefault="00F41AC6" w:rsidP="00F41AC6">
      <w:pPr>
        <w:numPr>
          <w:ilvl w:val="1"/>
          <w:numId w:val="11"/>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Compiler le shader </w:t>
      </w:r>
    </w:p>
    <w:p w:rsidR="00F41AC6" w:rsidRPr="00F41AC6" w:rsidRDefault="00F41AC6" w:rsidP="00F41AC6">
      <w:pPr>
        <w:numPr>
          <w:ilvl w:val="1"/>
          <w:numId w:val="11"/>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Vérifier les erreurs de compilation </w:t>
      </w:r>
    </w:p>
    <w:p w:rsidR="00F41AC6" w:rsidRPr="00F41AC6" w:rsidRDefault="00F41AC6" w:rsidP="00F41AC6">
      <w:pPr>
        <w:numPr>
          <w:ilvl w:val="0"/>
          <w:numId w:val="11"/>
        </w:numPr>
        <w:spacing w:before="100" w:beforeAutospacing="1" w:after="100" w:afterAutospacing="1" w:line="330" w:lineRule="atLeast"/>
        <w:ind w:left="483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Fragment shader : </w:t>
      </w:r>
    </w:p>
    <w:p w:rsidR="00F41AC6" w:rsidRPr="00F41AC6" w:rsidRDefault="00F41AC6" w:rsidP="00F41AC6">
      <w:pPr>
        <w:numPr>
          <w:ilvl w:val="1"/>
          <w:numId w:val="11"/>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Charger le source depuis le fichier "../shaders/fragmentdefault.glsl" </w:t>
      </w:r>
    </w:p>
    <w:p w:rsidR="00F41AC6" w:rsidRPr="00F41AC6" w:rsidRDefault="00F41AC6" w:rsidP="00F41AC6">
      <w:pPr>
        <w:numPr>
          <w:ilvl w:val="1"/>
          <w:numId w:val="11"/>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Créer un objet OpenGL FRAGMENT_SHADER et y associer le source </w:t>
      </w:r>
    </w:p>
    <w:p w:rsidR="00F41AC6" w:rsidRPr="00F41AC6" w:rsidRDefault="00F41AC6" w:rsidP="00F41AC6">
      <w:pPr>
        <w:numPr>
          <w:ilvl w:val="1"/>
          <w:numId w:val="11"/>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Compiler le shader </w:t>
      </w:r>
    </w:p>
    <w:p w:rsidR="00F41AC6" w:rsidRPr="00F41AC6" w:rsidRDefault="00F41AC6" w:rsidP="00F41AC6">
      <w:pPr>
        <w:numPr>
          <w:ilvl w:val="1"/>
          <w:numId w:val="11"/>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Vérifier les erreurs de compilation </w:t>
      </w:r>
    </w:p>
    <w:p w:rsidR="00F41AC6" w:rsidRPr="00F41AC6" w:rsidRDefault="00F41AC6" w:rsidP="00F41AC6">
      <w:pPr>
        <w:numPr>
          <w:ilvl w:val="0"/>
          <w:numId w:val="11"/>
        </w:numPr>
        <w:spacing w:before="100" w:beforeAutospacing="1" w:after="100" w:afterAutospacing="1" w:line="330" w:lineRule="atLeast"/>
        <w:ind w:left="483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Programme : </w:t>
      </w:r>
    </w:p>
    <w:p w:rsidR="00F41AC6" w:rsidRPr="00F41AC6" w:rsidRDefault="00F41AC6" w:rsidP="00F41AC6">
      <w:pPr>
        <w:numPr>
          <w:ilvl w:val="1"/>
          <w:numId w:val="11"/>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Créer un programme OpenGL et y associer les shaders </w:t>
      </w:r>
    </w:p>
    <w:p w:rsidR="00F41AC6" w:rsidRPr="00F41AC6" w:rsidRDefault="00F41AC6" w:rsidP="00F41AC6">
      <w:pPr>
        <w:numPr>
          <w:ilvl w:val="1"/>
          <w:numId w:val="11"/>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Fixer les positions des attributs géométriques en accord avec la classe rendersystem::MyGLMesh et les convention d'écriture du source GLSL </w:t>
      </w:r>
    </w:p>
    <w:p w:rsidR="00F41AC6" w:rsidRPr="00F41AC6" w:rsidRDefault="00F41AC6" w:rsidP="00F41AC6">
      <w:pPr>
        <w:numPr>
          <w:ilvl w:val="2"/>
          <w:numId w:val="11"/>
        </w:numPr>
        <w:spacing w:before="100" w:beforeAutospacing="1" w:after="100" w:afterAutospacing="1" w:line="330" w:lineRule="atLeast"/>
        <w:ind w:left="627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inPosition –&gt; index 0 </w:t>
      </w:r>
    </w:p>
    <w:p w:rsidR="00F41AC6" w:rsidRPr="00F41AC6" w:rsidRDefault="00F41AC6" w:rsidP="00F41AC6">
      <w:pPr>
        <w:numPr>
          <w:ilvl w:val="2"/>
          <w:numId w:val="11"/>
        </w:numPr>
        <w:spacing w:before="100" w:beforeAutospacing="1" w:after="100" w:afterAutospacing="1" w:line="330" w:lineRule="atLeast"/>
        <w:ind w:left="627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inNormal –&gt; index 1 </w:t>
      </w:r>
    </w:p>
    <w:p w:rsidR="00F41AC6" w:rsidRPr="00F41AC6" w:rsidRDefault="00F41AC6" w:rsidP="00F41AC6">
      <w:pPr>
        <w:numPr>
          <w:ilvl w:val="2"/>
          <w:numId w:val="11"/>
        </w:numPr>
        <w:spacing w:before="100" w:beforeAutospacing="1" w:after="100" w:afterAutospacing="1" w:line="330" w:lineRule="atLeast"/>
        <w:ind w:left="627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inTexCoord –&gt; index 2. </w:t>
      </w:r>
    </w:p>
    <w:p w:rsidR="00F41AC6" w:rsidRPr="00F41AC6" w:rsidRDefault="00F41AC6" w:rsidP="00F41AC6">
      <w:pPr>
        <w:numPr>
          <w:ilvl w:val="1"/>
          <w:numId w:val="11"/>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Lier le programme </w:t>
      </w:r>
    </w:p>
    <w:p w:rsidR="00F41AC6" w:rsidRPr="00F41AC6" w:rsidRDefault="00F41AC6" w:rsidP="00F41AC6">
      <w:pPr>
        <w:numPr>
          <w:ilvl w:val="1"/>
          <w:numId w:val="11"/>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Vérifier les erreurs d'édition de lien </w:t>
      </w:r>
    </w:p>
    <w:p w:rsidR="00F41AC6" w:rsidRPr="00F41AC6" w:rsidRDefault="00F41AC6" w:rsidP="00F41AC6">
      <w:pPr>
        <w:spacing w:before="100" w:beforeAutospacing="1" w:after="100" w:afterAutospacing="1" w:line="330" w:lineRule="atLeast"/>
        <w:ind w:right="345"/>
        <w:outlineLvl w:val="0"/>
        <w:rPr>
          <w:rFonts w:ascii="Arial" w:eastAsia="Times New Roman" w:hAnsi="Arial" w:cs="Arial"/>
          <w:b/>
          <w:bCs/>
          <w:color w:val="000000"/>
          <w:kern w:val="36"/>
          <w:sz w:val="48"/>
          <w:szCs w:val="48"/>
          <w:lang w:eastAsia="fr-FR"/>
        </w:rPr>
      </w:pPr>
      <w:r w:rsidRPr="00F41AC6">
        <w:rPr>
          <w:rFonts w:ascii="Arial" w:eastAsia="Times New Roman" w:hAnsi="Arial" w:cs="Arial"/>
          <w:b/>
          <w:bCs/>
          <w:color w:val="000000"/>
          <w:kern w:val="36"/>
          <w:sz w:val="48"/>
          <w:szCs w:val="48"/>
          <w:lang w:eastAsia="fr-FR"/>
        </w:rPr>
        <w:t>3 - Fonction générale de rendu.</w:t>
      </w:r>
    </w:p>
    <w:p w:rsidR="00F41AC6" w:rsidRPr="00F41AC6" w:rsidRDefault="00F41AC6" w:rsidP="00F41AC6">
      <w:pPr>
        <w:spacing w:before="100" w:beforeAutospacing="1" w:after="100" w:afterAutospacing="1" w:line="330" w:lineRule="atLeast"/>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La fonction </w:t>
      </w:r>
      <w:hyperlink r:id="rId34" w:anchor="abe1317bc098889c2e1accbc2b0f76a3f" w:tooltip="Render the scene. " w:history="1">
        <w:r w:rsidRPr="00F41AC6">
          <w:rPr>
            <w:rFonts w:ascii="Arial" w:eastAsia="Times New Roman" w:hAnsi="Arial" w:cs="Arial"/>
            <w:b/>
            <w:bCs/>
            <w:color w:val="271D00"/>
            <w:sz w:val="21"/>
            <w:szCs w:val="21"/>
            <w:lang w:eastAsia="fr-FR"/>
          </w:rPr>
          <w:t>rendersystem::Renderer::render()</w:t>
        </w:r>
      </w:hyperlink>
      <w:r w:rsidRPr="00F41AC6">
        <w:rPr>
          <w:rFonts w:ascii="Arial" w:eastAsia="Times New Roman" w:hAnsi="Arial" w:cs="Arial"/>
          <w:color w:val="000000"/>
          <w:sz w:val="21"/>
          <w:szCs w:val="21"/>
          <w:lang w:eastAsia="fr-FR"/>
        </w:rPr>
        <w:t xml:space="preserve"> est la fonction principale de calcul d'une image de synthèse. Appelée à chaque rafraichissement de l'image son rôle est de séquencer l'ensemble des ordres de dessin de l'API de bas niveau. Dans notre application simple, cette fonction à le rôle suivant.</w:t>
      </w:r>
    </w:p>
    <w:p w:rsidR="00F41AC6" w:rsidRPr="00F41AC6" w:rsidRDefault="00F41AC6" w:rsidP="00F41AC6">
      <w:pPr>
        <w:numPr>
          <w:ilvl w:val="0"/>
          <w:numId w:val="12"/>
        </w:numPr>
        <w:spacing w:before="100" w:beforeAutospacing="1" w:after="100" w:afterAutospacing="1" w:line="330" w:lineRule="atLeast"/>
        <w:ind w:left="483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lastRenderedPageBreak/>
        <w:t xml:space="preserve">Préparer de l'image pour le rendu : </w:t>
      </w:r>
    </w:p>
    <w:p w:rsidR="00F41AC6" w:rsidRPr="00F41AC6" w:rsidRDefault="00F41AC6" w:rsidP="00F41AC6">
      <w:pPr>
        <w:numPr>
          <w:ilvl w:val="1"/>
          <w:numId w:val="12"/>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Effacer les buffers de destination </w:t>
      </w:r>
    </w:p>
    <w:p w:rsidR="00F41AC6" w:rsidRPr="00F41AC6" w:rsidRDefault="00F41AC6" w:rsidP="00F41AC6">
      <w:pPr>
        <w:numPr>
          <w:ilvl w:val="0"/>
          <w:numId w:val="12"/>
        </w:numPr>
        <w:spacing w:before="100" w:beforeAutospacing="1" w:after="100" w:afterAutospacing="1" w:line="330" w:lineRule="atLeast"/>
        <w:ind w:left="483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Construire les matrices de vue et de projection : </w:t>
      </w:r>
    </w:p>
    <w:p w:rsidR="00F41AC6" w:rsidRPr="00F41AC6" w:rsidRDefault="00F41AC6" w:rsidP="00F41AC6">
      <w:pPr>
        <w:numPr>
          <w:ilvl w:val="1"/>
          <w:numId w:val="12"/>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Définir une matrice de projection perspective </w:t>
      </w:r>
    </w:p>
    <w:p w:rsidR="00F41AC6" w:rsidRPr="00F41AC6" w:rsidRDefault="00F41AC6" w:rsidP="00F41AC6">
      <w:pPr>
        <w:numPr>
          <w:ilvl w:val="1"/>
          <w:numId w:val="12"/>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Définir la matrice de vue </w:t>
      </w:r>
    </w:p>
    <w:p w:rsidR="00F41AC6" w:rsidRPr="00F41AC6" w:rsidRDefault="00F41AC6" w:rsidP="00F41AC6">
      <w:pPr>
        <w:numPr>
          <w:ilvl w:val="1"/>
          <w:numId w:val="12"/>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Calculer la matrice de transformation des normales </w:t>
      </w:r>
    </w:p>
    <w:p w:rsidR="00F41AC6" w:rsidRPr="00F41AC6" w:rsidRDefault="00F41AC6" w:rsidP="00F41AC6">
      <w:pPr>
        <w:numPr>
          <w:ilvl w:val="1"/>
          <w:numId w:val="12"/>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Calculer la matrice MVP de passage du repère objet au repère image </w:t>
      </w:r>
    </w:p>
    <w:p w:rsidR="00F41AC6" w:rsidRPr="00F41AC6" w:rsidRDefault="00F41AC6" w:rsidP="00F41AC6">
      <w:pPr>
        <w:numPr>
          <w:ilvl w:val="0"/>
          <w:numId w:val="12"/>
        </w:numPr>
        <w:spacing w:before="100" w:beforeAutospacing="1" w:after="100" w:afterAutospacing="1" w:line="330" w:lineRule="atLeast"/>
        <w:ind w:left="483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Activer et paramétrer les shader par defaut : </w:t>
      </w:r>
    </w:p>
    <w:p w:rsidR="00F41AC6" w:rsidRPr="00F41AC6" w:rsidRDefault="00F41AC6" w:rsidP="00F41AC6">
      <w:pPr>
        <w:numPr>
          <w:ilvl w:val="1"/>
          <w:numId w:val="12"/>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Activer le programme par défaut </w:t>
      </w:r>
    </w:p>
    <w:p w:rsidR="00F41AC6" w:rsidRPr="00F41AC6" w:rsidRDefault="00F41AC6" w:rsidP="00F41AC6">
      <w:pPr>
        <w:numPr>
          <w:ilvl w:val="1"/>
          <w:numId w:val="12"/>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Positionner les paramètres indépendants des objets : les matrices dans notre cas </w:t>
      </w:r>
    </w:p>
    <w:p w:rsidR="00F41AC6" w:rsidRPr="00F41AC6" w:rsidRDefault="00F41AC6" w:rsidP="00F41AC6">
      <w:pPr>
        <w:numPr>
          <w:ilvl w:val="0"/>
          <w:numId w:val="12"/>
        </w:numPr>
        <w:spacing w:before="100" w:beforeAutospacing="1" w:after="100" w:afterAutospacing="1" w:line="330" w:lineRule="atLeast"/>
        <w:ind w:left="483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Dessiner les objets de la scène : </w:t>
      </w:r>
    </w:p>
    <w:p w:rsidR="00F41AC6" w:rsidRPr="00F41AC6" w:rsidRDefault="00F41AC6" w:rsidP="00F41AC6">
      <w:pPr>
        <w:numPr>
          <w:ilvl w:val="1"/>
          <w:numId w:val="12"/>
        </w:numPr>
        <w:spacing w:before="100" w:beforeAutospacing="1" w:after="100" w:afterAutospacing="1" w:line="330" w:lineRule="atLeast"/>
        <w:ind w:left="5550"/>
        <w:rPr>
          <w:rFonts w:ascii="Arial" w:eastAsia="Times New Roman" w:hAnsi="Arial" w:cs="Arial"/>
          <w:color w:val="000000"/>
          <w:sz w:val="21"/>
          <w:szCs w:val="21"/>
          <w:lang w:eastAsia="fr-FR"/>
        </w:rPr>
      </w:pPr>
      <w:r w:rsidRPr="00F41AC6">
        <w:rPr>
          <w:rFonts w:ascii="Arial" w:eastAsia="Times New Roman" w:hAnsi="Arial" w:cs="Arial"/>
          <w:color w:val="000000"/>
          <w:sz w:val="21"/>
          <w:szCs w:val="21"/>
          <w:lang w:eastAsia="fr-FR"/>
        </w:rPr>
        <w:t xml:space="preserve">Dessiner tous les objets de la collection </w:t>
      </w:r>
      <w:hyperlink r:id="rId35" w:anchor="a80c58ef650c514aa7f2fd950f4107f72" w:tooltip="Vector of entities to be drawn. " w:history="1">
        <w:r w:rsidRPr="00F41AC6">
          <w:rPr>
            <w:rFonts w:ascii="Arial" w:eastAsia="Times New Roman" w:hAnsi="Arial" w:cs="Arial"/>
            <w:b/>
            <w:bCs/>
            <w:color w:val="271D00"/>
            <w:sz w:val="21"/>
            <w:szCs w:val="21"/>
            <w:lang w:eastAsia="fr-FR"/>
          </w:rPr>
          <w:t>rendersystem::Renderer::entities_</w:t>
        </w:r>
      </w:hyperlink>
      <w:r w:rsidRPr="00F41AC6">
        <w:rPr>
          <w:rFonts w:ascii="Arial" w:eastAsia="Times New Roman" w:hAnsi="Arial" w:cs="Arial"/>
          <w:color w:val="000000"/>
          <w:sz w:val="21"/>
          <w:szCs w:val="21"/>
          <w:lang w:eastAsia="fr-FR"/>
        </w:rPr>
        <w:t xml:space="preserve"> </w:t>
      </w:r>
    </w:p>
    <w:p w:rsidR="00A43B0F" w:rsidRDefault="00A43B0F">
      <w:r>
        <w:br w:type="page"/>
      </w:r>
    </w:p>
    <w:p w:rsidR="00A43B0F" w:rsidRDefault="00A43B0F">
      <w:r>
        <w:lastRenderedPageBreak/>
        <w:br w:type="page"/>
      </w:r>
    </w:p>
    <w:p w:rsidR="00A43B0F" w:rsidRPr="00A43B0F" w:rsidRDefault="00A43B0F" w:rsidP="00A43B0F">
      <w:pPr>
        <w:shd w:val="clear" w:color="auto" w:fill="FEF9E9"/>
        <w:spacing w:after="150" w:line="420" w:lineRule="atLeast"/>
        <w:rPr>
          <w:rFonts w:ascii="Arial" w:eastAsia="Times New Roman" w:hAnsi="Arial" w:cs="Arial"/>
          <w:b/>
          <w:bCs/>
          <w:color w:val="000000"/>
          <w:sz w:val="32"/>
          <w:szCs w:val="32"/>
          <w:lang w:eastAsia="fr-FR"/>
        </w:rPr>
      </w:pPr>
      <w:r w:rsidRPr="00A43B0F">
        <w:rPr>
          <w:rFonts w:ascii="Arial" w:eastAsia="Times New Roman" w:hAnsi="Arial" w:cs="Arial"/>
          <w:b/>
          <w:bCs/>
          <w:color w:val="000000"/>
          <w:sz w:val="32"/>
          <w:szCs w:val="32"/>
          <w:lang w:eastAsia="fr-FR"/>
        </w:rPr>
        <w:lastRenderedPageBreak/>
        <w:t xml:space="preserve">Scéance 2 : navigation et exploration dans la scène. </w:t>
      </w:r>
    </w:p>
    <w:p w:rsidR="00A43B0F" w:rsidRPr="00A43B0F" w:rsidRDefault="00A43B0F" w:rsidP="00A43B0F">
      <w:pPr>
        <w:spacing w:before="100" w:beforeAutospacing="1" w:after="100" w:afterAutospacing="1" w:line="330" w:lineRule="atLeast"/>
        <w:rPr>
          <w:rFonts w:ascii="Arial" w:eastAsia="Times New Roman" w:hAnsi="Arial" w:cs="Arial"/>
          <w:color w:val="000000"/>
          <w:sz w:val="21"/>
          <w:szCs w:val="21"/>
          <w:lang w:eastAsia="fr-FR"/>
        </w:rPr>
      </w:pPr>
      <w:r w:rsidRPr="00A43B0F">
        <w:rPr>
          <w:rFonts w:ascii="Arial" w:eastAsia="Times New Roman" w:hAnsi="Arial" w:cs="Arial"/>
          <w:color w:val="000000"/>
          <w:sz w:val="21"/>
          <w:szCs w:val="21"/>
          <w:lang w:eastAsia="fr-FR"/>
        </w:rPr>
        <w:t>La navigation et l'exploration d'une sc!ène 3D pass par la gestion d'une métaphore abstraite de Caméra.</w:t>
      </w:r>
    </w:p>
    <w:p w:rsidR="00A43B0F" w:rsidRPr="00A43B0F" w:rsidRDefault="00A43B0F" w:rsidP="00A43B0F">
      <w:pPr>
        <w:spacing w:before="100" w:beforeAutospacing="1" w:after="100" w:afterAutospacing="1" w:line="330" w:lineRule="atLeast"/>
        <w:rPr>
          <w:rFonts w:ascii="Arial" w:eastAsia="Times New Roman" w:hAnsi="Arial" w:cs="Arial"/>
          <w:color w:val="000000"/>
          <w:sz w:val="21"/>
          <w:szCs w:val="21"/>
          <w:lang w:eastAsia="fr-FR"/>
        </w:rPr>
      </w:pPr>
      <w:r w:rsidRPr="00A43B0F">
        <w:rPr>
          <w:rFonts w:ascii="Arial" w:eastAsia="Times New Roman" w:hAnsi="Arial" w:cs="Arial"/>
          <w:color w:val="000000"/>
          <w:sz w:val="21"/>
          <w:szCs w:val="21"/>
          <w:lang w:eastAsia="fr-FR"/>
        </w:rPr>
        <w:t>Dans notre application, cette notion est simplement représentée par la matrice rendersystem::Renderer::g_viewMatrix, définissant la transformation permettant de passer du repère scène au repère camera.</w:t>
      </w:r>
    </w:p>
    <w:p w:rsidR="00A43B0F" w:rsidRPr="00A43B0F" w:rsidRDefault="00A43B0F" w:rsidP="00A43B0F">
      <w:pPr>
        <w:spacing w:before="100" w:beforeAutospacing="1" w:after="100" w:afterAutospacing="1" w:line="330" w:lineRule="atLeast"/>
        <w:rPr>
          <w:rFonts w:ascii="Arial" w:eastAsia="Times New Roman" w:hAnsi="Arial" w:cs="Arial"/>
          <w:color w:val="000000"/>
          <w:sz w:val="21"/>
          <w:szCs w:val="21"/>
          <w:lang w:eastAsia="fr-FR"/>
        </w:rPr>
      </w:pPr>
      <w:r w:rsidRPr="00A43B0F">
        <w:rPr>
          <w:rFonts w:ascii="Arial" w:eastAsia="Times New Roman" w:hAnsi="Arial" w:cs="Arial"/>
          <w:color w:val="000000"/>
          <w:sz w:val="21"/>
          <w:szCs w:val="21"/>
          <w:lang w:eastAsia="fr-FR"/>
        </w:rPr>
        <w:t xml:space="preserve">La navigation et l'exploration d'une scène correspond à la modification de cette matrice en fonction des interactions utilisateur. Ces interactions sont capturées par l'interface QT et transmises à la fonction </w:t>
      </w:r>
      <w:hyperlink r:id="rId36" w:anchor="a98bf2f211e3840eefca37ca1c16e50cd" w:tooltip="Handle mouse event given by the vortexEngine. " w:history="1">
        <w:r w:rsidRPr="00A43B0F">
          <w:rPr>
            <w:rFonts w:ascii="Arial" w:eastAsia="Times New Roman" w:hAnsi="Arial" w:cs="Arial"/>
            <w:b/>
            <w:bCs/>
            <w:color w:val="271D00"/>
            <w:sz w:val="21"/>
            <w:szCs w:val="21"/>
            <w:lang w:eastAsia="fr-FR"/>
          </w:rPr>
          <w:t>rendersystem::Renderer::handleMouseEvent()</w:t>
        </w:r>
      </w:hyperlink>
      <w:r w:rsidRPr="00A43B0F">
        <w:rPr>
          <w:rFonts w:ascii="Arial" w:eastAsia="Times New Roman" w:hAnsi="Arial" w:cs="Arial"/>
          <w:color w:val="000000"/>
          <w:sz w:val="21"/>
          <w:szCs w:val="21"/>
          <w:lang w:eastAsia="fr-FR"/>
        </w:rPr>
        <w:t xml:space="preserve"> que vous allez compléter afin de permettre une exploration simple d'un objet.</w:t>
      </w:r>
    </w:p>
    <w:p w:rsidR="00A43B0F" w:rsidRPr="00A43B0F" w:rsidRDefault="00A43B0F" w:rsidP="00A43B0F">
      <w:pPr>
        <w:spacing w:before="100" w:beforeAutospacing="1" w:after="100" w:afterAutospacing="1" w:line="330" w:lineRule="atLeast"/>
        <w:rPr>
          <w:rFonts w:ascii="Arial" w:eastAsia="Times New Roman" w:hAnsi="Arial" w:cs="Arial"/>
          <w:color w:val="000000"/>
          <w:sz w:val="21"/>
          <w:szCs w:val="21"/>
          <w:lang w:eastAsia="fr-FR"/>
        </w:rPr>
      </w:pPr>
      <w:r w:rsidRPr="00A43B0F">
        <w:rPr>
          <w:rFonts w:ascii="Arial" w:eastAsia="Times New Roman" w:hAnsi="Arial" w:cs="Arial"/>
          <w:color w:val="000000"/>
          <w:sz w:val="21"/>
          <w:szCs w:val="21"/>
          <w:lang w:eastAsia="fr-FR"/>
        </w:rPr>
        <w:t xml:space="preserve">Trois type de mouvements sont gérés par notre système initial : </w:t>
      </w:r>
    </w:p>
    <w:p w:rsidR="00A43B0F" w:rsidRPr="00A43B0F" w:rsidRDefault="00A43B0F" w:rsidP="00A43B0F">
      <w:pPr>
        <w:numPr>
          <w:ilvl w:val="0"/>
          <w:numId w:val="13"/>
        </w:numPr>
        <w:spacing w:before="100" w:beforeAutospacing="1" w:after="100" w:afterAutospacing="1" w:line="330" w:lineRule="atLeast"/>
        <w:ind w:left="4830"/>
        <w:rPr>
          <w:rFonts w:ascii="Arial" w:eastAsia="Times New Roman" w:hAnsi="Arial" w:cs="Arial"/>
          <w:color w:val="000000"/>
          <w:sz w:val="21"/>
          <w:szCs w:val="21"/>
          <w:lang w:eastAsia="fr-FR"/>
        </w:rPr>
      </w:pPr>
      <w:r w:rsidRPr="00A43B0F">
        <w:rPr>
          <w:rFonts w:ascii="Arial" w:eastAsia="Times New Roman" w:hAnsi="Arial" w:cs="Arial"/>
          <w:color w:val="000000"/>
          <w:sz w:val="21"/>
          <w:szCs w:val="21"/>
          <w:lang w:eastAsia="fr-FR"/>
        </w:rPr>
        <w:t xml:space="preserve">Mouvement de type "Observe" (bouton gauche de la souris). Ce mouvement consiste à effectuer une rotation centrée de la scène autour des axes X et Y de la caméra </w:t>
      </w:r>
    </w:p>
    <w:p w:rsidR="00A43B0F" w:rsidRPr="00A43B0F" w:rsidRDefault="00A43B0F" w:rsidP="00A43B0F">
      <w:pPr>
        <w:numPr>
          <w:ilvl w:val="0"/>
          <w:numId w:val="13"/>
        </w:numPr>
        <w:spacing w:before="100" w:beforeAutospacing="1" w:after="100" w:afterAutospacing="1" w:line="330" w:lineRule="atLeast"/>
        <w:ind w:left="4830"/>
        <w:rPr>
          <w:rFonts w:ascii="Arial" w:eastAsia="Times New Roman" w:hAnsi="Arial" w:cs="Arial"/>
          <w:color w:val="000000"/>
          <w:sz w:val="21"/>
          <w:szCs w:val="21"/>
          <w:lang w:eastAsia="fr-FR"/>
        </w:rPr>
      </w:pPr>
      <w:r w:rsidRPr="00A43B0F">
        <w:rPr>
          <w:rFonts w:ascii="Arial" w:eastAsia="Times New Roman" w:hAnsi="Arial" w:cs="Arial"/>
          <w:color w:val="000000"/>
          <w:sz w:val="21"/>
          <w:szCs w:val="21"/>
          <w:lang w:eastAsia="fr-FR"/>
        </w:rPr>
        <w:t xml:space="preserve">Mouvement de type "Pan" (bouton droit de la souris). Ce mouvement consiste à effectuer une translation de la scène dans le plain (X, Y) de la caméra </w:t>
      </w:r>
    </w:p>
    <w:p w:rsidR="00A43B0F" w:rsidRPr="00A43B0F" w:rsidRDefault="00A43B0F" w:rsidP="00A43B0F">
      <w:pPr>
        <w:numPr>
          <w:ilvl w:val="0"/>
          <w:numId w:val="13"/>
        </w:numPr>
        <w:spacing w:before="100" w:beforeAutospacing="1" w:after="100" w:afterAutospacing="1" w:line="330" w:lineRule="atLeast"/>
        <w:ind w:left="4830"/>
        <w:rPr>
          <w:rFonts w:ascii="Arial" w:eastAsia="Times New Roman" w:hAnsi="Arial" w:cs="Arial"/>
          <w:color w:val="000000"/>
          <w:sz w:val="21"/>
          <w:szCs w:val="21"/>
          <w:lang w:eastAsia="fr-FR"/>
        </w:rPr>
      </w:pPr>
      <w:r w:rsidRPr="00A43B0F">
        <w:rPr>
          <w:rFonts w:ascii="Arial" w:eastAsia="Times New Roman" w:hAnsi="Arial" w:cs="Arial"/>
          <w:color w:val="000000"/>
          <w:sz w:val="21"/>
          <w:szCs w:val="21"/>
          <w:lang w:eastAsia="fr-FR"/>
        </w:rPr>
        <w:t xml:space="preserve">Mouvement de type "Zoom" (bouton central de la souris). Ce mouvement consiste à réaliser une translation de la scène selon l'axe Z de la caméra </w:t>
      </w:r>
    </w:p>
    <w:p w:rsidR="00A43B0F" w:rsidRPr="00A43B0F" w:rsidRDefault="00A43B0F" w:rsidP="00A43B0F">
      <w:pPr>
        <w:spacing w:before="100" w:beforeAutospacing="1" w:after="100" w:afterAutospacing="1" w:line="330" w:lineRule="atLeast"/>
        <w:rPr>
          <w:rFonts w:ascii="Arial" w:eastAsia="Times New Roman" w:hAnsi="Arial" w:cs="Arial"/>
          <w:color w:val="000000"/>
          <w:sz w:val="21"/>
          <w:szCs w:val="21"/>
          <w:lang w:eastAsia="fr-FR"/>
        </w:rPr>
      </w:pPr>
      <w:r w:rsidRPr="00A43B0F">
        <w:rPr>
          <w:rFonts w:ascii="Arial" w:eastAsia="Times New Roman" w:hAnsi="Arial" w:cs="Arial"/>
          <w:color w:val="000000"/>
          <w:sz w:val="21"/>
          <w:szCs w:val="21"/>
          <w:lang w:eastAsia="fr-FR"/>
        </w:rPr>
        <w:t xml:space="preserve">La matrice rendersystem::Renderer::g_viewMatrix a été initialisée dans l'exercice </w:t>
      </w:r>
      <w:hyperlink r:id="rId37" w:anchor="viewSettings" w:history="1">
        <w:r w:rsidRPr="00A43B0F">
          <w:rPr>
            <w:rFonts w:ascii="Arial" w:eastAsia="Times New Roman" w:hAnsi="Arial" w:cs="Arial"/>
            <w:b/>
            <w:bCs/>
            <w:color w:val="271D00"/>
            <w:sz w:val="21"/>
            <w:szCs w:val="21"/>
            <w:lang w:eastAsia="fr-FR"/>
          </w:rPr>
          <w:t>2.2 - Initialisation des paramètres de vue.</w:t>
        </w:r>
      </w:hyperlink>
      <w:r w:rsidRPr="00A43B0F">
        <w:rPr>
          <w:rFonts w:ascii="Arial" w:eastAsia="Times New Roman" w:hAnsi="Arial" w:cs="Arial"/>
          <w:color w:val="000000"/>
          <w:sz w:val="21"/>
          <w:szCs w:val="21"/>
          <w:lang w:eastAsia="fr-FR"/>
        </w:rPr>
        <w:t xml:space="preserve"> et défini les proriétés de la caméra. Afin de pouvoir réaliser les transformation, il faut récupérer les axes X, Y et Z du repère de cette caméra. Les rotations et les translations seront réalisées en fonction des valeurs des variables </w:t>
      </w:r>
      <w:r w:rsidRPr="00A43B0F">
        <w:rPr>
          <w:rFonts w:ascii="Courier New" w:eastAsia="Times New Roman" w:hAnsi="Courier New" w:cs="Courier New"/>
          <w:color w:val="000000"/>
          <w:sz w:val="20"/>
          <w:lang w:eastAsia="fr-FR"/>
        </w:rPr>
        <w:t>dx</w:t>
      </w:r>
      <w:r w:rsidRPr="00A43B0F">
        <w:rPr>
          <w:rFonts w:ascii="Arial" w:eastAsia="Times New Roman" w:hAnsi="Arial" w:cs="Arial"/>
          <w:color w:val="000000"/>
          <w:sz w:val="21"/>
          <w:szCs w:val="21"/>
          <w:lang w:eastAsia="fr-FR"/>
        </w:rPr>
        <w:t xml:space="preserve"> et </w:t>
      </w:r>
      <w:r w:rsidRPr="00A43B0F">
        <w:rPr>
          <w:rFonts w:ascii="Courier New" w:eastAsia="Times New Roman" w:hAnsi="Courier New" w:cs="Courier New"/>
          <w:color w:val="000000"/>
          <w:sz w:val="20"/>
          <w:lang w:eastAsia="fr-FR"/>
        </w:rPr>
        <w:t>dy</w:t>
      </w:r>
      <w:r w:rsidRPr="00A43B0F">
        <w:rPr>
          <w:rFonts w:ascii="Arial" w:eastAsia="Times New Roman" w:hAnsi="Arial" w:cs="Arial"/>
          <w:color w:val="000000"/>
          <w:sz w:val="21"/>
          <w:szCs w:val="21"/>
          <w:lang w:eastAsia="fr-FR"/>
        </w:rPr>
        <w:t xml:space="preserve"> contenant le déplacement normalisé de la souris dans le repère de l'image. </w:t>
      </w:r>
    </w:p>
    <w:p w:rsidR="00A43B0F" w:rsidRDefault="00A43B0F">
      <w:r>
        <w:br w:type="page"/>
      </w:r>
    </w:p>
    <w:p w:rsidR="00170304" w:rsidRDefault="00170304">
      <w:r>
        <w:lastRenderedPageBreak/>
        <w:br w:type="page"/>
      </w:r>
    </w:p>
    <w:p w:rsidR="00170304" w:rsidRDefault="00170304">
      <w:r>
        <w:lastRenderedPageBreak/>
        <w:t>Sceance 3 : voir fichier copié</w:t>
      </w:r>
    </w:p>
    <w:p w:rsidR="00170304" w:rsidRDefault="00170304"/>
    <w:p w:rsidR="00A43B0F" w:rsidRDefault="00A43B0F">
      <w:r>
        <w:br w:type="page"/>
      </w:r>
    </w:p>
    <w:p w:rsidR="00170304" w:rsidRPr="00170304" w:rsidRDefault="00170304" w:rsidP="00170304">
      <w:pPr>
        <w:shd w:val="clear" w:color="auto" w:fill="FEF9E9"/>
        <w:spacing w:after="150" w:line="420" w:lineRule="atLeast"/>
        <w:rPr>
          <w:rFonts w:ascii="Arial" w:eastAsia="Times New Roman" w:hAnsi="Arial" w:cs="Arial"/>
          <w:b/>
          <w:bCs/>
          <w:color w:val="000000"/>
          <w:sz w:val="32"/>
          <w:szCs w:val="32"/>
          <w:lang w:eastAsia="fr-FR"/>
        </w:rPr>
      </w:pPr>
      <w:r w:rsidRPr="00170304">
        <w:rPr>
          <w:rFonts w:ascii="Arial" w:eastAsia="Times New Roman" w:hAnsi="Arial" w:cs="Arial"/>
          <w:b/>
          <w:bCs/>
          <w:color w:val="000000"/>
          <w:sz w:val="32"/>
          <w:szCs w:val="32"/>
          <w:lang w:eastAsia="fr-FR"/>
        </w:rPr>
        <w:lastRenderedPageBreak/>
        <w:t xml:space="preserve">Devoir 1 : construction d'une sphère géodésique. </w:t>
      </w:r>
    </w:p>
    <w:p w:rsidR="00170304" w:rsidRPr="00170304" w:rsidRDefault="00170304" w:rsidP="00170304">
      <w:pPr>
        <w:spacing w:before="100" w:beforeAutospacing="1" w:after="100" w:afterAutospacing="1" w:line="330" w:lineRule="atLeast"/>
        <w:rPr>
          <w:rFonts w:ascii="Arial" w:eastAsia="Times New Roman" w:hAnsi="Arial" w:cs="Arial"/>
          <w:color w:val="000000"/>
          <w:sz w:val="21"/>
          <w:szCs w:val="21"/>
          <w:lang w:eastAsia="fr-FR"/>
        </w:rPr>
      </w:pPr>
      <w:r w:rsidRPr="00170304">
        <w:rPr>
          <w:rFonts w:ascii="Arial" w:eastAsia="Times New Roman" w:hAnsi="Arial" w:cs="Arial"/>
          <w:color w:val="000000"/>
          <w:sz w:val="21"/>
          <w:szCs w:val="21"/>
          <w:lang w:eastAsia="fr-FR"/>
        </w:rPr>
        <w:t>L'objectif de ce devoir est de programmer et d'ajouter à la liste des objets que l'on peut visualiser dans notre application un solide Platonique, l'icosahèdre et d'utiliser ce solide comme élément de base pour la construction d'une sphère géodésique.</w:t>
      </w:r>
    </w:p>
    <w:p w:rsidR="00170304" w:rsidRPr="00170304" w:rsidRDefault="00170304" w:rsidP="00170304">
      <w:pPr>
        <w:spacing w:before="100" w:beforeAutospacing="1" w:after="100" w:afterAutospacing="1" w:line="330" w:lineRule="atLeast"/>
        <w:rPr>
          <w:rFonts w:ascii="Arial" w:eastAsia="Times New Roman" w:hAnsi="Arial" w:cs="Arial"/>
          <w:color w:val="000000"/>
          <w:sz w:val="21"/>
          <w:szCs w:val="21"/>
          <w:lang w:eastAsia="fr-FR"/>
        </w:rPr>
      </w:pPr>
      <w:r w:rsidRPr="00170304">
        <w:rPr>
          <w:rFonts w:ascii="Arial" w:eastAsia="Times New Roman" w:hAnsi="Arial" w:cs="Arial"/>
          <w:color w:val="000000"/>
          <w:sz w:val="21"/>
          <w:szCs w:val="21"/>
          <w:lang w:eastAsia="fr-FR"/>
        </w:rPr>
        <w:t xml:space="preserve">Dans ce devoir programmerez 2 classes, Icosahèdre et Geodesique permettant de construire un icosahedre selon la définition de ce solide accessible </w:t>
      </w:r>
      <w:hyperlink r:id="rId38" w:history="1">
        <w:r w:rsidRPr="00170304">
          <w:rPr>
            <w:rFonts w:ascii="Arial" w:eastAsia="Times New Roman" w:hAnsi="Arial" w:cs="Arial"/>
            <w:color w:val="271D00"/>
            <w:sz w:val="21"/>
            <w:szCs w:val="21"/>
            <w:lang w:eastAsia="fr-FR"/>
          </w:rPr>
          <w:t>ici</w:t>
        </w:r>
      </w:hyperlink>
      <w:r w:rsidRPr="00170304">
        <w:rPr>
          <w:rFonts w:ascii="Arial" w:eastAsia="Times New Roman" w:hAnsi="Arial" w:cs="Arial"/>
          <w:color w:val="000000"/>
          <w:sz w:val="21"/>
          <w:szCs w:val="21"/>
          <w:lang w:eastAsia="fr-FR"/>
        </w:rPr>
        <w:t xml:space="preserve">. La sphère géodésique sera obtenue en divisant récursivement jusqu'à un niveau N les faces de l'icosahèdre et en projettant les sommets sur la sphère. </w:t>
      </w:r>
    </w:p>
    <w:p w:rsidR="00B0358D" w:rsidRDefault="00B0358D"/>
    <w:sectPr w:rsidR="00B035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2C16B1"/>
    <w:multiLevelType w:val="multilevel"/>
    <w:tmpl w:val="86F292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5CD30FC"/>
    <w:multiLevelType w:val="multilevel"/>
    <w:tmpl w:val="C434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1F75BB2"/>
    <w:multiLevelType w:val="multilevel"/>
    <w:tmpl w:val="2B4085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5BB562A"/>
    <w:multiLevelType w:val="multilevel"/>
    <w:tmpl w:val="B1DE3B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C28669D"/>
    <w:multiLevelType w:val="multilevel"/>
    <w:tmpl w:val="A378C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431545"/>
    <w:multiLevelType w:val="multilevel"/>
    <w:tmpl w:val="73E20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95C3580"/>
    <w:multiLevelType w:val="multilevel"/>
    <w:tmpl w:val="4A4CD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90B6C0F"/>
    <w:multiLevelType w:val="multilevel"/>
    <w:tmpl w:val="B5A2A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9E471B4"/>
    <w:multiLevelType w:val="multilevel"/>
    <w:tmpl w:val="A4B2A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CCB49F1"/>
    <w:multiLevelType w:val="multilevel"/>
    <w:tmpl w:val="E38AD3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D461068"/>
    <w:multiLevelType w:val="multilevel"/>
    <w:tmpl w:val="23D40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70460679"/>
    <w:multiLevelType w:val="multilevel"/>
    <w:tmpl w:val="04929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7427A68"/>
    <w:multiLevelType w:val="multilevel"/>
    <w:tmpl w:val="D562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8"/>
  </w:num>
  <w:num w:numId="3">
    <w:abstractNumId w:val="5"/>
  </w:num>
  <w:num w:numId="4">
    <w:abstractNumId w:val="1"/>
  </w:num>
  <w:num w:numId="5">
    <w:abstractNumId w:val="7"/>
  </w:num>
  <w:num w:numId="6">
    <w:abstractNumId w:val="10"/>
  </w:num>
  <w:num w:numId="7">
    <w:abstractNumId w:val="4"/>
  </w:num>
  <w:num w:numId="8">
    <w:abstractNumId w:val="3"/>
  </w:num>
  <w:num w:numId="9">
    <w:abstractNumId w:val="11"/>
  </w:num>
  <w:num w:numId="10">
    <w:abstractNumId w:val="6"/>
  </w:num>
  <w:num w:numId="11">
    <w:abstractNumId w:val="2"/>
  </w:num>
  <w:num w:numId="12">
    <w:abstractNumId w:val="0"/>
  </w:num>
  <w:num w:numId="13">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1A401E"/>
    <w:rsid w:val="00170304"/>
    <w:rsid w:val="001A401E"/>
    <w:rsid w:val="00A43B0F"/>
    <w:rsid w:val="00B0358D"/>
    <w:rsid w:val="00F41AC6"/>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link w:val="Titre1Car"/>
    <w:uiPriority w:val="9"/>
    <w:qFormat/>
    <w:rsid w:val="00B0358D"/>
    <w:pPr>
      <w:spacing w:before="100" w:beforeAutospacing="1" w:after="100" w:afterAutospacing="1" w:line="240" w:lineRule="auto"/>
      <w:ind w:right="225"/>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link w:val="Titre2Car"/>
    <w:uiPriority w:val="9"/>
    <w:qFormat/>
    <w:rsid w:val="00B0358D"/>
    <w:pPr>
      <w:spacing w:before="100" w:beforeAutospacing="1" w:after="100" w:afterAutospacing="1" w:line="240" w:lineRule="auto"/>
      <w:ind w:right="225"/>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B0358D"/>
    <w:pPr>
      <w:spacing w:before="100" w:beforeAutospacing="1" w:after="100" w:afterAutospacing="1" w:line="240" w:lineRule="auto"/>
      <w:ind w:right="225"/>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B0358D"/>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rsid w:val="00B0358D"/>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B0358D"/>
    <w:rPr>
      <w:rFonts w:ascii="Times New Roman" w:eastAsia="Times New Roman" w:hAnsi="Times New Roman" w:cs="Times New Roman"/>
      <w:b/>
      <w:bCs/>
      <w:sz w:val="27"/>
      <w:szCs w:val="27"/>
      <w:lang w:eastAsia="fr-FR"/>
    </w:rPr>
  </w:style>
  <w:style w:type="character" w:styleId="Lienhypertexte">
    <w:name w:val="Hyperlink"/>
    <w:basedOn w:val="Policepardfaut"/>
    <w:uiPriority w:val="99"/>
    <w:semiHidden/>
    <w:unhideWhenUsed/>
    <w:rsid w:val="00B0358D"/>
    <w:rPr>
      <w:b w:val="0"/>
      <w:bCs w:val="0"/>
      <w:strike w:val="0"/>
      <w:dstrike w:val="0"/>
      <w:color w:val="271D00"/>
      <w:u w:val="none"/>
      <w:effect w:val="none"/>
    </w:rPr>
  </w:style>
  <w:style w:type="character" w:styleId="CodeHTML">
    <w:name w:val="HTML Code"/>
    <w:basedOn w:val="Policepardfaut"/>
    <w:uiPriority w:val="99"/>
    <w:semiHidden/>
    <w:unhideWhenUsed/>
    <w:rsid w:val="00B0358D"/>
    <w:rPr>
      <w:rFonts w:ascii="Courier New" w:eastAsia="Times New Roman" w:hAnsi="Courier New" w:cs="Courier New"/>
      <w:sz w:val="20"/>
      <w:szCs w:val="20"/>
    </w:rPr>
  </w:style>
  <w:style w:type="paragraph" w:styleId="NormalWeb">
    <w:name w:val="Normal (Web)"/>
    <w:basedOn w:val="Normal"/>
    <w:uiPriority w:val="99"/>
    <w:semiHidden/>
    <w:unhideWhenUsed/>
    <w:rsid w:val="00B0358D"/>
    <w:pPr>
      <w:spacing w:before="100" w:beforeAutospacing="1" w:after="100" w:afterAutospacing="1" w:line="330" w:lineRule="atLeast"/>
    </w:pPr>
    <w:rPr>
      <w:rFonts w:ascii="Arial" w:eastAsia="Times New Roman" w:hAnsi="Arial" w:cs="Arial"/>
      <w:sz w:val="21"/>
      <w:szCs w:val="21"/>
      <w:lang w:eastAsia="fr-FR"/>
    </w:rPr>
  </w:style>
</w:styles>
</file>

<file path=word/webSettings.xml><?xml version="1.0" encoding="utf-8"?>
<w:webSettings xmlns:r="http://schemas.openxmlformats.org/officeDocument/2006/relationships" xmlns:w="http://schemas.openxmlformats.org/wordprocessingml/2006/main">
  <w:divs>
    <w:div w:id="346909575">
      <w:bodyDiv w:val="1"/>
      <w:marLeft w:val="0"/>
      <w:marRight w:val="0"/>
      <w:marTop w:val="0"/>
      <w:marBottom w:val="0"/>
      <w:divBdr>
        <w:top w:val="none" w:sz="0" w:space="0" w:color="auto"/>
        <w:left w:val="none" w:sz="0" w:space="0" w:color="auto"/>
        <w:bottom w:val="none" w:sz="0" w:space="0" w:color="auto"/>
        <w:right w:val="none" w:sz="0" w:space="0" w:color="auto"/>
      </w:divBdr>
      <w:divsChild>
        <w:div w:id="786896938">
          <w:marLeft w:val="3930"/>
          <w:marRight w:val="0"/>
          <w:marTop w:val="0"/>
          <w:marBottom w:val="0"/>
          <w:divBdr>
            <w:top w:val="none" w:sz="0" w:space="0" w:color="auto"/>
            <w:left w:val="none" w:sz="0" w:space="0" w:color="auto"/>
            <w:bottom w:val="none" w:sz="0" w:space="0" w:color="auto"/>
            <w:right w:val="none" w:sz="0" w:space="0" w:color="auto"/>
          </w:divBdr>
          <w:divsChild>
            <w:div w:id="1800873318">
              <w:marLeft w:val="0"/>
              <w:marRight w:val="0"/>
              <w:marTop w:val="0"/>
              <w:marBottom w:val="0"/>
              <w:divBdr>
                <w:top w:val="none" w:sz="0" w:space="0" w:color="auto"/>
                <w:left w:val="none" w:sz="0" w:space="0" w:color="auto"/>
                <w:bottom w:val="single" w:sz="6" w:space="0" w:color="FFCA39"/>
                <w:right w:val="none" w:sz="0" w:space="0" w:color="auto"/>
              </w:divBdr>
              <w:divsChild>
                <w:div w:id="1233665171">
                  <w:marLeft w:val="0"/>
                  <w:marRight w:val="0"/>
                  <w:marTop w:val="0"/>
                  <w:marBottom w:val="0"/>
                  <w:divBdr>
                    <w:top w:val="none" w:sz="0" w:space="0" w:color="auto"/>
                    <w:left w:val="none" w:sz="0" w:space="0" w:color="auto"/>
                    <w:bottom w:val="none" w:sz="0" w:space="0" w:color="auto"/>
                    <w:right w:val="none" w:sz="0" w:space="0" w:color="auto"/>
                  </w:divBdr>
                  <w:divsChild>
                    <w:div w:id="963773002">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2099908006">
              <w:marLeft w:val="180"/>
              <w:marRight w:val="120"/>
              <w:marTop w:val="150"/>
              <w:marBottom w:val="0"/>
              <w:divBdr>
                <w:top w:val="none" w:sz="0" w:space="0" w:color="auto"/>
                <w:left w:val="none" w:sz="0" w:space="0" w:color="auto"/>
                <w:bottom w:val="none" w:sz="0" w:space="0" w:color="auto"/>
                <w:right w:val="none" w:sz="0" w:space="0" w:color="auto"/>
              </w:divBdr>
              <w:divsChild>
                <w:div w:id="180230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8993439">
      <w:bodyDiv w:val="1"/>
      <w:marLeft w:val="0"/>
      <w:marRight w:val="0"/>
      <w:marTop w:val="0"/>
      <w:marBottom w:val="0"/>
      <w:divBdr>
        <w:top w:val="none" w:sz="0" w:space="0" w:color="auto"/>
        <w:left w:val="none" w:sz="0" w:space="0" w:color="auto"/>
        <w:bottom w:val="none" w:sz="0" w:space="0" w:color="auto"/>
        <w:right w:val="none" w:sz="0" w:space="0" w:color="auto"/>
      </w:divBdr>
      <w:divsChild>
        <w:div w:id="780495607">
          <w:marLeft w:val="3930"/>
          <w:marRight w:val="0"/>
          <w:marTop w:val="0"/>
          <w:marBottom w:val="0"/>
          <w:divBdr>
            <w:top w:val="none" w:sz="0" w:space="0" w:color="auto"/>
            <w:left w:val="none" w:sz="0" w:space="0" w:color="auto"/>
            <w:bottom w:val="none" w:sz="0" w:space="0" w:color="auto"/>
            <w:right w:val="none" w:sz="0" w:space="0" w:color="auto"/>
          </w:divBdr>
          <w:divsChild>
            <w:div w:id="635918545">
              <w:marLeft w:val="0"/>
              <w:marRight w:val="0"/>
              <w:marTop w:val="0"/>
              <w:marBottom w:val="0"/>
              <w:divBdr>
                <w:top w:val="none" w:sz="0" w:space="0" w:color="auto"/>
                <w:left w:val="none" w:sz="0" w:space="0" w:color="auto"/>
                <w:bottom w:val="single" w:sz="6" w:space="0" w:color="FFCA39"/>
                <w:right w:val="none" w:sz="0" w:space="0" w:color="auto"/>
              </w:divBdr>
              <w:divsChild>
                <w:div w:id="916281344">
                  <w:marLeft w:val="0"/>
                  <w:marRight w:val="0"/>
                  <w:marTop w:val="0"/>
                  <w:marBottom w:val="0"/>
                  <w:divBdr>
                    <w:top w:val="none" w:sz="0" w:space="0" w:color="auto"/>
                    <w:left w:val="none" w:sz="0" w:space="0" w:color="auto"/>
                    <w:bottom w:val="none" w:sz="0" w:space="0" w:color="auto"/>
                    <w:right w:val="none" w:sz="0" w:space="0" w:color="auto"/>
                  </w:divBdr>
                  <w:divsChild>
                    <w:div w:id="352876317">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125658358">
              <w:marLeft w:val="180"/>
              <w:marRight w:val="120"/>
              <w:marTop w:val="150"/>
              <w:marBottom w:val="0"/>
              <w:divBdr>
                <w:top w:val="none" w:sz="0" w:space="0" w:color="auto"/>
                <w:left w:val="none" w:sz="0" w:space="0" w:color="auto"/>
                <w:bottom w:val="none" w:sz="0" w:space="0" w:color="auto"/>
                <w:right w:val="none" w:sz="0" w:space="0" w:color="auto"/>
              </w:divBdr>
              <w:divsChild>
                <w:div w:id="1890920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379428">
      <w:bodyDiv w:val="1"/>
      <w:marLeft w:val="0"/>
      <w:marRight w:val="0"/>
      <w:marTop w:val="0"/>
      <w:marBottom w:val="0"/>
      <w:divBdr>
        <w:top w:val="none" w:sz="0" w:space="0" w:color="auto"/>
        <w:left w:val="none" w:sz="0" w:space="0" w:color="auto"/>
        <w:bottom w:val="none" w:sz="0" w:space="0" w:color="auto"/>
        <w:right w:val="none" w:sz="0" w:space="0" w:color="auto"/>
      </w:divBdr>
      <w:divsChild>
        <w:div w:id="2007396125">
          <w:marLeft w:val="3930"/>
          <w:marRight w:val="0"/>
          <w:marTop w:val="0"/>
          <w:marBottom w:val="0"/>
          <w:divBdr>
            <w:top w:val="none" w:sz="0" w:space="0" w:color="auto"/>
            <w:left w:val="none" w:sz="0" w:space="0" w:color="auto"/>
            <w:bottom w:val="none" w:sz="0" w:space="0" w:color="auto"/>
            <w:right w:val="none" w:sz="0" w:space="0" w:color="auto"/>
          </w:divBdr>
          <w:divsChild>
            <w:div w:id="592125079">
              <w:marLeft w:val="0"/>
              <w:marRight w:val="0"/>
              <w:marTop w:val="0"/>
              <w:marBottom w:val="0"/>
              <w:divBdr>
                <w:top w:val="none" w:sz="0" w:space="0" w:color="auto"/>
                <w:left w:val="none" w:sz="0" w:space="0" w:color="auto"/>
                <w:bottom w:val="single" w:sz="6" w:space="0" w:color="FFCA39"/>
                <w:right w:val="none" w:sz="0" w:space="0" w:color="auto"/>
              </w:divBdr>
              <w:divsChild>
                <w:div w:id="1669165595">
                  <w:marLeft w:val="0"/>
                  <w:marRight w:val="0"/>
                  <w:marTop w:val="0"/>
                  <w:marBottom w:val="0"/>
                  <w:divBdr>
                    <w:top w:val="none" w:sz="0" w:space="0" w:color="auto"/>
                    <w:left w:val="none" w:sz="0" w:space="0" w:color="auto"/>
                    <w:bottom w:val="none" w:sz="0" w:space="0" w:color="auto"/>
                    <w:right w:val="none" w:sz="0" w:space="0" w:color="auto"/>
                  </w:divBdr>
                  <w:divsChild>
                    <w:div w:id="1900436305">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1461073827">
              <w:marLeft w:val="180"/>
              <w:marRight w:val="120"/>
              <w:marTop w:val="150"/>
              <w:marBottom w:val="0"/>
              <w:divBdr>
                <w:top w:val="none" w:sz="0" w:space="0" w:color="auto"/>
                <w:left w:val="none" w:sz="0" w:space="0" w:color="auto"/>
                <w:bottom w:val="none" w:sz="0" w:space="0" w:color="auto"/>
                <w:right w:val="none" w:sz="0" w:space="0" w:color="auto"/>
              </w:divBdr>
              <w:divsChild>
                <w:div w:id="339505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978800">
      <w:bodyDiv w:val="1"/>
      <w:marLeft w:val="0"/>
      <w:marRight w:val="0"/>
      <w:marTop w:val="0"/>
      <w:marBottom w:val="0"/>
      <w:divBdr>
        <w:top w:val="none" w:sz="0" w:space="0" w:color="auto"/>
        <w:left w:val="none" w:sz="0" w:space="0" w:color="auto"/>
        <w:bottom w:val="none" w:sz="0" w:space="0" w:color="auto"/>
        <w:right w:val="none" w:sz="0" w:space="0" w:color="auto"/>
      </w:divBdr>
      <w:divsChild>
        <w:div w:id="431439219">
          <w:marLeft w:val="3930"/>
          <w:marRight w:val="0"/>
          <w:marTop w:val="0"/>
          <w:marBottom w:val="0"/>
          <w:divBdr>
            <w:top w:val="none" w:sz="0" w:space="0" w:color="auto"/>
            <w:left w:val="none" w:sz="0" w:space="0" w:color="auto"/>
            <w:bottom w:val="none" w:sz="0" w:space="0" w:color="auto"/>
            <w:right w:val="none" w:sz="0" w:space="0" w:color="auto"/>
          </w:divBdr>
          <w:divsChild>
            <w:div w:id="791676899">
              <w:marLeft w:val="0"/>
              <w:marRight w:val="0"/>
              <w:marTop w:val="0"/>
              <w:marBottom w:val="0"/>
              <w:divBdr>
                <w:top w:val="none" w:sz="0" w:space="0" w:color="auto"/>
                <w:left w:val="none" w:sz="0" w:space="0" w:color="auto"/>
                <w:bottom w:val="single" w:sz="6" w:space="0" w:color="FFCA39"/>
                <w:right w:val="none" w:sz="0" w:space="0" w:color="auto"/>
              </w:divBdr>
              <w:divsChild>
                <w:div w:id="868832837">
                  <w:marLeft w:val="0"/>
                  <w:marRight w:val="0"/>
                  <w:marTop w:val="0"/>
                  <w:marBottom w:val="0"/>
                  <w:divBdr>
                    <w:top w:val="none" w:sz="0" w:space="0" w:color="auto"/>
                    <w:left w:val="none" w:sz="0" w:space="0" w:color="auto"/>
                    <w:bottom w:val="none" w:sz="0" w:space="0" w:color="auto"/>
                    <w:right w:val="none" w:sz="0" w:space="0" w:color="auto"/>
                  </w:divBdr>
                  <w:divsChild>
                    <w:div w:id="1794398712">
                      <w:marLeft w:val="30"/>
                      <w:marRight w:val="30"/>
                      <w:marTop w:val="150"/>
                      <w:marBottom w:val="150"/>
                      <w:divBdr>
                        <w:top w:val="none" w:sz="0" w:space="0" w:color="auto"/>
                        <w:left w:val="none" w:sz="0" w:space="0" w:color="auto"/>
                        <w:bottom w:val="none" w:sz="0" w:space="0" w:color="auto"/>
                        <w:right w:val="none" w:sz="0" w:space="0" w:color="auto"/>
                      </w:divBdr>
                    </w:div>
                  </w:divsChild>
                </w:div>
              </w:divsChild>
            </w:div>
            <w:div w:id="712732844">
              <w:marLeft w:val="180"/>
              <w:marRight w:val="120"/>
              <w:marTop w:val="150"/>
              <w:marBottom w:val="0"/>
              <w:divBdr>
                <w:top w:val="none" w:sz="0" w:space="0" w:color="auto"/>
                <w:left w:val="none" w:sz="0" w:space="0" w:color="auto"/>
                <w:bottom w:val="none" w:sz="0" w:space="0" w:color="auto"/>
                <w:right w:val="none" w:sz="0" w:space="0" w:color="auto"/>
              </w:divBdr>
              <w:divsChild>
                <w:div w:id="122693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cmake.org/" TargetMode="External"/><Relationship Id="rId13" Type="http://schemas.openxmlformats.org/officeDocument/2006/relationships/hyperlink" Target="http://www.opengl.org/registry/doc/glspec32.core.20091207.pdf" TargetMode="External"/><Relationship Id="rId18" Type="http://schemas.openxmlformats.org/officeDocument/2006/relationships/hyperlink" Target="http://www.irit.fr/~Mathias.Paulin/M1Info/IG3D/TP/doc/html/a00049.html" TargetMode="External"/><Relationship Id="rId26" Type="http://schemas.openxmlformats.org/officeDocument/2006/relationships/hyperlink" Target="http://www.irit.fr/~Mathias.Paulin/M1Info/IG3D/TP/doc/html/a00049.html"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www.irit.fr/~Mathias.Paulin/M1Info/IG3D/TP/doc/html/a00027.html" TargetMode="External"/><Relationship Id="rId34" Type="http://schemas.openxmlformats.org/officeDocument/2006/relationships/hyperlink" Target="http://www.irit.fr/~Mathias.Paulin/M1Info/IG3D/TP/doc/html/a00034.html" TargetMode="External"/><Relationship Id="rId7" Type="http://schemas.openxmlformats.org/officeDocument/2006/relationships/hyperlink" Target="http://www.opengl.org/" TargetMode="External"/><Relationship Id="rId12" Type="http://schemas.openxmlformats.org/officeDocument/2006/relationships/hyperlink" Target="http://www.irit.fr/~Mathias.Paulin/M1Info/IG3D/TP/minimalrenderer.tgz" TargetMode="External"/><Relationship Id="rId17" Type="http://schemas.openxmlformats.org/officeDocument/2006/relationships/hyperlink" Target="http://www.irit.fr/~Mathias.Paulin/M1Info/IG3D/TP/doc/html/a00027.html" TargetMode="External"/><Relationship Id="rId25" Type="http://schemas.openxmlformats.org/officeDocument/2006/relationships/hyperlink" Target="http://www.irit.fr/~Mathias.Paulin/M1Info/IG3D/TP/doc/html/a00027.html" TargetMode="External"/><Relationship Id="rId33" Type="http://schemas.openxmlformats.org/officeDocument/2006/relationships/hyperlink" Target="http://www.irit.fr/~Mathias.Paulin/M1Info/IG3D/TP/doc/html/a00034.html" TargetMode="External"/><Relationship Id="rId38" Type="http://schemas.openxmlformats.org/officeDocument/2006/relationships/hyperlink" Target="http://fr.wikipedia.org/wiki/Icosa%C3%A8dre" TargetMode="External"/><Relationship Id="rId2" Type="http://schemas.openxmlformats.org/officeDocument/2006/relationships/styles" Target="styles.xml"/><Relationship Id="rId16" Type="http://schemas.openxmlformats.org/officeDocument/2006/relationships/hyperlink" Target="http://www.irit.fr/~Mathias.Paulin/M1Info/IG3D/TP/doc/html/a00027.html" TargetMode="External"/><Relationship Id="rId20" Type="http://schemas.openxmlformats.org/officeDocument/2006/relationships/hyperlink" Target="http://www.irit.fr/~Mathias.Paulin/M1Info/IG3D/TP/doc/html/a00011.html" TargetMode="External"/><Relationship Id="rId29" Type="http://schemas.openxmlformats.org/officeDocument/2006/relationships/hyperlink" Target="http://www.irit.fr/~Mathias.Paulin/M1Info/IG3D/TP/doc/html/a00034.html" TargetMode="External"/><Relationship Id="rId1" Type="http://schemas.openxmlformats.org/officeDocument/2006/relationships/numbering" Target="numbering.xml"/><Relationship Id="rId6" Type="http://schemas.openxmlformats.org/officeDocument/2006/relationships/hyperlink" Target="http://www.irit.fr/~Mathias.Paulin/M1Info/IG3D/TP/m1-iig3d.tgz" TargetMode="External"/><Relationship Id="rId11" Type="http://schemas.openxmlformats.org/officeDocument/2006/relationships/hyperlink" Target="http://www.irit.fr/~Mathias.Paulin/M1Info/IG3D/TP/doc/html/a00069.html" TargetMode="External"/><Relationship Id="rId24" Type="http://schemas.openxmlformats.org/officeDocument/2006/relationships/hyperlink" Target="http://www.irit.fr/~Mathias.Paulin/M1Info/IG3D/TP/doc/html/a00049.html" TargetMode="External"/><Relationship Id="rId32" Type="http://schemas.openxmlformats.org/officeDocument/2006/relationships/hyperlink" Target="http://www.irit.fr/~Mathias.Paulin/M1Info/IG3D/TP/doc/html/a00016.html" TargetMode="External"/><Relationship Id="rId37" Type="http://schemas.openxmlformats.org/officeDocument/2006/relationships/hyperlink" Target="http://www.irit.fr/~Mathias.Paulin/M1Info/IG3D/TP/doc/html/a00001.html" TargetMode="External"/><Relationship Id="rId40" Type="http://schemas.openxmlformats.org/officeDocument/2006/relationships/theme" Target="theme/theme1.xml"/><Relationship Id="rId5" Type="http://schemas.openxmlformats.org/officeDocument/2006/relationships/hyperlink" Target="http://www.irit.fr/~Mathias.Paulin/M1Info/IG3D/TP/doc/html/index.html" TargetMode="External"/><Relationship Id="rId15" Type="http://schemas.openxmlformats.org/officeDocument/2006/relationships/hyperlink" Target="http://www.irit.fr/~Mathias.Paulin/M1Info/IG3D/TP/doc/html/a00049.html" TargetMode="External"/><Relationship Id="rId23" Type="http://schemas.openxmlformats.org/officeDocument/2006/relationships/hyperlink" Target="http://www.opengl.org/" TargetMode="External"/><Relationship Id="rId28" Type="http://schemas.openxmlformats.org/officeDocument/2006/relationships/hyperlink" Target="http://www.irit.fr/~Mathias.Paulin/M1Info/IG3D/TP/doc/html/a00034.html" TargetMode="External"/><Relationship Id="rId36" Type="http://schemas.openxmlformats.org/officeDocument/2006/relationships/hyperlink" Target="http://www.irit.fr/~Mathias.Paulin/M1Info/IG3D/TP/doc/html/a00034.html" TargetMode="External"/><Relationship Id="rId10" Type="http://schemas.openxmlformats.org/officeDocument/2006/relationships/hyperlink" Target="http://www.irit.fr/~Mathias.Paulin/M1Info/IG3D/TP/doc/html/a00070.html" TargetMode="External"/><Relationship Id="rId19" Type="http://schemas.openxmlformats.org/officeDocument/2006/relationships/hyperlink" Target="http://www.irit.fr/~Mathias.Paulin/M1Info/IG3D/TP/doc/html/a00027.html" TargetMode="External"/><Relationship Id="rId31" Type="http://schemas.openxmlformats.org/officeDocument/2006/relationships/hyperlink" Target="http://www.irit.fr/~Mathias.Paulin/M1Info/IG3D/TP/doc/html/a00034.html" TargetMode="External"/><Relationship Id="rId4" Type="http://schemas.openxmlformats.org/officeDocument/2006/relationships/webSettings" Target="webSettings.xml"/><Relationship Id="rId9" Type="http://schemas.openxmlformats.org/officeDocument/2006/relationships/hyperlink" Target="http://glm.g-truc.net/" TargetMode="External"/><Relationship Id="rId14" Type="http://schemas.openxmlformats.org/officeDocument/2006/relationships/hyperlink" Target="http://www.opengl.org/sdk/docs/man3/" TargetMode="External"/><Relationship Id="rId22" Type="http://schemas.openxmlformats.org/officeDocument/2006/relationships/hyperlink" Target="http://www.irit.fr/~Mathias.Paulin/M1Info/IG3D/TP/doc/html/a00027.html" TargetMode="External"/><Relationship Id="rId27" Type="http://schemas.openxmlformats.org/officeDocument/2006/relationships/hyperlink" Target="http://www.irit.fr/~Mathias.Paulin/M1Info/IG3D/TP/doc/html/a00069.html" TargetMode="External"/><Relationship Id="rId30" Type="http://schemas.openxmlformats.org/officeDocument/2006/relationships/hyperlink" Target="http://www.irit.fr/~Mathias.Paulin/M1Info/IG3D/TP/doc/html/a00034.html" TargetMode="External"/><Relationship Id="rId35" Type="http://schemas.openxmlformats.org/officeDocument/2006/relationships/hyperlink" Target="http://www.irit.fr/~Mathias.Paulin/M1Info/IG3D/TP/doc/html/a00034.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14</Pages>
  <Words>2795</Words>
  <Characters>15373</Characters>
  <Application>Microsoft Office Word</Application>
  <DocSecurity>0</DocSecurity>
  <Lines>128</Lines>
  <Paragraphs>36</Paragraphs>
  <ScaleCrop>false</ScaleCrop>
  <Company/>
  <LinksUpToDate>false</LinksUpToDate>
  <CharactersWithSpaces>18132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20906488</dc:creator>
  <cp:keywords/>
  <dc:description/>
  <cp:lastModifiedBy>20906488</cp:lastModifiedBy>
  <cp:revision>5</cp:revision>
  <dcterms:created xsi:type="dcterms:W3CDTF">2014-02-10T08:55:00Z</dcterms:created>
  <dcterms:modified xsi:type="dcterms:W3CDTF">2014-02-10T08:58:00Z</dcterms:modified>
</cp:coreProperties>
</file>