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Passthrough Experts Style Guide v1</w:t>
      </w:r>
    </w:p>
    <w:p>
      <w:pPr>
        <w:spacing w:after="160"/>
      </w:pPr>
      <w:r>
        <w:rPr>
          <w:rFonts w:ascii="Arial" w:cs="Arial" w:eastAsia="Arial" w:hAnsi="Arial"/>
          <w:color w:val="555555"/>
          <w:sz w:val="22"/>
          <w:szCs w:val="22"/>
        </w:rPr>
        <w:t xml:space="preserve">Phase 0B · expands product spec Appendix D · owner: operator (founder at first) · every example is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How to use this guide</w:t>
            </w:r>
          </w:p>
          <w:p>
            <w:pPr>
              <w:spacing w:after="40"/>
            </w:pPr>
            <w:r>
              <w:rPr>
                <w:rFonts w:ascii="Arial" w:cs="Arial" w:eastAsia="Arial" w:hAnsi="Arial"/>
                <w:sz w:val="19"/>
                <w:szCs w:val="19"/>
              </w:rPr>
              <w:t xml:space="preserve">Read it before your first job. It is the standard the review rubric (Appendix C) scores against. When this guide and the client's brief disagree on a fact, the client wins. When they disagree on style, the brief wins if it is safe and honest; otherwise ask a structured question.</w:t>
            </w:r>
          </w:p>
          <w:p>
            <w:pPr>
              <w:spacing w:after="40"/>
            </w:pPr>
            <w:r>
              <w:rPr>
                <w:rFonts w:ascii="Arial" w:cs="Arial" w:eastAsia="Arial" w:hAnsi="Arial"/>
                <w:sz w:val="19"/>
                <w:szCs w:val="19"/>
              </w:rPr>
              <w:t xml:space="preserve">This is v1. It is a living document: the operator changes it by adding a dated line to the change list at the end.</w:t>
            </w:r>
          </w:p>
        </w:tc>
      </w:tr>
    </w:tbl>
    <w:p>
      <w:pPr>
        <w:spacing w:after="80"/>
      </w:pPr>
    </w:p>
    <w:p>
      <w:pPr>
        <w:pStyle w:val="Heading1"/>
        <w:spacing w:after="120" w:before="280"/>
      </w:pPr>
      <w:r>
        <w:rPr>
          <w:rFonts w:ascii="Arial" w:cs="Arial" w:eastAsia="Arial" w:hAnsi="Arial"/>
          <w:b/>
          <w:bCs/>
          <w:sz w:val="30"/>
          <w:szCs w:val="30"/>
        </w:rPr>
        <w:t xml:space="preserve">1. The one rule that outranks the rest: no invented facts</w:t>
      </w:r>
    </w:p>
    <w:p>
      <w:pPr>
        <w:spacing w:after="100" w:before="0"/>
      </w:pPr>
      <w:r>
        <w:rPr>
          <w:rFonts w:ascii="Arial" w:cs="Arial" w:eastAsia="Arial" w:hAnsi="Arial"/>
          <w:sz w:val="21"/>
          <w:szCs w:val="21"/>
        </w:rPr>
        <w:t xml:space="preserve">You may reword, reorder and sharpen. You may not add a fact the client has not supplied or confirmed. A fact is any employer, title, date, duration, credential, tool, number, percentage, team size, budget, award, client name or outcome. If it is not in the original resume, the AI draft as confirmed by the client, the brief, supporting materials or an answer to your question, it does not go in.</w:t>
      </w:r>
    </w:p>
    <w:p>
      <w:pPr>
        <w:pStyle w:val="Heading3"/>
        <w:spacing w:after="60" w:before="140"/>
      </w:pPr>
      <w:r>
        <w:rPr>
          <w:rFonts w:ascii="Arial" w:cs="Arial" w:eastAsia="Arial" w:hAnsi="Arial"/>
          <w:b/>
          <w:bCs/>
          <w:sz w:val="21"/>
          <w:szCs w:val="21"/>
        </w:rPr>
        <w:t xml:space="preserve">What counts as invented (all of these fail the Truthfulness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Looks harmless</w:t>
            </w:r>
          </w:p>
        </w:tc>
        <w:tc>
          <w:tcPr>
            <w:tcW w:type="dxa" w:w="5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Why it is invented</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"Managed a team" when the source says "worked with a team"</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new scope of responsibility. Management is a claim about authority.</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"Increased monthly sales by about 30%" with no figure in the source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new number, even if "about" or "approximately" softens it.</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Changing "supported the finance team" to "led finance reporting"</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title-level promotion by verb.</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Turning "2019 to 2022" into "3 years" when a gap month is unclear</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derived duration is allowed only when it follows exactly from two stated dates. Anything softer is a new fact.</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Adding "Python" because the job post asks for it and the client's project sounds technical</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skill the client never said they have. Job-post keywords go only where they honestly belong.</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Rounding 12.4% to 15%, or 8 clients to "10+"</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Rounding that changes the value is a new number.</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Adding a certification that is "in progress" without the client saying so</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credential claim. Ask first.</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Naming a well-known client or employer the client worked "with" but did not name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third-party name the client did not supply.</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Inventing a reason for a gap or a move</w:t>
            </w:r>
          </w:p>
        </w:tc>
        <w:tc>
          <w:tcPr>
            <w:tcW w:type="dxa" w:w="5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fabricated story. Use the client's own words or leave it out.</w:t>
            </w:r>
          </w:p>
        </w:tc>
      </w:tr>
    </w:tbl>
    <w:p>
      <w:pPr>
        <w:spacing w:after="80"/>
      </w:pPr>
    </w:p>
    <w:p>
      <w:pPr>
        <w:pStyle w:val="Heading3"/>
        <w:spacing w:after="60" w:before="140"/>
      </w:pPr>
      <w:r>
        <w:rPr>
          <w:rFonts w:ascii="Arial" w:cs="Arial" w:eastAsia="Arial" w:hAnsi="Arial"/>
          <w:b/>
          <w:bCs/>
          <w:sz w:val="21"/>
          <w:szCs w:val="21"/>
        </w:rPr>
        <w:t xml:space="preserve">What is allowed</w:t>
      </w:r>
    </w:p>
    <w:p>
      <w:pPr>
        <w:pStyle w:val="ListParagraph"/>
        <w:numPr>
          <w:ilvl w:val="0"/>
          <w:numId w:val="2"/>
        </w:numPr>
        <w:spacing w:after="50"/>
      </w:pPr>
      <w:r>
        <w:rPr>
          <w:rFonts w:ascii="Arial" w:cs="Arial" w:eastAsia="Arial" w:hAnsi="Arial"/>
          <w:sz w:val="21"/>
          <w:szCs w:val="21"/>
        </w:rPr>
        <w:t xml:space="preserve">Moving a real result to the top of a bullet or the summary.</w:t>
      </w:r>
    </w:p>
    <w:p>
      <w:pPr>
        <w:pStyle w:val="ListParagraph"/>
        <w:numPr>
          <w:ilvl w:val="0"/>
          <w:numId w:val="2"/>
        </w:numPr>
        <w:spacing w:after="50"/>
      </w:pPr>
      <w:r>
        <w:rPr>
          <w:rFonts w:ascii="Arial" w:cs="Arial" w:eastAsia="Arial" w:hAnsi="Arial"/>
          <w:sz w:val="21"/>
          <w:szCs w:val="21"/>
        </w:rPr>
        <w:t xml:space="preserve">Replacing weak verbs with stronger ones that mean the same thing ("helped with" to "supported" is fine; "helped with" to "led" is not).</w:t>
      </w:r>
    </w:p>
    <w:p>
      <w:pPr>
        <w:pStyle w:val="ListParagraph"/>
        <w:numPr>
          <w:ilvl w:val="0"/>
          <w:numId w:val="2"/>
        </w:numPr>
        <w:spacing w:after="50"/>
      </w:pPr>
      <w:r>
        <w:rPr>
          <w:rFonts w:ascii="Arial" w:cs="Arial" w:eastAsia="Arial" w:hAnsi="Arial"/>
          <w:sz w:val="21"/>
          <w:szCs w:val="21"/>
        </w:rPr>
        <w:t xml:space="preserve">Combining two source bullets into one when the facts are unchanged.</w:t>
      </w:r>
    </w:p>
    <w:p>
      <w:pPr>
        <w:pStyle w:val="ListParagraph"/>
        <w:numPr>
          <w:ilvl w:val="0"/>
          <w:numId w:val="2"/>
        </w:numPr>
        <w:spacing w:after="50"/>
      </w:pPr>
      <w:r>
        <w:rPr>
          <w:rFonts w:ascii="Arial" w:cs="Arial" w:eastAsia="Arial" w:hAnsi="Arial"/>
          <w:sz w:val="21"/>
          <w:szCs w:val="21"/>
        </w:rPr>
        <w:t xml:space="preserve">Cutting filler and duplicate duties.</w:t>
      </w:r>
    </w:p>
    <w:p>
      <w:pPr>
        <w:pStyle w:val="ListParagraph"/>
        <w:numPr>
          <w:ilvl w:val="0"/>
          <w:numId w:val="2"/>
        </w:numPr>
        <w:spacing w:after="50"/>
      </w:pPr>
      <w:r>
        <w:rPr>
          <w:rFonts w:ascii="Arial" w:cs="Arial" w:eastAsia="Arial" w:hAnsi="Arial"/>
          <w:sz w:val="21"/>
          <w:szCs w:val="21"/>
        </w:rPr>
        <w:t xml:space="preserve">Using a number the client gave in the brief's "top results" fields or in an answer to your question. Cite where it came from in the confirmation list.</w:t>
      </w:r>
    </w:p>
    <w:p>
      <w:pPr>
        <w:pStyle w:val="ListParagraph"/>
        <w:numPr>
          <w:ilvl w:val="0"/>
          <w:numId w:val="2"/>
        </w:numPr>
        <w:spacing w:after="50"/>
      </w:pPr>
      <w:r>
        <w:rPr>
          <w:rFonts w:ascii="Arial" w:cs="Arial" w:eastAsia="Arial" w:hAnsi="Arial"/>
          <w:sz w:val="21"/>
          <w:szCs w:val="21"/>
        </w:rPr>
        <w:t xml:space="preserve">Deriving a duration from two stated dates ("May 2019 to August 2022" is "3 years 3 months").</w:t>
      </w:r>
    </w:p>
    <w:p>
      <w:pPr>
        <w:pStyle w:val="Heading3"/>
        <w:spacing w:after="60" w:before="140"/>
      </w:pPr>
      <w:r>
        <w:rPr>
          <w:rFonts w:ascii="Arial" w:cs="Arial" w:eastAsia="Arial" w:hAnsi="Arial"/>
          <w:b/>
          <w:bCs/>
          <w:sz w:val="21"/>
          <w:szCs w:val="21"/>
        </w:rPr>
        <w:t xml:space="preserve">When you want a number or fact that is not there</w:t>
      </w:r>
    </w:p>
    <w:p>
      <w:pPr>
        <w:spacing w:after="100" w:before="0"/>
      </w:pPr>
      <w:r>
        <w:rPr>
          <w:rFonts w:ascii="Arial" w:cs="Arial" w:eastAsia="Arial" w:hAnsi="Arial"/>
          <w:sz w:val="21"/>
          <w:szCs w:val="21"/>
        </w:rPr>
        <w:t xml:space="preserve">Ask a structured question (you have up to three per job; the clock pauses while one is open, up to 24 hours in total). Make it one thing, answerable in a line. Examples of good questions:</w:t>
      </w:r>
    </w:p>
    <w:p>
      <w:pPr>
        <w:pStyle w:val="ListParagraph"/>
        <w:numPr>
          <w:ilvl w:val="0"/>
          <w:numId w:val="2"/>
        </w:numPr>
        <w:spacing w:after="50"/>
      </w:pPr>
      <w:r>
        <w:rPr>
          <w:rFonts w:ascii="Arial" w:cs="Arial" w:eastAsia="Arial" w:hAnsi="Arial"/>
          <w:sz w:val="21"/>
          <w:szCs w:val="21"/>
        </w:rPr>
        <w:t xml:space="preserve">"Your Reporting Analyst bullet says you cut report time. Do you have the before and after, even roughly? If not, I will describe the change without a number."</w:t>
      </w:r>
    </w:p>
    <w:p>
      <w:pPr>
        <w:pStyle w:val="ListParagraph"/>
        <w:numPr>
          <w:ilvl w:val="0"/>
          <w:numId w:val="2"/>
        </w:numPr>
        <w:spacing w:after="50"/>
      </w:pPr>
      <w:r>
        <w:rPr>
          <w:rFonts w:ascii="Arial" w:cs="Arial" w:eastAsia="Arial" w:hAnsi="Arial"/>
          <w:sz w:val="21"/>
          <w:szCs w:val="21"/>
        </w:rPr>
        <w:t xml:space="preserve">"Which of your two most recent roles should lead the summary: Operations Lead (2021 to 2024) or Project Coordinator (2018 to 2021)?"</w:t>
      </w:r>
    </w:p>
    <w:p>
      <w:pPr>
        <w:pStyle w:val="ListParagraph"/>
        <w:numPr>
          <w:ilvl w:val="0"/>
          <w:numId w:val="2"/>
        </w:numPr>
        <w:spacing w:after="50"/>
      </w:pPr>
      <w:r>
        <w:rPr>
          <w:rFonts w:ascii="Arial" w:cs="Arial" w:eastAsia="Arial" w:hAnsi="Arial"/>
          <w:sz w:val="21"/>
          <w:szCs w:val="21"/>
        </w:rPr>
        <w:t xml:space="preserve">"The job post asks for budget ownership. Did you manage a budget? If yes, what size range are you happy to state?"</w:t>
      </w:r>
    </w:p>
    <w:p>
      <w:pPr>
        <w:spacing w:after="100" w:before="0"/>
      </w:pPr>
      <w:r>
        <w:rPr>
          <w:rFonts w:ascii="Arial" w:cs="Arial" w:eastAsia="Arial" w:hAnsi="Arial"/>
          <w:sz w:val="21"/>
          <w:szCs w:val="21"/>
        </w:rPr>
        <w:t xml:space="preserve">If the client does not answer inside the cap, proceed on stated assumptions and list each assumption in the delivery. Never fill the gap with a plausible number.</w:t>
      </w:r>
    </w:p>
    <w:p>
      <w:pPr>
        <w:pStyle w:val="Heading3"/>
        <w:spacing w:after="60" w:before="140"/>
      </w:pPr>
      <w:r>
        <w:rPr>
          <w:rFonts w:ascii="Arial" w:cs="Arial" w:eastAsia="Arial" w:hAnsi="Arial"/>
          <w:b/>
          <w:bCs/>
          <w:sz w:val="21"/>
          <w:szCs w:val="21"/>
        </w:rPr>
        <w:t xml:space="preserve">Confirmation items</w:t>
      </w:r>
    </w:p>
    <w:p>
      <w:pPr>
        <w:spacing w:after="100" w:before="0"/>
      </w:pPr>
      <w:r>
        <w:rPr>
          <w:rFonts w:ascii="Arial" w:cs="Arial" w:eastAsia="Arial" w:hAnsi="Arial"/>
          <w:sz w:val="21"/>
          <w:szCs w:val="21"/>
        </w:rPr>
        <w:t xml:space="preserve">If you sharpened a claim that the client should double-check (for example "22 months" derived from dates), list it as a confirmation item: the exact text, where it came from, and what the client should check. A new number with no source is not a confirmation item. It is removed.</w:t>
      </w:r>
    </w:p>
    <w:p>
      <w:pPr>
        <w:pStyle w:val="Heading1"/>
        <w:spacing w:after="120" w:before="280"/>
      </w:pPr>
      <w:r>
        <w:rPr>
          <w:rFonts w:ascii="Arial" w:cs="Arial" w:eastAsia="Arial" w:hAnsi="Arial"/>
          <w:b/>
          <w:bCs/>
          <w:sz w:val="30"/>
          <w:szCs w:val="30"/>
        </w:rPr>
        <w:t xml:space="preserve">2. Structure</w:t>
      </w:r>
    </w:p>
    <w:p>
      <w:pPr>
        <w:pStyle w:val="ListParagraph"/>
        <w:numPr>
          <w:ilvl w:val="0"/>
          <w:numId w:val="2"/>
        </w:numPr>
        <w:spacing w:after="50"/>
      </w:pPr>
      <w:r>
        <w:rPr>
          <w:rFonts w:ascii="Arial" w:cs="Arial" w:eastAsia="Arial" w:hAnsi="Arial"/>
          <w:b/>
          <w:bCs/>
          <w:sz w:val="21"/>
          <w:szCs w:val="21"/>
        </w:rPr>
        <w:t xml:space="preserve">Single column, conventional headings:</w:t>
      </w:r>
      <w:r>
        <w:rPr>
          <w:rFonts w:ascii="Arial" w:cs="Arial" w:eastAsia="Arial" w:hAnsi="Arial"/>
          <w:sz w:val="21"/>
          <w:szCs w:val="21"/>
        </w:rPr>
        <w:t xml:space="preserve"> Summary, Experience, Education, Skills, Certifications (and Projects or Volunteering only if the client has them). No tables, text boxes, images or columns inside the resume body. The system builds the files from structured text, so you edit text, not layout.</w:t>
      </w:r>
    </w:p>
    <w:p>
      <w:pPr>
        <w:pStyle w:val="ListParagraph"/>
        <w:numPr>
          <w:ilvl w:val="0"/>
          <w:numId w:val="2"/>
        </w:numPr>
        <w:spacing w:after="50"/>
      </w:pPr>
      <w:r>
        <w:rPr>
          <w:rFonts w:ascii="Arial" w:cs="Arial" w:eastAsia="Arial" w:hAnsi="Arial"/>
          <w:b/>
          <w:bCs/>
          <w:sz w:val="21"/>
          <w:szCs w:val="21"/>
        </w:rPr>
        <w:t xml:space="preserve">Order:</w:t>
      </w:r>
      <w:r>
        <w:rPr>
          <w:rFonts w:ascii="Arial" w:cs="Arial" w:eastAsia="Arial" w:hAnsi="Arial"/>
          <w:sz w:val="21"/>
          <w:szCs w:val="21"/>
        </w:rPr>
        <w:t xml:space="preserve"> Summary, then Experience (most recent first), then Education, then Skills. Early-career clients with little experience may put Education first if the brief or region suggests it.</w:t>
      </w:r>
    </w:p>
    <w:p>
      <w:pPr>
        <w:pStyle w:val="ListParagraph"/>
        <w:numPr>
          <w:ilvl w:val="0"/>
          <w:numId w:val="2"/>
        </w:numPr>
        <w:spacing w:after="50"/>
      </w:pPr>
      <w:r>
        <w:rPr>
          <w:rFonts w:ascii="Arial" w:cs="Arial" w:eastAsia="Arial" w:hAnsi="Arial"/>
          <w:b/>
          <w:bCs/>
          <w:sz w:val="21"/>
          <w:szCs w:val="21"/>
        </w:rPr>
        <w:t xml:space="preserve">Length:</w:t>
      </w:r>
      <w:r>
        <w:rPr>
          <w:rFonts w:ascii="Arial" w:cs="Arial" w:eastAsia="Arial" w:hAnsi="Arial"/>
          <w:sz w:val="21"/>
          <w:szCs w:val="21"/>
        </w:rPr>
        <w:t xml:space="preserve"> one page for under about ten years of experience, two for more, unless the regional norm differs (section 6). Never pad to reach a length. The gate checks page and bullet counts against the regional standard.</w:t>
      </w:r>
    </w:p>
    <w:p>
      <w:pPr>
        <w:pStyle w:val="ListParagraph"/>
        <w:numPr>
          <w:ilvl w:val="0"/>
          <w:numId w:val="2"/>
        </w:numPr>
        <w:spacing w:after="50"/>
      </w:pPr>
      <w:r>
        <w:rPr>
          <w:rFonts w:ascii="Arial" w:cs="Arial" w:eastAsia="Arial" w:hAnsi="Arial"/>
          <w:b/>
          <w:bCs/>
          <w:sz w:val="21"/>
          <w:szCs w:val="21"/>
        </w:rPr>
        <w:t xml:space="preserve">Bullets per role:</w:t>
      </w:r>
      <w:r>
        <w:rPr>
          <w:rFonts w:ascii="Arial" w:cs="Arial" w:eastAsia="Arial" w:hAnsi="Arial"/>
          <w:sz w:val="21"/>
          <w:szCs w:val="21"/>
        </w:rPr>
        <w:t xml:space="preserve"> most recent role 4 to 6; older roles 2 to 4; roles over ten years old 1 to 2 or a single line. [Proposed; the pilot will tune these.]</w:t>
      </w:r>
    </w:p>
    <w:p>
      <w:pPr>
        <w:pStyle w:val="ListParagraph"/>
        <w:numPr>
          <w:ilvl w:val="0"/>
          <w:numId w:val="2"/>
        </w:numPr>
        <w:spacing w:after="50"/>
      </w:pPr>
      <w:r>
        <w:rPr>
          <w:rFonts w:ascii="Arial" w:cs="Arial" w:eastAsia="Arial" w:hAnsi="Arial"/>
          <w:b/>
          <w:bCs/>
          <w:sz w:val="21"/>
          <w:szCs w:val="21"/>
        </w:rPr>
        <w:t xml:space="preserve">Contact block:</w:t>
      </w:r>
      <w:r>
        <w:rPr>
          <w:rFonts w:ascii="Arial" w:cs="Arial" w:eastAsia="Arial" w:hAnsi="Arial"/>
          <w:sz w:val="21"/>
          <w:szCs w:val="21"/>
        </w:rPr>
        <w:t xml:space="preserve"> locked. You will see markers in place of the client's name, email, phone, address and links. Leave them untouched. Do not type contact details anywhere, including in notes.</w:t>
      </w:r>
    </w:p>
    <w:p>
      <w:pPr>
        <w:pStyle w:val="Heading1"/>
        <w:spacing w:after="120" w:before="280"/>
      </w:pPr>
      <w:r>
        <w:rPr>
          <w:rFonts w:ascii="Arial" w:cs="Arial" w:eastAsia="Arial" w:hAnsi="Arial"/>
          <w:b/>
          <w:bCs/>
          <w:sz w:val="30"/>
          <w:szCs w:val="30"/>
        </w:rPr>
        <w:t xml:space="preserve">3. Tone and voice</w:t>
      </w:r>
    </w:p>
    <w:p>
      <w:pPr>
        <w:pStyle w:val="ListParagraph"/>
        <w:numPr>
          <w:ilvl w:val="0"/>
          <w:numId w:val="2"/>
        </w:numPr>
        <w:spacing w:after="50"/>
      </w:pPr>
      <w:r>
        <w:rPr>
          <w:rFonts w:ascii="Arial" w:cs="Arial" w:eastAsia="Arial" w:hAnsi="Arial"/>
          <w:sz w:val="21"/>
          <w:szCs w:val="21"/>
        </w:rPr>
        <w:t xml:space="preserve">Match the tone the client chose: conservative, balanced or assertive. Default is balanced.</w:t>
      </w:r>
    </w:p>
    <w:p>
      <w:pPr>
        <w:pStyle w:val="ListParagraph"/>
        <w:numPr>
          <w:ilvl w:val="0"/>
          <w:numId w:val="2"/>
        </w:numPr>
        <w:spacing w:after="50"/>
      </w:pPr>
      <w:r>
        <w:rPr>
          <w:rFonts w:ascii="Arial" w:cs="Arial" w:eastAsia="Arial" w:hAnsi="Arial"/>
          <w:sz w:val="21"/>
          <w:szCs w:val="21"/>
        </w:rPr>
        <w:t xml:space="preserve">Plain, specific, concrete. Prefer the noun and number to the adjective. "Cut invoice errors from 6 a month to 1" beats "highly accurate".</w:t>
      </w:r>
    </w:p>
    <w:p>
      <w:pPr>
        <w:pStyle w:val="ListParagraph"/>
        <w:numPr>
          <w:ilvl w:val="0"/>
          <w:numId w:val="2"/>
        </w:numPr>
        <w:spacing w:after="50"/>
      </w:pPr>
      <w:r>
        <w:rPr>
          <w:rFonts w:ascii="Arial" w:cs="Arial" w:eastAsia="Arial" w:hAnsi="Arial"/>
          <w:sz w:val="21"/>
          <w:szCs w:val="21"/>
        </w:rPr>
        <w:t xml:space="preserve">No first person ("I"), no filler ("responsible for", "duties included", "results-driven", "team player", "passionate"). A skill claim must be shown, not announced.</w:t>
      </w:r>
    </w:p>
    <w:p>
      <w:pPr>
        <w:pStyle w:val="ListParagraph"/>
        <w:numPr>
          <w:ilvl w:val="0"/>
          <w:numId w:val="2"/>
        </w:numPr>
        <w:spacing w:after="50"/>
      </w:pPr>
      <w:r>
        <w:rPr>
          <w:rFonts w:ascii="Arial" w:cs="Arial" w:eastAsia="Arial" w:hAnsi="Arial"/>
          <w:sz w:val="21"/>
          <w:szCs w:val="21"/>
        </w:rPr>
        <w:t xml:space="preserve">Avoid jargon the target reader would not use. Use the job post's vocabulary where it honestly matches the client's experience.</w:t>
      </w:r>
    </w:p>
    <w:p>
      <w:pPr>
        <w:pStyle w:val="ListParagraph"/>
        <w:numPr>
          <w:ilvl w:val="0"/>
          <w:numId w:val="2"/>
        </w:numPr>
        <w:spacing w:after="50"/>
      </w:pPr>
      <w:r>
        <w:rPr>
          <w:rFonts w:ascii="Arial" w:cs="Arial" w:eastAsia="Arial" w:hAnsi="Arial"/>
          <w:sz w:val="21"/>
          <w:szCs w:val="21"/>
        </w:rPr>
        <w:t xml:space="preserve">Do not oversell. Under-claiming is fixable in a revision; over-claiming can cost the client a job.</w:t>
      </w:r>
    </w:p>
    <w:p>
      <w:pPr>
        <w:pStyle w:val="Heading1"/>
        <w:spacing w:after="120" w:before="280"/>
      </w:pPr>
      <w:r>
        <w:rPr>
          <w:rFonts w:ascii="Arial" w:cs="Arial" w:eastAsia="Arial" w:hAnsi="Arial"/>
          <w:b/>
          <w:bCs/>
          <w:sz w:val="30"/>
          <w:szCs w:val="30"/>
        </w:rPr>
        <w:t xml:space="preserve">4. Tense, punctuation and format</w:t>
      </w:r>
    </w:p>
    <w:p>
      <w:pPr>
        <w:pStyle w:val="ListParagraph"/>
        <w:numPr>
          <w:ilvl w:val="0"/>
          <w:numId w:val="2"/>
        </w:numPr>
        <w:spacing w:after="50"/>
      </w:pPr>
      <w:r>
        <w:rPr>
          <w:rFonts w:ascii="Arial" w:cs="Arial" w:eastAsia="Arial" w:hAnsi="Arial"/>
          <w:b/>
          <w:bCs/>
          <w:sz w:val="21"/>
          <w:szCs w:val="21"/>
        </w:rPr>
        <w:t xml:space="preserve">Tense:</w:t>
      </w:r>
      <w:r>
        <w:rPr>
          <w:rFonts w:ascii="Arial" w:cs="Arial" w:eastAsia="Arial" w:hAnsi="Arial"/>
          <w:sz w:val="21"/>
          <w:szCs w:val="21"/>
        </w:rPr>
        <w:t xml:space="preserve"> current role in the present tense, all past roles in the past tense. Pick one and hold it inside each role.</w:t>
      </w:r>
    </w:p>
    <w:p>
      <w:pPr>
        <w:pStyle w:val="ListParagraph"/>
        <w:numPr>
          <w:ilvl w:val="0"/>
          <w:numId w:val="2"/>
        </w:numPr>
        <w:spacing w:after="50"/>
      </w:pPr>
      <w:r>
        <w:rPr>
          <w:rFonts w:ascii="Arial" w:cs="Arial" w:eastAsia="Arial" w:hAnsi="Arial"/>
          <w:b/>
          <w:bCs/>
          <w:sz w:val="21"/>
          <w:szCs w:val="21"/>
        </w:rPr>
        <w:t xml:space="preserve">Bullet shape:</w:t>
      </w:r>
      <w:r>
        <w:rPr>
          <w:rFonts w:ascii="Arial" w:cs="Arial" w:eastAsia="Arial" w:hAnsi="Arial"/>
          <w:sz w:val="21"/>
          <w:szCs w:val="21"/>
        </w:rPr>
        <w:t xml:space="preserve"> start with a strong verb, say what was done, end with the outcome where one is known. One idea per bullet, usually one to two lines.</w:t>
      </w:r>
    </w:p>
    <w:p>
      <w:pPr>
        <w:pStyle w:val="ListParagraph"/>
        <w:numPr>
          <w:ilvl w:val="0"/>
          <w:numId w:val="2"/>
        </w:numPr>
        <w:spacing w:after="50"/>
      </w:pPr>
      <w:r>
        <w:rPr>
          <w:rFonts w:ascii="Arial" w:cs="Arial" w:eastAsia="Arial" w:hAnsi="Arial"/>
          <w:b/>
          <w:bCs/>
          <w:sz w:val="21"/>
          <w:szCs w:val="21"/>
        </w:rPr>
        <w:t xml:space="preserve">Numbers:</w:t>
      </w:r>
      <w:r>
        <w:rPr>
          <w:rFonts w:ascii="Arial" w:cs="Arial" w:eastAsia="Arial" w:hAnsi="Arial"/>
          <w:sz w:val="21"/>
          <w:szCs w:val="21"/>
        </w:rPr>
        <w:t xml:space="preserve"> numerals for figures ("12 clients", "27%"). Spell out one to nine in running prose in a cover letter. Keep currency and units consistent with the region.</w:t>
      </w:r>
    </w:p>
    <w:p>
      <w:pPr>
        <w:pStyle w:val="ListParagraph"/>
        <w:numPr>
          <w:ilvl w:val="0"/>
          <w:numId w:val="2"/>
        </w:numPr>
        <w:spacing w:after="50"/>
      </w:pPr>
      <w:r>
        <w:rPr>
          <w:rFonts w:ascii="Arial" w:cs="Arial" w:eastAsia="Arial" w:hAnsi="Arial"/>
          <w:b/>
          <w:bCs/>
          <w:sz w:val="21"/>
          <w:szCs w:val="21"/>
        </w:rPr>
        <w:t xml:space="preserve">Dates:</w:t>
      </w:r>
      <w:r>
        <w:rPr>
          <w:rFonts w:ascii="Arial" w:cs="Arial" w:eastAsia="Arial" w:hAnsi="Arial"/>
          <w:sz w:val="21"/>
          <w:szCs w:val="21"/>
        </w:rPr>
        <w:t xml:space="preserve"> one format throughout, matching the region (section 6). Month and year for roles unless the client prefers years only.</w:t>
      </w:r>
    </w:p>
    <w:p>
      <w:pPr>
        <w:pStyle w:val="ListParagraph"/>
        <w:numPr>
          <w:ilvl w:val="0"/>
          <w:numId w:val="2"/>
        </w:numPr>
        <w:spacing w:after="50"/>
      </w:pPr>
      <w:r>
        <w:rPr>
          <w:rFonts w:ascii="Arial" w:cs="Arial" w:eastAsia="Arial" w:hAnsi="Arial"/>
          <w:b/>
          <w:bCs/>
          <w:sz w:val="21"/>
          <w:szCs w:val="21"/>
        </w:rPr>
        <w:t xml:space="preserve">Punctuation:</w:t>
      </w:r>
      <w:r>
        <w:rPr>
          <w:rFonts w:ascii="Arial" w:cs="Arial" w:eastAsia="Arial" w:hAnsi="Arial"/>
          <w:sz w:val="21"/>
          <w:szCs w:val="21"/>
        </w:rPr>
        <w:t xml:space="preserve"> end every bullet the same way (no full stop is the usual choice). No decorative symbols, emoji or unusual bullets. Use the serial comma consistently with the region.</w:t>
      </w:r>
    </w:p>
    <w:p>
      <w:pPr>
        <w:pStyle w:val="ListParagraph"/>
        <w:numPr>
          <w:ilvl w:val="0"/>
          <w:numId w:val="2"/>
        </w:numPr>
        <w:spacing w:after="50"/>
      </w:pPr>
      <w:r>
        <w:rPr>
          <w:rFonts w:ascii="Arial" w:cs="Arial" w:eastAsia="Arial" w:hAnsi="Arial"/>
          <w:b/>
          <w:bCs/>
          <w:sz w:val="21"/>
          <w:szCs w:val="21"/>
        </w:rPr>
        <w:t xml:space="preserve">Spelling:</w:t>
      </w:r>
      <w:r>
        <w:rPr>
          <w:rFonts w:ascii="Arial" w:cs="Arial" w:eastAsia="Arial" w:hAnsi="Arial"/>
          <w:sz w:val="21"/>
          <w:szCs w:val="21"/>
        </w:rPr>
        <w:t xml:space="preserve"> the region's spelling (US or UK). Check names of tools and products as their owners write them.</w:t>
      </w:r>
    </w:p>
    <w:p>
      <w:pPr>
        <w:pStyle w:val="Heading1"/>
        <w:spacing w:after="120" w:before="280"/>
      </w:pPr>
      <w:r>
        <w:rPr>
          <w:rFonts w:ascii="Arial" w:cs="Arial" w:eastAsia="Arial" w:hAnsi="Arial"/>
          <w:b/>
          <w:bCs/>
          <w:sz w:val="30"/>
          <w:szCs w:val="30"/>
        </w:rPr>
        <w:t xml:space="preserve">5. Quantification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Situation</w:t>
            </w:r>
          </w:p>
        </w:tc>
        <w:tc>
          <w:tcPr>
            <w:tcW w:type="dxa" w:w="60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What to do</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client gave a number</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Use it exactly. Do not round, combine or convert unless the unit changes by their instruction.</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client gave a range or "about"</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Keep their qualifier ("about 40 clients", "between 5 and 8 per week").</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 number exists but the result is real</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Describe the outcome honestly without a number ("shortened the month-end close") and, if a number would help, ask once.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number is the client's employer's confidential figure</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Use a safe form the client approves (a range or a percentage). Do not guess. Ask.</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 numbers disagree between source and brief</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Use neither. Ask which is right.</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number is small or unimpressive</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Still use it if it is true and relevant. Do not hide it in vague words and do not inflate it.</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You are tempted to add "10+" or "dozens"</w:t>
            </w:r>
          </w:p>
        </w:tc>
        <w:tc>
          <w:tcPr>
            <w:tcW w:type="dxa" w:w="6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Do not. Vague quantities are numbers in disguise.</w:t>
            </w:r>
          </w:p>
        </w:tc>
      </w:tr>
    </w:tbl>
    <w:p>
      <w:pPr>
        <w:pStyle w:val="Heading1"/>
        <w:spacing w:after="120" w:before="280"/>
      </w:pPr>
      <w:r>
        <w:rPr>
          <w:rFonts w:ascii="Arial" w:cs="Arial" w:eastAsia="Arial" w:hAnsi="Arial"/>
          <w:b/>
          <w:bCs/>
          <w:sz w:val="30"/>
          <w:szCs w:val="30"/>
        </w:rPr>
        <w:t xml:space="preserve">6. Regional notes (starter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2CC" w:color="auto" w:val="clear"/>
            <w:tcMar>
              <w:top w:type="dxa" w:w="80"/>
              <w:left w:type="dxa" w:w="120"/>
              <w:bottom w:type="dxa" w:w="80"/>
              <w:right w:type="dxa" w:w="120"/>
            </w:tcMar>
          </w:tcPr>
          <w:p>
            <w:pPr>
              <w:spacing w:after="40"/>
            </w:pPr>
            <w:r>
              <w:rPr>
                <w:rFonts w:ascii="Arial" w:cs="Arial" w:eastAsia="Arial" w:hAnsi="Arial"/>
                <w:b/>
                <w:bCs/>
                <w:sz w:val="19"/>
                <w:szCs w:val="19"/>
              </w:rPr>
              <w:t xml:space="preserve">Status of this section</w:t>
            </w:r>
          </w:p>
          <w:p>
            <w:pPr>
              <w:spacing w:after="40"/>
            </w:pPr>
            <w:r>
              <w:rPr>
                <w:rFonts w:ascii="Arial" w:cs="Arial" w:eastAsia="Arial" w:hAnsi="Arial"/>
                <w:sz w:val="19"/>
                <w:szCs w:val="19"/>
              </w:rPr>
              <w:t xml:space="preserve">These are starting notes for the pilot, written from general practice. They have not been verified by a regional expert. Each region below needs a pilot expert from that region to confirm or correct it before the pilot opens that market. The product spec says markets at launch are English-language resumes with US-style standards first (section 27).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Region</w:t>
            </w:r>
          </w:p>
        </w:tc>
        <w:tc>
          <w:tcPr>
            <w:tcW w:type="dxa" w:w="72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Starter notes [to verify with a regional expert]</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United States (default)</w:t>
            </w:r>
          </w:p>
        </w:tc>
        <w:tc>
          <w:tcPr>
            <w:tcW w:type="dxa" w:w="72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Call it a resume. No photo, no date of birth, no marital status, no nationality line. One page for under about ten years of experience, two for more. Month and year dates. US spelling. References are not listed on the resume ("available on request" is optional and usually omitted).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United Kingdom</w:t>
            </w:r>
          </w:p>
        </w:tc>
        <w:tc>
          <w:tcPr>
            <w:tcW w:type="dxa" w:w="72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Usually called a CV. No photo, no date of birth. Two pages is common for experienced candidates; one page for early career. Day-month-year or month-year dates, used consistently. UK spelling. Personal statement instead of a summary is common wording.</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Kenya</w:t>
            </w:r>
          </w:p>
        </w:tc>
        <w:tc>
          <w:tcPr>
            <w:tcW w:type="dxa" w:w="72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Usually called a CV. Length commonly runs to two pages or more for experienced candidates. Referees are often expected: if the client supplied referees, keep their block as locked markers and confirm the third-party rights tick was made; if none were supplied, ask whether to include a referee line, never invent one. Some employers still expect personal details that US and UK resumes omit: follow the brief and the job post, and ask the client what they are comfortable including. Use British spelling unless the brief says otherwise.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Other regions (EU, Canada, Gulf, rest of Africa, other)</w:t>
            </w:r>
          </w:p>
        </w:tc>
        <w:tc>
          <w:tcPr>
            <w:tcW w:type="dxa" w:w="72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brief asks the client to pick a region. If you do not know the norm for the region chosen (photo, length, date format, personal details), say so in a structured question or in your change summary and follow the conservative default: no photo, no date of birth, one or two pages, consistent dates. Do not guess a convention.</w:t>
            </w:r>
          </w:p>
        </w:tc>
      </w:tr>
    </w:tbl>
    <w:p>
      <w:pPr>
        <w:pStyle w:val="Heading1"/>
        <w:spacing w:after="120" w:before="280"/>
      </w:pPr>
      <w:r>
        <w:rPr>
          <w:rFonts w:ascii="Arial" w:cs="Arial" w:eastAsia="Arial" w:hAnsi="Arial"/>
          <w:b/>
          <w:bCs/>
          <w:sz w:val="30"/>
          <w:szCs w:val="30"/>
        </w:rPr>
        <w:t xml:space="preserve">7. Cover letters (when 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House rule</w:t>
            </w:r>
          </w:p>
          <w:p>
            <w:pPr>
              <w:spacing w:after="40"/>
            </w:pPr>
            <w:r>
              <w:rPr>
                <w:rFonts w:ascii="Arial" w:cs="Arial" w:eastAsia="Arial" w:hAnsi="Arial"/>
                <w:sz w:val="19"/>
                <w:szCs w:val="19"/>
              </w:rPr>
              <w:t xml:space="preserve">Lead with strengths and fit. Never confess gaps, weaknesses, lack of experience or reasons you might not be suitable. This matches the cover letter rule already used by Passthrough's own generator.</w:t>
            </w:r>
          </w:p>
        </w:tc>
      </w:tr>
    </w:tbl>
    <w:p>
      <w:pPr>
        <w:spacing w:after="80"/>
      </w:pPr>
    </w:p>
    <w:p>
      <w:pPr>
        <w:pStyle w:val="ListParagraph"/>
        <w:numPr>
          <w:ilvl w:val="0"/>
          <w:numId w:val="2"/>
        </w:numPr>
        <w:spacing w:after="50"/>
      </w:pPr>
      <w:r>
        <w:rPr>
          <w:rFonts w:ascii="Arial" w:cs="Arial" w:eastAsia="Arial" w:hAnsi="Arial"/>
          <w:sz w:val="21"/>
          <w:szCs w:val="21"/>
        </w:rPr>
        <w:t xml:space="preserve">Name the company and the role once in the opening. Use the company name only if the client gave the job post unmasked to you after you took the job. Never guess a company name.</w:t>
      </w:r>
    </w:p>
    <w:p>
      <w:pPr>
        <w:pStyle w:val="ListParagraph"/>
        <w:numPr>
          <w:ilvl w:val="0"/>
          <w:numId w:val="2"/>
        </w:numPr>
        <w:spacing w:after="50"/>
      </w:pPr>
      <w:r>
        <w:rPr>
          <w:rFonts w:ascii="Arial" w:cs="Arial" w:eastAsia="Arial" w:hAnsi="Arial"/>
          <w:sz w:val="21"/>
          <w:szCs w:val="21"/>
        </w:rPr>
        <w:t xml:space="preserve">Open with the strongest verifiable result or the clearest fit, not a greeting or an apology.</w:t>
      </w:r>
    </w:p>
    <w:p>
      <w:pPr>
        <w:pStyle w:val="ListParagraph"/>
        <w:numPr>
          <w:ilvl w:val="0"/>
          <w:numId w:val="2"/>
        </w:numPr>
        <w:spacing w:after="50"/>
      </w:pPr>
      <w:r>
        <w:rPr>
          <w:rFonts w:ascii="Arial" w:cs="Arial" w:eastAsia="Arial" w:hAnsi="Arial"/>
          <w:sz w:val="21"/>
          <w:szCs w:val="21"/>
        </w:rPr>
        <w:t xml:space="preserve">Use only facts in the resume or confirmed by the client. Everything in the letter must be consistent with the resume.</w:t>
      </w:r>
    </w:p>
    <w:p>
      <w:pPr>
        <w:pStyle w:val="ListParagraph"/>
        <w:numPr>
          <w:ilvl w:val="0"/>
          <w:numId w:val="2"/>
        </w:numPr>
        <w:spacing w:after="50"/>
      </w:pPr>
      <w:r>
        <w:rPr>
          <w:rFonts w:ascii="Arial" w:cs="Arial" w:eastAsia="Arial" w:hAnsi="Arial"/>
          <w:sz w:val="21"/>
          <w:szCs w:val="21"/>
        </w:rPr>
        <w:t xml:space="preserve">Three or four short paragraphs, about 250 to 350 words [proposed]. No clichés ("I am writing to apply for"), no repeating the resume line by line.</w:t>
      </w:r>
    </w:p>
    <w:p>
      <w:pPr>
        <w:pStyle w:val="ListParagraph"/>
        <w:numPr>
          <w:ilvl w:val="0"/>
          <w:numId w:val="2"/>
        </w:numPr>
        <w:spacing w:after="50"/>
      </w:pPr>
      <w:r>
        <w:rPr>
          <w:rFonts w:ascii="Arial" w:cs="Arial" w:eastAsia="Arial" w:hAnsi="Arial"/>
          <w:sz w:val="21"/>
          <w:szCs w:val="21"/>
        </w:rPr>
        <w:t xml:space="preserve">A gap or a career change is handled by framing what the client has, not by explaining what they lack. If the brief supplies a career story, use the client's own framing.</w:t>
      </w:r>
    </w:p>
    <w:p>
      <w:pPr>
        <w:pStyle w:val="ListParagraph"/>
        <w:numPr>
          <w:ilvl w:val="0"/>
          <w:numId w:val="2"/>
        </w:numPr>
        <w:spacing w:after="50"/>
      </w:pPr>
      <w:r>
        <w:rPr>
          <w:rFonts w:ascii="Arial" w:cs="Arial" w:eastAsia="Arial" w:hAnsi="Arial"/>
          <w:sz w:val="21"/>
          <w:szCs w:val="21"/>
        </w:rPr>
        <w:t xml:space="preserve">Close with a confident, specific next step. No begging, no hedging.</w:t>
      </w:r>
    </w:p>
    <w:p>
      <w:pPr>
        <w:pStyle w:val="ListParagraph"/>
        <w:numPr>
          <w:ilvl w:val="0"/>
          <w:numId w:val="2"/>
        </w:numPr>
        <w:spacing w:after="50"/>
      </w:pPr>
      <w:r>
        <w:rPr>
          <w:rFonts w:ascii="Arial" w:cs="Arial" w:eastAsia="Arial" w:hAnsi="Arial"/>
          <w:sz w:val="21"/>
          <w:szCs w:val="21"/>
        </w:rPr>
        <w:t xml:space="preserve">Do not copy text from other letters or from the web. Letters are checked for similarity.</w:t>
      </w:r>
    </w:p>
    <w:p>
      <w:pPr>
        <w:pStyle w:val="Heading1"/>
        <w:spacing w:after="120" w:before="280"/>
      </w:pPr>
      <w:r>
        <w:rPr>
          <w:rFonts w:ascii="Arial" w:cs="Arial" w:eastAsia="Arial" w:hAnsi="Arial"/>
          <w:b/>
          <w:bCs/>
          <w:sz w:val="30"/>
          <w:szCs w:val="30"/>
        </w:rPr>
        <w:t xml:space="preserve">8. Third-party names and personal details</w:t>
      </w:r>
    </w:p>
    <w:p>
      <w:pPr>
        <w:pStyle w:val="ListParagraph"/>
        <w:numPr>
          <w:ilvl w:val="0"/>
          <w:numId w:val="2"/>
        </w:numPr>
        <w:spacing w:after="50"/>
      </w:pPr>
      <w:r>
        <w:rPr>
          <w:rFonts w:ascii="Arial" w:cs="Arial" w:eastAsia="Arial" w:hAnsi="Arial"/>
          <w:sz w:val="21"/>
          <w:szCs w:val="21"/>
        </w:rPr>
        <w:t xml:space="preserve">Do not add the names of referees, patients, clients, students, colleagues or managers. If one is already in the source and is not needed, flag it as a confirmation item so the client can remove it.</w:t>
      </w:r>
    </w:p>
    <w:p>
      <w:pPr>
        <w:pStyle w:val="ListParagraph"/>
        <w:numPr>
          <w:ilvl w:val="0"/>
          <w:numId w:val="2"/>
        </w:numPr>
        <w:spacing w:after="50"/>
      </w:pPr>
      <w:r>
        <w:rPr>
          <w:rFonts w:ascii="Arial" w:cs="Arial" w:eastAsia="Arial" w:hAnsi="Arial"/>
          <w:sz w:val="21"/>
          <w:szCs w:val="21"/>
        </w:rPr>
        <w:t xml:space="preserve">Referee names and contact details are locked values. You will see markers. Leave them. Do not infer who they are.</w:t>
      </w:r>
    </w:p>
    <w:p>
      <w:pPr>
        <w:pStyle w:val="ListParagraph"/>
        <w:numPr>
          <w:ilvl w:val="0"/>
          <w:numId w:val="2"/>
        </w:numPr>
        <w:spacing w:after="50"/>
      </w:pPr>
      <w:r>
        <w:rPr>
          <w:rFonts w:ascii="Arial" w:cs="Arial" w:eastAsia="Arial" w:hAnsi="Arial"/>
          <w:sz w:val="21"/>
          <w:szCs w:val="21"/>
        </w:rPr>
        <w:t xml:space="preserve">Do not describe a named person's private details (health, family, status) even if the client wrote them.</w:t>
      </w:r>
    </w:p>
    <w:p>
      <w:pPr>
        <w:pStyle w:val="ListParagraph"/>
        <w:numPr>
          <w:ilvl w:val="0"/>
          <w:numId w:val="2"/>
        </w:numPr>
        <w:spacing w:after="50"/>
      </w:pPr>
      <w:r>
        <w:rPr>
          <w:rFonts w:ascii="Arial" w:cs="Arial" w:eastAsia="Arial" w:hAnsi="Arial"/>
          <w:sz w:val="21"/>
          <w:szCs w:val="21"/>
        </w:rPr>
        <w:t xml:space="preserve">Client-confidential names in project descriptions should be generalised only with the client's approval ("a national retailer"). Ask if unsure.</w:t>
      </w:r>
    </w:p>
    <w:p>
      <w:pPr>
        <w:pStyle w:val="ListParagraph"/>
        <w:numPr>
          <w:ilvl w:val="0"/>
          <w:numId w:val="2"/>
        </w:numPr>
        <w:spacing w:after="50"/>
      </w:pPr>
      <w:r>
        <w:rPr>
          <w:rFonts w:ascii="Arial" w:cs="Arial" w:eastAsia="Arial" w:hAnsi="Arial"/>
          <w:sz w:val="21"/>
          <w:szCs w:val="21"/>
        </w:rPr>
        <w:t xml:space="preserve">Never put anything in a note, question or change summary that identifies the client.</w:t>
      </w:r>
    </w:p>
    <w:p>
      <w:pPr>
        <w:pStyle w:val="Heading1"/>
        <w:spacing w:after="120" w:before="280"/>
      </w:pPr>
      <w:r>
        <w:rPr>
          <w:rFonts w:ascii="Arial" w:cs="Arial" w:eastAsia="Arial" w:hAnsi="Arial"/>
          <w:b/>
          <w:bCs/>
          <w:sz w:val="30"/>
          <w:szCs w:val="30"/>
        </w:rPr>
        <w:t xml:space="preserve">9. Forbidden practices</w:t>
      </w:r>
    </w:p>
    <w:p>
      <w:pPr>
        <w:pStyle w:val="ListParagraph"/>
        <w:numPr>
          <w:ilvl w:val="0"/>
          <w:numId w:val="2"/>
        </w:numPr>
        <w:spacing w:after="50"/>
      </w:pPr>
      <w:r>
        <w:rPr>
          <w:rFonts w:ascii="Arial" w:cs="Arial" w:eastAsia="Arial" w:hAnsi="Arial"/>
          <w:sz w:val="21"/>
          <w:szCs w:val="21"/>
        </w:rPr>
        <w:t xml:space="preserve">Adding any fact, number, title, date, credential or employer the client has not supplied or confirmed.</w:t>
      </w:r>
    </w:p>
    <w:p>
      <w:pPr>
        <w:pStyle w:val="ListParagraph"/>
        <w:numPr>
          <w:ilvl w:val="0"/>
          <w:numId w:val="2"/>
        </w:numPr>
        <w:spacing w:after="50"/>
      </w:pPr>
      <w:r>
        <w:rPr>
          <w:rFonts w:ascii="Arial" w:cs="Arial" w:eastAsia="Arial" w:hAnsi="Arial"/>
          <w:sz w:val="21"/>
          <w:szCs w:val="21"/>
        </w:rPr>
        <w:t xml:space="preserve">Hidden text, white text, repeated keyword blocks, or keywords placed where the client has no real experience.</w:t>
      </w:r>
    </w:p>
    <w:p>
      <w:pPr>
        <w:pStyle w:val="ListParagraph"/>
        <w:numPr>
          <w:ilvl w:val="0"/>
          <w:numId w:val="2"/>
        </w:numPr>
        <w:spacing w:after="50"/>
      </w:pPr>
      <w:r>
        <w:rPr>
          <w:rFonts w:ascii="Arial" w:cs="Arial" w:eastAsia="Arial" w:hAnsi="Arial"/>
          <w:sz w:val="21"/>
          <w:szCs w:val="21"/>
        </w:rPr>
        <w:t xml:space="preserve">Pasting any part of a client's resume, brief or materials into any outside tool, website or AI service, or copying it out of the workbench. [DECISION for owner: whether the pilot allows any AI tool at all. Product spec 18.6 allows only the built-in assistant, which does not exist until Phase 2.]</w:t>
      </w:r>
    </w:p>
    <w:p>
      <w:pPr>
        <w:pStyle w:val="ListParagraph"/>
        <w:numPr>
          <w:ilvl w:val="0"/>
          <w:numId w:val="2"/>
        </w:numPr>
        <w:spacing w:after="50"/>
      </w:pPr>
      <w:r>
        <w:rPr>
          <w:rFonts w:ascii="Arial" w:cs="Arial" w:eastAsia="Arial" w:hAnsi="Arial"/>
          <w:sz w:val="21"/>
          <w:szCs w:val="21"/>
        </w:rPr>
        <w:t xml:space="preserve">Contacting the client outside the platform, or asking for contact details. Asking a client to continue privately is a severe breach.</w:t>
      </w:r>
    </w:p>
    <w:p>
      <w:pPr>
        <w:pStyle w:val="ListParagraph"/>
        <w:numPr>
          <w:ilvl w:val="0"/>
          <w:numId w:val="2"/>
        </w:numPr>
        <w:spacing w:after="50"/>
      </w:pPr>
      <w:r>
        <w:rPr>
          <w:rFonts w:ascii="Arial" w:cs="Arial" w:eastAsia="Arial" w:hAnsi="Arial"/>
          <w:sz w:val="21"/>
          <w:szCs w:val="21"/>
        </w:rPr>
        <w:t xml:space="preserve">Changing the client's name, contact details or the facts of their history.</w:t>
      </w:r>
    </w:p>
    <w:p>
      <w:pPr>
        <w:pStyle w:val="ListParagraph"/>
        <w:numPr>
          <w:ilvl w:val="0"/>
          <w:numId w:val="2"/>
        </w:numPr>
        <w:spacing w:after="50"/>
      </w:pPr>
      <w:r>
        <w:rPr>
          <w:rFonts w:ascii="Arial" w:cs="Arial" w:eastAsia="Arial" w:hAnsi="Arial"/>
          <w:sz w:val="21"/>
          <w:szCs w:val="21"/>
        </w:rPr>
        <w:t xml:space="preserve">Delivering with placeholders, brackets or filler text.</w:t>
      </w:r>
    </w:p>
    <w:p>
      <w:pPr>
        <w:pStyle w:val="ListParagraph"/>
        <w:numPr>
          <w:ilvl w:val="0"/>
          <w:numId w:val="2"/>
        </w:numPr>
        <w:spacing w:after="50"/>
      </w:pPr>
      <w:r>
        <w:rPr>
          <w:rFonts w:ascii="Arial" w:cs="Arial" w:eastAsia="Arial" w:hAnsi="Arial"/>
          <w:sz w:val="21"/>
          <w:szCs w:val="21"/>
        </w:rPr>
        <w:t xml:space="preserve">Copying wording from sample resumes, other clients or the web.</w:t>
      </w:r>
    </w:p>
    <w:p>
      <w:pPr>
        <w:pStyle w:val="ListParagraph"/>
        <w:numPr>
          <w:ilvl w:val="0"/>
          <w:numId w:val="2"/>
        </w:numPr>
        <w:spacing w:after="50"/>
      </w:pPr>
      <w:r>
        <w:rPr>
          <w:rFonts w:ascii="Arial" w:cs="Arial" w:eastAsia="Arial" w:hAnsi="Arial"/>
          <w:sz w:val="21"/>
          <w:szCs w:val="21"/>
        </w:rPr>
        <w:t xml:space="preserve">Promising outcomes (interviews, offers, ATS results at a particular employer) anywhere in the document or in a note.</w:t>
      </w:r>
    </w:p>
    <w:p>
      <w:pPr>
        <w:pStyle w:val="ListParagraph"/>
        <w:numPr>
          <w:ilvl w:val="0"/>
          <w:numId w:val="2"/>
        </w:numPr>
        <w:spacing w:after="50"/>
      </w:pPr>
      <w:r>
        <w:rPr>
          <w:rFonts w:ascii="Arial" w:cs="Arial" w:eastAsia="Arial" w:hAnsi="Arial"/>
          <w:sz w:val="21"/>
          <w:szCs w:val="21"/>
        </w:rPr>
        <w:t xml:space="preserve">Reusing a client's content for any other purpose, ever.</w:t>
      </w:r>
    </w:p>
    <w:p>
      <w:pPr>
        <w:pStyle w:val="Heading1"/>
        <w:spacing w:after="120" w:before="280"/>
      </w:pPr>
      <w:r>
        <w:rPr>
          <w:rFonts w:ascii="Arial" w:cs="Arial" w:eastAsia="Arial" w:hAnsi="Arial"/>
          <w:b/>
          <w:bCs/>
          <w:sz w:val="30"/>
          <w:szCs w:val="30"/>
        </w:rPr>
        <w:t xml:space="preserve">10. The change summary and delivery checklist</w:t>
      </w:r>
    </w:p>
    <w:p>
      <w:pPr>
        <w:spacing w:after="100" w:before="0"/>
      </w:pPr>
      <w:r>
        <w:rPr>
          <w:rFonts w:ascii="Arial" w:cs="Arial" w:eastAsia="Arial" w:hAnsi="Arial"/>
          <w:sz w:val="21"/>
          <w:szCs w:val="21"/>
        </w:rPr>
        <w:t xml:space="preserve">Every delivery needs a short change summary for the client. Use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Part</w:t>
            </w:r>
          </w:p>
        </w:tc>
        <w:tc>
          <w:tcPr>
            <w:tcW w:type="dxa" w:w="71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What to write (2 to 5 lines in total)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What changed</w:t>
            </w:r>
          </w:p>
        </w:tc>
        <w:tc>
          <w:tcPr>
            <w:tcW w:type="dxa" w:w="7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The three biggest changes, in plain words ("moved your reporting result to the top of the summary").</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Why</w:t>
            </w:r>
          </w:p>
        </w:tc>
        <w:tc>
          <w:tcPr>
            <w:tcW w:type="dxa" w:w="7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One line on how it helps for this role and region.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Confirmation items</w:t>
            </w:r>
          </w:p>
        </w:tc>
        <w:tc>
          <w:tcPr>
            <w:tcW w:type="dxa" w:w="7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Each number or claim the client should check, with the source ("22 months, from your two stated dates").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Assumptions</w:t>
            </w:r>
          </w:p>
        </w:tc>
        <w:tc>
          <w:tcPr>
            <w:tcW w:type="dxa" w:w="7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Anything you proceeded on because a question was unanswered.</w:t>
            </w:r>
          </w:p>
        </w:tc>
      </w:tr>
    </w:tbl>
    <w:p>
      <w:pPr>
        <w:spacing w:after="80"/>
      </w:pPr>
    </w:p>
    <w:p>
      <w:pPr>
        <w:spacing w:after="100" w:before="0"/>
      </w:pPr>
      <w:r>
        <w:rPr>
          <w:rFonts w:ascii="Arial" w:cs="Arial" w:eastAsia="Arial" w:hAnsi="Arial"/>
          <w:sz w:val="21"/>
          <w:szCs w:val="21"/>
        </w:rPr>
        <w:t xml:space="preserve">Before you deliver, confirm all five checklist items: nothing is invented; every new fact is a confirmation item; no placeholders remain; locked markers are untouched; length and bullet counts fit the region.</w:t>
      </w:r>
    </w:p>
    <w:p>
      <w:pPr>
        <w:pStyle w:val="Heading1"/>
        <w:spacing w:after="120" w:before="280"/>
      </w:pPr>
      <w:r>
        <w:rPr>
          <w:rFonts w:ascii="Arial" w:cs="Arial" w:eastAsia="Arial" w:hAnsi="Arial"/>
          <w:b/>
          <w:bCs/>
          <w:sz w:val="30"/>
          <w:szCs w:val="30"/>
        </w:rPr>
        <w:t xml:space="preserve">11. Ten before-and-after examples (all synthetic)</w:t>
      </w:r>
    </w:p>
    <w:p>
      <w:pPr>
        <w:spacing w:after="100" w:before="0"/>
      </w:pPr>
      <w:r>
        <w:rPr>
          <w:rFonts w:ascii="Arial" w:cs="Arial" w:eastAsia="Arial" w:hAnsi="Arial"/>
          <w:sz w:val="21"/>
          <w:szCs w:val="21"/>
        </w:rPr>
        <w:t xml:space="preserve">Names, employers and numbers below are made up for teaching. They are not real people or companies.</w:t>
      </w:r>
    </w:p>
    <w:p>
      <w:pPr>
        <w:pStyle w:val="Heading3"/>
        <w:spacing w:after="60" w:before="140"/>
      </w:pPr>
      <w:r>
        <w:rPr>
          <w:rFonts w:ascii="Arial" w:cs="Arial" w:eastAsia="Arial" w:hAnsi="Arial"/>
          <w:b/>
          <w:bCs/>
          <w:sz w:val="21"/>
          <w:szCs w:val="21"/>
        </w:rPr>
        <w:t xml:space="preserve">Example 1: Duty list to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Responsible for processing invoices and answering supplier queries.</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Processed about 120 supplier invoices a week and resolved queries within one working day (figures from the client's brief).</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Action first, outcome last, numbers only because the client supplied them.</w:t>
      </w:r>
    </w:p>
    <w:p>
      <w:pPr>
        <w:pStyle w:val="Heading3"/>
        <w:spacing w:after="60" w:before="140"/>
      </w:pPr>
      <w:r>
        <w:rPr>
          <w:rFonts w:ascii="Arial" w:cs="Arial" w:eastAsia="Arial" w:hAnsi="Arial"/>
          <w:b/>
          <w:bCs/>
          <w:sz w:val="21"/>
          <w:szCs w:val="21"/>
        </w:rPr>
        <w:t xml:space="preserve">Example 2: Vague claim, ask for the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Improved the efficiency of the reporting process.</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Rebuilt the weekly sales report so it runs from one spreadsheet instead of four. [Question sent: "Do you know roughly how much time this saved each week?"]</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The expert states what is certain and asks instead of guessing a time saving.</w:t>
      </w:r>
    </w:p>
    <w:p>
      <w:pPr>
        <w:pStyle w:val="Heading3"/>
        <w:spacing w:after="60" w:before="140"/>
      </w:pPr>
      <w:r>
        <w:rPr>
          <w:rFonts w:ascii="Arial" w:cs="Arial" w:eastAsia="Arial" w:hAnsi="Arial"/>
          <w:b/>
          <w:bCs/>
          <w:sz w:val="21"/>
          <w:szCs w:val="21"/>
        </w:rPr>
        <w:t xml:space="preserve">Example 3: Invented number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AI draft: "Increased customer retention by 35% in the first year." Source: "Worked on customer retention."</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Worked on customer retention for a portfolio of small accounts; contributed to renewal calls and follow-up plans. (35% removed: no source.)</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The 35% appeared in the AI draft with no source. The fact-drift check would block it; the expert should catch it first.</w:t>
      </w:r>
    </w:p>
    <w:p>
      <w:pPr>
        <w:pStyle w:val="Heading3"/>
        <w:spacing w:after="60" w:before="140"/>
      </w:pPr>
      <w:r>
        <w:rPr>
          <w:rFonts w:ascii="Arial" w:cs="Arial" w:eastAsia="Arial" w:hAnsi="Arial"/>
          <w:b/>
          <w:bCs/>
          <w:sz w:val="21"/>
          <w:szCs w:val="21"/>
        </w:rPr>
        <w:t xml:space="preserve">Example 4: Summary: adjective to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Motivated, results-driven professional with a passion for logistics.</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Logistics coordinator with 6 years in warehouse and delivery scheduling; cut average dispatch delays from 3 hours to 1 hour at a regional distributor (client figures).</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Lead with the strongest verifiable result, not an adjective.</w:t>
      </w:r>
    </w:p>
    <w:p>
      <w:pPr>
        <w:pStyle w:val="Heading3"/>
        <w:spacing w:after="60" w:before="140"/>
      </w:pPr>
      <w:r>
        <w:rPr>
          <w:rFonts w:ascii="Arial" w:cs="Arial" w:eastAsia="Arial" w:hAnsi="Arial"/>
          <w:b/>
          <w:bCs/>
          <w:sz w:val="21"/>
          <w:szCs w:val="21"/>
        </w:rPr>
        <w:t xml:space="preserve">Example 5: Tense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Manages the front desk and trained two new hires in 2021. Handle bookings and scheduled shifts.</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Manage the front desk and bookings; schedule weekly shifts. Trained two new hires in 2021.</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Current role in present tense; a finished action in the past tense, set apart so the tense is clear.</w:t>
      </w:r>
    </w:p>
    <w:p>
      <w:pPr>
        <w:pStyle w:val="Heading3"/>
        <w:spacing w:after="60" w:before="140"/>
      </w:pPr>
      <w:r>
        <w:rPr>
          <w:rFonts w:ascii="Arial" w:cs="Arial" w:eastAsia="Arial" w:hAnsi="Arial"/>
          <w:b/>
          <w:bCs/>
          <w:sz w:val="21"/>
          <w:szCs w:val="21"/>
        </w:rPr>
        <w:t xml:space="preserve">Example 6: Keywords in context, not 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Skills: stakeholder management stakeholder management agile scrum jira agile (repeated)</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Coordinated scope and deadlines with three departments using Jira boards in two-week sprints. Skills: Stakeholder management, Agile, Scrum, Jira.</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Job-post words appear where the client really used them. Repeated keyword blocks are forbidden.</w:t>
      </w:r>
    </w:p>
    <w:p>
      <w:pPr>
        <w:pStyle w:val="Heading3"/>
        <w:spacing w:after="60" w:before="140"/>
      </w:pPr>
      <w:r>
        <w:rPr>
          <w:rFonts w:ascii="Arial" w:cs="Arial" w:eastAsia="Arial" w:hAnsi="Arial"/>
          <w:b/>
          <w:bCs/>
          <w:sz w:val="21"/>
          <w:szCs w:val="21"/>
        </w:rPr>
        <w:t xml:space="preserve">Example 7: Career change: translate, do not inflate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Retail store manager for 5 years. Looking to move into operations analysis.</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Operations-focused retail manager: tracked weekly stock and sales figures for a 14-person team and used them to plan staffing and orders (details from the client's note).</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Reframes real tasks in the target field's vocabulary. Adds no analyst title, tool or project the client did not mention.</w:t>
      </w:r>
    </w:p>
    <w:p>
      <w:pPr>
        <w:pStyle w:val="Heading3"/>
        <w:spacing w:after="60" w:before="140"/>
      </w:pPr>
      <w:r>
        <w:rPr>
          <w:rFonts w:ascii="Arial" w:cs="Arial" w:eastAsia="Arial" w:hAnsi="Arial"/>
          <w:b/>
          <w:bCs/>
          <w:sz w:val="21"/>
          <w:szCs w:val="21"/>
        </w:rPr>
        <w:t xml:space="preserve">Example 8: Cover letter: strengths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 know I do not have a degree and I have been out of work for a year, but I would really like to be considered.</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 five years as a service coordinator I handled about 40 customer cases a week and trained two colleagues; I would bring that steady, customer-first approach to the Service Desk Lead role.</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Strengths and fit first. The gap is not mentioned. All facts come from the client's resume.</w:t>
      </w:r>
    </w:p>
    <w:p>
      <w:pPr>
        <w:pStyle w:val="Heading3"/>
        <w:spacing w:after="60" w:before="140"/>
      </w:pPr>
      <w:r>
        <w:rPr>
          <w:rFonts w:ascii="Arial" w:cs="Arial" w:eastAsia="Arial" w:hAnsi="Arial"/>
          <w:b/>
          <w:bCs/>
          <w:sz w:val="21"/>
          <w:szCs w:val="21"/>
        </w:rPr>
        <w:t xml:space="preserve">Example 9: Date format for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Experience: 03/05/2020 to 1.2.23</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Experience: May 2020 to February 2023 [UK CV: month-year, used throughout]</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One consistent format. Day-and-month ambiguity (03/05) was resolved by asking the client, not guessing.</w:t>
      </w:r>
    </w:p>
    <w:p>
      <w:pPr>
        <w:pStyle w:val="Heading3"/>
        <w:spacing w:after="60" w:before="140"/>
      </w:pPr>
      <w:r>
        <w:rPr>
          <w:rFonts w:ascii="Arial" w:cs="Arial" w:eastAsia="Arial" w:hAnsi="Arial"/>
          <w:b/>
          <w:bCs/>
          <w:sz w:val="21"/>
          <w:szCs w:val="21"/>
        </w:rPr>
        <w:t xml:space="preserve">Example 10: Third-party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Before (client or AI draft)</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After (expert)</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Supervised care of Mrs A. Example and Mr B. Sample at Ward 4; referee: Dr C. Placeholder (contact details in text).</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Provided day-to-day care for a ward of about 20 patients (figure from the client). [Patient names removed; referee left as a locked marker. Confirmation item: patient names were in the source; please confirm they should not appear.]</w:t>
            </w:r>
          </w:p>
        </w:tc>
      </w:tr>
    </w:tbl>
    <w:p>
      <w:pPr>
        <w:spacing w:after="100" w:before="60"/>
      </w:pPr>
      <w:r>
        <w:rPr>
          <w:rFonts w:ascii="Arial" w:cs="Arial" w:eastAsia="Arial" w:hAnsi="Arial"/>
          <w:b/>
          <w:bCs/>
          <w:sz w:val="21"/>
          <w:szCs w:val="21"/>
        </w:rPr>
        <w:t xml:space="preserve">Why:</w:t>
      </w:r>
      <w:r>
        <w:rPr>
          <w:rFonts w:ascii="Arial" w:cs="Arial" w:eastAsia="Arial" w:hAnsi="Arial"/>
          <w:sz w:val="21"/>
          <w:szCs w:val="21"/>
        </w:rPr>
        <w:t xml:space="preserve"> Names of people the client served never belong in the resume. The referee block stays locked.</w:t>
      </w:r>
    </w:p>
    <w:p>
      <w:pPr>
        <w:pStyle w:val="Heading1"/>
        <w:spacing w:after="120" w:before="280"/>
      </w:pPr>
      <w:r>
        <w:rPr>
          <w:rFonts w:ascii="Arial" w:cs="Arial" w:eastAsia="Arial" w:hAnsi="Arial"/>
          <w:b/>
          <w:bCs/>
          <w:sz w:val="30"/>
          <w:szCs w:val="30"/>
        </w:rPr>
        <w:t xml:space="preserve">12. 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Date</w:t>
            </w:r>
          </w:p>
        </w:tc>
        <w:tc>
          <w:tcPr>
            <w:tcW w:type="dxa" w:w="5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Change</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By</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2026-10-26</w:t>
            </w:r>
          </w:p>
        </w:tc>
        <w:tc>
          <w:tcPr>
            <w:tcW w:type="dxa" w:w="5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v1 drafted in Phase 0B from Appendix D.</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Claude (for the owner)</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c>
          <w:tcPr>
            <w:tcW w:type="dxa" w:w="5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Passthrough Experts Style Guide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2026-10-26T18:47:16.335Z</dcterms:created>
  <dcterms:modified xsi:type="dcterms:W3CDTF">2026-10-26T18:47:16.341Z</dcterms:modified>
</cp:coreProperties>
</file>

<file path=docProps/custom.xml><?xml version="1.0" encoding="utf-8"?>
<Properties xmlns="http://schemas.openxmlformats.org/officeDocument/2006/custom-properties" xmlns:vt="http://schemas.openxmlformats.org/officeDocument/2006/docPropsVTypes"/>
</file>