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B2686" w14:textId="77777777" w:rsidR="00116AB1" w:rsidRDefault="005F6A10">
      <w:pPr>
        <w:jc w:val="center"/>
        <w:rPr>
          <w:rFonts w:eastAsia="黑体"/>
          <w:b/>
          <w:sz w:val="32"/>
        </w:rPr>
      </w:pPr>
      <w:r>
        <w:rPr>
          <w:rFonts w:eastAsia="黑体"/>
          <w:b/>
          <w:sz w:val="32"/>
        </w:rPr>
        <w:t>西安医学院护理学院本科毕业论文开题报告</w:t>
      </w:r>
    </w:p>
    <w:tbl>
      <w:tblPr>
        <w:tblW w:w="9345" w:type="dxa"/>
        <w:jc w:val="center"/>
        <w:tblLayout w:type="fixed"/>
        <w:tblCellMar>
          <w:left w:w="28" w:type="dxa"/>
          <w:right w:w="28" w:type="dxa"/>
        </w:tblCellMar>
        <w:tblLook w:val="04A0" w:firstRow="1" w:lastRow="0" w:firstColumn="1" w:lastColumn="0" w:noHBand="0" w:noVBand="1"/>
      </w:tblPr>
      <w:tblGrid>
        <w:gridCol w:w="1071"/>
        <w:gridCol w:w="1312"/>
        <w:gridCol w:w="718"/>
        <w:gridCol w:w="1639"/>
        <w:gridCol w:w="750"/>
        <w:gridCol w:w="1416"/>
        <w:gridCol w:w="1155"/>
        <w:gridCol w:w="1284"/>
      </w:tblGrid>
      <w:tr w:rsidR="00116AB1" w14:paraId="00766B56" w14:textId="77777777">
        <w:trPr>
          <w:trHeight w:val="397"/>
          <w:jc w:val="center"/>
        </w:trPr>
        <w:tc>
          <w:tcPr>
            <w:tcW w:w="1070" w:type="dxa"/>
            <w:tcBorders>
              <w:top w:val="single" w:sz="4" w:space="0" w:color="000000"/>
              <w:left w:val="single" w:sz="4" w:space="0" w:color="000000"/>
              <w:bottom w:val="single" w:sz="4" w:space="0" w:color="000000"/>
              <w:right w:val="single" w:sz="4" w:space="0" w:color="000000"/>
            </w:tcBorders>
            <w:vAlign w:val="center"/>
          </w:tcPr>
          <w:p w14:paraId="1CA1B63A" w14:textId="77777777" w:rsidR="00116AB1" w:rsidRDefault="005F6A10">
            <w:pPr>
              <w:spacing w:line="400" w:lineRule="exact"/>
              <w:jc w:val="center"/>
            </w:pPr>
            <w:r>
              <w:t>姓</w:t>
            </w:r>
            <w:r>
              <w:t xml:space="preserve">  </w:t>
            </w:r>
            <w:r>
              <w:t>名</w:t>
            </w:r>
          </w:p>
        </w:tc>
        <w:tc>
          <w:tcPr>
            <w:tcW w:w="1312" w:type="dxa"/>
            <w:tcBorders>
              <w:top w:val="single" w:sz="4" w:space="0" w:color="000000"/>
              <w:left w:val="single" w:sz="4" w:space="0" w:color="000000"/>
              <w:bottom w:val="single" w:sz="4" w:space="0" w:color="000000"/>
              <w:right w:val="single" w:sz="4" w:space="0" w:color="000000"/>
            </w:tcBorders>
            <w:vAlign w:val="center"/>
          </w:tcPr>
          <w:p w14:paraId="02D896DB" w14:textId="77777777" w:rsidR="00116AB1" w:rsidRDefault="005F6A10">
            <w:pPr>
              <w:spacing w:line="400" w:lineRule="exact"/>
              <w:jc w:val="center"/>
            </w:pPr>
            <w:r>
              <w:t>平步青</w:t>
            </w:r>
          </w:p>
        </w:tc>
        <w:tc>
          <w:tcPr>
            <w:tcW w:w="718" w:type="dxa"/>
            <w:tcBorders>
              <w:top w:val="single" w:sz="4" w:space="0" w:color="000000"/>
              <w:left w:val="single" w:sz="4" w:space="0" w:color="000000"/>
              <w:bottom w:val="single" w:sz="4" w:space="0" w:color="000000"/>
              <w:right w:val="single" w:sz="4" w:space="0" w:color="000000"/>
            </w:tcBorders>
            <w:vAlign w:val="center"/>
          </w:tcPr>
          <w:p w14:paraId="4A20037C" w14:textId="77777777" w:rsidR="00116AB1" w:rsidRDefault="005F6A10">
            <w:pPr>
              <w:spacing w:line="400" w:lineRule="exact"/>
              <w:jc w:val="center"/>
            </w:pPr>
            <w:r>
              <w:t>专业</w:t>
            </w:r>
          </w:p>
        </w:tc>
        <w:tc>
          <w:tcPr>
            <w:tcW w:w="1639" w:type="dxa"/>
            <w:tcBorders>
              <w:top w:val="single" w:sz="4" w:space="0" w:color="000000"/>
              <w:left w:val="single" w:sz="4" w:space="0" w:color="000000"/>
              <w:bottom w:val="single" w:sz="4" w:space="0" w:color="000000"/>
              <w:right w:val="single" w:sz="4" w:space="0" w:color="000000"/>
            </w:tcBorders>
            <w:vAlign w:val="center"/>
          </w:tcPr>
          <w:p w14:paraId="4932812B" w14:textId="77777777" w:rsidR="00116AB1" w:rsidRDefault="005F6A10">
            <w:pPr>
              <w:spacing w:line="400" w:lineRule="exact"/>
              <w:jc w:val="center"/>
            </w:pPr>
            <w:r>
              <w:t>护理与康复</w:t>
            </w:r>
          </w:p>
        </w:tc>
        <w:tc>
          <w:tcPr>
            <w:tcW w:w="750" w:type="dxa"/>
            <w:tcBorders>
              <w:top w:val="single" w:sz="4" w:space="0" w:color="000000"/>
              <w:left w:val="single" w:sz="4" w:space="0" w:color="000000"/>
              <w:bottom w:val="single" w:sz="4" w:space="0" w:color="000000"/>
              <w:right w:val="single" w:sz="4" w:space="0" w:color="000000"/>
            </w:tcBorders>
            <w:vAlign w:val="center"/>
          </w:tcPr>
          <w:p w14:paraId="3192264A" w14:textId="77777777" w:rsidR="00116AB1" w:rsidRDefault="005F6A10">
            <w:pPr>
              <w:spacing w:line="400" w:lineRule="exact"/>
              <w:jc w:val="center"/>
            </w:pPr>
            <w:r>
              <w:t>学号</w:t>
            </w:r>
          </w:p>
        </w:tc>
        <w:tc>
          <w:tcPr>
            <w:tcW w:w="1416" w:type="dxa"/>
            <w:tcBorders>
              <w:top w:val="single" w:sz="4" w:space="0" w:color="000000"/>
              <w:left w:val="single" w:sz="4" w:space="0" w:color="000000"/>
              <w:bottom w:val="single" w:sz="4" w:space="0" w:color="000000"/>
              <w:right w:val="single" w:sz="4" w:space="0" w:color="000000"/>
            </w:tcBorders>
            <w:vAlign w:val="center"/>
          </w:tcPr>
          <w:p w14:paraId="4ED3AC4A" w14:textId="77777777" w:rsidR="00116AB1" w:rsidRDefault="005F6A10">
            <w:pPr>
              <w:spacing w:line="400" w:lineRule="exact"/>
              <w:jc w:val="center"/>
            </w:pPr>
            <w:r>
              <w:t>30511209431</w:t>
            </w:r>
          </w:p>
        </w:tc>
        <w:tc>
          <w:tcPr>
            <w:tcW w:w="1155" w:type="dxa"/>
            <w:tcBorders>
              <w:top w:val="single" w:sz="4" w:space="0" w:color="000000"/>
              <w:left w:val="single" w:sz="4" w:space="0" w:color="000000"/>
              <w:bottom w:val="single" w:sz="4" w:space="0" w:color="000000"/>
              <w:right w:val="single" w:sz="4" w:space="0" w:color="000000"/>
            </w:tcBorders>
            <w:vAlign w:val="center"/>
          </w:tcPr>
          <w:p w14:paraId="298570B2" w14:textId="77777777" w:rsidR="00116AB1" w:rsidRDefault="005F6A10">
            <w:pPr>
              <w:spacing w:line="400" w:lineRule="exact"/>
              <w:jc w:val="center"/>
            </w:pPr>
            <w:r>
              <w:t>指导教师</w:t>
            </w:r>
          </w:p>
        </w:tc>
        <w:tc>
          <w:tcPr>
            <w:tcW w:w="1284" w:type="dxa"/>
            <w:tcBorders>
              <w:top w:val="single" w:sz="4" w:space="0" w:color="000000"/>
              <w:left w:val="single" w:sz="4" w:space="0" w:color="000000"/>
              <w:bottom w:val="single" w:sz="4" w:space="0" w:color="000000"/>
              <w:right w:val="single" w:sz="4" w:space="0" w:color="000000"/>
            </w:tcBorders>
            <w:vAlign w:val="center"/>
          </w:tcPr>
          <w:p w14:paraId="7F412005" w14:textId="77777777" w:rsidR="00116AB1" w:rsidRDefault="005F6A10">
            <w:pPr>
              <w:spacing w:line="400" w:lineRule="exact"/>
              <w:jc w:val="center"/>
            </w:pPr>
            <w:r>
              <w:t>崔沐</w:t>
            </w:r>
          </w:p>
        </w:tc>
      </w:tr>
      <w:tr w:rsidR="00116AB1" w14:paraId="02303191" w14:textId="77777777">
        <w:trPr>
          <w:trHeight w:val="397"/>
          <w:jc w:val="center"/>
        </w:trPr>
        <w:tc>
          <w:tcPr>
            <w:tcW w:w="1070" w:type="dxa"/>
            <w:tcBorders>
              <w:top w:val="single" w:sz="4" w:space="0" w:color="000000"/>
              <w:left w:val="single" w:sz="4" w:space="0" w:color="000000"/>
              <w:bottom w:val="single" w:sz="4" w:space="0" w:color="000000"/>
              <w:right w:val="single" w:sz="4" w:space="0" w:color="000000"/>
            </w:tcBorders>
            <w:vAlign w:val="center"/>
          </w:tcPr>
          <w:p w14:paraId="5A007E1C" w14:textId="77777777" w:rsidR="00116AB1" w:rsidRDefault="005F6A10">
            <w:pPr>
              <w:spacing w:line="400" w:lineRule="exact"/>
            </w:pPr>
            <w:r>
              <w:t>课题名称</w:t>
            </w:r>
          </w:p>
        </w:tc>
        <w:tc>
          <w:tcPr>
            <w:tcW w:w="8274" w:type="dxa"/>
            <w:gridSpan w:val="7"/>
            <w:tcBorders>
              <w:top w:val="single" w:sz="4" w:space="0" w:color="000000"/>
              <w:left w:val="single" w:sz="4" w:space="0" w:color="000000"/>
              <w:bottom w:val="single" w:sz="4" w:space="0" w:color="000000"/>
              <w:right w:val="single" w:sz="4" w:space="0" w:color="000000"/>
            </w:tcBorders>
            <w:vAlign w:val="center"/>
          </w:tcPr>
          <w:p w14:paraId="5FF2D708" w14:textId="77777777" w:rsidR="00116AB1" w:rsidRDefault="005F6A10">
            <w:pPr>
              <w:spacing w:line="400" w:lineRule="exact"/>
            </w:pPr>
            <w:r>
              <w:t>西安高校非医学生对高血压危害认知的调查</w:t>
            </w:r>
          </w:p>
        </w:tc>
      </w:tr>
      <w:tr w:rsidR="00116AB1" w14:paraId="66A55BE5" w14:textId="77777777">
        <w:trPr>
          <w:trHeight w:val="397"/>
          <w:jc w:val="center"/>
        </w:trPr>
        <w:tc>
          <w:tcPr>
            <w:tcW w:w="1070" w:type="dxa"/>
            <w:tcBorders>
              <w:top w:val="single" w:sz="4" w:space="0" w:color="000000"/>
              <w:left w:val="single" w:sz="4" w:space="0" w:color="000000"/>
              <w:bottom w:val="single" w:sz="4" w:space="0" w:color="000000"/>
              <w:right w:val="single" w:sz="4" w:space="0" w:color="000000"/>
            </w:tcBorders>
            <w:vAlign w:val="center"/>
          </w:tcPr>
          <w:p w14:paraId="0DEA2B1F" w14:textId="77777777" w:rsidR="00116AB1" w:rsidRDefault="005F6A10">
            <w:pPr>
              <w:spacing w:line="400" w:lineRule="exact"/>
            </w:pPr>
            <w:r>
              <w:t>课题来源</w:t>
            </w:r>
          </w:p>
        </w:tc>
        <w:tc>
          <w:tcPr>
            <w:tcW w:w="8274" w:type="dxa"/>
            <w:gridSpan w:val="7"/>
            <w:tcBorders>
              <w:top w:val="single" w:sz="4" w:space="0" w:color="000000"/>
              <w:left w:val="single" w:sz="4" w:space="0" w:color="000000"/>
              <w:bottom w:val="single" w:sz="4" w:space="0" w:color="000000"/>
              <w:right w:val="single" w:sz="4" w:space="0" w:color="000000"/>
            </w:tcBorders>
            <w:vAlign w:val="center"/>
          </w:tcPr>
          <w:p w14:paraId="6B84F484" w14:textId="77777777" w:rsidR="00116AB1" w:rsidRDefault="005F6A10">
            <w:pPr>
              <w:spacing w:line="400" w:lineRule="exact"/>
              <w:rPr>
                <w:color w:val="FF0000"/>
              </w:rPr>
            </w:pPr>
            <w:r>
              <w:rPr>
                <w:rFonts w:ascii="宋体" w:hAnsi="宋体"/>
                <w:szCs w:val="21"/>
              </w:rPr>
              <w:t>自选课题</w:t>
            </w:r>
          </w:p>
        </w:tc>
      </w:tr>
      <w:tr w:rsidR="00116AB1" w14:paraId="62B4BB50" w14:textId="77777777">
        <w:trPr>
          <w:trHeight w:val="4618"/>
          <w:jc w:val="center"/>
        </w:trPr>
        <w:tc>
          <w:tcPr>
            <w:tcW w:w="9344" w:type="dxa"/>
            <w:gridSpan w:val="8"/>
            <w:tcBorders>
              <w:top w:val="single" w:sz="4" w:space="0" w:color="000000"/>
              <w:left w:val="single" w:sz="4" w:space="0" w:color="000000"/>
              <w:bottom w:val="single" w:sz="4" w:space="0" w:color="000000"/>
              <w:right w:val="single" w:sz="4" w:space="0" w:color="000000"/>
            </w:tcBorders>
            <w:vAlign w:val="center"/>
          </w:tcPr>
          <w:p w14:paraId="70C3486A" w14:textId="77777777" w:rsidR="00116AB1" w:rsidRDefault="005F6A10">
            <w:pPr>
              <w:spacing w:line="400" w:lineRule="exact"/>
            </w:pPr>
            <w:r>
              <w:t>选题依据：（拟开展研究项目的研究意义、解决的问题等）</w:t>
            </w:r>
          </w:p>
          <w:p w14:paraId="373C11C5" w14:textId="77777777" w:rsidR="000E116C" w:rsidRDefault="00E67964">
            <w:pPr>
              <w:spacing w:line="400" w:lineRule="exact"/>
            </w:pPr>
            <w:r>
              <w:rPr>
                <w:rFonts w:hint="eastAsia"/>
              </w:rPr>
              <w:t>研究</w:t>
            </w:r>
            <w:r w:rsidR="00B3294A">
              <w:rPr>
                <w:rFonts w:hint="eastAsia"/>
              </w:rPr>
              <w:t>背景</w:t>
            </w:r>
            <w:r>
              <w:rPr>
                <w:rFonts w:hint="eastAsia"/>
              </w:rPr>
              <w:t>：</w:t>
            </w:r>
          </w:p>
          <w:p w14:paraId="3D2D846E" w14:textId="52A0B038" w:rsidR="00116AB1" w:rsidRDefault="00F665D2" w:rsidP="00F9055F">
            <w:pPr>
              <w:spacing w:line="400" w:lineRule="exact"/>
              <w:ind w:firstLineChars="200" w:firstLine="420"/>
            </w:pPr>
            <w:r w:rsidRPr="00F665D2">
              <w:rPr>
                <w:rFonts w:hint="eastAsia"/>
              </w:rPr>
              <w:t>高血压是一种很常见的慢性疾病，也是很多心血管疾病最重要的危险因素之一，临床上以体循环动脉压升高为主要表现</w:t>
            </w:r>
            <w:r w:rsidR="007A3245">
              <w:rPr>
                <w:rFonts w:hint="eastAsia"/>
              </w:rPr>
              <w:t>。</w:t>
            </w:r>
            <w:r w:rsidR="00AA7BCE" w:rsidRPr="00AA7BCE">
              <w:rPr>
                <w:rFonts w:hint="eastAsia"/>
              </w:rPr>
              <w:t>在发病初期，患者可能没有任何症状，主要表现为头晕、头痛、颈项板紧、疲劳、心悸等。在疲劳，精神紧张，情绪波动后会出现这种情况，并且休息一段时间后就会恢复。患者的血压会随着病情的发展而持续上升，并逐步表现出一系列的症状。这就是所谓的缓进型高血压病。主要表现是头痛、头晕、注意力不集中、记忆力减退、心悸、胸闷、乏力等。</w:t>
            </w:r>
            <w:r w:rsidR="009A0591" w:rsidRPr="009A0591">
              <w:rPr>
                <w:rFonts w:hint="eastAsia"/>
              </w:rPr>
              <w:t>近年来</w:t>
            </w:r>
            <w:r w:rsidR="00E340F8">
              <w:rPr>
                <w:rFonts w:hint="eastAsia"/>
              </w:rPr>
              <w:t>，</w:t>
            </w:r>
            <w:r w:rsidR="009A0591" w:rsidRPr="009A0591">
              <w:rPr>
                <w:rFonts w:hint="eastAsia"/>
              </w:rPr>
              <w:t>由于社会经济的快速发展和人们生活方式的变化</w:t>
            </w:r>
            <w:r w:rsidR="00E340F8">
              <w:rPr>
                <w:rFonts w:hint="eastAsia"/>
              </w:rPr>
              <w:t>，</w:t>
            </w:r>
            <w:r w:rsidR="009A0591" w:rsidRPr="009A0591">
              <w:rPr>
                <w:rFonts w:hint="eastAsia"/>
              </w:rPr>
              <w:t>我国的心血管病发病率及相关危险因素均有增长的趋势。</w:t>
            </w:r>
            <w:r w:rsidR="00676F2F" w:rsidRPr="00676F2F">
              <w:rPr>
                <w:rFonts w:hint="eastAsia"/>
              </w:rPr>
              <w:t>心脑血管疾病已经成为我国城乡居民的首位死亡原因</w:t>
            </w:r>
            <w:r w:rsidR="00E340F8">
              <w:rPr>
                <w:rFonts w:hint="eastAsia"/>
              </w:rPr>
              <w:t>。</w:t>
            </w:r>
            <w:r w:rsidR="00F9055F">
              <w:rPr>
                <w:rFonts w:hint="eastAsia"/>
              </w:rPr>
              <w:t>目前高血压越来越趋于低龄化</w:t>
            </w:r>
            <w:r w:rsidR="00F9055F">
              <w:rPr>
                <w:rFonts w:hint="eastAsia"/>
              </w:rPr>
              <w:t xml:space="preserve"> </w:t>
            </w:r>
            <w:r w:rsidR="00F9055F">
              <w:rPr>
                <w:rFonts w:hint="eastAsia"/>
              </w:rPr>
              <w:t>，我国在校大学生高血压检出率有增加趋势</w:t>
            </w:r>
            <w:r w:rsidR="00F9055F">
              <w:rPr>
                <w:rFonts w:hint="eastAsia"/>
              </w:rPr>
              <w:t xml:space="preserve"> </w:t>
            </w:r>
            <w:r w:rsidR="00F9055F">
              <w:rPr>
                <w:rFonts w:hint="eastAsia"/>
              </w:rPr>
              <w:t>，提示高校保健应将预防心血管</w:t>
            </w:r>
            <w:proofErr w:type="gramStart"/>
            <w:r w:rsidR="00F9055F">
              <w:rPr>
                <w:rFonts w:hint="eastAsia"/>
              </w:rPr>
              <w:t>病列</w:t>
            </w:r>
            <w:proofErr w:type="gramEnd"/>
            <w:r w:rsidR="00F9055F">
              <w:rPr>
                <w:rFonts w:hint="eastAsia"/>
              </w:rPr>
              <w:t>入议程。</w:t>
            </w:r>
          </w:p>
          <w:p w14:paraId="65CACC34" w14:textId="412E062E" w:rsidR="009406DA" w:rsidRDefault="009406DA">
            <w:pPr>
              <w:spacing w:line="400" w:lineRule="exact"/>
            </w:pPr>
            <w:r>
              <w:rPr>
                <w:rFonts w:hint="eastAsia"/>
              </w:rPr>
              <w:t>研究意义</w:t>
            </w:r>
            <w:r w:rsidR="00A01BB4">
              <w:rPr>
                <w:rFonts w:hint="eastAsia"/>
              </w:rPr>
              <w:t>：</w:t>
            </w:r>
          </w:p>
          <w:p w14:paraId="00B0F34C" w14:textId="56C363FC" w:rsidR="00A01BB4" w:rsidRDefault="00F9055F" w:rsidP="00F9055F">
            <w:pPr>
              <w:spacing w:line="400" w:lineRule="exact"/>
              <w:ind w:firstLineChars="200" w:firstLine="420"/>
            </w:pPr>
            <w:r w:rsidRPr="00F9055F">
              <w:rPr>
                <w:rFonts w:hint="eastAsia"/>
              </w:rPr>
              <w:t>我国大学生高血压发病率呈逐年上升的趋势</w:t>
            </w:r>
            <w:r>
              <w:rPr>
                <w:rFonts w:hint="eastAsia"/>
              </w:rPr>
              <w:t>，</w:t>
            </w:r>
            <w:r w:rsidR="00B866D9" w:rsidRPr="00B866D9">
              <w:rPr>
                <w:rFonts w:hint="eastAsia"/>
              </w:rPr>
              <w:t>掌握其高血压知识水平和真实的高血压行为是开展高血压一级预防的关键。本文采用问卷调查法，对西安</w:t>
            </w:r>
            <w:r>
              <w:rPr>
                <w:rFonts w:hint="eastAsia"/>
              </w:rPr>
              <w:t>高校</w:t>
            </w:r>
            <w:r w:rsidR="00B866D9" w:rsidRPr="00B866D9">
              <w:rPr>
                <w:rFonts w:hint="eastAsia"/>
              </w:rPr>
              <w:t>大学生的高血压知识和行为情况进行了问卷调查和分析，以期为在高校中进行高血压健康教育，真正实现慢病防治的关口前移提供参考。</w:t>
            </w:r>
            <w:r w:rsidR="007E537E" w:rsidRPr="007E537E">
              <w:rPr>
                <w:rFonts w:hint="eastAsia"/>
              </w:rPr>
              <w:t>本研究结果也可为政府部门制定合理的膳食和营养改善政策，及</w:t>
            </w:r>
            <w:r w:rsidR="007E537E">
              <w:rPr>
                <w:rFonts w:hint="eastAsia"/>
              </w:rPr>
              <w:t>高校</w:t>
            </w:r>
            <w:r w:rsidR="007E537E" w:rsidRPr="007E537E">
              <w:rPr>
                <w:rFonts w:hint="eastAsia"/>
              </w:rPr>
              <w:t>健身计划等提供参考依据，对提高人群健康素养、改善居民体质健康水平具有一定的作用。</w:t>
            </w:r>
          </w:p>
          <w:p w14:paraId="21786D96" w14:textId="694E762C" w:rsidR="00EB1DC7" w:rsidRDefault="002162A9">
            <w:pPr>
              <w:spacing w:line="400" w:lineRule="exact"/>
            </w:pPr>
            <w:r>
              <w:rPr>
                <w:rFonts w:hint="eastAsia"/>
              </w:rPr>
              <w:t>解决的问题：</w:t>
            </w:r>
          </w:p>
          <w:p w14:paraId="7EA06AEF" w14:textId="5B258ADA" w:rsidR="002162A9" w:rsidRDefault="00F35B83">
            <w:pPr>
              <w:spacing w:line="400" w:lineRule="exact"/>
            </w:pPr>
            <w:r>
              <w:rPr>
                <w:rFonts w:hint="eastAsia"/>
              </w:rPr>
              <w:t>如何</w:t>
            </w:r>
            <w:r w:rsidR="001A4414">
              <w:rPr>
                <w:rFonts w:hint="eastAsia"/>
              </w:rPr>
              <w:t>设计自检问卷，如何提高参与问卷的积极性，如何提高</w:t>
            </w:r>
            <w:r w:rsidR="0005012D">
              <w:rPr>
                <w:rFonts w:hint="eastAsia"/>
              </w:rPr>
              <w:t>问卷质量</w:t>
            </w:r>
            <w:r w:rsidR="00216053">
              <w:rPr>
                <w:rFonts w:hint="eastAsia"/>
              </w:rPr>
              <w:t>等</w:t>
            </w:r>
          </w:p>
          <w:p w14:paraId="153347B3" w14:textId="53D88FA3" w:rsidR="00116AB1" w:rsidRPr="007E7781" w:rsidRDefault="005F6A10">
            <w:pPr>
              <w:spacing w:line="400" w:lineRule="exact"/>
            </w:pPr>
            <w:r>
              <w:t>文献综述：（国内外研究现状，</w:t>
            </w:r>
            <w:r>
              <w:t>1000</w:t>
            </w:r>
            <w:r>
              <w:t>字以上）</w:t>
            </w:r>
          </w:p>
          <w:p w14:paraId="687EAB14" w14:textId="340984E2" w:rsidR="00C635E2" w:rsidRDefault="00C635E2" w:rsidP="00321263">
            <w:pPr>
              <w:pStyle w:val="ad"/>
              <w:numPr>
                <w:ilvl w:val="0"/>
                <w:numId w:val="1"/>
              </w:numPr>
              <w:spacing w:line="400" w:lineRule="exact"/>
              <w:ind w:firstLineChars="0"/>
            </w:pPr>
            <w:r>
              <w:rPr>
                <w:rFonts w:hint="eastAsia"/>
              </w:rPr>
              <w:t>高血压的</w:t>
            </w:r>
            <w:r w:rsidR="00321263">
              <w:rPr>
                <w:rFonts w:hint="eastAsia"/>
              </w:rPr>
              <w:t>流行现状</w:t>
            </w:r>
          </w:p>
          <w:p w14:paraId="7201A3FB" w14:textId="60062520" w:rsidR="00321263" w:rsidRDefault="00321263" w:rsidP="00321263">
            <w:pPr>
              <w:pStyle w:val="ad"/>
              <w:spacing w:line="400" w:lineRule="exact"/>
              <w:ind w:left="360" w:firstLineChars="0" w:firstLine="0"/>
              <w:rPr>
                <w:rFonts w:hint="eastAsia"/>
              </w:rPr>
            </w:pPr>
            <w:r>
              <w:rPr>
                <w:rFonts w:hint="eastAsia"/>
              </w:rPr>
              <w:t>1</w:t>
            </w:r>
            <w:r>
              <w:t>.1</w:t>
            </w:r>
            <w:r>
              <w:rPr>
                <w:rFonts w:hint="eastAsia"/>
              </w:rPr>
              <w:t>高血压患病现状</w:t>
            </w:r>
          </w:p>
          <w:p w14:paraId="1C31967A" w14:textId="2C30F19A" w:rsidR="00321263" w:rsidRDefault="00D6310D" w:rsidP="00321263">
            <w:pPr>
              <w:spacing w:line="400" w:lineRule="exact"/>
              <w:ind w:firstLineChars="200" w:firstLine="420"/>
            </w:pPr>
            <w:r w:rsidRPr="00D6310D">
              <w:rPr>
                <w:rFonts w:hint="eastAsia"/>
              </w:rPr>
              <w:t xml:space="preserve">2000 </w:t>
            </w:r>
            <w:r w:rsidRPr="00D6310D">
              <w:rPr>
                <w:rFonts w:hint="eastAsia"/>
              </w:rPr>
              <w:t>年，全世界有</w:t>
            </w:r>
            <w:r w:rsidRPr="00D6310D">
              <w:rPr>
                <w:rFonts w:hint="eastAsia"/>
              </w:rPr>
              <w:t xml:space="preserve"> 26.4%</w:t>
            </w:r>
            <w:r w:rsidRPr="00D6310D">
              <w:rPr>
                <w:rFonts w:hint="eastAsia"/>
              </w:rPr>
              <w:t>的成人患有高血压，据估计到</w:t>
            </w:r>
            <w:r w:rsidRPr="00D6310D">
              <w:rPr>
                <w:rFonts w:hint="eastAsia"/>
              </w:rPr>
              <w:t xml:space="preserve"> 2025 </w:t>
            </w:r>
            <w:r w:rsidRPr="00D6310D">
              <w:rPr>
                <w:rFonts w:hint="eastAsia"/>
              </w:rPr>
              <w:t>年高血压患病率将增长至</w:t>
            </w:r>
            <w:r w:rsidRPr="00D6310D">
              <w:rPr>
                <w:rFonts w:hint="eastAsia"/>
              </w:rPr>
              <w:t xml:space="preserve"> 29.2%</w:t>
            </w:r>
            <w:r w:rsidRPr="00D6310D">
              <w:rPr>
                <w:rFonts w:hint="eastAsia"/>
                <w:vertAlign w:val="superscript"/>
              </w:rPr>
              <w:t>[1]</w:t>
            </w:r>
            <w:r w:rsidRPr="00D6310D">
              <w:rPr>
                <w:rFonts w:hint="eastAsia"/>
              </w:rPr>
              <w:t>,</w:t>
            </w:r>
            <w:r w:rsidRPr="00D6310D">
              <w:rPr>
                <w:rFonts w:hint="eastAsia"/>
              </w:rPr>
              <w:t>其中，四分之三将出现在发展中国家</w:t>
            </w:r>
            <w:r w:rsidRPr="00D6310D">
              <w:rPr>
                <w:rFonts w:hint="eastAsia"/>
                <w:vertAlign w:val="superscript"/>
              </w:rPr>
              <w:t>[</w:t>
            </w:r>
            <w:r w:rsidRPr="00D6310D">
              <w:rPr>
                <w:vertAlign w:val="superscript"/>
              </w:rPr>
              <w:t>2</w:t>
            </w:r>
            <w:r w:rsidRPr="00D6310D">
              <w:rPr>
                <w:rFonts w:hint="eastAsia"/>
                <w:vertAlign w:val="superscript"/>
              </w:rPr>
              <w:t>]</w:t>
            </w:r>
            <w:r w:rsidRPr="00D6310D">
              <w:rPr>
                <w:rFonts w:hint="eastAsia"/>
              </w:rPr>
              <w:t>。</w:t>
            </w:r>
            <w:r w:rsidRPr="00D6310D">
              <w:rPr>
                <w:rFonts w:hint="eastAsia"/>
              </w:rPr>
              <w:t>Danaei</w:t>
            </w:r>
            <w:r w:rsidRPr="00D6310D">
              <w:rPr>
                <w:rFonts w:hint="eastAsia"/>
              </w:rPr>
              <w:t>等学者研究认为在西方发达国家高血压患病趋于下降，而在东南亚和大洋洲地区则呈上升趋势</w:t>
            </w:r>
            <w:r w:rsidRPr="00D6310D">
              <w:rPr>
                <w:vertAlign w:val="superscript"/>
              </w:rPr>
              <w:t>[3]</w:t>
            </w:r>
            <w:r w:rsidRPr="00D6310D">
              <w:rPr>
                <w:rFonts w:hint="eastAsia"/>
              </w:rPr>
              <w:t>从</w:t>
            </w:r>
            <w:r w:rsidRPr="00D6310D">
              <w:rPr>
                <w:rFonts w:hint="eastAsia"/>
              </w:rPr>
              <w:t xml:space="preserve"> 1999 </w:t>
            </w:r>
            <w:r w:rsidRPr="00D6310D">
              <w:rPr>
                <w:rFonts w:hint="eastAsia"/>
              </w:rPr>
              <w:t>年到</w:t>
            </w:r>
            <w:r w:rsidRPr="00D6310D">
              <w:rPr>
                <w:rFonts w:hint="eastAsia"/>
              </w:rPr>
              <w:t xml:space="preserve"> 2016 </w:t>
            </w:r>
            <w:r w:rsidRPr="00D6310D">
              <w:rPr>
                <w:rFonts w:hint="eastAsia"/>
              </w:rPr>
              <w:t>年，美国健康与营养调查监测结果显示，美国成人高血压患病率改变并不显著，</w:t>
            </w:r>
            <w:r w:rsidRPr="00D6310D">
              <w:rPr>
                <w:rFonts w:hint="eastAsia"/>
              </w:rPr>
              <w:t xml:space="preserve">2015-2016 </w:t>
            </w:r>
            <w:r w:rsidRPr="00D6310D">
              <w:rPr>
                <w:rFonts w:hint="eastAsia"/>
              </w:rPr>
              <w:t>年高血压患病率为</w:t>
            </w:r>
            <w:r w:rsidRPr="00D6310D">
              <w:rPr>
                <w:rFonts w:hint="eastAsia"/>
              </w:rPr>
              <w:t xml:space="preserve"> 29.0%</w:t>
            </w:r>
            <w:r w:rsidRPr="00D6310D">
              <w:rPr>
                <w:rFonts w:hint="eastAsia"/>
                <w:vertAlign w:val="superscript"/>
              </w:rPr>
              <w:t>[</w:t>
            </w:r>
            <w:r w:rsidRPr="00D6310D">
              <w:rPr>
                <w:vertAlign w:val="superscript"/>
              </w:rPr>
              <w:t>4</w:t>
            </w:r>
            <w:r w:rsidRPr="00D6310D">
              <w:rPr>
                <w:rFonts w:hint="eastAsia"/>
                <w:vertAlign w:val="superscript"/>
              </w:rPr>
              <w:t>]</w:t>
            </w:r>
            <w:r w:rsidRPr="00D6310D">
              <w:rPr>
                <w:rFonts w:hint="eastAsia"/>
              </w:rPr>
              <w:t>。</w:t>
            </w:r>
            <w:r w:rsidR="00B43795">
              <w:rPr>
                <w:rFonts w:hint="eastAsia"/>
              </w:rPr>
              <w:t>高血压是我国患病人数最多的慢性病之一，目前患者超过</w:t>
            </w:r>
            <w:r w:rsidR="00B43795">
              <w:rPr>
                <w:rFonts w:hint="eastAsia"/>
              </w:rPr>
              <w:t>2.6</w:t>
            </w:r>
            <w:r w:rsidR="00B43795">
              <w:rPr>
                <w:rFonts w:hint="eastAsia"/>
              </w:rPr>
              <w:t>亿</w:t>
            </w:r>
            <w:r w:rsidR="00B43795" w:rsidRPr="00B43795">
              <w:rPr>
                <w:rFonts w:hint="eastAsia"/>
                <w:vertAlign w:val="superscript"/>
              </w:rPr>
              <w:t>[</w:t>
            </w:r>
            <w:r w:rsidR="00686D33">
              <w:rPr>
                <w:vertAlign w:val="superscript"/>
              </w:rPr>
              <w:t>5</w:t>
            </w:r>
            <w:r w:rsidR="00B43795" w:rsidRPr="00B43795">
              <w:rPr>
                <w:vertAlign w:val="superscript"/>
              </w:rPr>
              <w:t>]</w:t>
            </w:r>
            <w:r w:rsidR="00B43795">
              <w:rPr>
                <w:rFonts w:hint="eastAsia"/>
              </w:rPr>
              <w:t>。</w:t>
            </w:r>
            <w:r w:rsidR="00B43795">
              <w:rPr>
                <w:rFonts w:hint="eastAsia"/>
              </w:rPr>
              <w:t>然而与如此巨大的患病人数相对应的是</w:t>
            </w:r>
            <w:r w:rsidR="00B43795">
              <w:rPr>
                <w:rFonts w:hint="eastAsia"/>
              </w:rPr>
              <w:t>,</w:t>
            </w:r>
            <w:r w:rsidR="00B43795">
              <w:rPr>
                <w:rFonts w:hint="eastAsia"/>
              </w:rPr>
              <w:t>我国</w:t>
            </w:r>
            <w:r w:rsidR="00B43795">
              <w:rPr>
                <w:rFonts w:hint="eastAsia"/>
              </w:rPr>
              <w:t>18</w:t>
            </w:r>
            <w:r w:rsidR="00B43795">
              <w:rPr>
                <w:rFonts w:hint="eastAsia"/>
              </w:rPr>
              <w:t>岁以上居民的高血压知晓率低于</w:t>
            </w:r>
            <w:r w:rsidR="00B43795">
              <w:rPr>
                <w:rFonts w:hint="eastAsia"/>
              </w:rPr>
              <w:t>50% ,</w:t>
            </w:r>
            <w:r w:rsidR="00B43795">
              <w:rPr>
                <w:rFonts w:hint="eastAsia"/>
              </w:rPr>
              <w:t>治疗率及控制率则更低。</w:t>
            </w:r>
          </w:p>
          <w:p w14:paraId="39CB1CB8" w14:textId="3DECEDA8" w:rsidR="00321263" w:rsidRDefault="00321263" w:rsidP="00321263">
            <w:pPr>
              <w:spacing w:line="400" w:lineRule="exact"/>
              <w:ind w:firstLineChars="200" w:firstLine="420"/>
            </w:pPr>
            <w:r>
              <w:rPr>
                <w:rFonts w:hint="eastAsia"/>
              </w:rPr>
              <w:t>1</w:t>
            </w:r>
            <w:r>
              <w:t>.2</w:t>
            </w:r>
            <w:r>
              <w:rPr>
                <w:rFonts w:hint="eastAsia"/>
              </w:rPr>
              <w:t>高血压健康的重要性</w:t>
            </w:r>
          </w:p>
          <w:p w14:paraId="4AB7EF7C" w14:textId="35668A0E" w:rsidR="00BF0F55" w:rsidRDefault="002833DA" w:rsidP="00321263">
            <w:pPr>
              <w:spacing w:line="400" w:lineRule="exact"/>
              <w:ind w:firstLineChars="200" w:firstLine="420"/>
            </w:pPr>
            <w:r>
              <w:rPr>
                <w:rFonts w:hint="eastAsia"/>
              </w:rPr>
              <w:t>高血压既是一种在我国城乡普遍流行的疾病</w:t>
            </w:r>
            <w:r>
              <w:rPr>
                <w:rFonts w:hint="eastAsia"/>
              </w:rPr>
              <w:t>，</w:t>
            </w:r>
            <w:r>
              <w:rPr>
                <w:rFonts w:hint="eastAsia"/>
              </w:rPr>
              <w:t>也是一种可以有效控制的疾病</w:t>
            </w:r>
            <w:r>
              <w:rPr>
                <w:rFonts w:hint="eastAsia"/>
              </w:rPr>
              <w:t>，</w:t>
            </w:r>
            <w:r>
              <w:rPr>
                <w:rFonts w:hint="eastAsia"/>
              </w:rPr>
              <w:t>若认识到位</w:t>
            </w:r>
            <w:r>
              <w:rPr>
                <w:rFonts w:hint="eastAsia"/>
              </w:rPr>
              <w:t>，</w:t>
            </w:r>
            <w:r>
              <w:rPr>
                <w:rFonts w:hint="eastAsia"/>
              </w:rPr>
              <w:t>措施得当</w:t>
            </w:r>
            <w:r>
              <w:rPr>
                <w:rFonts w:hint="eastAsia"/>
              </w:rPr>
              <w:t>，</w:t>
            </w:r>
            <w:r>
              <w:rPr>
                <w:rFonts w:hint="eastAsia"/>
              </w:rPr>
              <w:t>不但可以有效控制血压水平</w:t>
            </w:r>
            <w:r>
              <w:rPr>
                <w:rFonts w:hint="eastAsia"/>
              </w:rPr>
              <w:t>，</w:t>
            </w:r>
            <w:r>
              <w:rPr>
                <w:rFonts w:hint="eastAsia"/>
              </w:rPr>
              <w:t>而且可以减少患脑卒中、冠心病、肾功能衰竭和眼底病变等疾病</w:t>
            </w:r>
            <w:r>
              <w:rPr>
                <w:rFonts w:hint="eastAsia"/>
              </w:rPr>
              <w:lastRenderedPageBreak/>
              <w:t>的风险</w:t>
            </w:r>
            <w:r>
              <w:rPr>
                <w:rFonts w:hint="eastAsia"/>
              </w:rPr>
              <w:t>，</w:t>
            </w:r>
            <w:r>
              <w:rPr>
                <w:rFonts w:hint="eastAsia"/>
              </w:rPr>
              <w:t>从而有效保护人民健康</w:t>
            </w:r>
            <w:r>
              <w:rPr>
                <w:rFonts w:hint="eastAsia"/>
              </w:rPr>
              <w:t>，</w:t>
            </w:r>
            <w:r>
              <w:rPr>
                <w:rFonts w:hint="eastAsia"/>
              </w:rPr>
              <w:t>降低疾病负担</w:t>
            </w:r>
            <w:r>
              <w:rPr>
                <w:rFonts w:hint="eastAsia"/>
              </w:rPr>
              <w:t>，</w:t>
            </w:r>
            <w:r>
              <w:rPr>
                <w:rFonts w:hint="eastAsia"/>
              </w:rPr>
              <w:t>促进社会和谐发展。</w:t>
            </w:r>
            <w:r w:rsidR="00321263">
              <w:rPr>
                <w:rFonts w:hint="eastAsia"/>
              </w:rPr>
              <w:t>高血压防治必须采取全人群、高危人群和病人相结合的防治策略</w:t>
            </w:r>
            <w:r w:rsidR="00321263">
              <w:rPr>
                <w:rFonts w:hint="eastAsia"/>
              </w:rPr>
              <w:t>，</w:t>
            </w:r>
            <w:r w:rsidR="00321263">
              <w:rPr>
                <w:rFonts w:hint="eastAsia"/>
              </w:rPr>
              <w:t>从控制危险因素水平、早诊早治和病人的规范化管理三个环节入手</w:t>
            </w:r>
            <w:r w:rsidR="00321263">
              <w:rPr>
                <w:rFonts w:hint="eastAsia"/>
              </w:rPr>
              <w:t>，</w:t>
            </w:r>
            <w:r w:rsidR="00321263">
              <w:rPr>
                <w:rFonts w:hint="eastAsia"/>
              </w:rPr>
              <w:t>构筑高血压防治的全面战线</w:t>
            </w:r>
            <w:r w:rsidR="00321263">
              <w:rPr>
                <w:rFonts w:hint="eastAsia"/>
              </w:rPr>
              <w:t>，</w:t>
            </w:r>
            <w:r w:rsidR="00321263">
              <w:rPr>
                <w:rFonts w:hint="eastAsia"/>
              </w:rPr>
              <w:t>努力提高高血压的知晓率、治疗率和控制率。</w:t>
            </w:r>
          </w:p>
          <w:p w14:paraId="212DA916" w14:textId="51D07437" w:rsidR="004D3D71" w:rsidRDefault="00BF0F55" w:rsidP="004D3D71">
            <w:pPr>
              <w:spacing w:line="400" w:lineRule="exact"/>
              <w:rPr>
                <w:rFonts w:hint="eastAsia"/>
              </w:rPr>
            </w:pPr>
            <w:r>
              <w:rPr>
                <w:rFonts w:hint="eastAsia"/>
              </w:rPr>
              <w:t>2</w:t>
            </w:r>
            <w:r>
              <w:rPr>
                <w:rFonts w:hint="eastAsia"/>
              </w:rPr>
              <w:t>．高校学生对高血压危害的认知</w:t>
            </w:r>
          </w:p>
          <w:p w14:paraId="01171914" w14:textId="1244DFD7" w:rsidR="00C635E2" w:rsidRDefault="000E0795" w:rsidP="00BF0F55">
            <w:pPr>
              <w:spacing w:line="400" w:lineRule="exact"/>
              <w:ind w:firstLineChars="200" w:firstLine="420"/>
            </w:pPr>
            <w:r>
              <w:rPr>
                <w:rFonts w:hint="eastAsia"/>
              </w:rPr>
              <w:t>调查对象对影响血压的遗传因素、高盐饮食、高脂饮食、饮酒和肥胖这些危险因素的知晓率较高，均超过</w:t>
            </w:r>
            <w:r>
              <w:rPr>
                <w:rFonts w:hint="eastAsia"/>
              </w:rPr>
              <w:t>55%</w:t>
            </w:r>
            <w:r>
              <w:rPr>
                <w:rFonts w:hint="eastAsia"/>
              </w:rPr>
              <w:t>。这可能与近年来公众从书刊、网络和媒体等多种信息渠道获得的健康科普知识增多相关，也表明上述这些危险因素知识的</w:t>
            </w:r>
            <w:proofErr w:type="gramStart"/>
            <w:r>
              <w:rPr>
                <w:rFonts w:hint="eastAsia"/>
              </w:rPr>
              <w:t>普及较</w:t>
            </w:r>
            <w:proofErr w:type="gramEnd"/>
            <w:r>
              <w:rPr>
                <w:rFonts w:hint="eastAsia"/>
              </w:rPr>
              <w:t>广泛。但对影响血压的吸烟、糖尿病和长期精神紧张这些危险因素的知晓率较低。吸烟可引起血压升高和心率加快，吸烟者的收缩压和舒张压均明显高于不吸烟者</w:t>
            </w:r>
            <w:r w:rsidR="00686D33" w:rsidRPr="00686D33">
              <w:rPr>
                <w:rFonts w:hint="eastAsia"/>
                <w:vertAlign w:val="superscript"/>
              </w:rPr>
              <w:t>[</w:t>
            </w:r>
            <w:r w:rsidR="00686D33" w:rsidRPr="00686D33">
              <w:rPr>
                <w:vertAlign w:val="superscript"/>
              </w:rPr>
              <w:t>6,7,8,9]</w:t>
            </w:r>
            <w:r>
              <w:rPr>
                <w:rFonts w:hint="eastAsia"/>
              </w:rPr>
              <w:t>。而且被动吸烟也可导致血压升高</w:t>
            </w:r>
            <w:r w:rsidR="00CD2AAD" w:rsidRPr="00CD2AAD">
              <w:rPr>
                <w:vertAlign w:val="superscript"/>
              </w:rPr>
              <w:t>[</w:t>
            </w:r>
            <w:r w:rsidR="00686D33">
              <w:rPr>
                <w:vertAlign w:val="superscript"/>
              </w:rPr>
              <w:t>10</w:t>
            </w:r>
            <w:r w:rsidR="00CD2AAD" w:rsidRPr="00CD2AAD">
              <w:rPr>
                <w:vertAlign w:val="superscript"/>
              </w:rPr>
              <w:t>]</w:t>
            </w:r>
            <w:r>
              <w:rPr>
                <w:rFonts w:hint="eastAsia"/>
              </w:rPr>
              <w:t>，高血压患病率增加。长期精神紧张是高血压患病的危险因素，精神紧张可以激活交感神经从而使血压升高％焦虑、抑郁状态可增加高血压的患病风险</w:t>
            </w:r>
            <w:r w:rsidR="00BF0F55" w:rsidRPr="00B43795">
              <w:rPr>
                <w:rFonts w:hint="eastAsia"/>
                <w:vertAlign w:val="superscript"/>
              </w:rPr>
              <w:t>[</w:t>
            </w:r>
            <w:r w:rsidR="00686D33">
              <w:rPr>
                <w:vertAlign w:val="superscript"/>
              </w:rPr>
              <w:t>11</w:t>
            </w:r>
            <w:r w:rsidR="00BF0F55" w:rsidRPr="00B43795">
              <w:rPr>
                <w:vertAlign w:val="superscript"/>
              </w:rPr>
              <w:t>]</w:t>
            </w:r>
            <w:r>
              <w:rPr>
                <w:rFonts w:hint="eastAsia"/>
              </w:rPr>
              <w:t>。一项对</w:t>
            </w:r>
            <w:r>
              <w:rPr>
                <w:rFonts w:hint="eastAsia"/>
              </w:rPr>
              <w:t>45.5</w:t>
            </w:r>
            <w:r>
              <w:rPr>
                <w:rFonts w:hint="eastAsia"/>
              </w:rPr>
              <w:t>万人为期</w:t>
            </w:r>
            <w:r>
              <w:rPr>
                <w:rFonts w:hint="eastAsia"/>
              </w:rPr>
              <w:t>5</w:t>
            </w:r>
            <w:r>
              <w:rPr>
                <w:rFonts w:hint="eastAsia"/>
              </w:rPr>
              <w:t>年的研究发现，焦虑使高血压患病风险增加约</w:t>
            </w:r>
            <w:r>
              <w:rPr>
                <w:rFonts w:hint="eastAsia"/>
              </w:rPr>
              <w:t>2</w:t>
            </w:r>
            <w:r>
              <w:rPr>
                <w:rFonts w:hint="eastAsia"/>
              </w:rPr>
              <w:t>倍，抑郁使女性高血压患病风险增加约</w:t>
            </w:r>
            <w:r>
              <w:rPr>
                <w:rFonts w:hint="eastAsia"/>
              </w:rPr>
              <w:t>3.5</w:t>
            </w:r>
            <w:r>
              <w:rPr>
                <w:rFonts w:hint="eastAsia"/>
              </w:rPr>
              <w:t>倍</w:t>
            </w:r>
            <w:r w:rsidR="006861DA" w:rsidRPr="00B43795">
              <w:rPr>
                <w:rFonts w:hint="eastAsia"/>
                <w:vertAlign w:val="superscript"/>
              </w:rPr>
              <w:t>[</w:t>
            </w:r>
            <w:r w:rsidR="00686D33">
              <w:rPr>
                <w:vertAlign w:val="superscript"/>
              </w:rPr>
              <w:t>12</w:t>
            </w:r>
            <w:r w:rsidR="006861DA" w:rsidRPr="00B43795">
              <w:rPr>
                <w:vertAlign w:val="superscript"/>
              </w:rPr>
              <w:t>]</w:t>
            </w:r>
            <w:r w:rsidR="006861DA">
              <w:rPr>
                <w:rFonts w:hint="eastAsia"/>
              </w:rPr>
              <w:t>。</w:t>
            </w:r>
            <w:r>
              <w:rPr>
                <w:rFonts w:hint="eastAsia"/>
              </w:rPr>
              <w:t>先吸烟（包括被动吸烟）和长期精神紧张作为我国高血压流行的重要影响因素，更需要在高校学生中加强此方面的健康宣教。</w:t>
            </w:r>
          </w:p>
          <w:p w14:paraId="5DEFD1D3" w14:textId="362CDC47" w:rsidR="004D3D71" w:rsidRDefault="006861DA" w:rsidP="004D3D71">
            <w:pPr>
              <w:spacing w:line="400" w:lineRule="exact"/>
              <w:ind w:firstLineChars="200" w:firstLine="420"/>
            </w:pPr>
            <w:r>
              <w:rPr>
                <w:rFonts w:hint="eastAsia"/>
              </w:rPr>
              <w:t>高血压治疗依从性水平的高低对患者在今后的治疗中能否具有</w:t>
            </w:r>
            <w:proofErr w:type="gramStart"/>
            <w:r>
              <w:rPr>
                <w:rFonts w:hint="eastAsia"/>
              </w:rPr>
              <w:t>遵医</w:t>
            </w:r>
            <w:proofErr w:type="gramEnd"/>
            <w:r>
              <w:rPr>
                <w:rFonts w:hint="eastAsia"/>
              </w:rPr>
              <w:t>行为有着决定性的影响，因此医务人员应该重视患者在疾病初期的依从性状况</w:t>
            </w:r>
            <w:r w:rsidR="007E537E" w:rsidRPr="00CD2AAD">
              <w:rPr>
                <w:vertAlign w:val="superscript"/>
              </w:rPr>
              <w:t>[</w:t>
            </w:r>
            <w:r w:rsidR="00686D33">
              <w:rPr>
                <w:vertAlign w:val="superscript"/>
              </w:rPr>
              <w:t>13</w:t>
            </w:r>
            <w:r w:rsidR="007E537E" w:rsidRPr="00CD2AAD">
              <w:rPr>
                <w:vertAlign w:val="superscript"/>
              </w:rPr>
              <w:t>]</w:t>
            </w:r>
            <w:r w:rsidR="007E537E">
              <w:rPr>
                <w:rFonts w:hint="eastAsia"/>
              </w:rPr>
              <w:t xml:space="preserve"> </w:t>
            </w:r>
            <w:r w:rsidR="004D3D71">
              <w:rPr>
                <w:rFonts w:hint="eastAsia"/>
              </w:rPr>
              <w:t>。</w:t>
            </w:r>
          </w:p>
          <w:p w14:paraId="726E5759" w14:textId="128E61BE" w:rsidR="00FC2550" w:rsidRPr="00FC2550" w:rsidRDefault="00FC2550" w:rsidP="00FC2550">
            <w:pPr>
              <w:pStyle w:val="ad"/>
              <w:numPr>
                <w:ilvl w:val="0"/>
                <w:numId w:val="3"/>
              </w:numPr>
              <w:spacing w:line="400" w:lineRule="exact"/>
              <w:ind w:firstLineChars="0"/>
              <w:rPr>
                <w:rFonts w:hint="eastAsia"/>
              </w:rPr>
            </w:pPr>
            <w:r>
              <w:rPr>
                <w:rFonts w:hint="eastAsia"/>
              </w:rPr>
              <w:t>高血压在高校宣传现状</w:t>
            </w:r>
          </w:p>
          <w:p w14:paraId="0C245F63" w14:textId="3717891B" w:rsidR="00116AB1" w:rsidRDefault="004D3D71" w:rsidP="00686D33">
            <w:pPr>
              <w:spacing w:line="400" w:lineRule="exact"/>
              <w:ind w:firstLineChars="200" w:firstLine="420"/>
              <w:rPr>
                <w:rFonts w:hint="eastAsia"/>
              </w:rPr>
            </w:pPr>
            <w:r w:rsidRPr="004D3D71">
              <w:rPr>
                <w:rFonts w:hint="eastAsia"/>
              </w:rPr>
              <w:t>高血压患者的知晓率、治疗率和控制率是反映高血压防治状况的重要评价指标。</w:t>
            </w:r>
            <w:r w:rsidRPr="004D3D71">
              <w:rPr>
                <w:rFonts w:hint="eastAsia"/>
              </w:rPr>
              <w:t xml:space="preserve">2015 </w:t>
            </w:r>
            <w:r w:rsidRPr="004D3D71">
              <w:rPr>
                <w:rFonts w:hint="eastAsia"/>
              </w:rPr>
              <w:t>年调查显示，</w:t>
            </w:r>
            <w:r w:rsidRPr="004D3D71">
              <w:rPr>
                <w:rFonts w:hint="eastAsia"/>
              </w:rPr>
              <w:t xml:space="preserve">18 </w:t>
            </w:r>
            <w:r w:rsidRPr="004D3D71">
              <w:rPr>
                <w:rFonts w:hint="eastAsia"/>
              </w:rPr>
              <w:t>岁以上人群高血压的知晓率、治疗率和控制率分别为</w:t>
            </w:r>
            <w:r w:rsidRPr="004D3D71">
              <w:rPr>
                <w:rFonts w:hint="eastAsia"/>
              </w:rPr>
              <w:t>51.5%</w:t>
            </w:r>
            <w:r w:rsidRPr="004D3D71">
              <w:rPr>
                <w:rFonts w:hint="eastAsia"/>
              </w:rPr>
              <w:t>，</w:t>
            </w:r>
            <w:r w:rsidRPr="004D3D71">
              <w:rPr>
                <w:rFonts w:hint="eastAsia"/>
              </w:rPr>
              <w:t>46.1%</w:t>
            </w:r>
            <w:r w:rsidRPr="004D3D71">
              <w:rPr>
                <w:rFonts w:hint="eastAsia"/>
              </w:rPr>
              <w:t>和</w:t>
            </w:r>
            <w:r w:rsidRPr="004D3D71">
              <w:rPr>
                <w:rFonts w:hint="eastAsia"/>
              </w:rPr>
              <w:t xml:space="preserve"> 16.9%</w:t>
            </w:r>
            <w:r w:rsidRPr="004D3D71">
              <w:rPr>
                <w:rFonts w:hint="eastAsia"/>
              </w:rPr>
              <w:t>，较</w:t>
            </w:r>
            <w:r w:rsidRPr="004D3D71">
              <w:rPr>
                <w:rFonts w:hint="eastAsia"/>
              </w:rPr>
              <w:t xml:space="preserve"> 1991 </w:t>
            </w:r>
            <w:r w:rsidRPr="004D3D71">
              <w:rPr>
                <w:rFonts w:hint="eastAsia"/>
              </w:rPr>
              <w:t>年和</w:t>
            </w:r>
            <w:r w:rsidRPr="004D3D71">
              <w:rPr>
                <w:rFonts w:hint="eastAsia"/>
              </w:rPr>
              <w:t xml:space="preserve"> 2002 </w:t>
            </w:r>
            <w:r w:rsidRPr="004D3D71">
              <w:rPr>
                <w:rFonts w:hint="eastAsia"/>
              </w:rPr>
              <w:t>年明显增高</w:t>
            </w:r>
            <w:r w:rsidRPr="00686D33">
              <w:rPr>
                <w:rFonts w:hint="eastAsia"/>
                <w:vertAlign w:val="superscript"/>
              </w:rPr>
              <w:t>[1</w:t>
            </w:r>
            <w:r w:rsidR="00686D33">
              <w:rPr>
                <w:vertAlign w:val="superscript"/>
              </w:rPr>
              <w:t>4</w:t>
            </w:r>
            <w:r w:rsidRPr="00686D33">
              <w:rPr>
                <w:rFonts w:hint="eastAsia"/>
                <w:vertAlign w:val="superscript"/>
              </w:rPr>
              <w:t>]</w:t>
            </w:r>
            <w:r w:rsidRPr="004D3D71">
              <w:rPr>
                <w:rFonts w:hint="eastAsia"/>
              </w:rPr>
              <w:t>。健康教育在任何时候对任何高血压患者</w:t>
            </w:r>
            <w:r w:rsidRPr="004D3D71">
              <w:rPr>
                <w:rFonts w:hint="eastAsia"/>
              </w:rPr>
              <w:t>(</w:t>
            </w:r>
            <w:r w:rsidRPr="004D3D71">
              <w:rPr>
                <w:rFonts w:hint="eastAsia"/>
              </w:rPr>
              <w:t>包括正常高值者和需要药物治疗的高血压患者</w:t>
            </w:r>
            <w:r w:rsidRPr="004D3D71">
              <w:rPr>
                <w:rFonts w:hint="eastAsia"/>
              </w:rPr>
              <w:t xml:space="preserve">) </w:t>
            </w:r>
            <w:r w:rsidRPr="004D3D71">
              <w:rPr>
                <w:rFonts w:hint="eastAsia"/>
              </w:rPr>
              <w:t>都是合理有效的治疗，其目的是降低血压、控制其他危险因素和临床情况。健康教育在高血压的防治中具有重要的作用，已成为当前我国心脑血管疾病综合防治工作中的中心环节。</w:t>
            </w:r>
            <w:r w:rsidR="00686D33" w:rsidRPr="00686D33">
              <w:t>对学生高血压病患者进行健康教育宣传是校医院医务人员的义务和责任。对学生高血压进行健康教育的意义在于：控制血压，减少并发症的出现，延后使用药物的时间，减轻经济负担，提高生命质量。</w:t>
            </w:r>
          </w:p>
          <w:p w14:paraId="6A6C21A5" w14:textId="7B34C01D" w:rsidR="00116AB1" w:rsidRDefault="00B43795">
            <w:pPr>
              <w:spacing w:line="400" w:lineRule="exact"/>
            </w:pPr>
            <w:r>
              <w:rPr>
                <w:rFonts w:hint="eastAsia"/>
              </w:rPr>
              <w:t>参考文献：</w:t>
            </w:r>
          </w:p>
          <w:p w14:paraId="5153981F" w14:textId="1A5F8078" w:rsidR="00116AB1" w:rsidRDefault="00B43795" w:rsidP="00686D33">
            <w:pPr>
              <w:pStyle w:val="ad"/>
              <w:numPr>
                <w:ilvl w:val="0"/>
                <w:numId w:val="2"/>
              </w:numPr>
              <w:spacing w:line="400" w:lineRule="exact"/>
              <w:ind w:firstLineChars="0"/>
            </w:pPr>
            <w:r w:rsidRPr="00B43795">
              <w:rPr>
                <w:rFonts w:hint="eastAsia"/>
              </w:rPr>
              <w:t>国家卫生计生委疾病预防控制局</w:t>
            </w:r>
            <w:r w:rsidRPr="00B43795">
              <w:rPr>
                <w:rFonts w:hint="eastAsia"/>
              </w:rPr>
              <w:t>.</w:t>
            </w:r>
            <w:r w:rsidRPr="00B43795">
              <w:rPr>
                <w:rFonts w:hint="eastAsia"/>
              </w:rPr>
              <w:t>中国居民营养与慢性病状况报告</w:t>
            </w:r>
            <w:r w:rsidRPr="00B43795">
              <w:rPr>
                <w:rFonts w:hint="eastAsia"/>
              </w:rPr>
              <w:t>(2015)[M].</w:t>
            </w:r>
            <w:r w:rsidRPr="00B43795">
              <w:rPr>
                <w:rFonts w:hint="eastAsia"/>
              </w:rPr>
              <w:t>北京</w:t>
            </w:r>
            <w:r w:rsidRPr="00B43795">
              <w:rPr>
                <w:rFonts w:hint="eastAsia"/>
              </w:rPr>
              <w:t>:</w:t>
            </w:r>
            <w:r w:rsidRPr="00B43795">
              <w:rPr>
                <w:rFonts w:hint="eastAsia"/>
              </w:rPr>
              <w:t>人民卫生出版社，</w:t>
            </w:r>
            <w:r w:rsidRPr="00B43795">
              <w:rPr>
                <w:rFonts w:hint="eastAsia"/>
              </w:rPr>
              <w:t>2015.</w:t>
            </w:r>
          </w:p>
          <w:p w14:paraId="3A6B2E8C" w14:textId="340A4077" w:rsidR="00B43795" w:rsidRDefault="006861DA" w:rsidP="00686D33">
            <w:pPr>
              <w:pStyle w:val="ad"/>
              <w:numPr>
                <w:ilvl w:val="0"/>
                <w:numId w:val="2"/>
              </w:numPr>
              <w:spacing w:line="400" w:lineRule="exact"/>
              <w:ind w:firstLineChars="0"/>
            </w:pPr>
            <w:r w:rsidRPr="006861DA">
              <w:rPr>
                <w:rFonts w:hint="eastAsia"/>
              </w:rPr>
              <w:t>国家卫生健康委员会疾病预防控制局，国家心血管病中心，中国医学科学院阜外医院，等</w:t>
            </w:r>
            <w:r w:rsidRPr="006861DA">
              <w:rPr>
                <w:rFonts w:hint="eastAsia"/>
              </w:rPr>
              <w:t>.</w:t>
            </w:r>
            <w:r w:rsidRPr="006861DA">
              <w:rPr>
                <w:rFonts w:hint="eastAsia"/>
              </w:rPr>
              <w:t>中国高血压健康管理规范</w:t>
            </w:r>
            <w:r w:rsidRPr="006861DA">
              <w:rPr>
                <w:rFonts w:hint="eastAsia"/>
              </w:rPr>
              <w:t>[J.</w:t>
            </w:r>
            <w:r w:rsidRPr="006861DA">
              <w:rPr>
                <w:rFonts w:hint="eastAsia"/>
              </w:rPr>
              <w:t>中华心血管病杂志，</w:t>
            </w:r>
            <w:r w:rsidRPr="006861DA">
              <w:rPr>
                <w:rFonts w:hint="eastAsia"/>
              </w:rPr>
              <w:t>2020</w:t>
            </w:r>
            <w:r w:rsidRPr="006861DA">
              <w:rPr>
                <w:rFonts w:hint="eastAsia"/>
              </w:rPr>
              <w:t>，</w:t>
            </w:r>
            <w:r w:rsidRPr="006861DA">
              <w:rPr>
                <w:rFonts w:hint="eastAsia"/>
              </w:rPr>
              <w:t>48(1): 10-46</w:t>
            </w:r>
          </w:p>
          <w:p w14:paraId="0EFFCDA8" w14:textId="106F1D70" w:rsidR="00116AB1" w:rsidRDefault="006861DA" w:rsidP="00686D33">
            <w:pPr>
              <w:pStyle w:val="ad"/>
              <w:numPr>
                <w:ilvl w:val="0"/>
                <w:numId w:val="2"/>
              </w:numPr>
              <w:spacing w:line="400" w:lineRule="exact"/>
              <w:ind w:firstLineChars="0"/>
            </w:pPr>
            <w:r w:rsidRPr="006861DA">
              <w:rPr>
                <w:rFonts w:hint="eastAsia"/>
              </w:rPr>
              <w:t>祝闽，陈铎葆，等</w:t>
            </w:r>
            <w:r w:rsidRPr="006861DA">
              <w:rPr>
                <w:rFonts w:hint="eastAsia"/>
              </w:rPr>
              <w:t>.</w:t>
            </w:r>
            <w:r w:rsidRPr="006861DA">
              <w:rPr>
                <w:rFonts w:hint="eastAsia"/>
              </w:rPr>
              <w:t>某高校大学生高血压危险因素知晓情况及行为调查</w:t>
            </w:r>
            <w:r w:rsidRPr="006861DA">
              <w:rPr>
                <w:rFonts w:hint="eastAsia"/>
              </w:rPr>
              <w:t>J].</w:t>
            </w:r>
            <w:r w:rsidRPr="006861DA">
              <w:rPr>
                <w:rFonts w:hint="eastAsia"/>
              </w:rPr>
              <w:t>基层医学论坛，</w:t>
            </w:r>
            <w:r w:rsidRPr="006861DA">
              <w:rPr>
                <w:rFonts w:hint="eastAsia"/>
              </w:rPr>
              <w:t>2017</w:t>
            </w:r>
            <w:r w:rsidRPr="006861DA">
              <w:rPr>
                <w:rFonts w:hint="eastAsia"/>
              </w:rPr>
              <w:t>，</w:t>
            </w:r>
            <w:r w:rsidRPr="006861DA">
              <w:rPr>
                <w:rFonts w:hint="eastAsia"/>
              </w:rPr>
              <w:t>11(21): 4278-4230.</w:t>
            </w:r>
          </w:p>
          <w:p w14:paraId="06816B32" w14:textId="40818EE9" w:rsidR="00116AB1" w:rsidRDefault="006861DA" w:rsidP="00686D33">
            <w:pPr>
              <w:pStyle w:val="ad"/>
              <w:numPr>
                <w:ilvl w:val="0"/>
                <w:numId w:val="2"/>
              </w:numPr>
              <w:spacing w:line="400" w:lineRule="exact"/>
              <w:ind w:firstLineChars="0"/>
            </w:pPr>
            <w:r w:rsidRPr="006861DA">
              <w:rPr>
                <w:rFonts w:hint="eastAsia"/>
              </w:rPr>
              <w:t>李鑫，冯育光，赵廷明，等</w:t>
            </w:r>
            <w:r w:rsidRPr="006861DA">
              <w:rPr>
                <w:rFonts w:hint="eastAsia"/>
              </w:rPr>
              <w:t>.</w:t>
            </w:r>
            <w:r w:rsidRPr="006861DA">
              <w:rPr>
                <w:rFonts w:hint="eastAsia"/>
              </w:rPr>
              <w:t>通江县成年居民高血压患病现状及其危险因素分析</w:t>
            </w:r>
            <w:r w:rsidRPr="006861DA">
              <w:rPr>
                <w:rFonts w:hint="eastAsia"/>
              </w:rPr>
              <w:t>J].</w:t>
            </w:r>
            <w:r w:rsidRPr="006861DA">
              <w:rPr>
                <w:rFonts w:hint="eastAsia"/>
              </w:rPr>
              <w:t>中国初级卫生保健，</w:t>
            </w:r>
            <w:r w:rsidRPr="006861DA">
              <w:rPr>
                <w:rFonts w:hint="eastAsia"/>
              </w:rPr>
              <w:t>2020</w:t>
            </w:r>
            <w:r w:rsidRPr="006861DA">
              <w:rPr>
                <w:rFonts w:hint="eastAsia"/>
              </w:rPr>
              <w:t>，</w:t>
            </w:r>
            <w:r w:rsidRPr="006861DA">
              <w:rPr>
                <w:rFonts w:hint="eastAsia"/>
              </w:rPr>
              <w:t>34(02): 52-54.</w:t>
            </w:r>
          </w:p>
          <w:p w14:paraId="2DFA0361" w14:textId="1C0C897F" w:rsidR="00116AB1" w:rsidRPr="006861DA" w:rsidRDefault="006861DA" w:rsidP="00686D33">
            <w:pPr>
              <w:pStyle w:val="ad"/>
              <w:numPr>
                <w:ilvl w:val="0"/>
                <w:numId w:val="2"/>
              </w:numPr>
              <w:spacing w:line="400" w:lineRule="exact"/>
              <w:ind w:firstLineChars="0"/>
            </w:pPr>
            <w:r w:rsidRPr="006861DA">
              <w:t>BAJKO Z</w:t>
            </w:r>
            <w:r w:rsidRPr="006861DA">
              <w:t>，</w:t>
            </w:r>
            <w:r w:rsidRPr="006861DA">
              <w:t>SZEEKERES C C</w:t>
            </w:r>
            <w:r w:rsidRPr="006861DA">
              <w:t>，</w:t>
            </w:r>
            <w:r w:rsidRPr="006861DA">
              <w:t>KOVACS K R</w:t>
            </w:r>
            <w:r w:rsidRPr="006861DA">
              <w:t>，</w:t>
            </w:r>
            <w:r w:rsidRPr="006861DA">
              <w:t>et al.Anxiety</w:t>
            </w:r>
            <w:r w:rsidRPr="006861DA">
              <w:t>，</w:t>
            </w:r>
            <w:r w:rsidRPr="006861DA">
              <w:t>de-pression and autonomic nervous system dysfunction in hypertensionJ]. J neurol sci</w:t>
            </w:r>
            <w:r w:rsidRPr="006861DA">
              <w:t>，</w:t>
            </w:r>
            <w:r w:rsidRPr="006861DA">
              <w:t>2012</w:t>
            </w:r>
            <w:r w:rsidRPr="006861DA">
              <w:t>，</w:t>
            </w:r>
            <w:r w:rsidRPr="006861DA">
              <w:t>317(1-2): 112-116</w:t>
            </w:r>
          </w:p>
          <w:p w14:paraId="6B606C23" w14:textId="1BF7D8F4" w:rsidR="00116AB1" w:rsidRDefault="006861DA" w:rsidP="00686D33">
            <w:pPr>
              <w:pStyle w:val="ad"/>
              <w:numPr>
                <w:ilvl w:val="0"/>
                <w:numId w:val="2"/>
              </w:numPr>
              <w:spacing w:line="400" w:lineRule="exact"/>
              <w:ind w:firstLineChars="0"/>
            </w:pPr>
            <w:r w:rsidRPr="006861DA">
              <w:rPr>
                <w:rFonts w:hint="eastAsia"/>
              </w:rPr>
              <w:lastRenderedPageBreak/>
              <w:t>张海亮，</w:t>
            </w:r>
            <w:proofErr w:type="gramStart"/>
            <w:r w:rsidRPr="006861DA">
              <w:rPr>
                <w:rFonts w:hint="eastAsia"/>
              </w:rPr>
              <w:t>代润景</w:t>
            </w:r>
            <w:proofErr w:type="gramEnd"/>
            <w:r w:rsidRPr="006861DA">
              <w:rPr>
                <w:rFonts w:hint="eastAsia"/>
              </w:rPr>
              <w:t>，姜晓梅，等</w:t>
            </w:r>
            <w:r w:rsidRPr="006861DA">
              <w:rPr>
                <w:rFonts w:hint="eastAsia"/>
              </w:rPr>
              <w:t>.</w:t>
            </w:r>
            <w:r w:rsidRPr="006861DA">
              <w:rPr>
                <w:rFonts w:hint="eastAsia"/>
              </w:rPr>
              <w:t>心理治疗对高血压患者心理健康水平影响的研究进展</w:t>
            </w:r>
            <w:r w:rsidRPr="006861DA">
              <w:rPr>
                <w:rFonts w:hint="eastAsia"/>
              </w:rPr>
              <w:t>J.</w:t>
            </w:r>
            <w:r w:rsidRPr="006861DA">
              <w:rPr>
                <w:rFonts w:hint="eastAsia"/>
              </w:rPr>
              <w:t>中国初级卫生保健，</w:t>
            </w:r>
            <w:r w:rsidRPr="006861DA">
              <w:rPr>
                <w:rFonts w:hint="eastAsia"/>
              </w:rPr>
              <w:t>2020</w:t>
            </w:r>
            <w:r w:rsidRPr="006861DA">
              <w:rPr>
                <w:rFonts w:hint="eastAsia"/>
              </w:rPr>
              <w:t>，</w:t>
            </w:r>
            <w:r w:rsidRPr="006861DA">
              <w:rPr>
                <w:rFonts w:hint="eastAsia"/>
              </w:rPr>
              <w:t>34(04):66-68</w:t>
            </w:r>
            <w:r w:rsidRPr="006861DA">
              <w:rPr>
                <w:rFonts w:hint="eastAsia"/>
              </w:rPr>
              <w:t>，</w:t>
            </w:r>
            <w:r w:rsidRPr="006861DA">
              <w:rPr>
                <w:rFonts w:hint="eastAsia"/>
              </w:rPr>
              <w:t>104</w:t>
            </w:r>
          </w:p>
          <w:p w14:paraId="6D217AFD" w14:textId="123305DA" w:rsidR="00116AB1" w:rsidRDefault="006861DA" w:rsidP="00686D33">
            <w:pPr>
              <w:pStyle w:val="ad"/>
              <w:numPr>
                <w:ilvl w:val="0"/>
                <w:numId w:val="2"/>
              </w:numPr>
              <w:spacing w:line="400" w:lineRule="exact"/>
              <w:ind w:firstLineChars="0"/>
            </w:pPr>
            <w:r w:rsidRPr="006861DA">
              <w:rPr>
                <w:rFonts w:hint="eastAsia"/>
              </w:rPr>
              <w:t>GINTY A T</w:t>
            </w:r>
            <w:r w:rsidRPr="006861DA">
              <w:rPr>
                <w:rFonts w:hint="eastAsia"/>
              </w:rPr>
              <w:t>，</w:t>
            </w:r>
            <w:r w:rsidRPr="006861DA">
              <w:rPr>
                <w:rFonts w:hint="eastAsia"/>
              </w:rPr>
              <w:t>CARROLL D</w:t>
            </w:r>
            <w:r w:rsidRPr="006861DA">
              <w:rPr>
                <w:rFonts w:hint="eastAsia"/>
              </w:rPr>
              <w:t>，</w:t>
            </w:r>
            <w:r w:rsidRPr="006861DA">
              <w:rPr>
                <w:rFonts w:hint="eastAsia"/>
              </w:rPr>
              <w:t>ROSEBOOM TJet al. Depressionand anxiety are associated with a diagnosis of hypertension 5 yearslater in a cohort of late middle? Aged men and women(J]. J bum hypertens</w:t>
            </w:r>
            <w:r w:rsidRPr="006861DA">
              <w:rPr>
                <w:rFonts w:hint="eastAsia"/>
              </w:rPr>
              <w:t>，</w:t>
            </w:r>
            <w:r w:rsidRPr="006861DA">
              <w:rPr>
                <w:rFonts w:hint="eastAsia"/>
              </w:rPr>
              <w:t>2013</w:t>
            </w:r>
            <w:r w:rsidRPr="006861DA">
              <w:rPr>
                <w:rFonts w:hint="eastAsia"/>
              </w:rPr>
              <w:t>，</w:t>
            </w:r>
            <w:r w:rsidRPr="006861DA">
              <w:rPr>
                <w:rFonts w:hint="eastAsia"/>
              </w:rPr>
              <w:t>27(3): 187-190</w:t>
            </w:r>
          </w:p>
          <w:p w14:paraId="38783AEA" w14:textId="79E78E94" w:rsidR="00116AB1" w:rsidRDefault="007E537E" w:rsidP="00686D33">
            <w:pPr>
              <w:pStyle w:val="ad"/>
              <w:numPr>
                <w:ilvl w:val="0"/>
                <w:numId w:val="2"/>
              </w:numPr>
              <w:spacing w:line="400" w:lineRule="exact"/>
              <w:ind w:firstLineChars="0"/>
            </w:pPr>
            <w:r w:rsidRPr="007E537E">
              <w:rPr>
                <w:rFonts w:hint="eastAsia"/>
              </w:rPr>
              <w:t>马春花，陈少贤，周薇，等</w:t>
            </w:r>
            <w:r w:rsidRPr="007E537E">
              <w:rPr>
                <w:rFonts w:hint="eastAsia"/>
              </w:rPr>
              <w:t xml:space="preserve">. </w:t>
            </w:r>
            <w:r w:rsidRPr="007E537E">
              <w:rPr>
                <w:rFonts w:hint="eastAsia"/>
              </w:rPr>
              <w:t>高血压患者治疗依从性及其影响因素的纵向研究</w:t>
            </w:r>
            <w:r w:rsidRPr="007E537E">
              <w:rPr>
                <w:rFonts w:hint="eastAsia"/>
              </w:rPr>
              <w:t>J</w:t>
            </w:r>
            <w:r w:rsidRPr="007E537E">
              <w:rPr>
                <w:rFonts w:hint="eastAsia"/>
              </w:rPr>
              <w:t>中国实用护理杂志，</w:t>
            </w:r>
            <w:r w:rsidRPr="007E537E">
              <w:rPr>
                <w:rFonts w:hint="eastAsia"/>
              </w:rPr>
              <w:t>2015</w:t>
            </w:r>
            <w:r w:rsidRPr="007E537E">
              <w:rPr>
                <w:rFonts w:hint="eastAsia"/>
              </w:rPr>
              <w:t>，</w:t>
            </w:r>
            <w:r w:rsidRPr="007E537E">
              <w:rPr>
                <w:rFonts w:hint="eastAsia"/>
              </w:rPr>
              <w:t>31(17):1249-1253.</w:t>
            </w:r>
          </w:p>
          <w:p w14:paraId="7778F859" w14:textId="5AD8CCEC" w:rsidR="00116AB1" w:rsidRDefault="002833DA" w:rsidP="00686D33">
            <w:pPr>
              <w:pStyle w:val="ad"/>
              <w:numPr>
                <w:ilvl w:val="0"/>
                <w:numId w:val="2"/>
              </w:numPr>
              <w:spacing w:line="400" w:lineRule="exact"/>
              <w:ind w:firstLineChars="0"/>
            </w:pPr>
            <w:r>
              <w:t xml:space="preserve">Kearney PM, Whelton </w:t>
            </w:r>
            <w:proofErr w:type="gramStart"/>
            <w:r>
              <w:t>M,Reynolds</w:t>
            </w:r>
            <w:proofErr w:type="gramEnd"/>
            <w:r>
              <w:t xml:space="preserve"> K, et al Global burden of hypertension: analysis of</w:t>
            </w:r>
            <w:r>
              <w:rPr>
                <w:rFonts w:hint="eastAsia"/>
              </w:rPr>
              <w:t xml:space="preserve"> </w:t>
            </w:r>
            <w:r>
              <w:t>worldwide data].The Lancet,2005,365(9455):217-223.</w:t>
            </w:r>
          </w:p>
          <w:p w14:paraId="76DC6A43" w14:textId="3D700AD7" w:rsidR="00116AB1" w:rsidRDefault="002833DA" w:rsidP="00686D33">
            <w:pPr>
              <w:pStyle w:val="ad"/>
              <w:numPr>
                <w:ilvl w:val="0"/>
                <w:numId w:val="2"/>
              </w:numPr>
              <w:spacing w:line="400" w:lineRule="exact"/>
              <w:ind w:firstLineChars="0"/>
            </w:pPr>
            <w:r>
              <w:t xml:space="preserve">Mittal </w:t>
            </w:r>
            <w:proofErr w:type="gramStart"/>
            <w:r>
              <w:t>BV,Singh</w:t>
            </w:r>
            <w:proofErr w:type="gramEnd"/>
            <w:r>
              <w:t xml:space="preserve"> AK. Hypertension in the Developing World: Challenges and OpportunitiesJ]!</w:t>
            </w:r>
            <w:r>
              <w:rPr>
                <w:rFonts w:hint="eastAsia"/>
              </w:rPr>
              <w:t xml:space="preserve"> </w:t>
            </w:r>
            <w:r>
              <w:t>American Journal of Kidney Diseases, 2010,55(3):590-598.</w:t>
            </w:r>
          </w:p>
          <w:p w14:paraId="00E576F8" w14:textId="42B9EFC5" w:rsidR="00116AB1" w:rsidRDefault="002833DA" w:rsidP="00686D33">
            <w:pPr>
              <w:pStyle w:val="ad"/>
              <w:numPr>
                <w:ilvl w:val="0"/>
                <w:numId w:val="2"/>
              </w:numPr>
              <w:spacing w:line="400" w:lineRule="exact"/>
              <w:ind w:firstLineChars="0"/>
            </w:pPr>
            <w:r w:rsidRPr="002833DA">
              <w:t>Danaei G, Finucane MM, Lin JK, et al. National, regional, and global trends in systolic bloodpressure since 1980: systematic analysis of health examination surveys and epidemiologicalstudies with 786country-years and 5·4 million participants[J]. The Lancet, 2011.377(9765):568-577.</w:t>
            </w:r>
          </w:p>
          <w:p w14:paraId="42A66314" w14:textId="77777777" w:rsidR="00686D33" w:rsidRDefault="00686D33" w:rsidP="00686D33">
            <w:pPr>
              <w:pStyle w:val="ad"/>
              <w:numPr>
                <w:ilvl w:val="0"/>
                <w:numId w:val="2"/>
              </w:numPr>
              <w:spacing w:line="400" w:lineRule="exact"/>
              <w:ind w:firstLineChars="0"/>
            </w:pPr>
            <w:r>
              <w:t xml:space="preserve">Wang Z, Chen Z, Zhang L, Wang X, Hao G, Zhang Z, et al. Status of Hypertension in </w:t>
            </w:r>
            <w:proofErr w:type="gramStart"/>
            <w:r>
              <w:t>China:Results</w:t>
            </w:r>
            <w:proofErr w:type="gramEnd"/>
            <w:r>
              <w:t xml:space="preserve"> from the China Hypertension Survey, 2012-2015.Circulation.2018.</w:t>
            </w:r>
          </w:p>
          <w:p w14:paraId="39F373AC" w14:textId="3A446B7A" w:rsidR="00686D33" w:rsidRDefault="00686D33" w:rsidP="00686D33">
            <w:pPr>
              <w:pStyle w:val="ad"/>
              <w:numPr>
                <w:ilvl w:val="0"/>
                <w:numId w:val="2"/>
              </w:numPr>
              <w:spacing w:line="400" w:lineRule="exact"/>
              <w:ind w:firstLineChars="0"/>
              <w:rPr>
                <w:rFonts w:hint="eastAsia"/>
              </w:rPr>
            </w:pPr>
            <w:r>
              <w:rPr>
                <w:rFonts w:hint="eastAsia"/>
              </w:rPr>
              <w:t>杨建国，吕宜民，李小宁，等</w:t>
            </w:r>
            <w:r>
              <w:rPr>
                <w:rFonts w:hint="eastAsia"/>
              </w:rPr>
              <w:t>.</w:t>
            </w:r>
            <w:r>
              <w:rPr>
                <w:rFonts w:hint="eastAsia"/>
              </w:rPr>
              <w:t>石化企业职工高血压相关知识知晓状况调查［</w:t>
            </w:r>
            <w:r>
              <w:rPr>
                <w:rFonts w:hint="eastAsia"/>
              </w:rPr>
              <w:t>J</w:t>
            </w:r>
            <w:r>
              <w:rPr>
                <w:rFonts w:hint="eastAsia"/>
              </w:rPr>
              <w:t>］中国健康教育，</w:t>
            </w:r>
            <w:r>
              <w:rPr>
                <w:rFonts w:hint="eastAsia"/>
              </w:rPr>
              <w:t>2006</w:t>
            </w:r>
            <w:r>
              <w:rPr>
                <w:rFonts w:hint="eastAsia"/>
              </w:rPr>
              <w:t>，</w:t>
            </w:r>
            <w:r>
              <w:rPr>
                <w:rFonts w:hint="eastAsia"/>
              </w:rPr>
              <w:t>22</w:t>
            </w:r>
            <w:r>
              <w:rPr>
                <w:rFonts w:hint="eastAsia"/>
              </w:rPr>
              <w:t>（</w:t>
            </w:r>
            <w:r>
              <w:rPr>
                <w:rFonts w:hint="eastAsia"/>
              </w:rPr>
              <w:t>6</w:t>
            </w:r>
            <w:r>
              <w:rPr>
                <w:rFonts w:hint="eastAsia"/>
              </w:rPr>
              <w:t>）：</w:t>
            </w:r>
            <w:r>
              <w:rPr>
                <w:rFonts w:hint="eastAsia"/>
              </w:rPr>
              <w:t>430-432,427.</w:t>
            </w:r>
          </w:p>
          <w:p w14:paraId="4372CD59" w14:textId="05A80FA9" w:rsidR="00116AB1" w:rsidRDefault="00686D33" w:rsidP="005A3626">
            <w:pPr>
              <w:pStyle w:val="ad"/>
              <w:numPr>
                <w:ilvl w:val="0"/>
                <w:numId w:val="2"/>
              </w:numPr>
              <w:spacing w:line="400" w:lineRule="exact"/>
              <w:ind w:firstLineChars="0"/>
              <w:rPr>
                <w:rFonts w:hint="eastAsia"/>
              </w:rPr>
            </w:pPr>
            <w:r>
              <w:rPr>
                <w:rFonts w:hint="eastAsia"/>
              </w:rPr>
              <w:t>冀秀芳，高秀峰，吴润梅</w:t>
            </w:r>
            <w:r>
              <w:rPr>
                <w:rFonts w:hint="eastAsia"/>
              </w:rPr>
              <w:t>.</w:t>
            </w:r>
            <w:r>
              <w:rPr>
                <w:rFonts w:hint="eastAsia"/>
              </w:rPr>
              <w:t>老年人高血压病人的家庭护理［</w:t>
            </w:r>
            <w:r>
              <w:rPr>
                <w:rFonts w:hint="eastAsia"/>
              </w:rPr>
              <w:t>J</w:t>
            </w:r>
            <w:r>
              <w:rPr>
                <w:rFonts w:hint="eastAsia"/>
              </w:rPr>
              <w:t>］</w:t>
            </w:r>
            <w:r>
              <w:rPr>
                <w:rFonts w:hint="eastAsia"/>
              </w:rPr>
              <w:t>.</w:t>
            </w:r>
            <w:r>
              <w:rPr>
                <w:rFonts w:hint="eastAsia"/>
              </w:rPr>
              <w:t>家庭护士，</w:t>
            </w:r>
            <w:r>
              <w:rPr>
                <w:rFonts w:hint="eastAsia"/>
              </w:rPr>
              <w:t>2008,6(2):372-373.</w:t>
            </w:r>
          </w:p>
          <w:p w14:paraId="263CAB32" w14:textId="77777777" w:rsidR="00116AB1" w:rsidRDefault="00116AB1">
            <w:pPr>
              <w:spacing w:line="400" w:lineRule="exact"/>
              <w:rPr>
                <w:rFonts w:hint="eastAsia"/>
              </w:rPr>
            </w:pPr>
          </w:p>
          <w:p w14:paraId="00806B2B" w14:textId="77777777" w:rsidR="00116AB1" w:rsidRDefault="005F6A10">
            <w:pPr>
              <w:spacing w:line="400" w:lineRule="exact"/>
            </w:pPr>
            <w:r>
              <w:t>研究方案：（主要研究内容、研究方法、可行性论证和研究进度）</w:t>
            </w:r>
          </w:p>
          <w:p w14:paraId="599C0778" w14:textId="1F7560DC" w:rsidR="00116AB1" w:rsidRDefault="005F6A10">
            <w:pPr>
              <w:spacing w:line="400" w:lineRule="exact"/>
              <w:ind w:left="105" w:right="105"/>
            </w:pPr>
            <w:r>
              <w:t>1.</w:t>
            </w:r>
            <w:r>
              <w:t>研究设计类型</w:t>
            </w:r>
            <w:r w:rsidR="00C17275">
              <w:rPr>
                <w:rFonts w:hint="eastAsia"/>
              </w:rPr>
              <w:t>：</w:t>
            </w:r>
            <w:r>
              <w:t>非实验性研究</w:t>
            </w:r>
          </w:p>
          <w:p w14:paraId="51D75EEF" w14:textId="666C22B2" w:rsidR="00116AB1" w:rsidRDefault="005F6A10" w:rsidP="00706AAD">
            <w:pPr>
              <w:spacing w:line="400" w:lineRule="exact"/>
              <w:ind w:left="105" w:right="105"/>
            </w:pPr>
            <w:r>
              <w:t>2.</w:t>
            </w:r>
            <w:r>
              <w:t>研究对象</w:t>
            </w:r>
            <w:r w:rsidR="00706AAD">
              <w:rPr>
                <w:rFonts w:hint="eastAsia"/>
              </w:rPr>
              <w:t>：研究通过对西安市高校</w:t>
            </w:r>
            <w:r w:rsidR="00DA5CF8">
              <w:rPr>
                <w:rFonts w:hint="eastAsia"/>
              </w:rPr>
              <w:t>非医</w:t>
            </w:r>
            <w:r w:rsidR="00706AAD">
              <w:rPr>
                <w:rFonts w:hint="eastAsia"/>
              </w:rPr>
              <w:t>学生进行高血压</w:t>
            </w:r>
            <w:r w:rsidR="00814B63">
              <w:rPr>
                <w:rFonts w:hint="eastAsia"/>
              </w:rPr>
              <w:t>危害认知</w:t>
            </w:r>
            <w:r w:rsidR="00706AAD">
              <w:rPr>
                <w:rFonts w:hint="eastAsia"/>
              </w:rPr>
              <w:t>问卷调查分析，以了解我市高校特定人群对高血压的认知现状，为高校开展高血压健康宣教，切实落实慢性病防控关口前移提供科学依据。</w:t>
            </w:r>
          </w:p>
          <w:p w14:paraId="4E61E20C" w14:textId="3149D5E8" w:rsidR="00116AB1" w:rsidRPr="00F50E0A" w:rsidRDefault="005F6A10" w:rsidP="00F50E0A">
            <w:pPr>
              <w:spacing w:line="400" w:lineRule="exact"/>
              <w:ind w:left="105" w:right="105"/>
            </w:pPr>
            <w:r>
              <w:t>3.</w:t>
            </w:r>
            <w:r>
              <w:t>研究方法</w:t>
            </w:r>
            <w:r w:rsidR="00F50E0A">
              <w:rPr>
                <w:rFonts w:hint="eastAsia"/>
              </w:rPr>
              <w:t>：</w:t>
            </w:r>
            <w:r w:rsidR="00F50E0A">
              <w:t>进行问卷调查，调查发放之前取得</w:t>
            </w:r>
            <w:r w:rsidR="00987A5C">
              <w:rPr>
                <w:rFonts w:hint="eastAsia"/>
              </w:rPr>
              <w:t>学生</w:t>
            </w:r>
            <w:r w:rsidR="00F50E0A">
              <w:t>同意，问卷采用不记名形式发放，共发放问卷</w:t>
            </w:r>
            <w:r w:rsidR="00987A5C">
              <w:t>400</w:t>
            </w:r>
            <w:r w:rsidR="00F50E0A">
              <w:t>份，其中问卷填写不完整的问卷视为无效问卷</w:t>
            </w:r>
          </w:p>
          <w:p w14:paraId="1C29BD6E" w14:textId="76CD7B65" w:rsidR="00116AB1" w:rsidRDefault="005F6A10">
            <w:pPr>
              <w:spacing w:line="400" w:lineRule="exact"/>
              <w:ind w:left="105" w:right="105"/>
            </w:pPr>
            <w:r>
              <w:t>4.</w:t>
            </w:r>
            <w:r>
              <w:t>研究工具</w:t>
            </w:r>
            <w:r w:rsidR="00163A0A">
              <w:rPr>
                <w:rFonts w:hint="eastAsia"/>
              </w:rPr>
              <w:t>：</w:t>
            </w:r>
          </w:p>
          <w:p w14:paraId="0854DAFD" w14:textId="43330970" w:rsidR="00116AB1" w:rsidRPr="00D23F2A" w:rsidRDefault="005F6A10">
            <w:pPr>
              <w:spacing w:line="400" w:lineRule="exact"/>
              <w:ind w:left="105" w:right="105"/>
            </w:pPr>
            <w:r>
              <w:t>5.</w:t>
            </w:r>
            <w:r>
              <w:t>研究步骤</w:t>
            </w:r>
            <w:r w:rsidR="00D23F2A">
              <w:t>:</w:t>
            </w:r>
          </w:p>
          <w:p w14:paraId="2899DA78" w14:textId="3BB8C93B" w:rsidR="00D23F2A" w:rsidRDefault="005F6A10" w:rsidP="00D23F2A">
            <w:pPr>
              <w:spacing w:line="400" w:lineRule="exact"/>
              <w:ind w:left="105" w:right="105"/>
            </w:pPr>
            <w:r>
              <w:t>6.</w:t>
            </w:r>
            <w:r>
              <w:t>质量控制（可行性论证及通过哪些措施来减少误差）</w:t>
            </w:r>
            <w:r w:rsidR="00D23F2A">
              <w:rPr>
                <w:rFonts w:hint="eastAsia"/>
              </w:rPr>
              <w:t>:</w:t>
            </w:r>
            <w:r w:rsidR="00D23F2A">
              <w:t xml:space="preserve"> </w:t>
            </w:r>
            <w:r w:rsidR="00D23F2A">
              <w:t>:</w:t>
            </w:r>
            <w:r w:rsidR="00D23F2A">
              <w:t>本研究主要研究过程为制定相应的问卷，寻找适量的符合条件的受访者进行问卷调查，对调查结果进行记录与初步分析，得出结果。整个过程对填写者知识体系要求不高。在技术、操作、经费上要求较低，是一个非常简单的研究，具有很好的可行性。</w:t>
            </w:r>
          </w:p>
          <w:p w14:paraId="3A61CDF7" w14:textId="682C5ABD" w:rsidR="00116AB1" w:rsidRPr="00D23F2A" w:rsidRDefault="00D23F2A" w:rsidP="00D23F2A">
            <w:pPr>
              <w:spacing w:line="400" w:lineRule="exact"/>
              <w:ind w:left="105" w:right="105"/>
              <w:rPr>
                <w:rFonts w:hint="eastAsia"/>
              </w:rPr>
            </w:pPr>
            <w:r>
              <w:t>为了减少误差，数据分析时筛除填写问卷不完整、时间过短、程度大多一致的相关问卷，消除受访</w:t>
            </w:r>
            <w:r>
              <w:lastRenderedPageBreak/>
              <w:t>者的疑虑，一般一个问题只包涵一个调查指标；</w:t>
            </w:r>
            <w:r>
              <w:t xml:space="preserve"> </w:t>
            </w:r>
            <w:r>
              <w:t>问题不带倾向性，不能诱导受访者回答；</w:t>
            </w:r>
            <w:r>
              <w:t xml:space="preserve"> </w:t>
            </w:r>
            <w:r>
              <w:t>同类问题排列一起，问题排列的先后以先易后难为原则，开放性问题尽量放在后面</w:t>
            </w:r>
            <w:r>
              <w:rPr>
                <w:rFonts w:hint="eastAsia"/>
              </w:rPr>
              <w:t>。</w:t>
            </w:r>
          </w:p>
          <w:p w14:paraId="55273D18" w14:textId="2CDA2DCC" w:rsidR="00116AB1" w:rsidRPr="00D23F2A" w:rsidRDefault="005F6A10" w:rsidP="00D23F2A">
            <w:pPr>
              <w:spacing w:line="400" w:lineRule="exact"/>
              <w:ind w:left="105" w:right="105"/>
              <w:rPr>
                <w:rFonts w:hint="eastAsia"/>
              </w:rPr>
            </w:pPr>
            <w:r>
              <w:t>7.</w:t>
            </w:r>
            <w:r>
              <w:t>资料分析（对所收集数据的统计学分析方法）</w:t>
            </w:r>
            <w:r w:rsidR="00D23F2A">
              <w:rPr>
                <w:rFonts w:hint="eastAsia"/>
              </w:rPr>
              <w:t>：</w:t>
            </w:r>
            <w:r w:rsidR="00D23F2A">
              <w:rPr>
                <w:rFonts w:ascii="宋体" w:hAnsi="宋体" w:cs="宋体" w:hint="eastAsia"/>
              </w:rPr>
              <w:t>①</w:t>
            </w:r>
            <w:r w:rsidR="00D23F2A">
              <w:t>、通过</w:t>
            </w:r>
            <w:proofErr w:type="gramStart"/>
            <w:r w:rsidR="00D23F2A">
              <w:t>知网数据</w:t>
            </w:r>
            <w:proofErr w:type="gramEnd"/>
            <w:r w:rsidR="00D23F2A">
              <w:t>和万方数据库检索人文关怀相关文献进行借鉴分析，了解人文关怀护理，在我国的发展现状分析存在的问题</w:t>
            </w:r>
            <w:r w:rsidR="00D23F2A">
              <w:rPr>
                <w:rFonts w:ascii="宋体" w:hAnsi="宋体" w:cs="宋体" w:hint="eastAsia"/>
              </w:rPr>
              <w:t>②</w:t>
            </w:r>
            <w:r w:rsidR="00D23F2A">
              <w:t>.</w:t>
            </w:r>
            <w:r w:rsidR="00D23F2A">
              <w:t>自制问卷并发放填写，最终收集有效数据</w:t>
            </w:r>
            <w:r w:rsidR="00D23F2A">
              <w:t>,</w:t>
            </w:r>
            <w:r w:rsidR="00D23F2A">
              <w:t>经</w:t>
            </w:r>
            <w:r w:rsidR="00D23F2A">
              <w:t>Excel2013</w:t>
            </w:r>
            <w:r w:rsidR="00D23F2A">
              <w:t>软件录入数据，采用</w:t>
            </w:r>
            <w:r w:rsidR="00D23F2A">
              <w:t>SPSS</w:t>
            </w:r>
            <w:r w:rsidR="00D23F2A">
              <w:t>软件进行统计分析</w:t>
            </w:r>
            <w:r w:rsidR="00D23F2A">
              <w:rPr>
                <w:rFonts w:hint="eastAsia"/>
              </w:rPr>
              <w:t>。</w:t>
            </w:r>
          </w:p>
          <w:p w14:paraId="5D5F9CAE" w14:textId="77777777" w:rsidR="00116AB1" w:rsidRDefault="005F6A10">
            <w:pPr>
              <w:spacing w:line="400" w:lineRule="exact"/>
              <w:ind w:left="105" w:right="105"/>
            </w:pPr>
            <w:r>
              <w:t>8.</w:t>
            </w:r>
            <w:r>
              <w:t>研究进度</w:t>
            </w:r>
          </w:p>
          <w:p w14:paraId="380AACAF" w14:textId="77777777" w:rsidR="00116AB1" w:rsidRDefault="00116AB1">
            <w:pPr>
              <w:spacing w:line="400" w:lineRule="exact"/>
            </w:pPr>
          </w:p>
          <w:p w14:paraId="0C8F7784" w14:textId="77777777" w:rsidR="00116AB1" w:rsidRDefault="00116AB1">
            <w:pPr>
              <w:spacing w:line="400" w:lineRule="exact"/>
            </w:pPr>
          </w:p>
          <w:p w14:paraId="76E8B06E" w14:textId="77777777" w:rsidR="00116AB1" w:rsidRDefault="00116AB1">
            <w:pPr>
              <w:spacing w:line="400" w:lineRule="exact"/>
            </w:pPr>
          </w:p>
          <w:p w14:paraId="57C575FA" w14:textId="77777777" w:rsidR="00116AB1" w:rsidRDefault="00116AB1">
            <w:pPr>
              <w:spacing w:line="400" w:lineRule="exact"/>
            </w:pPr>
          </w:p>
          <w:p w14:paraId="4D4BE823" w14:textId="77777777" w:rsidR="00116AB1" w:rsidRDefault="00116AB1">
            <w:pPr>
              <w:spacing w:line="400" w:lineRule="exact"/>
            </w:pPr>
          </w:p>
          <w:p w14:paraId="74156B44" w14:textId="77777777" w:rsidR="00116AB1" w:rsidRDefault="00116AB1">
            <w:pPr>
              <w:spacing w:line="400" w:lineRule="exact"/>
            </w:pPr>
          </w:p>
          <w:p w14:paraId="74C106C3" w14:textId="77777777" w:rsidR="00116AB1" w:rsidRDefault="005F6A10">
            <w:pPr>
              <w:spacing w:line="400" w:lineRule="exact"/>
              <w:ind w:firstLine="5460"/>
            </w:pPr>
            <w:r>
              <w:t>学生（签名）：</w:t>
            </w:r>
          </w:p>
          <w:p w14:paraId="2C2D58CF" w14:textId="77777777" w:rsidR="00116AB1" w:rsidRDefault="005F6A10">
            <w:pPr>
              <w:spacing w:line="400" w:lineRule="exact"/>
            </w:pPr>
            <w:r>
              <w:t xml:space="preserve">                                                            </w:t>
            </w:r>
            <w:r>
              <w:t>年</w:t>
            </w:r>
            <w:r>
              <w:t xml:space="preserve">      </w:t>
            </w:r>
            <w:r>
              <w:t>月</w:t>
            </w:r>
            <w:r>
              <w:t xml:space="preserve">      </w:t>
            </w:r>
            <w:r>
              <w:t>日</w:t>
            </w:r>
          </w:p>
        </w:tc>
      </w:tr>
      <w:tr w:rsidR="00116AB1" w14:paraId="5CB8A0B8" w14:textId="77777777">
        <w:trPr>
          <w:trHeight w:val="1855"/>
          <w:jc w:val="center"/>
        </w:trPr>
        <w:tc>
          <w:tcPr>
            <w:tcW w:w="9344" w:type="dxa"/>
            <w:gridSpan w:val="8"/>
            <w:tcBorders>
              <w:top w:val="single" w:sz="4" w:space="0" w:color="000000"/>
              <w:left w:val="single" w:sz="4" w:space="0" w:color="000000"/>
              <w:bottom w:val="single" w:sz="4" w:space="0" w:color="000000"/>
              <w:right w:val="single" w:sz="4" w:space="0" w:color="000000"/>
            </w:tcBorders>
            <w:vAlign w:val="center"/>
          </w:tcPr>
          <w:p w14:paraId="4A82DC28" w14:textId="77777777" w:rsidR="00116AB1" w:rsidRDefault="005F6A10">
            <w:pPr>
              <w:spacing w:line="400" w:lineRule="exact"/>
            </w:pPr>
            <w:r>
              <w:lastRenderedPageBreak/>
              <w:t>指导教师意见：（对文献综述的评语，对本课题的深度、广度及工作量的意见和对论文结果的预测）</w:t>
            </w:r>
          </w:p>
          <w:p w14:paraId="1944BA2F" w14:textId="77777777" w:rsidR="00116AB1" w:rsidRDefault="00116AB1">
            <w:pPr>
              <w:spacing w:line="400" w:lineRule="exact"/>
            </w:pPr>
          </w:p>
          <w:p w14:paraId="7CA753C5" w14:textId="77777777" w:rsidR="00116AB1" w:rsidRDefault="00116AB1">
            <w:pPr>
              <w:spacing w:line="400" w:lineRule="exact"/>
            </w:pPr>
          </w:p>
          <w:p w14:paraId="3A459D56" w14:textId="77777777" w:rsidR="00116AB1" w:rsidRDefault="00116AB1">
            <w:pPr>
              <w:spacing w:line="400" w:lineRule="exact"/>
            </w:pPr>
          </w:p>
          <w:p w14:paraId="1BB1ADF5" w14:textId="77777777" w:rsidR="00116AB1" w:rsidRDefault="00116AB1">
            <w:pPr>
              <w:spacing w:line="400" w:lineRule="exact"/>
            </w:pPr>
          </w:p>
          <w:p w14:paraId="0A6B4EF3" w14:textId="77777777" w:rsidR="00116AB1" w:rsidRDefault="005F6A10">
            <w:pPr>
              <w:spacing w:line="400" w:lineRule="exact"/>
              <w:ind w:firstLine="5460"/>
            </w:pPr>
            <w:r>
              <w:t>指导教师（签名）：</w:t>
            </w:r>
          </w:p>
          <w:p w14:paraId="51C06391" w14:textId="77777777" w:rsidR="00116AB1" w:rsidRDefault="005F6A10">
            <w:pPr>
              <w:tabs>
                <w:tab w:val="left" w:pos="6328"/>
              </w:tabs>
              <w:spacing w:line="400" w:lineRule="exact"/>
            </w:pPr>
            <w:r>
              <w:t xml:space="preserve">                                                            </w:t>
            </w:r>
            <w:r>
              <w:t>年</w:t>
            </w:r>
            <w:r>
              <w:t xml:space="preserve">      </w:t>
            </w:r>
            <w:r>
              <w:t>月</w:t>
            </w:r>
            <w:r>
              <w:t xml:space="preserve">      </w:t>
            </w:r>
            <w:r>
              <w:t>日</w:t>
            </w:r>
          </w:p>
        </w:tc>
      </w:tr>
      <w:tr w:rsidR="00116AB1" w14:paraId="4BC7946A" w14:textId="77777777">
        <w:trPr>
          <w:trHeight w:val="604"/>
          <w:jc w:val="center"/>
        </w:trPr>
        <w:tc>
          <w:tcPr>
            <w:tcW w:w="9344" w:type="dxa"/>
            <w:gridSpan w:val="8"/>
            <w:tcBorders>
              <w:top w:val="single" w:sz="4" w:space="0" w:color="000000"/>
              <w:left w:val="single" w:sz="4" w:space="0" w:color="000000"/>
              <w:bottom w:val="single" w:sz="4" w:space="0" w:color="000000"/>
              <w:right w:val="single" w:sz="4" w:space="0" w:color="000000"/>
            </w:tcBorders>
            <w:vAlign w:val="center"/>
          </w:tcPr>
          <w:p w14:paraId="31FA9407" w14:textId="77777777" w:rsidR="00116AB1" w:rsidRDefault="005F6A10">
            <w:pPr>
              <w:spacing w:line="400" w:lineRule="exact"/>
              <w:jc w:val="left"/>
            </w:pPr>
            <w:r>
              <w:t>教研室（科室）意见：（对指导教师意见的认定和是否同意开题等）</w:t>
            </w:r>
          </w:p>
          <w:p w14:paraId="750D9A92" w14:textId="77777777" w:rsidR="00116AB1" w:rsidRDefault="00116AB1">
            <w:pPr>
              <w:spacing w:line="400" w:lineRule="exact"/>
            </w:pPr>
          </w:p>
          <w:p w14:paraId="25EFBE90" w14:textId="77777777" w:rsidR="00116AB1" w:rsidRDefault="00116AB1">
            <w:pPr>
              <w:spacing w:line="400" w:lineRule="exact"/>
            </w:pPr>
          </w:p>
          <w:p w14:paraId="796E66F6" w14:textId="77777777" w:rsidR="00116AB1" w:rsidRDefault="00116AB1">
            <w:pPr>
              <w:spacing w:line="400" w:lineRule="exact"/>
            </w:pPr>
          </w:p>
          <w:p w14:paraId="1B70E49B" w14:textId="77777777" w:rsidR="00116AB1" w:rsidRDefault="005F6A10">
            <w:pPr>
              <w:spacing w:line="400" w:lineRule="exact"/>
              <w:ind w:firstLine="5502"/>
            </w:pPr>
            <w:r>
              <w:t>负责人（签名）：</w:t>
            </w:r>
          </w:p>
          <w:p w14:paraId="54FEBDE3" w14:textId="77777777" w:rsidR="00116AB1" w:rsidRDefault="005F6A10">
            <w:pPr>
              <w:tabs>
                <w:tab w:val="left" w:pos="6268"/>
              </w:tabs>
              <w:spacing w:line="400" w:lineRule="exact"/>
            </w:pPr>
            <w:r>
              <w:t xml:space="preserve">                                                            </w:t>
            </w:r>
            <w:r>
              <w:t>年</w:t>
            </w:r>
            <w:r>
              <w:t xml:space="preserve">       </w:t>
            </w:r>
            <w:r>
              <w:t>月</w:t>
            </w:r>
            <w:r>
              <w:t xml:space="preserve">      </w:t>
            </w:r>
            <w:r>
              <w:t>日</w:t>
            </w:r>
          </w:p>
        </w:tc>
      </w:tr>
    </w:tbl>
    <w:p w14:paraId="42959660" w14:textId="77777777" w:rsidR="00116AB1" w:rsidRDefault="00116AB1"/>
    <w:sectPr w:rsidR="00116AB1">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9548A" w14:textId="77777777" w:rsidR="00773967" w:rsidRDefault="00773967" w:rsidP="00450501">
      <w:r>
        <w:separator/>
      </w:r>
    </w:p>
  </w:endnote>
  <w:endnote w:type="continuationSeparator" w:id="0">
    <w:p w14:paraId="765213BC" w14:textId="77777777" w:rsidR="00773967" w:rsidRDefault="00773967" w:rsidP="00450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roid Sans Fallback">
    <w:altName w:val="Segoe UI"/>
    <w:charset w:val="01"/>
    <w:family w:val="roman"/>
    <w:pitch w:val="variable"/>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39E26" w14:textId="77777777" w:rsidR="00773967" w:rsidRDefault="00773967" w:rsidP="00450501">
      <w:r>
        <w:separator/>
      </w:r>
    </w:p>
  </w:footnote>
  <w:footnote w:type="continuationSeparator" w:id="0">
    <w:p w14:paraId="76ACB30D" w14:textId="77777777" w:rsidR="00773967" w:rsidRDefault="00773967" w:rsidP="004505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EEF"/>
    <w:multiLevelType w:val="hybridMultilevel"/>
    <w:tmpl w:val="D328607E"/>
    <w:lvl w:ilvl="0" w:tplc="357C5678">
      <w:start w:val="3"/>
      <w:numFmt w:val="decimal"/>
      <w:lvlText w:val="%1．"/>
      <w:lvlJc w:val="left"/>
      <w:pPr>
        <w:ind w:left="-633" w:hanging="360"/>
      </w:pPr>
      <w:rPr>
        <w:rFonts w:hint="default"/>
      </w:rPr>
    </w:lvl>
    <w:lvl w:ilvl="1" w:tplc="04090019" w:tentative="1">
      <w:start w:val="1"/>
      <w:numFmt w:val="lowerLetter"/>
      <w:lvlText w:val="%2)"/>
      <w:lvlJc w:val="left"/>
      <w:pPr>
        <w:ind w:left="-113" w:hanging="440"/>
      </w:pPr>
    </w:lvl>
    <w:lvl w:ilvl="2" w:tplc="0409001B" w:tentative="1">
      <w:start w:val="1"/>
      <w:numFmt w:val="lowerRoman"/>
      <w:lvlText w:val="%3."/>
      <w:lvlJc w:val="right"/>
      <w:pPr>
        <w:ind w:left="327" w:hanging="440"/>
      </w:pPr>
    </w:lvl>
    <w:lvl w:ilvl="3" w:tplc="0409000F" w:tentative="1">
      <w:start w:val="1"/>
      <w:numFmt w:val="decimal"/>
      <w:lvlText w:val="%4."/>
      <w:lvlJc w:val="left"/>
      <w:pPr>
        <w:ind w:left="767" w:hanging="440"/>
      </w:pPr>
    </w:lvl>
    <w:lvl w:ilvl="4" w:tplc="04090019" w:tentative="1">
      <w:start w:val="1"/>
      <w:numFmt w:val="lowerLetter"/>
      <w:lvlText w:val="%5)"/>
      <w:lvlJc w:val="left"/>
      <w:pPr>
        <w:ind w:left="1207" w:hanging="440"/>
      </w:pPr>
    </w:lvl>
    <w:lvl w:ilvl="5" w:tplc="0409001B" w:tentative="1">
      <w:start w:val="1"/>
      <w:numFmt w:val="lowerRoman"/>
      <w:lvlText w:val="%6."/>
      <w:lvlJc w:val="right"/>
      <w:pPr>
        <w:ind w:left="1647" w:hanging="440"/>
      </w:pPr>
    </w:lvl>
    <w:lvl w:ilvl="6" w:tplc="0409000F" w:tentative="1">
      <w:start w:val="1"/>
      <w:numFmt w:val="decimal"/>
      <w:lvlText w:val="%7."/>
      <w:lvlJc w:val="left"/>
      <w:pPr>
        <w:ind w:left="2087" w:hanging="440"/>
      </w:pPr>
    </w:lvl>
    <w:lvl w:ilvl="7" w:tplc="04090019" w:tentative="1">
      <w:start w:val="1"/>
      <w:numFmt w:val="lowerLetter"/>
      <w:lvlText w:val="%8)"/>
      <w:lvlJc w:val="left"/>
      <w:pPr>
        <w:ind w:left="2527" w:hanging="440"/>
      </w:pPr>
    </w:lvl>
    <w:lvl w:ilvl="8" w:tplc="0409001B" w:tentative="1">
      <w:start w:val="1"/>
      <w:numFmt w:val="lowerRoman"/>
      <w:lvlText w:val="%9."/>
      <w:lvlJc w:val="right"/>
      <w:pPr>
        <w:ind w:left="2967" w:hanging="440"/>
      </w:pPr>
    </w:lvl>
  </w:abstractNum>
  <w:abstractNum w:abstractNumId="1" w15:restartNumberingAfterBreak="0">
    <w:nsid w:val="32981BCC"/>
    <w:multiLevelType w:val="hybridMultilevel"/>
    <w:tmpl w:val="4B08D1E0"/>
    <w:lvl w:ilvl="0" w:tplc="CFE2A93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5F303F4"/>
    <w:multiLevelType w:val="hybridMultilevel"/>
    <w:tmpl w:val="74822DBA"/>
    <w:lvl w:ilvl="0" w:tplc="7B82CB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54113310">
    <w:abstractNumId w:val="2"/>
  </w:num>
  <w:num w:numId="2" w16cid:durableId="2073380415">
    <w:abstractNumId w:val="1"/>
  </w:num>
  <w:num w:numId="3" w16cid:durableId="914512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grammar="clean"/>
  <w:defaultTabStop w:val="4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B1"/>
    <w:rsid w:val="0005012D"/>
    <w:rsid w:val="000E0795"/>
    <w:rsid w:val="000E116C"/>
    <w:rsid w:val="00116AB1"/>
    <w:rsid w:val="00163A0A"/>
    <w:rsid w:val="001A4414"/>
    <w:rsid w:val="00216053"/>
    <w:rsid w:val="002162A9"/>
    <w:rsid w:val="002833DA"/>
    <w:rsid w:val="002E0E9E"/>
    <w:rsid w:val="00321263"/>
    <w:rsid w:val="00386233"/>
    <w:rsid w:val="00450501"/>
    <w:rsid w:val="004D3D71"/>
    <w:rsid w:val="005A3626"/>
    <w:rsid w:val="005F17E9"/>
    <w:rsid w:val="005F6A10"/>
    <w:rsid w:val="00676F2F"/>
    <w:rsid w:val="006861DA"/>
    <w:rsid w:val="00686D33"/>
    <w:rsid w:val="00706AAD"/>
    <w:rsid w:val="00773967"/>
    <w:rsid w:val="007A3245"/>
    <w:rsid w:val="007B6779"/>
    <w:rsid w:val="007E537E"/>
    <w:rsid w:val="007E7781"/>
    <w:rsid w:val="00813FF8"/>
    <w:rsid w:val="00814B63"/>
    <w:rsid w:val="008C0984"/>
    <w:rsid w:val="009406DA"/>
    <w:rsid w:val="00947BE8"/>
    <w:rsid w:val="00987A5C"/>
    <w:rsid w:val="009A0591"/>
    <w:rsid w:val="00A01BB4"/>
    <w:rsid w:val="00AA7BCE"/>
    <w:rsid w:val="00B3294A"/>
    <w:rsid w:val="00B43795"/>
    <w:rsid w:val="00B866D9"/>
    <w:rsid w:val="00BF0F55"/>
    <w:rsid w:val="00C17275"/>
    <w:rsid w:val="00C635E2"/>
    <w:rsid w:val="00CD2AAD"/>
    <w:rsid w:val="00D23F2A"/>
    <w:rsid w:val="00D5113C"/>
    <w:rsid w:val="00D6310D"/>
    <w:rsid w:val="00DA5CF8"/>
    <w:rsid w:val="00E23B7E"/>
    <w:rsid w:val="00E26605"/>
    <w:rsid w:val="00E340F8"/>
    <w:rsid w:val="00E67964"/>
    <w:rsid w:val="00EB1DC7"/>
    <w:rsid w:val="00F35B83"/>
    <w:rsid w:val="00F50E0A"/>
    <w:rsid w:val="00F665D2"/>
    <w:rsid w:val="00F9055F"/>
    <w:rsid w:val="00FB7082"/>
    <w:rsid w:val="00FC2550"/>
    <w:rsid w:val="00FD6BF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CA39C"/>
  <w15:docId w15:val="{2B633E81-AFCE-4E0C-80A1-0B116A08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67F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qFormat/>
    <w:rsid w:val="001B13EE"/>
    <w:rPr>
      <w:kern w:val="2"/>
      <w:sz w:val="18"/>
      <w:szCs w:val="18"/>
    </w:rPr>
  </w:style>
  <w:style w:type="character" w:customStyle="1" w:styleId="a5">
    <w:name w:val="页脚 字符"/>
    <w:basedOn w:val="a0"/>
    <w:link w:val="a6"/>
    <w:qFormat/>
    <w:rsid w:val="001B13EE"/>
    <w:rPr>
      <w:kern w:val="2"/>
      <w:sz w:val="18"/>
      <w:szCs w:val="18"/>
    </w:rPr>
  </w:style>
  <w:style w:type="paragraph" w:customStyle="1" w:styleId="a7">
    <w:name w:val="标题样式"/>
    <w:basedOn w:val="a"/>
    <w:next w:val="a8"/>
    <w:qFormat/>
    <w:pPr>
      <w:keepNext/>
      <w:spacing w:before="240" w:after="120"/>
    </w:pPr>
    <w:rPr>
      <w:rFonts w:ascii="Droid Sans Fallback" w:eastAsia="Droid Sans Fallback" w:hAnsi="Droid Sans Fallback" w:cs="Droid Sans Fallback"/>
      <w:sz w:val="28"/>
      <w:szCs w:val="28"/>
    </w:rPr>
  </w:style>
  <w:style w:type="paragraph" w:styleId="a8">
    <w:name w:val="Body Text"/>
    <w:basedOn w:val="a"/>
    <w:pPr>
      <w:spacing w:after="140" w:line="276" w:lineRule="auto"/>
    </w:pPr>
  </w:style>
  <w:style w:type="paragraph" w:styleId="a9">
    <w:name w:val="List"/>
    <w:basedOn w:val="a8"/>
  </w:style>
  <w:style w:type="paragraph" w:styleId="aa">
    <w:name w:val="caption"/>
    <w:basedOn w:val="a"/>
    <w:qFormat/>
    <w:pPr>
      <w:suppressLineNumbers/>
      <w:spacing w:before="120" w:after="120"/>
    </w:pPr>
    <w:rPr>
      <w:i/>
      <w:iCs/>
      <w:sz w:val="24"/>
    </w:rPr>
  </w:style>
  <w:style w:type="paragraph" w:customStyle="1" w:styleId="ab">
    <w:name w:val="索引"/>
    <w:basedOn w:val="a"/>
    <w:qFormat/>
    <w:pPr>
      <w:suppressLineNumbers/>
    </w:pPr>
  </w:style>
  <w:style w:type="paragraph" w:customStyle="1" w:styleId="ac">
    <w:name w:val="页眉与页脚"/>
    <w:basedOn w:val="a"/>
    <w:qFormat/>
  </w:style>
  <w:style w:type="paragraph" w:styleId="a4">
    <w:name w:val="header"/>
    <w:basedOn w:val="a"/>
    <w:link w:val="a3"/>
    <w:rsid w:val="001B13EE"/>
    <w:pPr>
      <w:pBdr>
        <w:bottom w:val="single" w:sz="6" w:space="1" w:color="000000"/>
      </w:pBdr>
      <w:tabs>
        <w:tab w:val="center" w:pos="4153"/>
        <w:tab w:val="right" w:pos="8306"/>
      </w:tabs>
      <w:snapToGrid w:val="0"/>
      <w:jc w:val="center"/>
    </w:pPr>
    <w:rPr>
      <w:sz w:val="18"/>
      <w:szCs w:val="18"/>
    </w:rPr>
  </w:style>
  <w:style w:type="paragraph" w:styleId="a6">
    <w:name w:val="footer"/>
    <w:basedOn w:val="a"/>
    <w:link w:val="a5"/>
    <w:rsid w:val="001B13EE"/>
    <w:pPr>
      <w:tabs>
        <w:tab w:val="center" w:pos="4153"/>
        <w:tab w:val="right" w:pos="8306"/>
      </w:tabs>
      <w:snapToGrid w:val="0"/>
      <w:jc w:val="left"/>
    </w:pPr>
    <w:rPr>
      <w:sz w:val="18"/>
      <w:szCs w:val="18"/>
    </w:rPr>
  </w:style>
  <w:style w:type="paragraph" w:styleId="ad">
    <w:name w:val="List Paragraph"/>
    <w:basedOn w:val="a"/>
    <w:uiPriority w:val="99"/>
    <w:unhideWhenUsed/>
    <w:rsid w:val="003212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229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朝阳 李</cp:lastModifiedBy>
  <cp:revision>10</cp:revision>
  <dcterms:created xsi:type="dcterms:W3CDTF">2023-10-17T06:59:00Z</dcterms:created>
  <dcterms:modified xsi:type="dcterms:W3CDTF">2023-10-17T12:37:00Z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