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182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SubtlePatterns-SubtleNet2.png.docx</dc:title>
</cp:coreProperties>
</file>