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89A9FE" w14:textId="77777777" w:rsidR="001E2809" w:rsidRPr="00037F30" w:rsidRDefault="00000000" w:rsidP="00BA1700">
      <w:pPr>
        <w:widowControl/>
        <w:tabs>
          <w:tab w:val="left" w:pos="1020"/>
        </w:tabs>
        <w:jc w:val="center"/>
        <w:rPr>
          <w:rFonts w:ascii="標楷體" w:eastAsia="標楷體" w:hAnsi="標楷體" w:cs="Times New Roman"/>
          <w:sz w:val="48"/>
          <w:szCs w:val="48"/>
        </w:rPr>
      </w:pPr>
      <w:r>
        <w:rPr>
          <w:noProof/>
        </w:rPr>
        <w:pict w14:anchorId="10914257">
          <v:shapetype id="_x0000_t202" coordsize="21600,21600" o:spt="202" path="m,l,21600r21600,l21600,xe">
            <v:stroke joinstyle="miter"/>
            <v:path gradientshapeok="t" o:connecttype="rect"/>
          </v:shapetype>
          <v:shape id="Spine1" o:spid="_x0000_s2050" type="#_x0000_t202" style="position:absolute;left:0;text-align:left;margin-left:18pt;margin-top:50pt;width:40pt;height:756pt;z-index:251659264;mso-position-horizontal-relative:page;mso-position-vertical-relative:page" filled="f" stroked="f">
            <v:textbox style="layout-flow:vertical-ideographic" inset="0,0,0,0">
              <w:txbxContent>
                <w:p w14:paraId="1C208EFD" w14:textId="31243FD0" w:rsidR="009E0E4F" w:rsidRDefault="006260A5">
                  <w:pPr>
                    <w:jc w:val="center"/>
                    <w:rPr>
                      <w:rFonts w:ascii="標楷體" w:eastAsia="標楷體" w:hAnsi="標楷體" w:cs="Times New Roman"/>
                      <w:sz w:val="28"/>
                      <w:szCs w:val="28"/>
                    </w:rPr>
                  </w:pPr>
                  <w:r>
                    <w:rPr>
                      <w:rFonts w:ascii="標楷體" w:eastAsia="標楷體" w:hAnsi="標楷體" w:cs="Times New Roman"/>
                      <w:sz w:val="28"/>
                      <w:szCs w:val="28"/>
                    </w:rPr>
                    <w:t xml:space="preserve">中原大學資訊工程學系　碩士學位論文　鋰電池SOC估測方法之比較與嵌入式實作　</w:t>
                  </w:r>
                  <w:proofErr w:type="gramStart"/>
                  <w:r>
                    <w:rPr>
                      <w:rFonts w:ascii="標楷體" w:eastAsia="標楷體" w:hAnsi="標楷體" w:cs="Times New Roman"/>
                      <w:sz w:val="28"/>
                      <w:szCs w:val="28"/>
                    </w:rPr>
                    <w:t>洪大甲</w:t>
                  </w:r>
                  <w:proofErr w:type="gramEnd"/>
                  <w:r>
                    <w:rPr>
                      <w:rFonts w:ascii="標楷體" w:eastAsia="標楷體" w:hAnsi="標楷體" w:cs="Times New Roman"/>
                      <w:sz w:val="28"/>
                      <w:szCs w:val="28"/>
                    </w:rPr>
                    <w:t xml:space="preserve">　中華民國</w:t>
                  </w:r>
                  <w:r w:rsidRPr="00B10FB6">
                    <w:rPr>
                      <w:rFonts w:ascii="標楷體" w:eastAsia="標楷體" w:hAnsi="標楷體" w:cs="Times New Roman"/>
                      <w:w w:val="89"/>
                      <w:sz w:val="28"/>
                      <w:szCs w:val="28"/>
                      <w:eastAsianLayout w:id="-386202624" w:vert="1" w:vertCompress="1"/>
                    </w:rPr>
                    <w:t>115</w:t>
                  </w:r>
                  <w:r>
                    <w:rPr>
                      <w:rFonts w:ascii="標楷體" w:eastAsia="標楷體" w:hAnsi="標楷體" w:cs="Times New Roman"/>
                      <w:sz w:val="28"/>
                      <w:szCs w:val="28"/>
                    </w:rPr>
                    <w:t>年</w:t>
                  </w:r>
                  <w:r w:rsidRPr="00B10FB6">
                    <w:rPr>
                      <w:rFonts w:ascii="標楷體" w:eastAsia="標楷體" w:hAnsi="標楷體" w:cs="Times New Roman"/>
                      <w:sz w:val="28"/>
                      <w:szCs w:val="28"/>
                      <w:eastAsianLayout w:id="-386202623" w:vert="1" w:vertCompress="1"/>
                    </w:rPr>
                    <w:t>7</w:t>
                  </w:r>
                  <w:r>
                    <w:rPr>
                      <w:rFonts w:ascii="標楷體" w:eastAsia="標楷體" w:hAnsi="標楷體" w:cs="Times New Roman"/>
                      <w:sz w:val="28"/>
                      <w:szCs w:val="28"/>
                    </w:rPr>
                    <w:t>月</w:t>
                  </w:r>
                </w:p>
              </w:txbxContent>
            </v:textbox>
            <w10:wrap anchorx="page" anchory="page"/>
          </v:shape>
        </w:pict>
      </w:r>
      <w:r w:rsidR="001E2809">
        <w:rPr>
          <w:rFonts w:ascii="標楷體" w:eastAsia="標楷體" w:hAnsi="標楷體" w:cs="Times New Roman"/>
          <w:sz w:val="48"/>
          <w:szCs w:val="48"/>
        </w:rPr>
        <w:t>中原大學</w:t>
      </w:r>
    </w:p>
    <w:p w14:paraId="624B4EA9" w14:textId="77777777" w:rsidR="004A1097" w:rsidRPr="004A1097" w:rsidRDefault="004A1097" w:rsidP="004A1097">
      <w:pPr>
        <w:widowControl/>
        <w:jc w:val="center"/>
        <w:rPr>
          <w:rFonts w:ascii="標楷體" w:eastAsia="標楷體" w:hAnsi="標楷體"/>
          <w:sz w:val="48"/>
          <w:szCs w:val="48"/>
        </w:rPr>
      </w:pPr>
      <w:r>
        <w:rPr>
          <w:rFonts w:ascii="標楷體" w:eastAsia="標楷體" w:hAnsi="標楷體" w:hint="eastAsia"/>
          <w:sz w:val="48"/>
          <w:szCs w:val="48"/>
        </w:rPr>
        <w:t>資訊工程學系</w:t>
      </w:r>
    </w:p>
    <w:p w14:paraId="7E159DFB" w14:textId="77777777" w:rsidR="004A1097" w:rsidRPr="004A1097" w:rsidRDefault="004A1097" w:rsidP="004A1097">
      <w:pPr>
        <w:widowControl/>
        <w:jc w:val="center"/>
        <w:rPr>
          <w:rFonts w:ascii="標楷體" w:eastAsia="標楷體" w:hAnsi="標楷體"/>
          <w:sz w:val="48"/>
          <w:szCs w:val="48"/>
        </w:rPr>
      </w:pPr>
      <w:r>
        <w:rPr>
          <w:rFonts w:ascii="標楷體" w:eastAsia="標楷體" w:hAnsi="標楷體" w:hint="eastAsia"/>
          <w:sz w:val="48"/>
          <w:szCs w:val="48"/>
        </w:rPr>
        <w:t>碩士學位論文</w:t>
      </w:r>
    </w:p>
    <w:p w14:paraId="1E5A984D" w14:textId="77777777" w:rsidR="00DD0218" w:rsidRPr="00037F30" w:rsidRDefault="00DD0218" w:rsidP="001E2809">
      <w:pPr>
        <w:widowControl/>
        <w:tabs>
          <w:tab w:val="left" w:pos="1020"/>
        </w:tabs>
        <w:jc w:val="center"/>
        <w:rPr>
          <w:rFonts w:ascii="標楷體" w:eastAsia="標楷體" w:hAnsi="標楷體" w:cs="Times New Roman"/>
          <w:sz w:val="48"/>
          <w:szCs w:val="48"/>
        </w:rPr>
      </w:pPr>
    </w:p>
    <w:p w14:paraId="14918E07" w14:textId="77777777" w:rsidR="00DD0218" w:rsidRPr="00037F30" w:rsidRDefault="00DD0218" w:rsidP="001E2809">
      <w:pPr>
        <w:widowControl/>
        <w:tabs>
          <w:tab w:val="left" w:pos="1020"/>
        </w:tabs>
        <w:jc w:val="center"/>
        <w:rPr>
          <w:rFonts w:ascii="標楷體" w:eastAsia="標楷體" w:hAnsi="標楷體" w:cs="Times New Roman"/>
          <w:sz w:val="32"/>
          <w:szCs w:val="32"/>
        </w:rPr>
      </w:pPr>
    </w:p>
    <w:p w14:paraId="2F026408" w14:textId="77777777" w:rsidR="00DD0218" w:rsidRPr="00760238" w:rsidRDefault="00DD0218" w:rsidP="001E2809">
      <w:pPr>
        <w:widowControl/>
        <w:tabs>
          <w:tab w:val="left" w:pos="1020"/>
        </w:tabs>
        <w:jc w:val="center"/>
        <w:rPr>
          <w:rFonts w:ascii="標楷體" w:eastAsia="標楷體" w:hAnsi="標楷體" w:cs="Times New Roman"/>
          <w:sz w:val="48"/>
          <w:szCs w:val="48"/>
        </w:rPr>
      </w:pPr>
      <w:proofErr w:type="gramStart"/>
      <w:r w:rsidRPr="00760238">
        <w:rPr>
          <w:rFonts w:ascii="標楷體" w:eastAsia="標楷體" w:hAnsi="標楷體" w:cs="Times New Roman"/>
          <w:sz w:val="48"/>
          <w:szCs w:val="48"/>
        </w:rPr>
        <w:t>鋰</w:t>
      </w:r>
      <w:proofErr w:type="gramEnd"/>
      <w:r w:rsidRPr="00760238">
        <w:rPr>
          <w:rFonts w:ascii="標楷體" w:eastAsia="標楷體" w:hAnsi="標楷體" w:cs="Times New Roman"/>
          <w:sz w:val="48"/>
          <w:szCs w:val="48"/>
        </w:rPr>
        <w:t>電池 SOC 估測方法之比較與嵌入式實作</w:t>
      </w:r>
    </w:p>
    <w:p w14:paraId="09C4574F" w14:textId="77777777" w:rsidR="00DD0218" w:rsidRPr="00760238" w:rsidRDefault="00BA1700" w:rsidP="001E2809">
      <w:pPr>
        <w:widowControl/>
        <w:tabs>
          <w:tab w:val="left" w:pos="1020"/>
        </w:tabs>
        <w:jc w:val="center"/>
        <w:rPr>
          <w:rFonts w:ascii="Times New Roman" w:eastAsia="標楷體" w:hAnsi="Times New Roman" w:cs="Times New Roman"/>
          <w:szCs w:val="24"/>
        </w:rPr>
      </w:pPr>
      <w:r w:rsidRPr="00760238">
        <w:rPr>
          <w:rFonts w:ascii="Times New Roman" w:eastAsia="標楷體" w:hAnsi="Times New Roman" w:cs="Times New Roman"/>
          <w:szCs w:val="24"/>
        </w:rPr>
        <w:t>A Comparative Study and Embedded Implementation of SOC Estimation Methods for Lithium-ion Batteries</w:t>
      </w:r>
    </w:p>
    <w:p w14:paraId="4C56215A" w14:textId="77777777" w:rsidR="00BA1700" w:rsidRPr="00037F30" w:rsidRDefault="00BA1700" w:rsidP="001E2809">
      <w:pPr>
        <w:widowControl/>
        <w:tabs>
          <w:tab w:val="left" w:pos="1020"/>
        </w:tabs>
        <w:jc w:val="center"/>
        <w:rPr>
          <w:rFonts w:ascii="標楷體" w:eastAsia="標楷體" w:hAnsi="標楷體" w:cs="Times New Roman"/>
          <w:sz w:val="32"/>
          <w:szCs w:val="32"/>
        </w:rPr>
      </w:pPr>
    </w:p>
    <w:p w14:paraId="1F4A679E" w14:textId="77777777" w:rsidR="00BA1700" w:rsidRPr="00037F30" w:rsidRDefault="00BA1700" w:rsidP="001E2809">
      <w:pPr>
        <w:widowControl/>
        <w:tabs>
          <w:tab w:val="left" w:pos="1020"/>
        </w:tabs>
        <w:jc w:val="center"/>
        <w:rPr>
          <w:rFonts w:ascii="標楷體" w:eastAsia="標楷體" w:hAnsi="標楷體" w:cs="Times New Roman"/>
          <w:sz w:val="32"/>
          <w:szCs w:val="32"/>
        </w:rPr>
      </w:pPr>
    </w:p>
    <w:p w14:paraId="0475DDC9" w14:textId="77777777" w:rsidR="00BA1700" w:rsidRPr="00037F30" w:rsidRDefault="00BA1700" w:rsidP="001E2809">
      <w:pPr>
        <w:widowControl/>
        <w:tabs>
          <w:tab w:val="left" w:pos="1020"/>
        </w:tabs>
        <w:jc w:val="center"/>
        <w:rPr>
          <w:rFonts w:ascii="標楷體" w:eastAsia="標楷體" w:hAnsi="標楷體" w:cs="Times New Roman"/>
          <w:sz w:val="32"/>
          <w:szCs w:val="32"/>
        </w:rPr>
      </w:pPr>
    </w:p>
    <w:p w14:paraId="38CA2324" w14:textId="77777777" w:rsidR="00BA1700" w:rsidRPr="00037F30" w:rsidRDefault="00BA1700" w:rsidP="001E2809">
      <w:pPr>
        <w:widowControl/>
        <w:tabs>
          <w:tab w:val="left" w:pos="1020"/>
        </w:tabs>
        <w:jc w:val="center"/>
        <w:rPr>
          <w:rFonts w:ascii="標楷體" w:eastAsia="標楷體" w:hAnsi="標楷體" w:cs="Times New Roman"/>
          <w:sz w:val="32"/>
          <w:szCs w:val="32"/>
        </w:rPr>
      </w:pPr>
    </w:p>
    <w:p w14:paraId="3DB2DB9E" w14:textId="77777777" w:rsidR="00BA1700" w:rsidRPr="00037F30" w:rsidRDefault="00BA1700" w:rsidP="001E2809">
      <w:pPr>
        <w:widowControl/>
        <w:tabs>
          <w:tab w:val="left" w:pos="1020"/>
        </w:tabs>
        <w:jc w:val="center"/>
        <w:rPr>
          <w:rFonts w:ascii="標楷體" w:eastAsia="標楷體" w:hAnsi="標楷體" w:cs="Times New Roman"/>
          <w:sz w:val="32"/>
          <w:szCs w:val="32"/>
        </w:rPr>
      </w:pPr>
    </w:p>
    <w:p w14:paraId="11A01771" w14:textId="77777777" w:rsidR="004A1097" w:rsidRPr="004A1097" w:rsidRDefault="004A1097" w:rsidP="004A1097">
      <w:pPr>
        <w:widowControl/>
        <w:jc w:val="center"/>
        <w:rPr>
          <w:rFonts w:ascii="標楷體" w:eastAsia="標楷體" w:hAnsi="標楷體"/>
          <w:sz w:val="48"/>
          <w:szCs w:val="48"/>
        </w:rPr>
      </w:pPr>
      <w:r>
        <w:rPr>
          <w:rFonts w:ascii="標楷體" w:eastAsia="標楷體" w:hAnsi="標楷體" w:hint="eastAsia"/>
          <w:sz w:val="48"/>
          <w:szCs w:val="48"/>
          <w:lang w:eastAsia="zh-HK"/>
        </w:rPr>
        <w:t>指導教</w:t>
      </w:r>
      <w:r>
        <w:rPr>
          <w:rFonts w:ascii="標楷體" w:eastAsia="標楷體" w:hAnsi="標楷體" w:hint="eastAsia"/>
          <w:sz w:val="48"/>
          <w:szCs w:val="48"/>
        </w:rPr>
        <w:t>授：</w:t>
      </w:r>
      <w:r>
        <w:rPr>
          <w:rFonts w:ascii="標楷體" w:eastAsia="標楷體" w:hAnsi="標楷體" w:hint="eastAsia"/>
          <w:spacing w:val="-20"/>
          <w:sz w:val="48"/>
          <w:szCs w:val="48"/>
        </w:rPr>
        <w:t>鄭維凱</w:t>
      </w:r>
    </w:p>
    <w:p w14:paraId="45AFF1C3" w14:textId="77777777" w:rsidR="004A1097" w:rsidRPr="004A1097" w:rsidRDefault="004A1097" w:rsidP="004A1097">
      <w:pPr>
        <w:widowControl/>
        <w:jc w:val="center"/>
        <w:rPr>
          <w:rFonts w:ascii="標楷體" w:eastAsia="標楷體" w:hAnsi="標楷體"/>
          <w:sz w:val="48"/>
          <w:szCs w:val="48"/>
        </w:rPr>
      </w:pPr>
      <w:r>
        <w:rPr>
          <w:rFonts w:ascii="標楷體" w:eastAsia="標楷體" w:hAnsi="標楷體" w:hint="eastAsia"/>
          <w:sz w:val="48"/>
          <w:szCs w:val="48"/>
          <w:lang w:eastAsia="zh-HK"/>
        </w:rPr>
        <w:t>研 究 生</w:t>
      </w:r>
      <w:r>
        <w:rPr>
          <w:rFonts w:ascii="標楷體" w:eastAsia="標楷體" w:hAnsi="標楷體" w:hint="eastAsia"/>
          <w:sz w:val="48"/>
          <w:szCs w:val="48"/>
        </w:rPr>
        <w:t>：</w:t>
      </w:r>
      <w:r>
        <w:rPr>
          <w:rFonts w:ascii="標楷體" w:eastAsia="標楷體" w:hAnsi="標楷體" w:hint="eastAsia"/>
          <w:spacing w:val="-20"/>
          <w:sz w:val="48"/>
          <w:szCs w:val="48"/>
        </w:rPr>
        <w:t>洪大甲</w:t>
      </w:r>
    </w:p>
    <w:p w14:paraId="09DAAA06" w14:textId="77777777" w:rsidR="004A1097" w:rsidRDefault="004A1097" w:rsidP="004A1097">
      <w:pPr>
        <w:widowControl/>
        <w:jc w:val="center"/>
        <w:rPr>
          <w:sz w:val="48"/>
          <w:szCs w:val="48"/>
        </w:rPr>
      </w:pPr>
    </w:p>
    <w:p w14:paraId="24B9560A" w14:textId="77777777" w:rsidR="00BA1700" w:rsidRPr="00037F30" w:rsidRDefault="00BA1700" w:rsidP="001E2809">
      <w:pPr>
        <w:widowControl/>
        <w:tabs>
          <w:tab w:val="left" w:pos="1020"/>
        </w:tabs>
        <w:jc w:val="center"/>
        <w:rPr>
          <w:rFonts w:ascii="標楷體" w:eastAsia="標楷體" w:hAnsi="標楷體" w:cs="Times New Roman"/>
          <w:sz w:val="32"/>
          <w:szCs w:val="32"/>
        </w:rPr>
      </w:pPr>
    </w:p>
    <w:p w14:paraId="75267766" w14:textId="77777777" w:rsidR="00BA1700" w:rsidRPr="00037F30" w:rsidRDefault="00BA1700" w:rsidP="001E2809">
      <w:pPr>
        <w:widowControl/>
        <w:tabs>
          <w:tab w:val="left" w:pos="1020"/>
        </w:tabs>
        <w:jc w:val="center"/>
        <w:rPr>
          <w:rFonts w:ascii="標楷體" w:eastAsia="標楷體" w:hAnsi="標楷體" w:cs="Times New Roman"/>
          <w:sz w:val="32"/>
          <w:szCs w:val="32"/>
        </w:rPr>
      </w:pPr>
    </w:p>
    <w:p w14:paraId="5FBF85FB" w14:textId="77777777" w:rsidR="00BA1700" w:rsidRPr="00037F30" w:rsidRDefault="00BA1700" w:rsidP="001E2809">
      <w:pPr>
        <w:widowControl/>
        <w:tabs>
          <w:tab w:val="left" w:pos="1020"/>
        </w:tabs>
        <w:jc w:val="center"/>
        <w:rPr>
          <w:rFonts w:ascii="標楷體" w:eastAsia="標楷體" w:hAnsi="標楷體" w:cs="Times New Roman"/>
          <w:sz w:val="32"/>
          <w:szCs w:val="32"/>
        </w:rPr>
      </w:pPr>
    </w:p>
    <w:p w14:paraId="5183C6D3" w14:textId="77777777" w:rsidR="00BA1700" w:rsidRPr="004A1097" w:rsidRDefault="004A1097" w:rsidP="004A1097">
      <w:pPr>
        <w:widowControl/>
        <w:jc w:val="center"/>
        <w:rPr>
          <w:rFonts w:ascii="標楷體" w:eastAsia="標楷體" w:hAnsi="標楷體"/>
          <w:sz w:val="48"/>
          <w:szCs w:val="48"/>
          <w:lang w:eastAsia="zh-HK"/>
        </w:rPr>
      </w:pPr>
      <w:r>
        <w:rPr>
          <w:rFonts w:ascii="標楷體" w:eastAsia="標楷體" w:hAnsi="標楷體" w:hint="eastAsia"/>
          <w:sz w:val="48"/>
          <w:szCs w:val="48"/>
          <w:lang w:eastAsia="zh-HK"/>
        </w:rPr>
        <w:t xml:space="preserve">中華民國 </w:t>
      </w:r>
      <w:r>
        <w:rPr>
          <w:rFonts w:ascii="標楷體" w:eastAsia="標楷體" w:hAnsi="標楷體"/>
          <w:spacing w:val="-20"/>
          <w:sz w:val="48"/>
          <w:szCs w:val="48"/>
        </w:rPr>
        <w:t>115</w:t>
      </w:r>
      <w:r>
        <w:rPr>
          <w:rFonts w:ascii="標楷體" w:eastAsia="標楷體" w:hAnsi="標楷體" w:hint="eastAsia"/>
          <w:spacing w:val="-20"/>
          <w:sz w:val="48"/>
          <w:szCs w:val="48"/>
        </w:rPr>
        <w:t xml:space="preserve"> </w:t>
      </w:r>
      <w:r>
        <w:rPr>
          <w:rFonts w:ascii="標楷體" w:eastAsia="標楷體" w:hAnsi="標楷體" w:hint="eastAsia"/>
          <w:sz w:val="48"/>
          <w:szCs w:val="48"/>
          <w:lang w:eastAsia="zh-HK"/>
        </w:rPr>
        <w:t xml:space="preserve">年 </w:t>
      </w:r>
      <w:r>
        <w:rPr>
          <w:rFonts w:ascii="標楷體" w:eastAsia="標楷體" w:hAnsi="標楷體"/>
          <w:spacing w:val="-20"/>
          <w:sz w:val="48"/>
          <w:szCs w:val="48"/>
        </w:rPr>
        <w:t>7</w:t>
      </w:r>
      <w:r>
        <w:rPr>
          <w:rFonts w:ascii="標楷體" w:eastAsia="標楷體" w:hAnsi="標楷體"/>
          <w:sz w:val="48"/>
          <w:szCs w:val="48"/>
        </w:rPr>
        <w:t xml:space="preserve"> </w:t>
      </w:r>
      <w:r>
        <w:rPr>
          <w:rFonts w:ascii="標楷體" w:eastAsia="標楷體" w:hAnsi="標楷體" w:hint="eastAsia"/>
          <w:sz w:val="48"/>
          <w:szCs w:val="48"/>
          <w:lang w:eastAsia="zh-HK"/>
        </w:rPr>
        <w:t>月</w:t>
      </w:r>
    </w:p>
    <w:p w14:paraId="476F61EC" w14:textId="77777777" w:rsidR="001E2809" w:rsidRPr="00037F30" w:rsidRDefault="001E2809" w:rsidP="001E2809">
      <w:pPr>
        <w:widowControl/>
        <w:tabs>
          <w:tab w:val="left" w:pos="1020"/>
        </w:tabs>
        <w:rPr>
          <w:rFonts w:ascii="Times New Roman" w:hAnsi="Times New Roman" w:cs="Times New Roman"/>
          <w:sz w:val="48"/>
          <w:szCs w:val="48"/>
        </w:rPr>
        <w:sectPr w:rsidR="001E2809" w:rsidRPr="00037F30" w:rsidSect="00FC7FF9">
          <w:headerReference w:type="even" r:id="rId10"/>
          <w:headerReference w:type="default" r:id="rId11"/>
          <w:footerReference w:type="default" r:id="rId12"/>
          <w:headerReference w:type="first" r:id="rId13"/>
          <w:pgSz w:w="11906" w:h="16838"/>
          <w:pgMar w:top="1134" w:right="1134" w:bottom="1134" w:left="1701" w:header="851" w:footer="992" w:gutter="0"/>
          <w:pgNumType w:fmt="upperRoman" w:start="1"/>
          <w:cols w:space="425"/>
          <w:docGrid w:type="lines" w:linePitch="360"/>
        </w:sectPr>
      </w:pPr>
    </w:p>
    <w:p w14:paraId="170C6956" w14:textId="77777777" w:rsidR="006E7359" w:rsidRPr="00037F30" w:rsidRDefault="006E7359" w:rsidP="006E7359">
      <w:pPr>
        <w:keepNext/>
        <w:widowControl/>
        <w:jc w:val="center"/>
        <w:outlineLvl w:val="0"/>
        <w:rPr>
          <w:rFonts w:ascii="標楷體" w:eastAsia="標楷體" w:hAnsi="標楷體" w:cs="Times New Roman"/>
          <w:sz w:val="48"/>
          <w:szCs w:val="48"/>
        </w:rPr>
      </w:pPr>
      <w:bookmarkStart w:id="0" w:name="_Toc239074861"/>
      <w:r>
        <w:rPr>
          <w:rFonts w:ascii="標楷體" w:eastAsia="標楷體" w:hAnsi="標楷體" w:cs="Times New Roman"/>
          <w:sz w:val="48"/>
          <w:szCs w:val="48"/>
        </w:rPr>
        <w:lastRenderedPageBreak/>
        <w:t>摘要</w:t>
      </w:r>
      <w:bookmarkEnd w:id="0"/>
    </w:p>
    <w:p w14:paraId="5231D079" w14:textId="77777777" w:rsidR="006E7359" w:rsidRPr="00037F30" w:rsidRDefault="006E7359" w:rsidP="006E7359">
      <w:pPr>
        <w:widowControl/>
        <w:spacing w:line="440" w:lineRule="atLeast"/>
        <w:ind w:firstLine="480"/>
        <w:jc w:val="both"/>
        <w:rPr>
          <w:rFonts w:ascii="標楷體" w:eastAsia="標楷體" w:hAnsi="標楷體" w:cs="Times New Roman"/>
          <w:szCs w:val="24"/>
        </w:rPr>
      </w:pPr>
      <w:proofErr w:type="gramStart"/>
      <w:r>
        <w:rPr>
          <w:rFonts w:ascii="Times New Roman" w:eastAsia="標楷體" w:hAnsi="Times New Roman"/>
        </w:rPr>
        <w:t>荷電狀態</w:t>
      </w:r>
      <w:proofErr w:type="gramEnd"/>
      <w:r>
        <w:rPr>
          <w:rFonts w:ascii="Times New Roman" w:eastAsia="標楷體" w:hAnsi="Times New Roman"/>
        </w:rPr>
        <w:t>（</w:t>
      </w:r>
      <w:r>
        <w:rPr>
          <w:rFonts w:ascii="Times New Roman" w:eastAsia="標楷體" w:hAnsi="Times New Roman"/>
        </w:rPr>
        <w:t>State of Charge, SOC</w:t>
      </w:r>
      <w:r>
        <w:rPr>
          <w:rFonts w:ascii="Times New Roman" w:eastAsia="標楷體" w:hAnsi="Times New Roman"/>
        </w:rPr>
        <w:t>）估測是電池管理系統的核心機能。然而既有的</w:t>
      </w:r>
      <w:r>
        <w:rPr>
          <w:rFonts w:ascii="Times New Roman" w:eastAsia="標楷體" w:hAnsi="Times New Roman"/>
        </w:rPr>
        <w:t xml:space="preserve"> SOC </w:t>
      </w:r>
      <w:r>
        <w:rPr>
          <w:rFonts w:ascii="Times New Roman" w:eastAsia="標楷體" w:hAnsi="Times New Roman"/>
        </w:rPr>
        <w:t>方法比較多在個人電腦或離線模擬環境中、以單一精度指標進行，鮮少在真正部署演算法的資源</w:t>
      </w:r>
      <w:proofErr w:type="gramStart"/>
      <w:r>
        <w:rPr>
          <w:rFonts w:ascii="Times New Roman" w:eastAsia="標楷體" w:hAnsi="Times New Roman"/>
        </w:rPr>
        <w:t>受限微控制器</w:t>
      </w:r>
      <w:proofErr w:type="gramEnd"/>
      <w:r>
        <w:rPr>
          <w:rFonts w:ascii="Times New Roman" w:eastAsia="標楷體" w:hAnsi="Times New Roman"/>
        </w:rPr>
        <w:t>上量化各方法的精度與資源代價；且不同研究常使用不同的電池、測試協定與硬體平台，使所報告的精度缺乏可直接對比的公平基準。針對此缺口，本論文建構一套「同電池、同測試協定、</w:t>
      </w:r>
      <w:proofErr w:type="gramStart"/>
      <w:r>
        <w:rPr>
          <w:rFonts w:ascii="Times New Roman" w:eastAsia="標楷體" w:hAnsi="Times New Roman"/>
        </w:rPr>
        <w:t>同微控制器</w:t>
      </w:r>
      <w:proofErr w:type="gramEnd"/>
      <w:r>
        <w:rPr>
          <w:rFonts w:ascii="Times New Roman" w:eastAsia="標楷體" w:hAnsi="Times New Roman"/>
        </w:rPr>
        <w:t>」的</w:t>
      </w:r>
      <w:proofErr w:type="gramStart"/>
      <w:r>
        <w:rPr>
          <w:rFonts w:ascii="Times New Roman" w:eastAsia="標楷體" w:hAnsi="Times New Roman"/>
        </w:rPr>
        <w:t>自動化跨輪測試</w:t>
      </w:r>
      <w:proofErr w:type="gramEnd"/>
      <w:r>
        <w:rPr>
          <w:rFonts w:ascii="Times New Roman" w:eastAsia="標楷體" w:hAnsi="Times New Roman"/>
        </w:rPr>
        <w:t>平台，整合可程式直流電源、可程式電子負載、高精度電流／電壓量測晶片與自動化排程程式，可長時間無人</w:t>
      </w:r>
      <w:proofErr w:type="gramStart"/>
      <w:r>
        <w:rPr>
          <w:rFonts w:ascii="Times New Roman" w:eastAsia="標楷體" w:hAnsi="Times New Roman"/>
        </w:rPr>
        <w:t>值守地</w:t>
      </w:r>
      <w:proofErr w:type="gramEnd"/>
      <w:r>
        <w:rPr>
          <w:rFonts w:ascii="Times New Roman" w:eastAsia="標楷體" w:hAnsi="Times New Roman"/>
        </w:rPr>
        <w:t>累積乾淨且可</w:t>
      </w:r>
      <w:proofErr w:type="gramStart"/>
      <w:r>
        <w:rPr>
          <w:rFonts w:ascii="Times New Roman" w:eastAsia="標楷體" w:hAnsi="Times New Roman"/>
        </w:rPr>
        <w:t>跨輪續</w:t>
      </w:r>
      <w:proofErr w:type="gramEnd"/>
      <w:r>
        <w:rPr>
          <w:rFonts w:ascii="Times New Roman" w:eastAsia="標楷體" w:hAnsi="Times New Roman"/>
        </w:rPr>
        <w:t>接的測試數據；並於其上以一致的韌體規範實作庫倫計數法、擴展卡爾</w:t>
      </w:r>
      <w:proofErr w:type="gramStart"/>
      <w:r>
        <w:rPr>
          <w:rFonts w:ascii="Times New Roman" w:eastAsia="標楷體" w:hAnsi="Times New Roman"/>
        </w:rPr>
        <w:t>曼</w:t>
      </w:r>
      <w:proofErr w:type="gramEnd"/>
      <w:r>
        <w:rPr>
          <w:rFonts w:ascii="Times New Roman" w:eastAsia="標楷體" w:hAnsi="Times New Roman"/>
        </w:rPr>
        <w:t>濾波器與動態阻抗法三種代表性方法，建立精度、強健性與嵌入式資源的一致量化比較框架。本研究之實測結果包含：電流</w:t>
      </w:r>
      <w:proofErr w:type="gramStart"/>
      <w:r>
        <w:rPr>
          <w:rFonts w:ascii="Times New Roman" w:eastAsia="標楷體" w:hAnsi="Times New Roman"/>
        </w:rPr>
        <w:t>量測經多</w:t>
      </w:r>
      <w:proofErr w:type="gramEnd"/>
      <w:r>
        <w:rPr>
          <w:rFonts w:ascii="Times New Roman" w:eastAsia="標楷體" w:hAnsi="Times New Roman"/>
        </w:rPr>
        <w:t>點線性校正後全範圍誤差小於</w:t>
      </w:r>
      <w:r>
        <w:rPr>
          <w:rFonts w:ascii="Times New Roman" w:eastAsia="標楷體" w:hAnsi="Times New Roman"/>
        </w:rPr>
        <w:t xml:space="preserve"> 0.21 mA</w:t>
      </w:r>
      <w:r>
        <w:rPr>
          <w:rFonts w:ascii="Times New Roman" w:eastAsia="標楷體" w:hAnsi="Times New Roman"/>
        </w:rPr>
        <w:t>；</w:t>
      </w:r>
      <w:proofErr w:type="gramStart"/>
      <w:r>
        <w:rPr>
          <w:rFonts w:ascii="Times New Roman" w:eastAsia="標楷體" w:hAnsi="Times New Roman"/>
        </w:rPr>
        <w:t>受測鋰離子</w:t>
      </w:r>
      <w:proofErr w:type="gramEnd"/>
      <w:r>
        <w:rPr>
          <w:rFonts w:ascii="Times New Roman" w:eastAsia="標楷體" w:hAnsi="Times New Roman"/>
        </w:rPr>
        <w:t>電池於</w:t>
      </w:r>
      <w:r>
        <w:rPr>
          <w:rFonts w:ascii="Times New Roman" w:eastAsia="標楷體" w:hAnsi="Times New Roman"/>
        </w:rPr>
        <w:t xml:space="preserve"> 0.5C </w:t>
      </w:r>
      <w:r>
        <w:rPr>
          <w:rFonts w:ascii="Times New Roman" w:eastAsia="標楷體" w:hAnsi="Times New Roman"/>
        </w:rPr>
        <w:t>至</w:t>
      </w:r>
      <w:r>
        <w:rPr>
          <w:rFonts w:ascii="Times New Roman" w:eastAsia="標楷體" w:hAnsi="Times New Roman"/>
        </w:rPr>
        <w:t xml:space="preserve"> 2.0C </w:t>
      </w:r>
      <w:r>
        <w:rPr>
          <w:rFonts w:ascii="Times New Roman" w:eastAsia="標楷體" w:hAnsi="Times New Roman"/>
        </w:rPr>
        <w:t>之放電容量僅下降約</w:t>
      </w:r>
      <w:r>
        <w:rPr>
          <w:rFonts w:ascii="Times New Roman" w:eastAsia="標楷體" w:hAnsi="Times New Roman"/>
        </w:rPr>
        <w:t xml:space="preserve"> 1%</w:t>
      </w:r>
      <w:r>
        <w:rPr>
          <w:rFonts w:ascii="Times New Roman" w:eastAsia="標楷體" w:hAnsi="Times New Roman"/>
        </w:rPr>
        <w:t>，</w:t>
      </w:r>
      <w:proofErr w:type="gramStart"/>
      <w:r>
        <w:rPr>
          <w:rFonts w:ascii="Times New Roman" w:eastAsia="標楷體" w:hAnsi="Times New Roman"/>
        </w:rPr>
        <w:t>且跨輪</w:t>
      </w:r>
      <w:proofErr w:type="gramEnd"/>
      <w:r>
        <w:rPr>
          <w:rFonts w:ascii="Times New Roman" w:eastAsia="標楷體" w:hAnsi="Times New Roman"/>
        </w:rPr>
        <w:t>再現性良好；動態阻抗與</w:t>
      </w:r>
      <w:r>
        <w:rPr>
          <w:rFonts w:ascii="Times New Roman" w:eastAsia="標楷體" w:hAnsi="Times New Roman"/>
        </w:rPr>
        <w:t xml:space="preserve"> SOC </w:t>
      </w:r>
      <w:r>
        <w:rPr>
          <w:rFonts w:ascii="Times New Roman" w:eastAsia="標楷體" w:hAnsi="Times New Roman"/>
        </w:rPr>
        <w:t>之關係經實測確認呈拋物線、最低點約在</w:t>
      </w:r>
      <w:r>
        <w:rPr>
          <w:rFonts w:ascii="Times New Roman" w:eastAsia="標楷體" w:hAnsi="Times New Roman"/>
        </w:rPr>
        <w:t xml:space="preserve"> SOC 53%</w:t>
      </w:r>
      <w:r>
        <w:rPr>
          <w:rFonts w:ascii="Times New Roman" w:eastAsia="標楷體" w:hAnsi="Times New Roman"/>
        </w:rPr>
        <w:t>，並以</w:t>
      </w:r>
      <w:proofErr w:type="gramStart"/>
      <w:r>
        <w:rPr>
          <w:rFonts w:ascii="Times New Roman" w:eastAsia="標楷體" w:hAnsi="Times New Roman"/>
        </w:rPr>
        <w:t>該擬合反</w:t>
      </w:r>
      <w:proofErr w:type="gramEnd"/>
      <w:r>
        <w:rPr>
          <w:rFonts w:ascii="Times New Roman" w:eastAsia="標楷體" w:hAnsi="Times New Roman"/>
        </w:rPr>
        <w:t>推</w:t>
      </w:r>
      <w:r>
        <w:rPr>
          <w:rFonts w:ascii="Times New Roman" w:eastAsia="標楷體" w:hAnsi="Times New Roman"/>
        </w:rPr>
        <w:t xml:space="preserve"> SOC</w:t>
      </w:r>
      <w:r>
        <w:rPr>
          <w:rFonts w:ascii="Times New Roman" w:eastAsia="標楷體" w:hAnsi="Times New Roman"/>
        </w:rPr>
        <w:t>，得各放電</w:t>
      </w:r>
      <w:proofErr w:type="gramStart"/>
      <w:r>
        <w:rPr>
          <w:rFonts w:ascii="Times New Roman" w:eastAsia="標楷體" w:hAnsi="Times New Roman"/>
        </w:rPr>
        <w:t>倍率之逐點</w:t>
      </w:r>
      <w:proofErr w:type="gramEnd"/>
      <w:r>
        <w:rPr>
          <w:rFonts w:ascii="Times New Roman" w:eastAsia="標楷體" w:hAnsi="Times New Roman"/>
        </w:rPr>
        <w:t>均方根誤差約</w:t>
      </w:r>
      <w:r>
        <w:rPr>
          <w:rFonts w:ascii="Times New Roman" w:eastAsia="標楷體" w:hAnsi="Times New Roman"/>
        </w:rPr>
        <w:t xml:space="preserve"> 6</w:t>
      </w:r>
      <w:r>
        <w:rPr>
          <w:rFonts w:ascii="Times New Roman" w:eastAsia="標楷體" w:hAnsi="Times New Roman"/>
        </w:rPr>
        <w:t>～</w:t>
      </w:r>
      <w:r>
        <w:rPr>
          <w:rFonts w:ascii="Times New Roman" w:eastAsia="標楷體" w:hAnsi="Times New Roman"/>
        </w:rPr>
        <w:t>10%</w:t>
      </w:r>
      <w:r>
        <w:rPr>
          <w:rFonts w:ascii="Times New Roman" w:eastAsia="標楷體" w:hAnsi="Times New Roman"/>
        </w:rPr>
        <w:t>、且於</w:t>
      </w:r>
      <w:r>
        <w:rPr>
          <w:rFonts w:ascii="Times New Roman" w:eastAsia="標楷體" w:hAnsi="Times New Roman"/>
        </w:rPr>
        <w:t xml:space="preserve"> SOC </w:t>
      </w:r>
      <w:r>
        <w:rPr>
          <w:rFonts w:ascii="Times New Roman" w:eastAsia="標楷體" w:hAnsi="Times New Roman"/>
        </w:rPr>
        <w:t>中段顯著較大，量化揭示了單獨以阻抗反推</w:t>
      </w:r>
      <w:r>
        <w:rPr>
          <w:rFonts w:ascii="Times New Roman" w:eastAsia="標楷體" w:hAnsi="Times New Roman"/>
        </w:rPr>
        <w:t xml:space="preserve"> SOC </w:t>
      </w:r>
      <w:r>
        <w:rPr>
          <w:rFonts w:ascii="Times New Roman" w:eastAsia="標楷體" w:hAnsi="Times New Roman"/>
        </w:rPr>
        <w:t>的解析度限制，據此採用「動態阻抗離散校正搭配庫倫計數內插」的混合策略。本論文之主要貢獻在於提供一個可重現的嵌入式</w:t>
      </w:r>
      <w:r>
        <w:rPr>
          <w:rFonts w:ascii="Times New Roman" w:eastAsia="標楷體" w:hAnsi="Times New Roman"/>
        </w:rPr>
        <w:t xml:space="preserve"> SOC </w:t>
      </w:r>
      <w:r>
        <w:rPr>
          <w:rFonts w:ascii="Times New Roman" w:eastAsia="標楷體" w:hAnsi="Times New Roman"/>
        </w:rPr>
        <w:t>估測方法公平比較平台與量化框架，作為工程實務上依精度需求與資源預算選用</w:t>
      </w:r>
      <w:r>
        <w:rPr>
          <w:rFonts w:ascii="Times New Roman" w:eastAsia="標楷體" w:hAnsi="Times New Roman"/>
        </w:rPr>
        <w:t xml:space="preserve"> SOC </w:t>
      </w:r>
      <w:r>
        <w:rPr>
          <w:rFonts w:ascii="Times New Roman" w:eastAsia="標楷體" w:hAnsi="Times New Roman"/>
        </w:rPr>
        <w:t>演算法的量化依據。</w:t>
      </w:r>
    </w:p>
    <w:p w14:paraId="5C178FB1" w14:textId="77777777" w:rsidR="003C2EFA" w:rsidRDefault="00E46E34">
      <w:pPr>
        <w:widowControl/>
        <w:spacing w:before="160" w:line="440" w:lineRule="atLeast"/>
      </w:pPr>
      <w:r>
        <w:rPr>
          <w:rFonts w:ascii="Times New Roman" w:eastAsia="標楷體" w:hAnsi="Times New Roman"/>
        </w:rPr>
        <w:t>關鍵詞：</w:t>
      </w:r>
      <w:proofErr w:type="gramStart"/>
      <w:r>
        <w:rPr>
          <w:rFonts w:ascii="Times New Roman" w:eastAsia="標楷體" w:hAnsi="Times New Roman"/>
        </w:rPr>
        <w:t>鋰</w:t>
      </w:r>
      <w:proofErr w:type="gramEnd"/>
      <w:r>
        <w:rPr>
          <w:rFonts w:ascii="Times New Roman" w:eastAsia="標楷體" w:hAnsi="Times New Roman"/>
        </w:rPr>
        <w:t>離子電池、</w:t>
      </w:r>
      <w:proofErr w:type="gramStart"/>
      <w:r>
        <w:rPr>
          <w:rFonts w:ascii="Times New Roman" w:eastAsia="標楷體" w:hAnsi="Times New Roman"/>
        </w:rPr>
        <w:t>荷電狀態</w:t>
      </w:r>
      <w:proofErr w:type="gramEnd"/>
      <w:r>
        <w:rPr>
          <w:rFonts w:ascii="Times New Roman" w:eastAsia="標楷體" w:hAnsi="Times New Roman"/>
        </w:rPr>
        <w:t>估測、庫倫計數、擴展卡爾</w:t>
      </w:r>
      <w:proofErr w:type="gramStart"/>
      <w:r>
        <w:rPr>
          <w:rFonts w:ascii="Times New Roman" w:eastAsia="標楷體" w:hAnsi="Times New Roman"/>
        </w:rPr>
        <w:t>曼</w:t>
      </w:r>
      <w:proofErr w:type="gramEnd"/>
      <w:r>
        <w:rPr>
          <w:rFonts w:ascii="Times New Roman" w:eastAsia="標楷體" w:hAnsi="Times New Roman"/>
        </w:rPr>
        <w:t>濾波器、動態阻抗法、嵌入式系統</w:t>
      </w:r>
    </w:p>
    <w:p w14:paraId="0EF05C0F" w14:textId="77777777" w:rsidR="006E7359" w:rsidRPr="00037F30" w:rsidRDefault="006E7359" w:rsidP="006E7359">
      <w:pPr>
        <w:keepNext/>
        <w:pageBreakBefore/>
        <w:widowControl/>
        <w:jc w:val="center"/>
        <w:outlineLvl w:val="0"/>
        <w:rPr>
          <w:rFonts w:ascii="Times New Roman" w:hAnsi="Times New Roman" w:cs="Times New Roman"/>
          <w:sz w:val="48"/>
          <w:szCs w:val="48"/>
        </w:rPr>
      </w:pPr>
      <w:bookmarkStart w:id="1" w:name="_Toc111455094"/>
      <w:bookmarkStart w:id="2" w:name="_Toc239074862"/>
      <w:r>
        <w:rPr>
          <w:rFonts w:ascii="Times New Roman" w:hAnsi="Times New Roman" w:cs="Times New Roman"/>
          <w:sz w:val="48"/>
          <w:szCs w:val="48"/>
        </w:rPr>
        <w:lastRenderedPageBreak/>
        <w:t>Abstract</w:t>
      </w:r>
      <w:bookmarkEnd w:id="1"/>
      <w:bookmarkEnd w:id="2"/>
    </w:p>
    <w:p w14:paraId="36086E5C" w14:textId="77777777" w:rsidR="006E7359" w:rsidRPr="00037F30" w:rsidRDefault="006E7359" w:rsidP="006E7359">
      <w:pPr>
        <w:widowControl/>
        <w:spacing w:line="440" w:lineRule="atLeast"/>
        <w:ind w:firstLine="480"/>
        <w:jc w:val="both"/>
        <w:rPr>
          <w:rFonts w:ascii="Times New Roman" w:hAnsi="Times New Roman" w:cs="Times New Roman"/>
          <w:szCs w:val="24"/>
        </w:rPr>
      </w:pPr>
      <w:r>
        <w:rPr>
          <w:rFonts w:ascii="Times New Roman" w:eastAsia="標楷體" w:hAnsi="Times New Roman"/>
        </w:rPr>
        <w:t>State of Charge (SOC) estimation is a core function of battery management systems. However, existing comparisons of SOC estimation methods are mostly carried out on personal computers or in offline simulation environments using a single accuracy metric, and rarely quantify, on the resource-constrained microcontrollers where the algorithms are actually deployed, both the accuracy and the resource cost of each method. Moreover, different studies often use different cells, test protocols and hardware platforms, so the reported accuracies lack a directly comparable, fair baseline. To address this gap, this thesis builds an automated, multi-round test platform that keeps the cell, the test protocol and the microcontroller identical across methods. The platform integrates a programmable DC power supply, a programmable electronic load, a high-accuracy current/voltage measurement device and an automation scheduler, and can accumulate clean, round-to-round continuable test data under long-term unattended operation. On this platform, Coulomb counting, the Extended Kalman Filter and the dynamic-impedance method are implemented under a unified firmware specification, establishing a consistent framework for comparing accuracy, robustness and embedded resource usage. Measured results obtained so far include a full-range current measurement error below 0.21 mA after multi-point calibration; a discharge-capacity drop of only about 1% from 0.5C to 2.0C with good round-to-round repeatability; and an experimentally confirmed parabolic relationship between dynamic impedance and SOC with its minimum near 53% SOC. Inverting this fit to estimate SOC yields a point-wise RMSE of about 6-10% per discharge rate, markedly larger in the mid-SOC region, quantitatively revealing the limited resolution of impedance-only SOC inversion and motivating a hybrid strategy that combines discrete dynamic-impedance correction with Coulomb-counting interpolation. The main contribution of this thesis is a reproducible platform and quantitative framework for the fair comparison of embedded SOC estimation methods.</w:t>
      </w:r>
    </w:p>
    <w:p w14:paraId="7C7EA120" w14:textId="77777777" w:rsidR="003C2EFA" w:rsidRDefault="00E46E34">
      <w:pPr>
        <w:widowControl/>
        <w:spacing w:before="160" w:line="440" w:lineRule="atLeast"/>
      </w:pPr>
      <w:r>
        <w:rPr>
          <w:rFonts w:ascii="Times New Roman" w:eastAsia="標楷體" w:hAnsi="Times New Roman"/>
        </w:rPr>
        <w:t>Keywords: lithium-ion battery, state of charge estimation, Coulomb counting, extended Kalman filter, dynamic impedance method, embedded system</w:t>
      </w:r>
    </w:p>
    <w:p w14:paraId="20F8436F" w14:textId="77777777" w:rsidR="006E7359" w:rsidRPr="00037F30" w:rsidRDefault="006E7359" w:rsidP="006E7359">
      <w:pPr>
        <w:keepNext/>
        <w:pageBreakBefore/>
        <w:widowControl/>
        <w:jc w:val="center"/>
        <w:outlineLvl w:val="0"/>
        <w:rPr>
          <w:rFonts w:ascii="Times New Roman" w:hAnsi="Times New Roman" w:cs="Times New Roman"/>
          <w:sz w:val="48"/>
          <w:szCs w:val="48"/>
        </w:rPr>
      </w:pPr>
      <w:bookmarkStart w:id="3" w:name="_Toc111455095"/>
      <w:bookmarkStart w:id="4" w:name="_Toc239074863"/>
      <w:r>
        <w:rPr>
          <w:rFonts w:ascii="Times New Roman" w:hAnsi="Times New Roman" w:cs="Times New Roman"/>
          <w:sz w:val="48"/>
          <w:szCs w:val="48"/>
        </w:rPr>
        <w:lastRenderedPageBreak/>
        <w:t>Acknowledgement</w:t>
      </w:r>
      <w:bookmarkEnd w:id="3"/>
      <w:bookmarkEnd w:id="4"/>
    </w:p>
    <w:p w14:paraId="6F3FC812" w14:textId="77777777" w:rsidR="003C2EFA" w:rsidRDefault="00E46E34">
      <w:pPr>
        <w:widowControl/>
        <w:spacing w:line="480" w:lineRule="exact"/>
        <w:ind w:firstLine="480"/>
        <w:jc w:val="both"/>
      </w:pPr>
      <w:r>
        <w:rPr>
          <w:rFonts w:ascii="Times New Roman" w:eastAsia="標楷體" w:hAnsi="Times New Roman"/>
        </w:rPr>
        <w:t>本論文得以順利完成，首先要衷心感謝指導教授鄭維凱博士。從研究題目的選定、實驗平台的規劃，到論文的撰寫與反覆修改，老師均給予悉心的指導與啟發，使我在專業知識與研究態度上獲益良多，謹致上最誠摯的謝意。</w:t>
      </w:r>
    </w:p>
    <w:p w14:paraId="7CEB5711" w14:textId="77777777" w:rsidR="003C2EFA" w:rsidRDefault="00E46E34">
      <w:pPr>
        <w:widowControl/>
        <w:spacing w:line="480" w:lineRule="exact"/>
        <w:ind w:firstLine="480"/>
        <w:jc w:val="both"/>
      </w:pPr>
      <w:r>
        <w:rPr>
          <w:rFonts w:ascii="Times New Roman" w:eastAsia="標楷體" w:hAnsi="Times New Roman"/>
        </w:rPr>
        <w:t>亦感謝口試委員黃世旭教授與湯松年教授，於百忙之中撥冗審閱本論文，並惠賜諸多寶貴意見與指正，使本論文之內容與架構得以更</w:t>
      </w:r>
      <w:proofErr w:type="gramStart"/>
      <w:r>
        <w:rPr>
          <w:rFonts w:ascii="Times New Roman" w:eastAsia="標楷體" w:hAnsi="Times New Roman"/>
        </w:rPr>
        <w:t>臻</w:t>
      </w:r>
      <w:proofErr w:type="gramEnd"/>
      <w:r>
        <w:rPr>
          <w:rFonts w:ascii="Times New Roman" w:eastAsia="標楷體" w:hAnsi="Times New Roman"/>
        </w:rPr>
        <w:t>完善。</w:t>
      </w:r>
    </w:p>
    <w:p w14:paraId="6B78232E" w14:textId="77777777" w:rsidR="003C2EFA" w:rsidRDefault="00E46E34">
      <w:pPr>
        <w:widowControl/>
        <w:spacing w:line="480" w:lineRule="exact"/>
        <w:ind w:firstLine="480"/>
        <w:jc w:val="both"/>
      </w:pPr>
      <w:r>
        <w:rPr>
          <w:rFonts w:ascii="Times New Roman" w:eastAsia="標楷體" w:hAnsi="Times New Roman"/>
        </w:rPr>
        <w:t>感謝實驗室的學長姐、同學與學弟妹，在這段研究期間於課業、實驗與儀器</w:t>
      </w:r>
      <w:proofErr w:type="gramStart"/>
      <w:r>
        <w:rPr>
          <w:rFonts w:ascii="Times New Roman" w:eastAsia="標楷體" w:hAnsi="Times New Roman"/>
        </w:rPr>
        <w:t>量測上的</w:t>
      </w:r>
      <w:proofErr w:type="gramEnd"/>
      <w:r>
        <w:rPr>
          <w:rFonts w:ascii="Times New Roman" w:eastAsia="標楷體" w:hAnsi="Times New Roman"/>
        </w:rPr>
        <w:t>相互砥礪與協助，以及生活中的陪伴與鼓勵，讓這段研究歷程充實而難忘。</w:t>
      </w:r>
    </w:p>
    <w:p w14:paraId="7AEA8D39" w14:textId="77777777" w:rsidR="003C2EFA" w:rsidRDefault="00E46E34">
      <w:pPr>
        <w:widowControl/>
        <w:spacing w:line="480" w:lineRule="exact"/>
        <w:ind w:firstLine="480"/>
        <w:jc w:val="both"/>
      </w:pPr>
      <w:r>
        <w:rPr>
          <w:rFonts w:ascii="Times New Roman" w:eastAsia="標楷體" w:hAnsi="Times New Roman"/>
        </w:rPr>
        <w:t>最後，僅將本論文獻給我摯愛的家人，感謝你們長久以來無條件的支持與包容，讓我得以無後顧之憂地專注於學業，完成此一階段的里程碑。</w:t>
      </w:r>
    </w:p>
    <w:p w14:paraId="1338CB1B" w14:textId="77777777" w:rsidR="003C2EFA" w:rsidRDefault="00E46E34">
      <w:pPr>
        <w:widowControl/>
        <w:spacing w:line="480" w:lineRule="exact"/>
        <w:jc w:val="right"/>
      </w:pPr>
      <w:proofErr w:type="gramStart"/>
      <w:r>
        <w:rPr>
          <w:rFonts w:ascii="Times New Roman" w:eastAsia="標楷體" w:hAnsi="Times New Roman"/>
        </w:rPr>
        <w:t>洪大甲</w:t>
      </w:r>
      <w:proofErr w:type="gramEnd"/>
      <w:r>
        <w:rPr>
          <w:rFonts w:ascii="Times New Roman" w:eastAsia="標楷體" w:hAnsi="Times New Roman"/>
        </w:rPr>
        <w:t xml:space="preserve">　謹</w:t>
      </w:r>
      <w:proofErr w:type="gramStart"/>
      <w:r>
        <w:rPr>
          <w:rFonts w:ascii="Times New Roman" w:eastAsia="標楷體" w:hAnsi="Times New Roman"/>
        </w:rPr>
        <w:t>誌</w:t>
      </w:r>
      <w:proofErr w:type="gramEnd"/>
      <w:r>
        <w:rPr>
          <w:rFonts w:ascii="Times New Roman" w:eastAsia="標楷體" w:hAnsi="Times New Roman"/>
        </w:rPr>
        <w:t>於中原大學</w:t>
      </w:r>
    </w:p>
    <w:p w14:paraId="04D486FB" w14:textId="77777777" w:rsidR="003C2EFA" w:rsidRDefault="00E46E34">
      <w:pPr>
        <w:widowControl/>
        <w:spacing w:line="480" w:lineRule="exact"/>
        <w:jc w:val="right"/>
      </w:pPr>
      <w:r>
        <w:rPr>
          <w:rFonts w:ascii="Times New Roman" w:eastAsia="標楷體" w:hAnsi="Times New Roman"/>
        </w:rPr>
        <w:t>中華民國</w:t>
      </w:r>
      <w:r>
        <w:rPr>
          <w:rFonts w:ascii="Times New Roman" w:eastAsia="標楷體" w:hAnsi="Times New Roman"/>
        </w:rPr>
        <w:t xml:space="preserve"> 115 </w:t>
      </w:r>
      <w:r>
        <w:rPr>
          <w:rFonts w:ascii="Times New Roman" w:eastAsia="標楷體" w:hAnsi="Times New Roman"/>
        </w:rPr>
        <w:t>年</w:t>
      </w:r>
      <w:r>
        <w:rPr>
          <w:rFonts w:ascii="Times New Roman" w:eastAsia="標楷體" w:hAnsi="Times New Roman"/>
        </w:rPr>
        <w:t xml:space="preserve"> 7 </w:t>
      </w:r>
      <w:r>
        <w:rPr>
          <w:rFonts w:ascii="Times New Roman" w:eastAsia="標楷體" w:hAnsi="Times New Roman"/>
        </w:rPr>
        <w:t>月</w:t>
      </w:r>
    </w:p>
    <w:p w14:paraId="684AF930" w14:textId="7FCA3BD2" w:rsidR="006E7359" w:rsidRPr="000A4DD1" w:rsidRDefault="000A4DD1" w:rsidP="00CE2FE1">
      <w:pPr>
        <w:keepNext/>
        <w:pageBreakBefore/>
        <w:widowControl/>
        <w:jc w:val="center"/>
        <w:outlineLvl w:val="0"/>
        <w:rPr>
          <w:rFonts w:ascii="標楷體" w:eastAsia="標楷體" w:hAnsi="標楷體" w:cs="Times New Roman"/>
          <w:b/>
          <w:bCs/>
          <w:sz w:val="48"/>
          <w:szCs w:val="48"/>
        </w:rPr>
      </w:pPr>
      <w:bookmarkStart w:id="5" w:name="_Toc239074864"/>
      <w:r w:rsidRPr="000A4DD1">
        <w:rPr>
          <w:rFonts w:ascii="標楷體" w:eastAsia="標楷體" w:hAnsi="標楷體" w:cs="Times New Roman" w:hint="eastAsia"/>
          <w:b/>
          <w:bCs/>
          <w:sz w:val="48"/>
          <w:szCs w:val="48"/>
        </w:rPr>
        <w:lastRenderedPageBreak/>
        <w:t>目錄</w:t>
      </w:r>
      <w:bookmarkEnd w:id="5"/>
    </w:p>
    <w:p w14:paraId="25640FDC" w14:textId="2FEA561C" w:rsidR="00DB778E" w:rsidRDefault="006E7359">
      <w:pPr>
        <w:pStyle w:val="11"/>
        <w:rPr>
          <w:rFonts w:asciiTheme="minorHAnsi" w:eastAsiaTheme="minorEastAsia" w:hAnsiTheme="minorHAnsi" w:cstheme="minorBidi"/>
          <w:b w:val="0"/>
          <w:bCs w:val="0"/>
          <w:noProof/>
          <w:kern w:val="2"/>
          <w:lang w:val="en-US"/>
          <w14:ligatures w14:val="standardContextual"/>
        </w:rPr>
      </w:pPr>
      <w:r>
        <w:fldChar w:fldCharType="begin"/>
      </w:r>
      <w:r>
        <w:instrText xml:space="preserve"> TOC \o "1-3" \h \z \u </w:instrText>
      </w:r>
      <w:r>
        <w:fldChar w:fldCharType="separate"/>
      </w:r>
      <w:hyperlink w:anchor="_Toc239074861" w:history="1">
        <w:r w:rsidR="00DB778E" w:rsidRPr="00417358">
          <w:rPr>
            <w:rStyle w:val="ab"/>
            <w:rFonts w:ascii="標楷體" w:hAnsi="標楷體" w:hint="eastAsia"/>
            <w:noProof/>
          </w:rPr>
          <w:t>摘要</w:t>
        </w:r>
        <w:r w:rsidR="00DB778E">
          <w:rPr>
            <w:noProof/>
            <w:webHidden/>
          </w:rPr>
          <w:tab/>
        </w:r>
        <w:r w:rsidR="00DB778E">
          <w:rPr>
            <w:noProof/>
            <w:webHidden/>
          </w:rPr>
          <w:fldChar w:fldCharType="begin"/>
        </w:r>
        <w:r w:rsidR="00DB778E">
          <w:rPr>
            <w:noProof/>
            <w:webHidden/>
          </w:rPr>
          <w:instrText xml:space="preserve"> PAGEREF _Toc239074861 \h </w:instrText>
        </w:r>
        <w:r w:rsidR="00DB778E">
          <w:rPr>
            <w:noProof/>
            <w:webHidden/>
          </w:rPr>
        </w:r>
        <w:r w:rsidR="00DB778E">
          <w:rPr>
            <w:noProof/>
            <w:webHidden/>
          </w:rPr>
          <w:fldChar w:fldCharType="separate"/>
        </w:r>
        <w:r w:rsidR="00163C3C">
          <w:rPr>
            <w:noProof/>
            <w:webHidden/>
          </w:rPr>
          <w:t>I</w:t>
        </w:r>
        <w:r w:rsidR="00DB778E">
          <w:rPr>
            <w:noProof/>
            <w:webHidden/>
          </w:rPr>
          <w:fldChar w:fldCharType="end"/>
        </w:r>
      </w:hyperlink>
    </w:p>
    <w:p w14:paraId="0AC1425E" w14:textId="52BADE76" w:rsidR="00DB778E" w:rsidRDefault="00000000">
      <w:pPr>
        <w:pStyle w:val="11"/>
        <w:rPr>
          <w:rFonts w:asciiTheme="minorHAnsi" w:eastAsiaTheme="minorEastAsia" w:hAnsiTheme="minorHAnsi" w:cstheme="minorBidi"/>
          <w:b w:val="0"/>
          <w:bCs w:val="0"/>
          <w:noProof/>
          <w:kern w:val="2"/>
          <w:lang w:val="en-US"/>
          <w14:ligatures w14:val="standardContextual"/>
        </w:rPr>
      </w:pPr>
      <w:hyperlink w:anchor="_Toc239074862" w:history="1">
        <w:r w:rsidR="00DB778E" w:rsidRPr="00417358">
          <w:rPr>
            <w:rStyle w:val="ab"/>
            <w:noProof/>
          </w:rPr>
          <w:t>Abstract</w:t>
        </w:r>
        <w:r w:rsidR="00DB778E">
          <w:rPr>
            <w:noProof/>
            <w:webHidden/>
          </w:rPr>
          <w:tab/>
        </w:r>
        <w:r w:rsidR="00DB778E">
          <w:rPr>
            <w:noProof/>
            <w:webHidden/>
          </w:rPr>
          <w:fldChar w:fldCharType="begin"/>
        </w:r>
        <w:r w:rsidR="00DB778E">
          <w:rPr>
            <w:noProof/>
            <w:webHidden/>
          </w:rPr>
          <w:instrText xml:space="preserve"> PAGEREF _Toc239074862 \h </w:instrText>
        </w:r>
        <w:r w:rsidR="00DB778E">
          <w:rPr>
            <w:noProof/>
            <w:webHidden/>
          </w:rPr>
        </w:r>
        <w:r w:rsidR="00DB778E">
          <w:rPr>
            <w:noProof/>
            <w:webHidden/>
          </w:rPr>
          <w:fldChar w:fldCharType="separate"/>
        </w:r>
        <w:r w:rsidR="00163C3C">
          <w:rPr>
            <w:noProof/>
            <w:webHidden/>
          </w:rPr>
          <w:t>II</w:t>
        </w:r>
        <w:r w:rsidR="00DB778E">
          <w:rPr>
            <w:noProof/>
            <w:webHidden/>
          </w:rPr>
          <w:fldChar w:fldCharType="end"/>
        </w:r>
      </w:hyperlink>
    </w:p>
    <w:p w14:paraId="331BC2A7" w14:textId="0DFBBA2A" w:rsidR="00DB778E" w:rsidRDefault="00000000">
      <w:pPr>
        <w:pStyle w:val="11"/>
        <w:rPr>
          <w:rFonts w:asciiTheme="minorHAnsi" w:eastAsiaTheme="minorEastAsia" w:hAnsiTheme="minorHAnsi" w:cstheme="minorBidi"/>
          <w:b w:val="0"/>
          <w:bCs w:val="0"/>
          <w:noProof/>
          <w:kern w:val="2"/>
          <w:lang w:val="en-US"/>
          <w14:ligatures w14:val="standardContextual"/>
        </w:rPr>
      </w:pPr>
      <w:hyperlink w:anchor="_Toc239074863" w:history="1">
        <w:r w:rsidR="00DB778E" w:rsidRPr="00417358">
          <w:rPr>
            <w:rStyle w:val="ab"/>
            <w:noProof/>
          </w:rPr>
          <w:t>Acknowledgement</w:t>
        </w:r>
        <w:r w:rsidR="00DB778E">
          <w:rPr>
            <w:noProof/>
            <w:webHidden/>
          </w:rPr>
          <w:tab/>
        </w:r>
        <w:r w:rsidR="00DB778E">
          <w:rPr>
            <w:noProof/>
            <w:webHidden/>
          </w:rPr>
          <w:fldChar w:fldCharType="begin"/>
        </w:r>
        <w:r w:rsidR="00DB778E">
          <w:rPr>
            <w:noProof/>
            <w:webHidden/>
          </w:rPr>
          <w:instrText xml:space="preserve"> PAGEREF _Toc239074863 \h </w:instrText>
        </w:r>
        <w:r w:rsidR="00DB778E">
          <w:rPr>
            <w:noProof/>
            <w:webHidden/>
          </w:rPr>
        </w:r>
        <w:r w:rsidR="00DB778E">
          <w:rPr>
            <w:noProof/>
            <w:webHidden/>
          </w:rPr>
          <w:fldChar w:fldCharType="separate"/>
        </w:r>
        <w:r w:rsidR="00163C3C">
          <w:rPr>
            <w:noProof/>
            <w:webHidden/>
          </w:rPr>
          <w:t>III</w:t>
        </w:r>
        <w:r w:rsidR="00DB778E">
          <w:rPr>
            <w:noProof/>
            <w:webHidden/>
          </w:rPr>
          <w:fldChar w:fldCharType="end"/>
        </w:r>
      </w:hyperlink>
    </w:p>
    <w:p w14:paraId="4B07447A" w14:textId="5DF9341A" w:rsidR="00DB778E" w:rsidRDefault="00000000">
      <w:pPr>
        <w:pStyle w:val="11"/>
        <w:rPr>
          <w:rFonts w:asciiTheme="minorHAnsi" w:eastAsiaTheme="minorEastAsia" w:hAnsiTheme="minorHAnsi" w:cstheme="minorBidi"/>
          <w:b w:val="0"/>
          <w:bCs w:val="0"/>
          <w:noProof/>
          <w:kern w:val="2"/>
          <w:lang w:val="en-US"/>
          <w14:ligatures w14:val="standardContextual"/>
        </w:rPr>
      </w:pPr>
      <w:hyperlink w:anchor="_Toc239074864" w:history="1">
        <w:r w:rsidR="00DB778E" w:rsidRPr="00417358">
          <w:rPr>
            <w:rStyle w:val="ab"/>
            <w:rFonts w:ascii="標楷體" w:hAnsi="標楷體" w:hint="eastAsia"/>
            <w:noProof/>
          </w:rPr>
          <w:t>目錄</w:t>
        </w:r>
        <w:r w:rsidR="00DB778E">
          <w:rPr>
            <w:noProof/>
            <w:webHidden/>
          </w:rPr>
          <w:tab/>
        </w:r>
        <w:r w:rsidR="00DB778E">
          <w:rPr>
            <w:noProof/>
            <w:webHidden/>
          </w:rPr>
          <w:fldChar w:fldCharType="begin"/>
        </w:r>
        <w:r w:rsidR="00DB778E">
          <w:rPr>
            <w:noProof/>
            <w:webHidden/>
          </w:rPr>
          <w:instrText xml:space="preserve"> PAGEREF _Toc239074864 \h </w:instrText>
        </w:r>
        <w:r w:rsidR="00DB778E">
          <w:rPr>
            <w:noProof/>
            <w:webHidden/>
          </w:rPr>
        </w:r>
        <w:r w:rsidR="00DB778E">
          <w:rPr>
            <w:noProof/>
            <w:webHidden/>
          </w:rPr>
          <w:fldChar w:fldCharType="separate"/>
        </w:r>
        <w:r w:rsidR="00163C3C">
          <w:rPr>
            <w:noProof/>
            <w:webHidden/>
          </w:rPr>
          <w:t>IV</w:t>
        </w:r>
        <w:r w:rsidR="00DB778E">
          <w:rPr>
            <w:noProof/>
            <w:webHidden/>
          </w:rPr>
          <w:fldChar w:fldCharType="end"/>
        </w:r>
      </w:hyperlink>
    </w:p>
    <w:p w14:paraId="70DAE4EB" w14:textId="7F7A97D2" w:rsidR="00DB778E" w:rsidRDefault="00000000">
      <w:pPr>
        <w:pStyle w:val="11"/>
        <w:rPr>
          <w:rFonts w:asciiTheme="minorHAnsi" w:eastAsiaTheme="minorEastAsia" w:hAnsiTheme="minorHAnsi" w:cstheme="minorBidi"/>
          <w:b w:val="0"/>
          <w:bCs w:val="0"/>
          <w:noProof/>
          <w:kern w:val="2"/>
          <w:lang w:val="en-US"/>
          <w14:ligatures w14:val="standardContextual"/>
        </w:rPr>
      </w:pPr>
      <w:hyperlink w:anchor="_Toc239074865" w:history="1">
        <w:r w:rsidR="00DB778E" w:rsidRPr="00417358">
          <w:rPr>
            <w:rStyle w:val="ab"/>
            <w:rFonts w:ascii="標楷體" w:hAnsi="標楷體" w:hint="eastAsia"/>
            <w:noProof/>
          </w:rPr>
          <w:t>圖目錄</w:t>
        </w:r>
        <w:r w:rsidR="00DB778E">
          <w:rPr>
            <w:noProof/>
            <w:webHidden/>
          </w:rPr>
          <w:tab/>
        </w:r>
        <w:r w:rsidR="00DB778E">
          <w:rPr>
            <w:noProof/>
            <w:webHidden/>
          </w:rPr>
          <w:fldChar w:fldCharType="begin"/>
        </w:r>
        <w:r w:rsidR="00DB778E">
          <w:rPr>
            <w:noProof/>
            <w:webHidden/>
          </w:rPr>
          <w:instrText xml:space="preserve"> PAGEREF _Toc239074865 \h </w:instrText>
        </w:r>
        <w:r w:rsidR="00DB778E">
          <w:rPr>
            <w:noProof/>
            <w:webHidden/>
          </w:rPr>
        </w:r>
        <w:r w:rsidR="00DB778E">
          <w:rPr>
            <w:noProof/>
            <w:webHidden/>
          </w:rPr>
          <w:fldChar w:fldCharType="separate"/>
        </w:r>
        <w:r w:rsidR="00163C3C">
          <w:rPr>
            <w:noProof/>
            <w:webHidden/>
          </w:rPr>
          <w:t>VII</w:t>
        </w:r>
        <w:r w:rsidR="00DB778E">
          <w:rPr>
            <w:noProof/>
            <w:webHidden/>
          </w:rPr>
          <w:fldChar w:fldCharType="end"/>
        </w:r>
      </w:hyperlink>
    </w:p>
    <w:p w14:paraId="188CFB18" w14:textId="5765486A" w:rsidR="00DB778E" w:rsidRDefault="00000000">
      <w:pPr>
        <w:pStyle w:val="11"/>
        <w:rPr>
          <w:rFonts w:asciiTheme="minorHAnsi" w:eastAsiaTheme="minorEastAsia" w:hAnsiTheme="minorHAnsi" w:cstheme="minorBidi"/>
          <w:b w:val="0"/>
          <w:bCs w:val="0"/>
          <w:noProof/>
          <w:kern w:val="2"/>
          <w:lang w:val="en-US"/>
          <w14:ligatures w14:val="standardContextual"/>
        </w:rPr>
      </w:pPr>
      <w:hyperlink w:anchor="_Toc239074866" w:history="1">
        <w:r w:rsidR="00DB778E" w:rsidRPr="00417358">
          <w:rPr>
            <w:rStyle w:val="ab"/>
            <w:rFonts w:ascii="標楷體" w:hAnsi="標楷體" w:hint="eastAsia"/>
            <w:noProof/>
          </w:rPr>
          <w:t>表目錄</w:t>
        </w:r>
        <w:r w:rsidR="00DB778E">
          <w:rPr>
            <w:noProof/>
            <w:webHidden/>
          </w:rPr>
          <w:tab/>
        </w:r>
        <w:r w:rsidR="00DB778E">
          <w:rPr>
            <w:noProof/>
            <w:webHidden/>
          </w:rPr>
          <w:fldChar w:fldCharType="begin"/>
        </w:r>
        <w:r w:rsidR="00DB778E">
          <w:rPr>
            <w:noProof/>
            <w:webHidden/>
          </w:rPr>
          <w:instrText xml:space="preserve"> PAGEREF _Toc239074866 \h </w:instrText>
        </w:r>
        <w:r w:rsidR="00DB778E">
          <w:rPr>
            <w:noProof/>
            <w:webHidden/>
          </w:rPr>
        </w:r>
        <w:r w:rsidR="00DB778E">
          <w:rPr>
            <w:noProof/>
            <w:webHidden/>
          </w:rPr>
          <w:fldChar w:fldCharType="separate"/>
        </w:r>
        <w:r w:rsidR="00163C3C">
          <w:rPr>
            <w:noProof/>
            <w:webHidden/>
          </w:rPr>
          <w:t>VIII</w:t>
        </w:r>
        <w:r w:rsidR="00DB778E">
          <w:rPr>
            <w:noProof/>
            <w:webHidden/>
          </w:rPr>
          <w:fldChar w:fldCharType="end"/>
        </w:r>
      </w:hyperlink>
    </w:p>
    <w:p w14:paraId="73897499" w14:textId="55E09357" w:rsidR="00DB778E" w:rsidRDefault="00000000">
      <w:pPr>
        <w:pStyle w:val="11"/>
        <w:rPr>
          <w:rFonts w:asciiTheme="minorHAnsi" w:eastAsiaTheme="minorEastAsia" w:hAnsiTheme="minorHAnsi" w:cstheme="minorBidi"/>
          <w:b w:val="0"/>
          <w:bCs w:val="0"/>
          <w:noProof/>
          <w:kern w:val="2"/>
          <w:lang w:val="en-US"/>
          <w14:ligatures w14:val="standardContextual"/>
        </w:rPr>
      </w:pPr>
      <w:hyperlink w:anchor="_Toc239074867" w:history="1">
        <w:r w:rsidR="00DB778E" w:rsidRPr="00417358">
          <w:rPr>
            <w:rStyle w:val="ab"/>
            <w:rFonts w:hint="eastAsia"/>
            <w:noProof/>
          </w:rPr>
          <w:t>第一章　緒論</w:t>
        </w:r>
        <w:r w:rsidR="00DB778E">
          <w:rPr>
            <w:noProof/>
            <w:webHidden/>
          </w:rPr>
          <w:tab/>
        </w:r>
        <w:r w:rsidR="00DB778E">
          <w:rPr>
            <w:noProof/>
            <w:webHidden/>
          </w:rPr>
          <w:fldChar w:fldCharType="begin"/>
        </w:r>
        <w:r w:rsidR="00DB778E">
          <w:rPr>
            <w:noProof/>
            <w:webHidden/>
          </w:rPr>
          <w:instrText xml:space="preserve"> PAGEREF _Toc239074867 \h </w:instrText>
        </w:r>
        <w:r w:rsidR="00DB778E">
          <w:rPr>
            <w:noProof/>
            <w:webHidden/>
          </w:rPr>
        </w:r>
        <w:r w:rsidR="00DB778E">
          <w:rPr>
            <w:noProof/>
            <w:webHidden/>
          </w:rPr>
          <w:fldChar w:fldCharType="separate"/>
        </w:r>
        <w:r w:rsidR="00163C3C">
          <w:rPr>
            <w:noProof/>
            <w:webHidden/>
          </w:rPr>
          <w:t>1</w:t>
        </w:r>
        <w:r w:rsidR="00DB778E">
          <w:rPr>
            <w:noProof/>
            <w:webHidden/>
          </w:rPr>
          <w:fldChar w:fldCharType="end"/>
        </w:r>
      </w:hyperlink>
    </w:p>
    <w:p w14:paraId="7B4B0A37" w14:textId="30DE36ED" w:rsidR="00DB778E" w:rsidRDefault="00000000">
      <w:pPr>
        <w:pStyle w:val="2"/>
        <w:rPr>
          <w:rFonts w:asciiTheme="minorHAnsi" w:eastAsiaTheme="minorEastAsia" w:hAnsiTheme="minorHAnsi" w:cstheme="minorBidi"/>
          <w:noProof/>
          <w:kern w:val="2"/>
          <w14:ligatures w14:val="standardContextual"/>
        </w:rPr>
      </w:pPr>
      <w:hyperlink w:anchor="_Toc239074868" w:history="1">
        <w:r w:rsidR="00DB778E" w:rsidRPr="00417358">
          <w:rPr>
            <w:rStyle w:val="ab"/>
            <w:noProof/>
          </w:rPr>
          <w:t xml:space="preserve">1.1 </w:t>
        </w:r>
        <w:r w:rsidR="00DB778E" w:rsidRPr="00417358">
          <w:rPr>
            <w:rStyle w:val="ab"/>
            <w:rFonts w:hint="eastAsia"/>
            <w:noProof/>
          </w:rPr>
          <w:t>研究背景</w:t>
        </w:r>
        <w:r w:rsidR="00DB778E">
          <w:rPr>
            <w:noProof/>
            <w:webHidden/>
          </w:rPr>
          <w:tab/>
        </w:r>
        <w:r w:rsidR="00DB778E">
          <w:rPr>
            <w:noProof/>
            <w:webHidden/>
          </w:rPr>
          <w:fldChar w:fldCharType="begin"/>
        </w:r>
        <w:r w:rsidR="00DB778E">
          <w:rPr>
            <w:noProof/>
            <w:webHidden/>
          </w:rPr>
          <w:instrText xml:space="preserve"> PAGEREF _Toc239074868 \h </w:instrText>
        </w:r>
        <w:r w:rsidR="00DB778E">
          <w:rPr>
            <w:noProof/>
            <w:webHidden/>
          </w:rPr>
        </w:r>
        <w:r w:rsidR="00DB778E">
          <w:rPr>
            <w:noProof/>
            <w:webHidden/>
          </w:rPr>
          <w:fldChar w:fldCharType="separate"/>
        </w:r>
        <w:r w:rsidR="00163C3C">
          <w:rPr>
            <w:noProof/>
            <w:webHidden/>
          </w:rPr>
          <w:t>1</w:t>
        </w:r>
        <w:r w:rsidR="00DB778E">
          <w:rPr>
            <w:noProof/>
            <w:webHidden/>
          </w:rPr>
          <w:fldChar w:fldCharType="end"/>
        </w:r>
      </w:hyperlink>
    </w:p>
    <w:p w14:paraId="08D3CAE8" w14:textId="5CED3A21" w:rsidR="00DB778E" w:rsidRDefault="00000000">
      <w:pPr>
        <w:pStyle w:val="2"/>
        <w:rPr>
          <w:rFonts w:asciiTheme="minorHAnsi" w:eastAsiaTheme="minorEastAsia" w:hAnsiTheme="minorHAnsi" w:cstheme="minorBidi"/>
          <w:noProof/>
          <w:kern w:val="2"/>
          <w14:ligatures w14:val="standardContextual"/>
        </w:rPr>
      </w:pPr>
      <w:hyperlink w:anchor="_Toc239074869" w:history="1">
        <w:r w:rsidR="00DB778E" w:rsidRPr="00417358">
          <w:rPr>
            <w:rStyle w:val="ab"/>
            <w:noProof/>
          </w:rPr>
          <w:t xml:space="preserve">1.2 </w:t>
        </w:r>
        <w:r w:rsidR="00DB778E" w:rsidRPr="00417358">
          <w:rPr>
            <w:rStyle w:val="ab"/>
            <w:rFonts w:hint="eastAsia"/>
            <w:noProof/>
          </w:rPr>
          <w:t>研究動機</w:t>
        </w:r>
        <w:r w:rsidR="00DB778E">
          <w:rPr>
            <w:noProof/>
            <w:webHidden/>
          </w:rPr>
          <w:tab/>
        </w:r>
        <w:r w:rsidR="00DB778E">
          <w:rPr>
            <w:noProof/>
            <w:webHidden/>
          </w:rPr>
          <w:fldChar w:fldCharType="begin"/>
        </w:r>
        <w:r w:rsidR="00DB778E">
          <w:rPr>
            <w:noProof/>
            <w:webHidden/>
          </w:rPr>
          <w:instrText xml:space="preserve"> PAGEREF _Toc239074869 \h </w:instrText>
        </w:r>
        <w:r w:rsidR="00DB778E">
          <w:rPr>
            <w:noProof/>
            <w:webHidden/>
          </w:rPr>
        </w:r>
        <w:r w:rsidR="00DB778E">
          <w:rPr>
            <w:noProof/>
            <w:webHidden/>
          </w:rPr>
          <w:fldChar w:fldCharType="separate"/>
        </w:r>
        <w:r w:rsidR="00163C3C">
          <w:rPr>
            <w:noProof/>
            <w:webHidden/>
          </w:rPr>
          <w:t>2</w:t>
        </w:r>
        <w:r w:rsidR="00DB778E">
          <w:rPr>
            <w:noProof/>
            <w:webHidden/>
          </w:rPr>
          <w:fldChar w:fldCharType="end"/>
        </w:r>
      </w:hyperlink>
    </w:p>
    <w:p w14:paraId="401BE18D" w14:textId="7777A18D" w:rsidR="00DB778E" w:rsidRDefault="00000000">
      <w:pPr>
        <w:pStyle w:val="2"/>
        <w:rPr>
          <w:rFonts w:asciiTheme="minorHAnsi" w:eastAsiaTheme="minorEastAsia" w:hAnsiTheme="minorHAnsi" w:cstheme="minorBidi"/>
          <w:noProof/>
          <w:kern w:val="2"/>
          <w14:ligatures w14:val="standardContextual"/>
        </w:rPr>
      </w:pPr>
      <w:hyperlink w:anchor="_Toc239074870" w:history="1">
        <w:r w:rsidR="00DB778E" w:rsidRPr="00417358">
          <w:rPr>
            <w:rStyle w:val="ab"/>
            <w:noProof/>
          </w:rPr>
          <w:t xml:space="preserve">1.3 </w:t>
        </w:r>
        <w:r w:rsidR="00DB778E" w:rsidRPr="00417358">
          <w:rPr>
            <w:rStyle w:val="ab"/>
            <w:rFonts w:hint="eastAsia"/>
            <w:noProof/>
          </w:rPr>
          <w:t>研究目的與貢獻</w:t>
        </w:r>
        <w:r w:rsidR="00DB778E">
          <w:rPr>
            <w:noProof/>
            <w:webHidden/>
          </w:rPr>
          <w:tab/>
        </w:r>
        <w:r w:rsidR="00DB778E">
          <w:rPr>
            <w:noProof/>
            <w:webHidden/>
          </w:rPr>
          <w:fldChar w:fldCharType="begin"/>
        </w:r>
        <w:r w:rsidR="00DB778E">
          <w:rPr>
            <w:noProof/>
            <w:webHidden/>
          </w:rPr>
          <w:instrText xml:space="preserve"> PAGEREF _Toc239074870 \h </w:instrText>
        </w:r>
        <w:r w:rsidR="00DB778E">
          <w:rPr>
            <w:noProof/>
            <w:webHidden/>
          </w:rPr>
        </w:r>
        <w:r w:rsidR="00DB778E">
          <w:rPr>
            <w:noProof/>
            <w:webHidden/>
          </w:rPr>
          <w:fldChar w:fldCharType="separate"/>
        </w:r>
        <w:r w:rsidR="00163C3C">
          <w:rPr>
            <w:noProof/>
            <w:webHidden/>
          </w:rPr>
          <w:t>3</w:t>
        </w:r>
        <w:r w:rsidR="00DB778E">
          <w:rPr>
            <w:noProof/>
            <w:webHidden/>
          </w:rPr>
          <w:fldChar w:fldCharType="end"/>
        </w:r>
      </w:hyperlink>
    </w:p>
    <w:p w14:paraId="08A8ABB4" w14:textId="44F73023" w:rsidR="00DB778E" w:rsidRDefault="00000000">
      <w:pPr>
        <w:pStyle w:val="2"/>
        <w:rPr>
          <w:rFonts w:asciiTheme="minorHAnsi" w:eastAsiaTheme="minorEastAsia" w:hAnsiTheme="minorHAnsi" w:cstheme="minorBidi"/>
          <w:noProof/>
          <w:kern w:val="2"/>
          <w14:ligatures w14:val="standardContextual"/>
        </w:rPr>
      </w:pPr>
      <w:hyperlink w:anchor="_Toc239074871" w:history="1">
        <w:r w:rsidR="00DB778E" w:rsidRPr="00417358">
          <w:rPr>
            <w:rStyle w:val="ab"/>
            <w:noProof/>
          </w:rPr>
          <w:t xml:space="preserve">1.4 </w:t>
        </w:r>
        <w:r w:rsidR="00DB778E" w:rsidRPr="00417358">
          <w:rPr>
            <w:rStyle w:val="ab"/>
            <w:rFonts w:hint="eastAsia"/>
            <w:noProof/>
          </w:rPr>
          <w:t>論文架構</w:t>
        </w:r>
        <w:r w:rsidR="00DB778E">
          <w:rPr>
            <w:noProof/>
            <w:webHidden/>
          </w:rPr>
          <w:tab/>
        </w:r>
        <w:r w:rsidR="00DB778E">
          <w:rPr>
            <w:noProof/>
            <w:webHidden/>
          </w:rPr>
          <w:fldChar w:fldCharType="begin"/>
        </w:r>
        <w:r w:rsidR="00DB778E">
          <w:rPr>
            <w:noProof/>
            <w:webHidden/>
          </w:rPr>
          <w:instrText xml:space="preserve"> PAGEREF _Toc239074871 \h </w:instrText>
        </w:r>
        <w:r w:rsidR="00DB778E">
          <w:rPr>
            <w:noProof/>
            <w:webHidden/>
          </w:rPr>
        </w:r>
        <w:r w:rsidR="00DB778E">
          <w:rPr>
            <w:noProof/>
            <w:webHidden/>
          </w:rPr>
          <w:fldChar w:fldCharType="separate"/>
        </w:r>
        <w:r w:rsidR="00163C3C">
          <w:rPr>
            <w:noProof/>
            <w:webHidden/>
          </w:rPr>
          <w:t>4</w:t>
        </w:r>
        <w:r w:rsidR="00DB778E">
          <w:rPr>
            <w:noProof/>
            <w:webHidden/>
          </w:rPr>
          <w:fldChar w:fldCharType="end"/>
        </w:r>
      </w:hyperlink>
    </w:p>
    <w:p w14:paraId="49CFC4D3" w14:textId="1287BB41" w:rsidR="00DB778E" w:rsidRDefault="00000000">
      <w:pPr>
        <w:pStyle w:val="11"/>
        <w:rPr>
          <w:rFonts w:asciiTheme="minorHAnsi" w:eastAsiaTheme="minorEastAsia" w:hAnsiTheme="minorHAnsi" w:cstheme="minorBidi"/>
          <w:b w:val="0"/>
          <w:bCs w:val="0"/>
          <w:noProof/>
          <w:kern w:val="2"/>
          <w:lang w:val="en-US"/>
          <w14:ligatures w14:val="standardContextual"/>
        </w:rPr>
      </w:pPr>
      <w:hyperlink w:anchor="_Toc239074872" w:history="1">
        <w:r w:rsidR="00DB778E" w:rsidRPr="00417358">
          <w:rPr>
            <w:rStyle w:val="ab"/>
            <w:rFonts w:hint="eastAsia"/>
            <w:noProof/>
          </w:rPr>
          <w:t>第二章　文獻回顧</w:t>
        </w:r>
        <w:r w:rsidR="00DB778E">
          <w:rPr>
            <w:noProof/>
            <w:webHidden/>
          </w:rPr>
          <w:tab/>
        </w:r>
        <w:r w:rsidR="00DB778E">
          <w:rPr>
            <w:noProof/>
            <w:webHidden/>
          </w:rPr>
          <w:fldChar w:fldCharType="begin"/>
        </w:r>
        <w:r w:rsidR="00DB778E">
          <w:rPr>
            <w:noProof/>
            <w:webHidden/>
          </w:rPr>
          <w:instrText xml:space="preserve"> PAGEREF _Toc239074872 \h </w:instrText>
        </w:r>
        <w:r w:rsidR="00DB778E">
          <w:rPr>
            <w:noProof/>
            <w:webHidden/>
          </w:rPr>
        </w:r>
        <w:r w:rsidR="00DB778E">
          <w:rPr>
            <w:noProof/>
            <w:webHidden/>
          </w:rPr>
          <w:fldChar w:fldCharType="separate"/>
        </w:r>
        <w:r w:rsidR="00163C3C">
          <w:rPr>
            <w:noProof/>
            <w:webHidden/>
          </w:rPr>
          <w:t>5</w:t>
        </w:r>
        <w:r w:rsidR="00DB778E">
          <w:rPr>
            <w:noProof/>
            <w:webHidden/>
          </w:rPr>
          <w:fldChar w:fldCharType="end"/>
        </w:r>
      </w:hyperlink>
    </w:p>
    <w:p w14:paraId="42BEA17A" w14:textId="10F3DD9F" w:rsidR="00DB778E" w:rsidRDefault="00000000">
      <w:pPr>
        <w:pStyle w:val="2"/>
        <w:rPr>
          <w:rFonts w:asciiTheme="minorHAnsi" w:eastAsiaTheme="minorEastAsia" w:hAnsiTheme="minorHAnsi" w:cstheme="minorBidi"/>
          <w:noProof/>
          <w:kern w:val="2"/>
          <w14:ligatures w14:val="standardContextual"/>
        </w:rPr>
      </w:pPr>
      <w:hyperlink w:anchor="_Toc239074873" w:history="1">
        <w:r w:rsidR="00DB778E" w:rsidRPr="00417358">
          <w:rPr>
            <w:rStyle w:val="ab"/>
            <w:noProof/>
          </w:rPr>
          <w:t xml:space="preserve">2.1 </w:t>
        </w:r>
        <w:r w:rsidR="00DB778E" w:rsidRPr="00417358">
          <w:rPr>
            <w:rStyle w:val="ab"/>
            <w:rFonts w:hint="eastAsia"/>
            <w:noProof/>
          </w:rPr>
          <w:t>鋰離子電池基本原理與等效電路模型</w:t>
        </w:r>
        <w:r w:rsidR="00DB778E">
          <w:rPr>
            <w:noProof/>
            <w:webHidden/>
          </w:rPr>
          <w:tab/>
        </w:r>
        <w:r w:rsidR="00DB778E">
          <w:rPr>
            <w:noProof/>
            <w:webHidden/>
          </w:rPr>
          <w:fldChar w:fldCharType="begin"/>
        </w:r>
        <w:r w:rsidR="00DB778E">
          <w:rPr>
            <w:noProof/>
            <w:webHidden/>
          </w:rPr>
          <w:instrText xml:space="preserve"> PAGEREF _Toc239074873 \h </w:instrText>
        </w:r>
        <w:r w:rsidR="00DB778E">
          <w:rPr>
            <w:noProof/>
            <w:webHidden/>
          </w:rPr>
        </w:r>
        <w:r w:rsidR="00DB778E">
          <w:rPr>
            <w:noProof/>
            <w:webHidden/>
          </w:rPr>
          <w:fldChar w:fldCharType="separate"/>
        </w:r>
        <w:r w:rsidR="00163C3C">
          <w:rPr>
            <w:noProof/>
            <w:webHidden/>
          </w:rPr>
          <w:t>5</w:t>
        </w:r>
        <w:r w:rsidR="00DB778E">
          <w:rPr>
            <w:noProof/>
            <w:webHidden/>
          </w:rPr>
          <w:fldChar w:fldCharType="end"/>
        </w:r>
      </w:hyperlink>
    </w:p>
    <w:p w14:paraId="2645A275" w14:textId="20850025" w:rsidR="00DB778E" w:rsidRDefault="00000000">
      <w:pPr>
        <w:pStyle w:val="3"/>
        <w:rPr>
          <w:rFonts w:asciiTheme="minorHAnsi" w:eastAsiaTheme="minorEastAsia" w:hAnsiTheme="minorHAnsi" w:cstheme="minorBidi"/>
          <w:noProof/>
          <w:kern w:val="2"/>
          <w14:ligatures w14:val="standardContextual"/>
        </w:rPr>
      </w:pPr>
      <w:hyperlink w:anchor="_Toc239074874" w:history="1">
        <w:r w:rsidR="00DB778E" w:rsidRPr="00417358">
          <w:rPr>
            <w:rStyle w:val="ab"/>
            <w:noProof/>
          </w:rPr>
          <w:t xml:space="preserve">2.1.1 </w:t>
        </w:r>
        <w:r w:rsidR="00DB778E" w:rsidRPr="00417358">
          <w:rPr>
            <w:rStyle w:val="ab"/>
            <w:rFonts w:hint="eastAsia"/>
            <w:noProof/>
          </w:rPr>
          <w:t>端電壓的組成與</w:t>
        </w:r>
        <w:r w:rsidR="00DB778E" w:rsidRPr="00417358">
          <w:rPr>
            <w:rStyle w:val="ab"/>
            <w:noProof/>
          </w:rPr>
          <w:t xml:space="preserve"> SOC </w:t>
        </w:r>
        <w:r w:rsidR="00DB778E" w:rsidRPr="00417358">
          <w:rPr>
            <w:rStyle w:val="ab"/>
            <w:rFonts w:hint="eastAsia"/>
            <w:noProof/>
          </w:rPr>
          <w:t>估測的根本困難</w:t>
        </w:r>
        <w:r w:rsidR="00DB778E">
          <w:rPr>
            <w:noProof/>
            <w:webHidden/>
          </w:rPr>
          <w:tab/>
        </w:r>
        <w:r w:rsidR="00DB778E">
          <w:rPr>
            <w:noProof/>
            <w:webHidden/>
          </w:rPr>
          <w:fldChar w:fldCharType="begin"/>
        </w:r>
        <w:r w:rsidR="00DB778E">
          <w:rPr>
            <w:noProof/>
            <w:webHidden/>
          </w:rPr>
          <w:instrText xml:space="preserve"> PAGEREF _Toc239074874 \h </w:instrText>
        </w:r>
        <w:r w:rsidR="00DB778E">
          <w:rPr>
            <w:noProof/>
            <w:webHidden/>
          </w:rPr>
        </w:r>
        <w:r w:rsidR="00DB778E">
          <w:rPr>
            <w:noProof/>
            <w:webHidden/>
          </w:rPr>
          <w:fldChar w:fldCharType="separate"/>
        </w:r>
        <w:r w:rsidR="00163C3C">
          <w:rPr>
            <w:noProof/>
            <w:webHidden/>
          </w:rPr>
          <w:t>5</w:t>
        </w:r>
        <w:r w:rsidR="00DB778E">
          <w:rPr>
            <w:noProof/>
            <w:webHidden/>
          </w:rPr>
          <w:fldChar w:fldCharType="end"/>
        </w:r>
      </w:hyperlink>
    </w:p>
    <w:p w14:paraId="587633E0" w14:textId="60F87D74" w:rsidR="00DB778E" w:rsidRDefault="00000000">
      <w:pPr>
        <w:pStyle w:val="3"/>
        <w:rPr>
          <w:rFonts w:asciiTheme="minorHAnsi" w:eastAsiaTheme="minorEastAsia" w:hAnsiTheme="minorHAnsi" w:cstheme="minorBidi"/>
          <w:noProof/>
          <w:kern w:val="2"/>
          <w14:ligatures w14:val="standardContextual"/>
        </w:rPr>
      </w:pPr>
      <w:hyperlink w:anchor="_Toc239074875" w:history="1">
        <w:r w:rsidR="00DB778E" w:rsidRPr="00417358">
          <w:rPr>
            <w:rStyle w:val="ab"/>
            <w:noProof/>
          </w:rPr>
          <w:t xml:space="preserve">2.1.2 </w:t>
        </w:r>
        <w:r w:rsidR="00DB778E" w:rsidRPr="00417358">
          <w:rPr>
            <w:rStyle w:val="ab"/>
            <w:rFonts w:hint="eastAsia"/>
            <w:noProof/>
          </w:rPr>
          <w:t>內阻模型（</w:t>
        </w:r>
        <w:r w:rsidR="00DB778E" w:rsidRPr="00417358">
          <w:rPr>
            <w:rStyle w:val="ab"/>
            <w:noProof/>
          </w:rPr>
          <w:t>Rint Model</w:t>
        </w:r>
        <w:r w:rsidR="00DB778E" w:rsidRPr="00417358">
          <w:rPr>
            <w:rStyle w:val="ab"/>
            <w:rFonts w:hint="eastAsia"/>
            <w:noProof/>
          </w:rPr>
          <w:t>）</w:t>
        </w:r>
        <w:r w:rsidR="00DB778E">
          <w:rPr>
            <w:noProof/>
            <w:webHidden/>
          </w:rPr>
          <w:tab/>
        </w:r>
        <w:r w:rsidR="00DB778E">
          <w:rPr>
            <w:noProof/>
            <w:webHidden/>
          </w:rPr>
          <w:fldChar w:fldCharType="begin"/>
        </w:r>
        <w:r w:rsidR="00DB778E">
          <w:rPr>
            <w:noProof/>
            <w:webHidden/>
          </w:rPr>
          <w:instrText xml:space="preserve"> PAGEREF _Toc239074875 \h </w:instrText>
        </w:r>
        <w:r w:rsidR="00DB778E">
          <w:rPr>
            <w:noProof/>
            <w:webHidden/>
          </w:rPr>
        </w:r>
        <w:r w:rsidR="00DB778E">
          <w:rPr>
            <w:noProof/>
            <w:webHidden/>
          </w:rPr>
          <w:fldChar w:fldCharType="separate"/>
        </w:r>
        <w:r w:rsidR="00163C3C">
          <w:rPr>
            <w:noProof/>
            <w:webHidden/>
          </w:rPr>
          <w:t>6</w:t>
        </w:r>
        <w:r w:rsidR="00DB778E">
          <w:rPr>
            <w:noProof/>
            <w:webHidden/>
          </w:rPr>
          <w:fldChar w:fldCharType="end"/>
        </w:r>
      </w:hyperlink>
    </w:p>
    <w:p w14:paraId="49B0FC41" w14:textId="4E80A9C4" w:rsidR="00DB778E" w:rsidRDefault="00000000">
      <w:pPr>
        <w:pStyle w:val="3"/>
        <w:rPr>
          <w:rFonts w:asciiTheme="minorHAnsi" w:eastAsiaTheme="minorEastAsia" w:hAnsiTheme="minorHAnsi" w:cstheme="minorBidi"/>
          <w:noProof/>
          <w:kern w:val="2"/>
          <w14:ligatures w14:val="standardContextual"/>
        </w:rPr>
      </w:pPr>
      <w:hyperlink w:anchor="_Toc239074876" w:history="1">
        <w:r w:rsidR="00DB778E" w:rsidRPr="00417358">
          <w:rPr>
            <w:rStyle w:val="ab"/>
            <w:noProof/>
          </w:rPr>
          <w:t xml:space="preserve">2.1.3 </w:t>
        </w:r>
        <w:r w:rsidR="00DB778E" w:rsidRPr="00417358">
          <w:rPr>
            <w:rStyle w:val="ab"/>
            <w:rFonts w:hint="eastAsia"/>
            <w:noProof/>
          </w:rPr>
          <w:t>戴維寧／一階</w:t>
        </w:r>
        <w:r w:rsidR="00DB778E" w:rsidRPr="00417358">
          <w:rPr>
            <w:rStyle w:val="ab"/>
            <w:noProof/>
          </w:rPr>
          <w:t xml:space="preserve"> RC </w:t>
        </w:r>
        <w:r w:rsidR="00DB778E" w:rsidRPr="00417358">
          <w:rPr>
            <w:rStyle w:val="ab"/>
            <w:rFonts w:hint="eastAsia"/>
            <w:noProof/>
          </w:rPr>
          <w:t>模型（</w:t>
        </w:r>
        <w:r w:rsidR="00DB778E" w:rsidRPr="00417358">
          <w:rPr>
            <w:rStyle w:val="ab"/>
            <w:noProof/>
          </w:rPr>
          <w:t>Thevenin / 1-RC Model</w:t>
        </w:r>
        <w:r w:rsidR="00DB778E" w:rsidRPr="00417358">
          <w:rPr>
            <w:rStyle w:val="ab"/>
            <w:rFonts w:hint="eastAsia"/>
            <w:noProof/>
          </w:rPr>
          <w:t>）</w:t>
        </w:r>
        <w:r w:rsidR="00DB778E">
          <w:rPr>
            <w:noProof/>
            <w:webHidden/>
          </w:rPr>
          <w:tab/>
        </w:r>
        <w:r w:rsidR="00DB778E">
          <w:rPr>
            <w:noProof/>
            <w:webHidden/>
          </w:rPr>
          <w:fldChar w:fldCharType="begin"/>
        </w:r>
        <w:r w:rsidR="00DB778E">
          <w:rPr>
            <w:noProof/>
            <w:webHidden/>
          </w:rPr>
          <w:instrText xml:space="preserve"> PAGEREF _Toc239074876 \h </w:instrText>
        </w:r>
        <w:r w:rsidR="00DB778E">
          <w:rPr>
            <w:noProof/>
            <w:webHidden/>
          </w:rPr>
        </w:r>
        <w:r w:rsidR="00DB778E">
          <w:rPr>
            <w:noProof/>
            <w:webHidden/>
          </w:rPr>
          <w:fldChar w:fldCharType="separate"/>
        </w:r>
        <w:r w:rsidR="00163C3C">
          <w:rPr>
            <w:noProof/>
            <w:webHidden/>
          </w:rPr>
          <w:t>7</w:t>
        </w:r>
        <w:r w:rsidR="00DB778E">
          <w:rPr>
            <w:noProof/>
            <w:webHidden/>
          </w:rPr>
          <w:fldChar w:fldCharType="end"/>
        </w:r>
      </w:hyperlink>
    </w:p>
    <w:p w14:paraId="25CA2853" w14:textId="757F53D6" w:rsidR="00DB778E" w:rsidRDefault="00000000">
      <w:pPr>
        <w:pStyle w:val="3"/>
        <w:rPr>
          <w:rFonts w:asciiTheme="minorHAnsi" w:eastAsiaTheme="minorEastAsia" w:hAnsiTheme="minorHAnsi" w:cstheme="minorBidi"/>
          <w:noProof/>
          <w:kern w:val="2"/>
          <w14:ligatures w14:val="standardContextual"/>
        </w:rPr>
      </w:pPr>
      <w:hyperlink w:anchor="_Toc239074877" w:history="1">
        <w:r w:rsidR="00DB778E" w:rsidRPr="00417358">
          <w:rPr>
            <w:rStyle w:val="ab"/>
            <w:noProof/>
          </w:rPr>
          <w:t xml:space="preserve">2.1.4 </w:t>
        </w:r>
        <w:r w:rsidR="00DB778E" w:rsidRPr="00417358">
          <w:rPr>
            <w:rStyle w:val="ab"/>
            <w:rFonts w:hint="eastAsia"/>
            <w:noProof/>
          </w:rPr>
          <w:t>二階</w:t>
        </w:r>
        <w:r w:rsidR="00DB778E" w:rsidRPr="00417358">
          <w:rPr>
            <w:rStyle w:val="ab"/>
            <w:noProof/>
          </w:rPr>
          <w:t xml:space="preserve"> RC</w:t>
        </w:r>
        <w:r w:rsidR="00DB778E" w:rsidRPr="00417358">
          <w:rPr>
            <w:rStyle w:val="ab"/>
            <w:rFonts w:hint="eastAsia"/>
            <w:noProof/>
          </w:rPr>
          <w:t>／雙極化模型（</w:t>
        </w:r>
        <w:r w:rsidR="00DB778E" w:rsidRPr="00417358">
          <w:rPr>
            <w:rStyle w:val="ab"/>
            <w:noProof/>
          </w:rPr>
          <w:t>2-RC / DP Model</w:t>
        </w:r>
        <w:r w:rsidR="00DB778E" w:rsidRPr="00417358">
          <w:rPr>
            <w:rStyle w:val="ab"/>
            <w:rFonts w:hint="eastAsia"/>
            <w:noProof/>
          </w:rPr>
          <w:t>）</w:t>
        </w:r>
        <w:r w:rsidR="00DB778E">
          <w:rPr>
            <w:noProof/>
            <w:webHidden/>
          </w:rPr>
          <w:tab/>
        </w:r>
        <w:r w:rsidR="00DB778E">
          <w:rPr>
            <w:noProof/>
            <w:webHidden/>
          </w:rPr>
          <w:fldChar w:fldCharType="begin"/>
        </w:r>
        <w:r w:rsidR="00DB778E">
          <w:rPr>
            <w:noProof/>
            <w:webHidden/>
          </w:rPr>
          <w:instrText xml:space="preserve"> PAGEREF _Toc239074877 \h </w:instrText>
        </w:r>
        <w:r w:rsidR="00DB778E">
          <w:rPr>
            <w:noProof/>
            <w:webHidden/>
          </w:rPr>
        </w:r>
        <w:r w:rsidR="00DB778E">
          <w:rPr>
            <w:noProof/>
            <w:webHidden/>
          </w:rPr>
          <w:fldChar w:fldCharType="separate"/>
        </w:r>
        <w:r w:rsidR="00163C3C">
          <w:rPr>
            <w:noProof/>
            <w:webHidden/>
          </w:rPr>
          <w:t>7</w:t>
        </w:r>
        <w:r w:rsidR="00DB778E">
          <w:rPr>
            <w:noProof/>
            <w:webHidden/>
          </w:rPr>
          <w:fldChar w:fldCharType="end"/>
        </w:r>
      </w:hyperlink>
    </w:p>
    <w:p w14:paraId="5779C268" w14:textId="5852B94D" w:rsidR="00DB778E" w:rsidRDefault="00000000">
      <w:pPr>
        <w:pStyle w:val="2"/>
        <w:rPr>
          <w:rFonts w:asciiTheme="minorHAnsi" w:eastAsiaTheme="minorEastAsia" w:hAnsiTheme="minorHAnsi" w:cstheme="minorBidi"/>
          <w:noProof/>
          <w:kern w:val="2"/>
          <w14:ligatures w14:val="standardContextual"/>
        </w:rPr>
      </w:pPr>
      <w:hyperlink w:anchor="_Toc239074878" w:history="1">
        <w:r w:rsidR="00DB778E" w:rsidRPr="00417358">
          <w:rPr>
            <w:rStyle w:val="ab"/>
            <w:noProof/>
          </w:rPr>
          <w:t xml:space="preserve">2.2 SOC </w:t>
        </w:r>
        <w:r w:rsidR="00DB778E" w:rsidRPr="00417358">
          <w:rPr>
            <w:rStyle w:val="ab"/>
            <w:rFonts w:hint="eastAsia"/>
            <w:noProof/>
          </w:rPr>
          <w:t>估測方法分類</w:t>
        </w:r>
        <w:r w:rsidR="00DB778E">
          <w:rPr>
            <w:noProof/>
            <w:webHidden/>
          </w:rPr>
          <w:tab/>
        </w:r>
        <w:r w:rsidR="00DB778E">
          <w:rPr>
            <w:noProof/>
            <w:webHidden/>
          </w:rPr>
          <w:fldChar w:fldCharType="begin"/>
        </w:r>
        <w:r w:rsidR="00DB778E">
          <w:rPr>
            <w:noProof/>
            <w:webHidden/>
          </w:rPr>
          <w:instrText xml:space="preserve"> PAGEREF _Toc239074878 \h </w:instrText>
        </w:r>
        <w:r w:rsidR="00DB778E">
          <w:rPr>
            <w:noProof/>
            <w:webHidden/>
          </w:rPr>
        </w:r>
        <w:r w:rsidR="00DB778E">
          <w:rPr>
            <w:noProof/>
            <w:webHidden/>
          </w:rPr>
          <w:fldChar w:fldCharType="separate"/>
        </w:r>
        <w:r w:rsidR="00163C3C">
          <w:rPr>
            <w:noProof/>
            <w:webHidden/>
          </w:rPr>
          <w:t>8</w:t>
        </w:r>
        <w:r w:rsidR="00DB778E">
          <w:rPr>
            <w:noProof/>
            <w:webHidden/>
          </w:rPr>
          <w:fldChar w:fldCharType="end"/>
        </w:r>
      </w:hyperlink>
    </w:p>
    <w:p w14:paraId="7523E9D8" w14:textId="03539FF9" w:rsidR="00DB778E" w:rsidRDefault="00000000">
      <w:pPr>
        <w:pStyle w:val="3"/>
        <w:rPr>
          <w:rFonts w:asciiTheme="minorHAnsi" w:eastAsiaTheme="minorEastAsia" w:hAnsiTheme="minorHAnsi" w:cstheme="minorBidi"/>
          <w:noProof/>
          <w:kern w:val="2"/>
          <w14:ligatures w14:val="standardContextual"/>
        </w:rPr>
      </w:pPr>
      <w:hyperlink w:anchor="_Toc239074879" w:history="1">
        <w:r w:rsidR="00DB778E" w:rsidRPr="00417358">
          <w:rPr>
            <w:rStyle w:val="ab"/>
            <w:noProof/>
          </w:rPr>
          <w:t xml:space="preserve">2.2.1 </w:t>
        </w:r>
        <w:r w:rsidR="00DB778E" w:rsidRPr="00417358">
          <w:rPr>
            <w:rStyle w:val="ab"/>
            <w:rFonts w:hint="eastAsia"/>
            <w:noProof/>
          </w:rPr>
          <w:t>庫倫計數法（</w:t>
        </w:r>
        <w:r w:rsidR="00DB778E" w:rsidRPr="00417358">
          <w:rPr>
            <w:rStyle w:val="ab"/>
            <w:noProof/>
          </w:rPr>
          <w:t>Coulomb Counting</w:t>
        </w:r>
        <w:r w:rsidR="00DB778E" w:rsidRPr="00417358">
          <w:rPr>
            <w:rStyle w:val="ab"/>
            <w:rFonts w:hint="eastAsia"/>
            <w:noProof/>
          </w:rPr>
          <w:t>）</w:t>
        </w:r>
        <w:r w:rsidR="00DB778E">
          <w:rPr>
            <w:noProof/>
            <w:webHidden/>
          </w:rPr>
          <w:tab/>
        </w:r>
        <w:r w:rsidR="00DB778E">
          <w:rPr>
            <w:noProof/>
            <w:webHidden/>
          </w:rPr>
          <w:fldChar w:fldCharType="begin"/>
        </w:r>
        <w:r w:rsidR="00DB778E">
          <w:rPr>
            <w:noProof/>
            <w:webHidden/>
          </w:rPr>
          <w:instrText xml:space="preserve"> PAGEREF _Toc239074879 \h </w:instrText>
        </w:r>
        <w:r w:rsidR="00DB778E">
          <w:rPr>
            <w:noProof/>
            <w:webHidden/>
          </w:rPr>
        </w:r>
        <w:r w:rsidR="00DB778E">
          <w:rPr>
            <w:noProof/>
            <w:webHidden/>
          </w:rPr>
          <w:fldChar w:fldCharType="separate"/>
        </w:r>
        <w:r w:rsidR="00163C3C">
          <w:rPr>
            <w:noProof/>
            <w:webHidden/>
          </w:rPr>
          <w:t>8</w:t>
        </w:r>
        <w:r w:rsidR="00DB778E">
          <w:rPr>
            <w:noProof/>
            <w:webHidden/>
          </w:rPr>
          <w:fldChar w:fldCharType="end"/>
        </w:r>
      </w:hyperlink>
    </w:p>
    <w:p w14:paraId="7DCEEA0B" w14:textId="624E96B4" w:rsidR="00DB778E" w:rsidRDefault="00000000">
      <w:pPr>
        <w:pStyle w:val="3"/>
        <w:rPr>
          <w:rFonts w:asciiTheme="minorHAnsi" w:eastAsiaTheme="minorEastAsia" w:hAnsiTheme="minorHAnsi" w:cstheme="minorBidi"/>
          <w:noProof/>
          <w:kern w:val="2"/>
          <w14:ligatures w14:val="standardContextual"/>
        </w:rPr>
      </w:pPr>
      <w:hyperlink w:anchor="_Toc239074880" w:history="1">
        <w:r w:rsidR="00DB778E" w:rsidRPr="00417358">
          <w:rPr>
            <w:rStyle w:val="ab"/>
            <w:noProof/>
          </w:rPr>
          <w:t xml:space="preserve">2.2.2 </w:t>
        </w:r>
        <w:r w:rsidR="00DB778E" w:rsidRPr="00417358">
          <w:rPr>
            <w:rStyle w:val="ab"/>
            <w:rFonts w:hint="eastAsia"/>
            <w:noProof/>
          </w:rPr>
          <w:t>開路電壓查表法（</w:t>
        </w:r>
        <w:r w:rsidR="00DB778E" w:rsidRPr="00417358">
          <w:rPr>
            <w:rStyle w:val="ab"/>
            <w:noProof/>
          </w:rPr>
          <w:t>OCV Look-up</w:t>
        </w:r>
        <w:r w:rsidR="00DB778E" w:rsidRPr="00417358">
          <w:rPr>
            <w:rStyle w:val="ab"/>
            <w:rFonts w:hint="eastAsia"/>
            <w:noProof/>
          </w:rPr>
          <w:t>）</w:t>
        </w:r>
        <w:r w:rsidR="00DB778E">
          <w:rPr>
            <w:noProof/>
            <w:webHidden/>
          </w:rPr>
          <w:tab/>
        </w:r>
        <w:r w:rsidR="00DB778E">
          <w:rPr>
            <w:noProof/>
            <w:webHidden/>
          </w:rPr>
          <w:fldChar w:fldCharType="begin"/>
        </w:r>
        <w:r w:rsidR="00DB778E">
          <w:rPr>
            <w:noProof/>
            <w:webHidden/>
          </w:rPr>
          <w:instrText xml:space="preserve"> PAGEREF _Toc239074880 \h </w:instrText>
        </w:r>
        <w:r w:rsidR="00DB778E">
          <w:rPr>
            <w:noProof/>
            <w:webHidden/>
          </w:rPr>
        </w:r>
        <w:r w:rsidR="00DB778E">
          <w:rPr>
            <w:noProof/>
            <w:webHidden/>
          </w:rPr>
          <w:fldChar w:fldCharType="separate"/>
        </w:r>
        <w:r w:rsidR="00163C3C">
          <w:rPr>
            <w:noProof/>
            <w:webHidden/>
          </w:rPr>
          <w:t>9</w:t>
        </w:r>
        <w:r w:rsidR="00DB778E">
          <w:rPr>
            <w:noProof/>
            <w:webHidden/>
          </w:rPr>
          <w:fldChar w:fldCharType="end"/>
        </w:r>
      </w:hyperlink>
    </w:p>
    <w:p w14:paraId="05F59B77" w14:textId="049844D6" w:rsidR="00DB778E" w:rsidRDefault="00000000">
      <w:pPr>
        <w:pStyle w:val="3"/>
        <w:rPr>
          <w:rFonts w:asciiTheme="minorHAnsi" w:eastAsiaTheme="minorEastAsia" w:hAnsiTheme="minorHAnsi" w:cstheme="minorBidi"/>
          <w:noProof/>
          <w:kern w:val="2"/>
          <w14:ligatures w14:val="standardContextual"/>
        </w:rPr>
      </w:pPr>
      <w:hyperlink w:anchor="_Toc239074881" w:history="1">
        <w:r w:rsidR="00DB778E" w:rsidRPr="00417358">
          <w:rPr>
            <w:rStyle w:val="ab"/>
            <w:noProof/>
          </w:rPr>
          <w:t xml:space="preserve">2.2.3 </w:t>
        </w:r>
        <w:r w:rsidR="00DB778E" w:rsidRPr="00417358">
          <w:rPr>
            <w:rStyle w:val="ab"/>
            <w:rFonts w:hint="eastAsia"/>
            <w:noProof/>
          </w:rPr>
          <w:t>卡爾曼濾波器族（</w:t>
        </w:r>
        <w:r w:rsidR="00DB778E" w:rsidRPr="00417358">
          <w:rPr>
            <w:rStyle w:val="ab"/>
            <w:noProof/>
          </w:rPr>
          <w:t>KF / EKF / UKF</w:t>
        </w:r>
        <w:r w:rsidR="00DB778E" w:rsidRPr="00417358">
          <w:rPr>
            <w:rStyle w:val="ab"/>
            <w:rFonts w:hint="eastAsia"/>
            <w:noProof/>
          </w:rPr>
          <w:t>）</w:t>
        </w:r>
        <w:r w:rsidR="00DB778E">
          <w:rPr>
            <w:noProof/>
            <w:webHidden/>
          </w:rPr>
          <w:tab/>
        </w:r>
        <w:r w:rsidR="00DB778E">
          <w:rPr>
            <w:noProof/>
            <w:webHidden/>
          </w:rPr>
          <w:fldChar w:fldCharType="begin"/>
        </w:r>
        <w:r w:rsidR="00DB778E">
          <w:rPr>
            <w:noProof/>
            <w:webHidden/>
          </w:rPr>
          <w:instrText xml:space="preserve"> PAGEREF _Toc239074881 \h </w:instrText>
        </w:r>
        <w:r w:rsidR="00DB778E">
          <w:rPr>
            <w:noProof/>
            <w:webHidden/>
          </w:rPr>
        </w:r>
        <w:r w:rsidR="00DB778E">
          <w:rPr>
            <w:noProof/>
            <w:webHidden/>
          </w:rPr>
          <w:fldChar w:fldCharType="separate"/>
        </w:r>
        <w:r w:rsidR="00163C3C">
          <w:rPr>
            <w:noProof/>
            <w:webHidden/>
          </w:rPr>
          <w:t>9</w:t>
        </w:r>
        <w:r w:rsidR="00DB778E">
          <w:rPr>
            <w:noProof/>
            <w:webHidden/>
          </w:rPr>
          <w:fldChar w:fldCharType="end"/>
        </w:r>
      </w:hyperlink>
    </w:p>
    <w:p w14:paraId="3A59D443" w14:textId="61B426E0" w:rsidR="00DB778E" w:rsidRDefault="00000000">
      <w:pPr>
        <w:pStyle w:val="3"/>
        <w:rPr>
          <w:rFonts w:asciiTheme="minorHAnsi" w:eastAsiaTheme="minorEastAsia" w:hAnsiTheme="minorHAnsi" w:cstheme="minorBidi"/>
          <w:noProof/>
          <w:kern w:val="2"/>
          <w14:ligatures w14:val="standardContextual"/>
        </w:rPr>
      </w:pPr>
      <w:hyperlink w:anchor="_Toc239074882" w:history="1">
        <w:r w:rsidR="00DB778E" w:rsidRPr="00417358">
          <w:rPr>
            <w:rStyle w:val="ab"/>
            <w:noProof/>
          </w:rPr>
          <w:t xml:space="preserve">2.2.4 </w:t>
        </w:r>
        <w:r w:rsidR="00DB778E" w:rsidRPr="00417358">
          <w:rPr>
            <w:rStyle w:val="ab"/>
            <w:rFonts w:hint="eastAsia"/>
            <w:noProof/>
          </w:rPr>
          <w:t>動態阻抗法（</w:t>
        </w:r>
        <w:r w:rsidR="00DB778E" w:rsidRPr="00417358">
          <w:rPr>
            <w:rStyle w:val="ab"/>
            <w:noProof/>
          </w:rPr>
          <w:t>Dynamic Impedance Method</w:t>
        </w:r>
        <w:r w:rsidR="00DB778E" w:rsidRPr="00417358">
          <w:rPr>
            <w:rStyle w:val="ab"/>
            <w:rFonts w:hint="eastAsia"/>
            <w:noProof/>
          </w:rPr>
          <w:t>）</w:t>
        </w:r>
        <w:r w:rsidR="00DB778E">
          <w:rPr>
            <w:noProof/>
            <w:webHidden/>
          </w:rPr>
          <w:tab/>
        </w:r>
        <w:r w:rsidR="00DB778E">
          <w:rPr>
            <w:noProof/>
            <w:webHidden/>
          </w:rPr>
          <w:fldChar w:fldCharType="begin"/>
        </w:r>
        <w:r w:rsidR="00DB778E">
          <w:rPr>
            <w:noProof/>
            <w:webHidden/>
          </w:rPr>
          <w:instrText xml:space="preserve"> PAGEREF _Toc239074882 \h </w:instrText>
        </w:r>
        <w:r w:rsidR="00DB778E">
          <w:rPr>
            <w:noProof/>
            <w:webHidden/>
          </w:rPr>
        </w:r>
        <w:r w:rsidR="00DB778E">
          <w:rPr>
            <w:noProof/>
            <w:webHidden/>
          </w:rPr>
          <w:fldChar w:fldCharType="separate"/>
        </w:r>
        <w:r w:rsidR="00163C3C">
          <w:rPr>
            <w:noProof/>
            <w:webHidden/>
          </w:rPr>
          <w:t>10</w:t>
        </w:r>
        <w:r w:rsidR="00DB778E">
          <w:rPr>
            <w:noProof/>
            <w:webHidden/>
          </w:rPr>
          <w:fldChar w:fldCharType="end"/>
        </w:r>
      </w:hyperlink>
    </w:p>
    <w:p w14:paraId="2330D260" w14:textId="727E602E" w:rsidR="00DB778E" w:rsidRDefault="00000000">
      <w:pPr>
        <w:pStyle w:val="2"/>
        <w:rPr>
          <w:rFonts w:asciiTheme="minorHAnsi" w:eastAsiaTheme="minorEastAsia" w:hAnsiTheme="minorHAnsi" w:cstheme="minorBidi"/>
          <w:noProof/>
          <w:kern w:val="2"/>
          <w14:ligatures w14:val="standardContextual"/>
        </w:rPr>
      </w:pPr>
      <w:hyperlink w:anchor="_Toc239074883" w:history="1">
        <w:r w:rsidR="00DB778E" w:rsidRPr="00417358">
          <w:rPr>
            <w:rStyle w:val="ab"/>
            <w:noProof/>
          </w:rPr>
          <w:t xml:space="preserve">2.3 </w:t>
        </w:r>
        <w:r w:rsidR="00DB778E" w:rsidRPr="00417358">
          <w:rPr>
            <w:rStyle w:val="ab"/>
            <w:rFonts w:hint="eastAsia"/>
            <w:noProof/>
          </w:rPr>
          <w:t>嵌入式</w:t>
        </w:r>
        <w:r w:rsidR="00DB778E" w:rsidRPr="00417358">
          <w:rPr>
            <w:rStyle w:val="ab"/>
            <w:noProof/>
          </w:rPr>
          <w:t xml:space="preserve"> BMS </w:t>
        </w:r>
        <w:r w:rsidR="00DB778E" w:rsidRPr="00417358">
          <w:rPr>
            <w:rStyle w:val="ab"/>
            <w:rFonts w:hint="eastAsia"/>
            <w:noProof/>
          </w:rPr>
          <w:t>商用</w:t>
        </w:r>
        <w:r w:rsidR="00DB778E" w:rsidRPr="00417358">
          <w:rPr>
            <w:rStyle w:val="ab"/>
            <w:noProof/>
          </w:rPr>
          <w:t xml:space="preserve"> IC </w:t>
        </w:r>
        <w:r w:rsidR="00DB778E" w:rsidRPr="00417358">
          <w:rPr>
            <w:rStyle w:val="ab"/>
            <w:rFonts w:hint="eastAsia"/>
            <w:noProof/>
          </w:rPr>
          <w:t>之演算法選擇</w:t>
        </w:r>
        <w:r w:rsidR="00DB778E">
          <w:rPr>
            <w:noProof/>
            <w:webHidden/>
          </w:rPr>
          <w:tab/>
        </w:r>
        <w:r w:rsidR="00DB778E">
          <w:rPr>
            <w:noProof/>
            <w:webHidden/>
          </w:rPr>
          <w:fldChar w:fldCharType="begin"/>
        </w:r>
        <w:r w:rsidR="00DB778E">
          <w:rPr>
            <w:noProof/>
            <w:webHidden/>
          </w:rPr>
          <w:instrText xml:space="preserve"> PAGEREF _Toc239074883 \h </w:instrText>
        </w:r>
        <w:r w:rsidR="00DB778E">
          <w:rPr>
            <w:noProof/>
            <w:webHidden/>
          </w:rPr>
        </w:r>
        <w:r w:rsidR="00DB778E">
          <w:rPr>
            <w:noProof/>
            <w:webHidden/>
          </w:rPr>
          <w:fldChar w:fldCharType="separate"/>
        </w:r>
        <w:r w:rsidR="00163C3C">
          <w:rPr>
            <w:noProof/>
            <w:webHidden/>
          </w:rPr>
          <w:t>11</w:t>
        </w:r>
        <w:r w:rsidR="00DB778E">
          <w:rPr>
            <w:noProof/>
            <w:webHidden/>
          </w:rPr>
          <w:fldChar w:fldCharType="end"/>
        </w:r>
      </w:hyperlink>
    </w:p>
    <w:p w14:paraId="23038405" w14:textId="359AAAEE" w:rsidR="00DB778E" w:rsidRDefault="00000000">
      <w:pPr>
        <w:pStyle w:val="2"/>
        <w:rPr>
          <w:rFonts w:asciiTheme="minorHAnsi" w:eastAsiaTheme="minorEastAsia" w:hAnsiTheme="minorHAnsi" w:cstheme="minorBidi"/>
          <w:noProof/>
          <w:kern w:val="2"/>
          <w14:ligatures w14:val="standardContextual"/>
        </w:rPr>
      </w:pPr>
      <w:hyperlink w:anchor="_Toc239074884" w:history="1">
        <w:r w:rsidR="00DB778E" w:rsidRPr="00417358">
          <w:rPr>
            <w:rStyle w:val="ab"/>
            <w:noProof/>
          </w:rPr>
          <w:t xml:space="preserve">2.4 </w:t>
        </w:r>
        <w:r w:rsidR="00DB778E" w:rsidRPr="00417358">
          <w:rPr>
            <w:rStyle w:val="ab"/>
            <w:rFonts w:hint="eastAsia"/>
            <w:noProof/>
          </w:rPr>
          <w:t>本文方法選擇依據</w:t>
        </w:r>
        <w:r w:rsidR="00DB778E">
          <w:rPr>
            <w:noProof/>
            <w:webHidden/>
          </w:rPr>
          <w:tab/>
        </w:r>
        <w:r w:rsidR="00DB778E">
          <w:rPr>
            <w:noProof/>
            <w:webHidden/>
          </w:rPr>
          <w:fldChar w:fldCharType="begin"/>
        </w:r>
        <w:r w:rsidR="00DB778E">
          <w:rPr>
            <w:noProof/>
            <w:webHidden/>
          </w:rPr>
          <w:instrText xml:space="preserve"> PAGEREF _Toc239074884 \h </w:instrText>
        </w:r>
        <w:r w:rsidR="00DB778E">
          <w:rPr>
            <w:noProof/>
            <w:webHidden/>
          </w:rPr>
        </w:r>
        <w:r w:rsidR="00DB778E">
          <w:rPr>
            <w:noProof/>
            <w:webHidden/>
          </w:rPr>
          <w:fldChar w:fldCharType="separate"/>
        </w:r>
        <w:r w:rsidR="00163C3C">
          <w:rPr>
            <w:noProof/>
            <w:webHidden/>
          </w:rPr>
          <w:t>12</w:t>
        </w:r>
        <w:r w:rsidR="00DB778E">
          <w:rPr>
            <w:noProof/>
            <w:webHidden/>
          </w:rPr>
          <w:fldChar w:fldCharType="end"/>
        </w:r>
      </w:hyperlink>
    </w:p>
    <w:p w14:paraId="58EC70CF" w14:textId="4ADA4E4D" w:rsidR="00DB778E" w:rsidRDefault="00000000">
      <w:pPr>
        <w:pStyle w:val="11"/>
        <w:rPr>
          <w:rFonts w:asciiTheme="minorHAnsi" w:eastAsiaTheme="minorEastAsia" w:hAnsiTheme="minorHAnsi" w:cstheme="minorBidi"/>
          <w:b w:val="0"/>
          <w:bCs w:val="0"/>
          <w:noProof/>
          <w:kern w:val="2"/>
          <w:lang w:val="en-US"/>
          <w14:ligatures w14:val="standardContextual"/>
        </w:rPr>
      </w:pPr>
      <w:hyperlink w:anchor="_Toc239074885" w:history="1">
        <w:r w:rsidR="00DB778E" w:rsidRPr="00417358">
          <w:rPr>
            <w:rStyle w:val="ab"/>
            <w:rFonts w:hint="eastAsia"/>
            <w:noProof/>
          </w:rPr>
          <w:t>第三章　嵌入式量測與測試平台</w:t>
        </w:r>
        <w:r w:rsidR="00DB778E">
          <w:rPr>
            <w:noProof/>
            <w:webHidden/>
          </w:rPr>
          <w:tab/>
        </w:r>
        <w:r w:rsidR="00DB778E">
          <w:rPr>
            <w:noProof/>
            <w:webHidden/>
          </w:rPr>
          <w:fldChar w:fldCharType="begin"/>
        </w:r>
        <w:r w:rsidR="00DB778E">
          <w:rPr>
            <w:noProof/>
            <w:webHidden/>
          </w:rPr>
          <w:instrText xml:space="preserve"> PAGEREF _Toc239074885 \h </w:instrText>
        </w:r>
        <w:r w:rsidR="00DB778E">
          <w:rPr>
            <w:noProof/>
            <w:webHidden/>
          </w:rPr>
        </w:r>
        <w:r w:rsidR="00DB778E">
          <w:rPr>
            <w:noProof/>
            <w:webHidden/>
          </w:rPr>
          <w:fldChar w:fldCharType="separate"/>
        </w:r>
        <w:r w:rsidR="00163C3C">
          <w:rPr>
            <w:noProof/>
            <w:webHidden/>
          </w:rPr>
          <w:t>13</w:t>
        </w:r>
        <w:r w:rsidR="00DB778E">
          <w:rPr>
            <w:noProof/>
            <w:webHidden/>
          </w:rPr>
          <w:fldChar w:fldCharType="end"/>
        </w:r>
      </w:hyperlink>
    </w:p>
    <w:p w14:paraId="01B0897F" w14:textId="33E27BCE" w:rsidR="00DB778E" w:rsidRDefault="00000000">
      <w:pPr>
        <w:pStyle w:val="2"/>
        <w:rPr>
          <w:rFonts w:asciiTheme="minorHAnsi" w:eastAsiaTheme="minorEastAsia" w:hAnsiTheme="minorHAnsi" w:cstheme="minorBidi"/>
          <w:noProof/>
          <w:kern w:val="2"/>
          <w14:ligatures w14:val="standardContextual"/>
        </w:rPr>
      </w:pPr>
      <w:hyperlink w:anchor="_Toc239074886" w:history="1">
        <w:r w:rsidR="00DB778E" w:rsidRPr="00417358">
          <w:rPr>
            <w:rStyle w:val="ab"/>
            <w:noProof/>
          </w:rPr>
          <w:t xml:space="preserve">3.1 </w:t>
        </w:r>
        <w:r w:rsidR="00DB778E" w:rsidRPr="00417358">
          <w:rPr>
            <w:rStyle w:val="ab"/>
            <w:rFonts w:hint="eastAsia"/>
            <w:noProof/>
          </w:rPr>
          <w:t>系統架構</w:t>
        </w:r>
        <w:r w:rsidR="00DB778E">
          <w:rPr>
            <w:noProof/>
            <w:webHidden/>
          </w:rPr>
          <w:tab/>
        </w:r>
        <w:r w:rsidR="00DB778E">
          <w:rPr>
            <w:noProof/>
            <w:webHidden/>
          </w:rPr>
          <w:fldChar w:fldCharType="begin"/>
        </w:r>
        <w:r w:rsidR="00DB778E">
          <w:rPr>
            <w:noProof/>
            <w:webHidden/>
          </w:rPr>
          <w:instrText xml:space="preserve"> PAGEREF _Toc239074886 \h </w:instrText>
        </w:r>
        <w:r w:rsidR="00DB778E">
          <w:rPr>
            <w:noProof/>
            <w:webHidden/>
          </w:rPr>
        </w:r>
        <w:r w:rsidR="00DB778E">
          <w:rPr>
            <w:noProof/>
            <w:webHidden/>
          </w:rPr>
          <w:fldChar w:fldCharType="separate"/>
        </w:r>
        <w:r w:rsidR="00163C3C">
          <w:rPr>
            <w:noProof/>
            <w:webHidden/>
          </w:rPr>
          <w:t>13</w:t>
        </w:r>
        <w:r w:rsidR="00DB778E">
          <w:rPr>
            <w:noProof/>
            <w:webHidden/>
          </w:rPr>
          <w:fldChar w:fldCharType="end"/>
        </w:r>
      </w:hyperlink>
    </w:p>
    <w:p w14:paraId="6C978DDF" w14:textId="2D9E2DA9" w:rsidR="00DB778E" w:rsidRDefault="00000000">
      <w:pPr>
        <w:pStyle w:val="2"/>
        <w:rPr>
          <w:rFonts w:asciiTheme="minorHAnsi" w:eastAsiaTheme="minorEastAsia" w:hAnsiTheme="minorHAnsi" w:cstheme="minorBidi"/>
          <w:noProof/>
          <w:kern w:val="2"/>
          <w14:ligatures w14:val="standardContextual"/>
        </w:rPr>
      </w:pPr>
      <w:hyperlink w:anchor="_Toc239074887" w:history="1">
        <w:r w:rsidR="00DB778E" w:rsidRPr="00417358">
          <w:rPr>
            <w:rStyle w:val="ab"/>
            <w:noProof/>
          </w:rPr>
          <w:t xml:space="preserve">3.2 </w:t>
        </w:r>
        <w:r w:rsidR="00DB778E" w:rsidRPr="00417358">
          <w:rPr>
            <w:rStyle w:val="ab"/>
            <w:rFonts w:hint="eastAsia"/>
            <w:noProof/>
          </w:rPr>
          <w:t>韌體骨架</w:t>
        </w:r>
        <w:r w:rsidR="00DB778E">
          <w:rPr>
            <w:noProof/>
            <w:webHidden/>
          </w:rPr>
          <w:tab/>
        </w:r>
        <w:r w:rsidR="00DB778E">
          <w:rPr>
            <w:noProof/>
            <w:webHidden/>
          </w:rPr>
          <w:fldChar w:fldCharType="begin"/>
        </w:r>
        <w:r w:rsidR="00DB778E">
          <w:rPr>
            <w:noProof/>
            <w:webHidden/>
          </w:rPr>
          <w:instrText xml:space="preserve"> PAGEREF _Toc239074887 \h </w:instrText>
        </w:r>
        <w:r w:rsidR="00DB778E">
          <w:rPr>
            <w:noProof/>
            <w:webHidden/>
          </w:rPr>
        </w:r>
        <w:r w:rsidR="00DB778E">
          <w:rPr>
            <w:noProof/>
            <w:webHidden/>
          </w:rPr>
          <w:fldChar w:fldCharType="separate"/>
        </w:r>
        <w:r w:rsidR="00163C3C">
          <w:rPr>
            <w:noProof/>
            <w:webHidden/>
          </w:rPr>
          <w:t>16</w:t>
        </w:r>
        <w:r w:rsidR="00DB778E">
          <w:rPr>
            <w:noProof/>
            <w:webHidden/>
          </w:rPr>
          <w:fldChar w:fldCharType="end"/>
        </w:r>
      </w:hyperlink>
    </w:p>
    <w:p w14:paraId="0D2AA1D2" w14:textId="4ABF637D" w:rsidR="00DB778E" w:rsidRDefault="00000000">
      <w:pPr>
        <w:pStyle w:val="2"/>
        <w:rPr>
          <w:rFonts w:asciiTheme="minorHAnsi" w:eastAsiaTheme="minorEastAsia" w:hAnsiTheme="minorHAnsi" w:cstheme="minorBidi"/>
          <w:noProof/>
          <w:kern w:val="2"/>
          <w14:ligatures w14:val="standardContextual"/>
        </w:rPr>
      </w:pPr>
      <w:hyperlink w:anchor="_Toc239074888" w:history="1">
        <w:r w:rsidR="00DB778E" w:rsidRPr="00417358">
          <w:rPr>
            <w:rStyle w:val="ab"/>
            <w:noProof/>
          </w:rPr>
          <w:t xml:space="preserve">3.3 INA226 </w:t>
        </w:r>
        <w:r w:rsidR="00DB778E" w:rsidRPr="00417358">
          <w:rPr>
            <w:rStyle w:val="ab"/>
            <w:rFonts w:hint="eastAsia"/>
            <w:noProof/>
          </w:rPr>
          <w:t>多點線性內插校正</w:t>
        </w:r>
        <w:r w:rsidR="00DB778E">
          <w:rPr>
            <w:noProof/>
            <w:webHidden/>
          </w:rPr>
          <w:tab/>
        </w:r>
        <w:r w:rsidR="00DB778E">
          <w:rPr>
            <w:noProof/>
            <w:webHidden/>
          </w:rPr>
          <w:fldChar w:fldCharType="begin"/>
        </w:r>
        <w:r w:rsidR="00DB778E">
          <w:rPr>
            <w:noProof/>
            <w:webHidden/>
          </w:rPr>
          <w:instrText xml:space="preserve"> PAGEREF _Toc239074888 \h </w:instrText>
        </w:r>
        <w:r w:rsidR="00DB778E">
          <w:rPr>
            <w:noProof/>
            <w:webHidden/>
          </w:rPr>
        </w:r>
        <w:r w:rsidR="00DB778E">
          <w:rPr>
            <w:noProof/>
            <w:webHidden/>
          </w:rPr>
          <w:fldChar w:fldCharType="separate"/>
        </w:r>
        <w:r w:rsidR="00163C3C">
          <w:rPr>
            <w:noProof/>
            <w:webHidden/>
          </w:rPr>
          <w:t>18</w:t>
        </w:r>
        <w:r w:rsidR="00DB778E">
          <w:rPr>
            <w:noProof/>
            <w:webHidden/>
          </w:rPr>
          <w:fldChar w:fldCharType="end"/>
        </w:r>
      </w:hyperlink>
    </w:p>
    <w:p w14:paraId="378EBECB" w14:textId="02509F2A" w:rsidR="00DB778E" w:rsidRDefault="00000000">
      <w:pPr>
        <w:pStyle w:val="2"/>
        <w:rPr>
          <w:rFonts w:asciiTheme="minorHAnsi" w:eastAsiaTheme="minorEastAsia" w:hAnsiTheme="minorHAnsi" w:cstheme="minorBidi"/>
          <w:noProof/>
          <w:kern w:val="2"/>
          <w14:ligatures w14:val="standardContextual"/>
        </w:rPr>
      </w:pPr>
      <w:hyperlink w:anchor="_Toc239074889" w:history="1">
        <w:r w:rsidR="00DB778E" w:rsidRPr="00417358">
          <w:rPr>
            <w:rStyle w:val="ab"/>
            <w:noProof/>
          </w:rPr>
          <w:t xml:space="preserve">3.4 </w:t>
        </w:r>
        <w:r w:rsidR="00DB778E" w:rsidRPr="00417358">
          <w:rPr>
            <w:rStyle w:val="ab"/>
            <w:rFonts w:hint="eastAsia"/>
            <w:noProof/>
          </w:rPr>
          <w:t>跨輪自動化測試協定</w:t>
        </w:r>
        <w:r w:rsidR="00DB778E">
          <w:rPr>
            <w:noProof/>
            <w:webHidden/>
          </w:rPr>
          <w:tab/>
        </w:r>
        <w:r w:rsidR="00DB778E">
          <w:rPr>
            <w:noProof/>
            <w:webHidden/>
          </w:rPr>
          <w:fldChar w:fldCharType="begin"/>
        </w:r>
        <w:r w:rsidR="00DB778E">
          <w:rPr>
            <w:noProof/>
            <w:webHidden/>
          </w:rPr>
          <w:instrText xml:space="preserve"> PAGEREF _Toc239074889 \h </w:instrText>
        </w:r>
        <w:r w:rsidR="00DB778E">
          <w:rPr>
            <w:noProof/>
            <w:webHidden/>
          </w:rPr>
        </w:r>
        <w:r w:rsidR="00DB778E">
          <w:rPr>
            <w:noProof/>
            <w:webHidden/>
          </w:rPr>
          <w:fldChar w:fldCharType="separate"/>
        </w:r>
        <w:r w:rsidR="00163C3C">
          <w:rPr>
            <w:noProof/>
            <w:webHidden/>
          </w:rPr>
          <w:t>19</w:t>
        </w:r>
        <w:r w:rsidR="00DB778E">
          <w:rPr>
            <w:noProof/>
            <w:webHidden/>
          </w:rPr>
          <w:fldChar w:fldCharType="end"/>
        </w:r>
      </w:hyperlink>
    </w:p>
    <w:p w14:paraId="7A3A52DA" w14:textId="38457410" w:rsidR="00DB778E" w:rsidRDefault="00000000">
      <w:pPr>
        <w:pStyle w:val="11"/>
        <w:rPr>
          <w:rFonts w:asciiTheme="minorHAnsi" w:eastAsiaTheme="minorEastAsia" w:hAnsiTheme="minorHAnsi" w:cstheme="minorBidi"/>
          <w:b w:val="0"/>
          <w:bCs w:val="0"/>
          <w:noProof/>
          <w:kern w:val="2"/>
          <w:lang w:val="en-US"/>
          <w14:ligatures w14:val="standardContextual"/>
        </w:rPr>
      </w:pPr>
      <w:hyperlink w:anchor="_Toc239074890" w:history="1">
        <w:r w:rsidR="00DB778E" w:rsidRPr="00417358">
          <w:rPr>
            <w:rStyle w:val="ab"/>
            <w:rFonts w:hint="eastAsia"/>
            <w:noProof/>
          </w:rPr>
          <w:t xml:space="preserve">第四章　</w:t>
        </w:r>
        <w:r w:rsidR="00DB778E" w:rsidRPr="00417358">
          <w:rPr>
            <w:rStyle w:val="ab"/>
            <w:noProof/>
          </w:rPr>
          <w:t xml:space="preserve">SOC </w:t>
        </w:r>
        <w:r w:rsidR="00DB778E" w:rsidRPr="00417358">
          <w:rPr>
            <w:rStyle w:val="ab"/>
            <w:rFonts w:hint="eastAsia"/>
            <w:noProof/>
          </w:rPr>
          <w:t>估測方法之實作與比較</w:t>
        </w:r>
        <w:r w:rsidR="00DB778E">
          <w:rPr>
            <w:noProof/>
            <w:webHidden/>
          </w:rPr>
          <w:tab/>
        </w:r>
        <w:r w:rsidR="00DB778E">
          <w:rPr>
            <w:noProof/>
            <w:webHidden/>
          </w:rPr>
          <w:fldChar w:fldCharType="begin"/>
        </w:r>
        <w:r w:rsidR="00DB778E">
          <w:rPr>
            <w:noProof/>
            <w:webHidden/>
          </w:rPr>
          <w:instrText xml:space="preserve"> PAGEREF _Toc239074890 \h </w:instrText>
        </w:r>
        <w:r w:rsidR="00DB778E">
          <w:rPr>
            <w:noProof/>
            <w:webHidden/>
          </w:rPr>
        </w:r>
        <w:r w:rsidR="00DB778E">
          <w:rPr>
            <w:noProof/>
            <w:webHidden/>
          </w:rPr>
          <w:fldChar w:fldCharType="separate"/>
        </w:r>
        <w:r w:rsidR="00163C3C">
          <w:rPr>
            <w:noProof/>
            <w:webHidden/>
          </w:rPr>
          <w:t>22</w:t>
        </w:r>
        <w:r w:rsidR="00DB778E">
          <w:rPr>
            <w:noProof/>
            <w:webHidden/>
          </w:rPr>
          <w:fldChar w:fldCharType="end"/>
        </w:r>
      </w:hyperlink>
    </w:p>
    <w:p w14:paraId="2A895E9F" w14:textId="30EB953C" w:rsidR="00DB778E" w:rsidRDefault="00000000">
      <w:pPr>
        <w:pStyle w:val="2"/>
        <w:rPr>
          <w:rFonts w:asciiTheme="minorHAnsi" w:eastAsiaTheme="minorEastAsia" w:hAnsiTheme="minorHAnsi" w:cstheme="minorBidi"/>
          <w:noProof/>
          <w:kern w:val="2"/>
          <w14:ligatures w14:val="standardContextual"/>
        </w:rPr>
      </w:pPr>
      <w:hyperlink w:anchor="_Toc239074891" w:history="1">
        <w:r w:rsidR="00DB778E" w:rsidRPr="00417358">
          <w:rPr>
            <w:rStyle w:val="ab"/>
            <w:noProof/>
          </w:rPr>
          <w:t xml:space="preserve">4.0 </w:t>
        </w:r>
        <w:r w:rsidR="00DB778E" w:rsidRPr="00417358">
          <w:rPr>
            <w:rStyle w:val="ab"/>
            <w:rFonts w:hint="eastAsia"/>
            <w:noProof/>
          </w:rPr>
          <w:t>本章共同前提</w:t>
        </w:r>
        <w:r w:rsidR="00DB778E">
          <w:rPr>
            <w:noProof/>
            <w:webHidden/>
          </w:rPr>
          <w:tab/>
        </w:r>
        <w:r w:rsidR="00DB778E">
          <w:rPr>
            <w:noProof/>
            <w:webHidden/>
          </w:rPr>
          <w:fldChar w:fldCharType="begin"/>
        </w:r>
        <w:r w:rsidR="00DB778E">
          <w:rPr>
            <w:noProof/>
            <w:webHidden/>
          </w:rPr>
          <w:instrText xml:space="preserve"> PAGEREF _Toc239074891 \h </w:instrText>
        </w:r>
        <w:r w:rsidR="00DB778E">
          <w:rPr>
            <w:noProof/>
            <w:webHidden/>
          </w:rPr>
        </w:r>
        <w:r w:rsidR="00DB778E">
          <w:rPr>
            <w:noProof/>
            <w:webHidden/>
          </w:rPr>
          <w:fldChar w:fldCharType="separate"/>
        </w:r>
        <w:r w:rsidR="00163C3C">
          <w:rPr>
            <w:noProof/>
            <w:webHidden/>
          </w:rPr>
          <w:t>22</w:t>
        </w:r>
        <w:r w:rsidR="00DB778E">
          <w:rPr>
            <w:noProof/>
            <w:webHidden/>
          </w:rPr>
          <w:fldChar w:fldCharType="end"/>
        </w:r>
      </w:hyperlink>
    </w:p>
    <w:p w14:paraId="72FFC31D" w14:textId="2DE0DA74" w:rsidR="00DB778E" w:rsidRDefault="00000000">
      <w:pPr>
        <w:pStyle w:val="2"/>
        <w:rPr>
          <w:rFonts w:asciiTheme="minorHAnsi" w:eastAsiaTheme="minorEastAsia" w:hAnsiTheme="minorHAnsi" w:cstheme="minorBidi"/>
          <w:noProof/>
          <w:kern w:val="2"/>
          <w14:ligatures w14:val="standardContextual"/>
        </w:rPr>
      </w:pPr>
      <w:hyperlink w:anchor="_Toc239074892" w:history="1">
        <w:r w:rsidR="00DB778E" w:rsidRPr="00417358">
          <w:rPr>
            <w:rStyle w:val="ab"/>
            <w:noProof/>
          </w:rPr>
          <w:t xml:space="preserve">4.1 </w:t>
        </w:r>
        <w:r w:rsidR="00DB778E" w:rsidRPr="00417358">
          <w:rPr>
            <w:rStyle w:val="ab"/>
            <w:rFonts w:hint="eastAsia"/>
            <w:noProof/>
          </w:rPr>
          <w:t>庫倫計數法（兼基準真值）</w:t>
        </w:r>
        <w:r w:rsidR="00DB778E">
          <w:rPr>
            <w:noProof/>
            <w:webHidden/>
          </w:rPr>
          <w:tab/>
        </w:r>
        <w:r w:rsidR="00DB778E">
          <w:rPr>
            <w:noProof/>
            <w:webHidden/>
          </w:rPr>
          <w:fldChar w:fldCharType="begin"/>
        </w:r>
        <w:r w:rsidR="00DB778E">
          <w:rPr>
            <w:noProof/>
            <w:webHidden/>
          </w:rPr>
          <w:instrText xml:space="preserve"> PAGEREF _Toc239074892 \h </w:instrText>
        </w:r>
        <w:r w:rsidR="00DB778E">
          <w:rPr>
            <w:noProof/>
            <w:webHidden/>
          </w:rPr>
        </w:r>
        <w:r w:rsidR="00DB778E">
          <w:rPr>
            <w:noProof/>
            <w:webHidden/>
          </w:rPr>
          <w:fldChar w:fldCharType="separate"/>
        </w:r>
        <w:r w:rsidR="00163C3C">
          <w:rPr>
            <w:noProof/>
            <w:webHidden/>
          </w:rPr>
          <w:t>23</w:t>
        </w:r>
        <w:r w:rsidR="00DB778E">
          <w:rPr>
            <w:noProof/>
            <w:webHidden/>
          </w:rPr>
          <w:fldChar w:fldCharType="end"/>
        </w:r>
      </w:hyperlink>
    </w:p>
    <w:p w14:paraId="58ED2911" w14:textId="1BB84707" w:rsidR="00DB778E" w:rsidRDefault="00000000">
      <w:pPr>
        <w:pStyle w:val="3"/>
        <w:rPr>
          <w:rFonts w:asciiTheme="minorHAnsi" w:eastAsiaTheme="minorEastAsia" w:hAnsiTheme="minorHAnsi" w:cstheme="minorBidi"/>
          <w:noProof/>
          <w:kern w:val="2"/>
          <w14:ligatures w14:val="standardContextual"/>
        </w:rPr>
      </w:pPr>
      <w:hyperlink w:anchor="_Toc239074893" w:history="1">
        <w:r w:rsidR="00DB778E" w:rsidRPr="00417358">
          <w:rPr>
            <w:rStyle w:val="ab"/>
            <w:noProof/>
          </w:rPr>
          <w:t xml:space="preserve">4.1.1 </w:t>
        </w:r>
        <w:r w:rsidR="00DB778E" w:rsidRPr="00417358">
          <w:rPr>
            <w:rStyle w:val="ab"/>
            <w:rFonts w:hint="eastAsia"/>
            <w:noProof/>
          </w:rPr>
          <w:t>原理</w:t>
        </w:r>
        <w:r w:rsidR="00DB778E">
          <w:rPr>
            <w:noProof/>
            <w:webHidden/>
          </w:rPr>
          <w:tab/>
        </w:r>
        <w:r w:rsidR="00DB778E">
          <w:rPr>
            <w:noProof/>
            <w:webHidden/>
          </w:rPr>
          <w:fldChar w:fldCharType="begin"/>
        </w:r>
        <w:r w:rsidR="00DB778E">
          <w:rPr>
            <w:noProof/>
            <w:webHidden/>
          </w:rPr>
          <w:instrText xml:space="preserve"> PAGEREF _Toc239074893 \h </w:instrText>
        </w:r>
        <w:r w:rsidR="00DB778E">
          <w:rPr>
            <w:noProof/>
            <w:webHidden/>
          </w:rPr>
        </w:r>
        <w:r w:rsidR="00DB778E">
          <w:rPr>
            <w:noProof/>
            <w:webHidden/>
          </w:rPr>
          <w:fldChar w:fldCharType="separate"/>
        </w:r>
        <w:r w:rsidR="00163C3C">
          <w:rPr>
            <w:noProof/>
            <w:webHidden/>
          </w:rPr>
          <w:t>23</w:t>
        </w:r>
        <w:r w:rsidR="00DB778E">
          <w:rPr>
            <w:noProof/>
            <w:webHidden/>
          </w:rPr>
          <w:fldChar w:fldCharType="end"/>
        </w:r>
      </w:hyperlink>
    </w:p>
    <w:p w14:paraId="1D4D62FF" w14:textId="41F1F8A3" w:rsidR="00DB778E" w:rsidRDefault="00000000">
      <w:pPr>
        <w:pStyle w:val="3"/>
        <w:rPr>
          <w:rFonts w:asciiTheme="minorHAnsi" w:eastAsiaTheme="minorEastAsia" w:hAnsiTheme="minorHAnsi" w:cstheme="minorBidi"/>
          <w:noProof/>
          <w:kern w:val="2"/>
          <w14:ligatures w14:val="standardContextual"/>
        </w:rPr>
      </w:pPr>
      <w:hyperlink w:anchor="_Toc239074894" w:history="1">
        <w:r w:rsidR="00DB778E" w:rsidRPr="00417358">
          <w:rPr>
            <w:rStyle w:val="ab"/>
            <w:noProof/>
          </w:rPr>
          <w:t xml:space="preserve">4.1.2 </w:t>
        </w:r>
        <w:r w:rsidR="00DB778E" w:rsidRPr="00417358">
          <w:rPr>
            <w:rStyle w:val="ab"/>
            <w:rFonts w:hint="eastAsia"/>
            <w:noProof/>
          </w:rPr>
          <w:t>演算法</w:t>
        </w:r>
        <w:r w:rsidR="00DB778E">
          <w:rPr>
            <w:noProof/>
            <w:webHidden/>
          </w:rPr>
          <w:tab/>
        </w:r>
        <w:r w:rsidR="00DB778E">
          <w:rPr>
            <w:noProof/>
            <w:webHidden/>
          </w:rPr>
          <w:fldChar w:fldCharType="begin"/>
        </w:r>
        <w:r w:rsidR="00DB778E">
          <w:rPr>
            <w:noProof/>
            <w:webHidden/>
          </w:rPr>
          <w:instrText xml:space="preserve"> PAGEREF _Toc239074894 \h </w:instrText>
        </w:r>
        <w:r w:rsidR="00DB778E">
          <w:rPr>
            <w:noProof/>
            <w:webHidden/>
          </w:rPr>
        </w:r>
        <w:r w:rsidR="00DB778E">
          <w:rPr>
            <w:noProof/>
            <w:webHidden/>
          </w:rPr>
          <w:fldChar w:fldCharType="separate"/>
        </w:r>
        <w:r w:rsidR="00163C3C">
          <w:rPr>
            <w:noProof/>
            <w:webHidden/>
          </w:rPr>
          <w:t>24</w:t>
        </w:r>
        <w:r w:rsidR="00DB778E">
          <w:rPr>
            <w:noProof/>
            <w:webHidden/>
          </w:rPr>
          <w:fldChar w:fldCharType="end"/>
        </w:r>
      </w:hyperlink>
    </w:p>
    <w:p w14:paraId="3CDB80BE" w14:textId="71D01DEC" w:rsidR="00DB778E" w:rsidRDefault="00000000">
      <w:pPr>
        <w:pStyle w:val="3"/>
        <w:rPr>
          <w:rFonts w:asciiTheme="minorHAnsi" w:eastAsiaTheme="minorEastAsia" w:hAnsiTheme="minorHAnsi" w:cstheme="minorBidi"/>
          <w:noProof/>
          <w:kern w:val="2"/>
          <w14:ligatures w14:val="standardContextual"/>
        </w:rPr>
      </w:pPr>
      <w:hyperlink w:anchor="_Toc239074895" w:history="1">
        <w:r w:rsidR="00DB778E" w:rsidRPr="00417358">
          <w:rPr>
            <w:rStyle w:val="ab"/>
            <w:noProof/>
          </w:rPr>
          <w:t xml:space="preserve">4.1.3 </w:t>
        </w:r>
        <w:r w:rsidR="00DB778E" w:rsidRPr="00417358">
          <w:rPr>
            <w:rStyle w:val="ab"/>
            <w:rFonts w:hint="eastAsia"/>
            <w:noProof/>
          </w:rPr>
          <w:t>嵌入式實作</w:t>
        </w:r>
        <w:r w:rsidR="00DB778E">
          <w:rPr>
            <w:noProof/>
            <w:webHidden/>
          </w:rPr>
          <w:tab/>
        </w:r>
        <w:r w:rsidR="00DB778E">
          <w:rPr>
            <w:noProof/>
            <w:webHidden/>
          </w:rPr>
          <w:fldChar w:fldCharType="begin"/>
        </w:r>
        <w:r w:rsidR="00DB778E">
          <w:rPr>
            <w:noProof/>
            <w:webHidden/>
          </w:rPr>
          <w:instrText xml:space="preserve"> PAGEREF _Toc239074895 \h </w:instrText>
        </w:r>
        <w:r w:rsidR="00DB778E">
          <w:rPr>
            <w:noProof/>
            <w:webHidden/>
          </w:rPr>
        </w:r>
        <w:r w:rsidR="00DB778E">
          <w:rPr>
            <w:noProof/>
            <w:webHidden/>
          </w:rPr>
          <w:fldChar w:fldCharType="separate"/>
        </w:r>
        <w:r w:rsidR="00163C3C">
          <w:rPr>
            <w:noProof/>
            <w:webHidden/>
          </w:rPr>
          <w:t>25</w:t>
        </w:r>
        <w:r w:rsidR="00DB778E">
          <w:rPr>
            <w:noProof/>
            <w:webHidden/>
          </w:rPr>
          <w:fldChar w:fldCharType="end"/>
        </w:r>
      </w:hyperlink>
    </w:p>
    <w:p w14:paraId="4BE6C407" w14:textId="4B07BD79" w:rsidR="00DB778E" w:rsidRDefault="00000000">
      <w:pPr>
        <w:pStyle w:val="3"/>
        <w:rPr>
          <w:rFonts w:asciiTheme="minorHAnsi" w:eastAsiaTheme="minorEastAsia" w:hAnsiTheme="minorHAnsi" w:cstheme="minorBidi"/>
          <w:noProof/>
          <w:kern w:val="2"/>
          <w14:ligatures w14:val="standardContextual"/>
        </w:rPr>
      </w:pPr>
      <w:hyperlink w:anchor="_Toc239074896" w:history="1">
        <w:r w:rsidR="00DB778E" w:rsidRPr="00417358">
          <w:rPr>
            <w:rStyle w:val="ab"/>
            <w:noProof/>
          </w:rPr>
          <w:t xml:space="preserve">4.1.4 </w:t>
        </w:r>
        <w:r w:rsidR="00DB778E" w:rsidRPr="00417358">
          <w:rPr>
            <w:rStyle w:val="ab"/>
            <w:rFonts w:hint="eastAsia"/>
            <w:noProof/>
          </w:rPr>
          <w:t>實驗結果（</w:t>
        </w:r>
        <w:r w:rsidR="00DB778E" w:rsidRPr="00417358">
          <w:rPr>
            <w:rStyle w:val="ab"/>
            <w:noProof/>
          </w:rPr>
          <w:t xml:space="preserve">rate-capability </w:t>
        </w:r>
        <w:r w:rsidR="00DB778E" w:rsidRPr="00417358">
          <w:rPr>
            <w:rStyle w:val="ab"/>
            <w:rFonts w:hint="eastAsia"/>
            <w:noProof/>
          </w:rPr>
          <w:t>與</w:t>
        </w:r>
        <w:r w:rsidR="00DB778E" w:rsidRPr="00417358">
          <w:rPr>
            <w:rStyle w:val="ab"/>
            <w:noProof/>
          </w:rPr>
          <w:t xml:space="preserve"> ground-truth </w:t>
        </w:r>
        <w:r w:rsidR="00DB778E" w:rsidRPr="00417358">
          <w:rPr>
            <w:rStyle w:val="ab"/>
            <w:rFonts w:hint="eastAsia"/>
            <w:noProof/>
          </w:rPr>
          <w:t>有效性，實測）</w:t>
        </w:r>
        <w:r w:rsidR="00DB778E">
          <w:rPr>
            <w:noProof/>
            <w:webHidden/>
          </w:rPr>
          <w:tab/>
        </w:r>
        <w:r w:rsidR="00DB778E">
          <w:rPr>
            <w:noProof/>
            <w:webHidden/>
          </w:rPr>
          <w:fldChar w:fldCharType="begin"/>
        </w:r>
        <w:r w:rsidR="00DB778E">
          <w:rPr>
            <w:noProof/>
            <w:webHidden/>
          </w:rPr>
          <w:instrText xml:space="preserve"> PAGEREF _Toc239074896 \h </w:instrText>
        </w:r>
        <w:r w:rsidR="00DB778E">
          <w:rPr>
            <w:noProof/>
            <w:webHidden/>
          </w:rPr>
        </w:r>
        <w:r w:rsidR="00DB778E">
          <w:rPr>
            <w:noProof/>
            <w:webHidden/>
          </w:rPr>
          <w:fldChar w:fldCharType="separate"/>
        </w:r>
        <w:r w:rsidR="00163C3C">
          <w:rPr>
            <w:noProof/>
            <w:webHidden/>
          </w:rPr>
          <w:t>25</w:t>
        </w:r>
        <w:r w:rsidR="00DB778E">
          <w:rPr>
            <w:noProof/>
            <w:webHidden/>
          </w:rPr>
          <w:fldChar w:fldCharType="end"/>
        </w:r>
      </w:hyperlink>
    </w:p>
    <w:p w14:paraId="6EFB1390" w14:textId="32564BC1" w:rsidR="00DB778E" w:rsidRDefault="00000000">
      <w:pPr>
        <w:pStyle w:val="2"/>
        <w:rPr>
          <w:rFonts w:asciiTheme="minorHAnsi" w:eastAsiaTheme="minorEastAsia" w:hAnsiTheme="minorHAnsi" w:cstheme="minorBidi"/>
          <w:noProof/>
          <w:kern w:val="2"/>
          <w14:ligatures w14:val="standardContextual"/>
        </w:rPr>
      </w:pPr>
      <w:hyperlink w:anchor="_Toc239074897" w:history="1">
        <w:r w:rsidR="00DB778E" w:rsidRPr="00417358">
          <w:rPr>
            <w:rStyle w:val="ab"/>
            <w:noProof/>
          </w:rPr>
          <w:t xml:space="preserve">4.2 </w:t>
        </w:r>
        <w:r w:rsidR="00DB778E" w:rsidRPr="00417358">
          <w:rPr>
            <w:rStyle w:val="ab"/>
            <w:rFonts w:hint="eastAsia"/>
            <w:noProof/>
          </w:rPr>
          <w:t>擴展卡爾曼濾波器（</w:t>
        </w:r>
        <w:r w:rsidR="00DB778E" w:rsidRPr="00417358">
          <w:rPr>
            <w:rStyle w:val="ab"/>
            <w:noProof/>
          </w:rPr>
          <w:t>EKF</w:t>
        </w:r>
        <w:r w:rsidR="00DB778E" w:rsidRPr="00417358">
          <w:rPr>
            <w:rStyle w:val="ab"/>
            <w:rFonts w:hint="eastAsia"/>
            <w:noProof/>
          </w:rPr>
          <w:t>）</w:t>
        </w:r>
        <w:r w:rsidR="00DB778E">
          <w:rPr>
            <w:noProof/>
            <w:webHidden/>
          </w:rPr>
          <w:tab/>
        </w:r>
        <w:r w:rsidR="00DB778E">
          <w:rPr>
            <w:noProof/>
            <w:webHidden/>
          </w:rPr>
          <w:fldChar w:fldCharType="begin"/>
        </w:r>
        <w:r w:rsidR="00DB778E">
          <w:rPr>
            <w:noProof/>
            <w:webHidden/>
          </w:rPr>
          <w:instrText xml:space="preserve"> PAGEREF _Toc239074897 \h </w:instrText>
        </w:r>
        <w:r w:rsidR="00DB778E">
          <w:rPr>
            <w:noProof/>
            <w:webHidden/>
          </w:rPr>
        </w:r>
        <w:r w:rsidR="00DB778E">
          <w:rPr>
            <w:noProof/>
            <w:webHidden/>
          </w:rPr>
          <w:fldChar w:fldCharType="separate"/>
        </w:r>
        <w:r w:rsidR="00163C3C">
          <w:rPr>
            <w:noProof/>
            <w:webHidden/>
          </w:rPr>
          <w:t>26</w:t>
        </w:r>
        <w:r w:rsidR="00DB778E">
          <w:rPr>
            <w:noProof/>
            <w:webHidden/>
          </w:rPr>
          <w:fldChar w:fldCharType="end"/>
        </w:r>
      </w:hyperlink>
    </w:p>
    <w:p w14:paraId="312A5F0B" w14:textId="5CB90D71" w:rsidR="00DB778E" w:rsidRDefault="00000000">
      <w:pPr>
        <w:pStyle w:val="3"/>
        <w:rPr>
          <w:rFonts w:asciiTheme="minorHAnsi" w:eastAsiaTheme="minorEastAsia" w:hAnsiTheme="minorHAnsi" w:cstheme="minorBidi"/>
          <w:noProof/>
          <w:kern w:val="2"/>
          <w14:ligatures w14:val="standardContextual"/>
        </w:rPr>
      </w:pPr>
      <w:hyperlink w:anchor="_Toc239074898" w:history="1">
        <w:r w:rsidR="00DB778E" w:rsidRPr="00417358">
          <w:rPr>
            <w:rStyle w:val="ab"/>
            <w:noProof/>
          </w:rPr>
          <w:t xml:space="preserve">4.2.1 </w:t>
        </w:r>
        <w:r w:rsidR="00DB778E" w:rsidRPr="00417358">
          <w:rPr>
            <w:rStyle w:val="ab"/>
            <w:rFonts w:hint="eastAsia"/>
            <w:noProof/>
          </w:rPr>
          <w:t>原理與狀態空間模型</w:t>
        </w:r>
        <w:r w:rsidR="00DB778E">
          <w:rPr>
            <w:noProof/>
            <w:webHidden/>
          </w:rPr>
          <w:tab/>
        </w:r>
        <w:r w:rsidR="00DB778E">
          <w:rPr>
            <w:noProof/>
            <w:webHidden/>
          </w:rPr>
          <w:fldChar w:fldCharType="begin"/>
        </w:r>
        <w:r w:rsidR="00DB778E">
          <w:rPr>
            <w:noProof/>
            <w:webHidden/>
          </w:rPr>
          <w:instrText xml:space="preserve"> PAGEREF _Toc239074898 \h </w:instrText>
        </w:r>
        <w:r w:rsidR="00DB778E">
          <w:rPr>
            <w:noProof/>
            <w:webHidden/>
          </w:rPr>
        </w:r>
        <w:r w:rsidR="00DB778E">
          <w:rPr>
            <w:noProof/>
            <w:webHidden/>
          </w:rPr>
          <w:fldChar w:fldCharType="separate"/>
        </w:r>
        <w:r w:rsidR="00163C3C">
          <w:rPr>
            <w:noProof/>
            <w:webHidden/>
          </w:rPr>
          <w:t>26</w:t>
        </w:r>
        <w:r w:rsidR="00DB778E">
          <w:rPr>
            <w:noProof/>
            <w:webHidden/>
          </w:rPr>
          <w:fldChar w:fldCharType="end"/>
        </w:r>
      </w:hyperlink>
    </w:p>
    <w:p w14:paraId="418CF9D8" w14:textId="0485A09A" w:rsidR="00DB778E" w:rsidRDefault="00000000">
      <w:pPr>
        <w:pStyle w:val="3"/>
        <w:rPr>
          <w:rFonts w:asciiTheme="minorHAnsi" w:eastAsiaTheme="minorEastAsia" w:hAnsiTheme="minorHAnsi" w:cstheme="minorBidi"/>
          <w:noProof/>
          <w:kern w:val="2"/>
          <w14:ligatures w14:val="standardContextual"/>
        </w:rPr>
      </w:pPr>
      <w:hyperlink w:anchor="_Toc239074899" w:history="1">
        <w:r w:rsidR="00DB778E" w:rsidRPr="00417358">
          <w:rPr>
            <w:rStyle w:val="ab"/>
            <w:noProof/>
          </w:rPr>
          <w:t xml:space="preserve">4.2.2 </w:t>
        </w:r>
        <w:r w:rsidR="00DB778E" w:rsidRPr="00417358">
          <w:rPr>
            <w:rStyle w:val="ab"/>
            <w:rFonts w:hint="eastAsia"/>
            <w:noProof/>
          </w:rPr>
          <w:t>觀測非線性與線性化</w:t>
        </w:r>
        <w:r w:rsidR="00DB778E">
          <w:rPr>
            <w:noProof/>
            <w:webHidden/>
          </w:rPr>
          <w:tab/>
        </w:r>
        <w:r w:rsidR="00DB778E">
          <w:rPr>
            <w:noProof/>
            <w:webHidden/>
          </w:rPr>
          <w:fldChar w:fldCharType="begin"/>
        </w:r>
        <w:r w:rsidR="00DB778E">
          <w:rPr>
            <w:noProof/>
            <w:webHidden/>
          </w:rPr>
          <w:instrText xml:space="preserve"> PAGEREF _Toc239074899 \h </w:instrText>
        </w:r>
        <w:r w:rsidR="00DB778E">
          <w:rPr>
            <w:noProof/>
            <w:webHidden/>
          </w:rPr>
        </w:r>
        <w:r w:rsidR="00DB778E">
          <w:rPr>
            <w:noProof/>
            <w:webHidden/>
          </w:rPr>
          <w:fldChar w:fldCharType="separate"/>
        </w:r>
        <w:r w:rsidR="00163C3C">
          <w:rPr>
            <w:noProof/>
            <w:webHidden/>
          </w:rPr>
          <w:t>27</w:t>
        </w:r>
        <w:r w:rsidR="00DB778E">
          <w:rPr>
            <w:noProof/>
            <w:webHidden/>
          </w:rPr>
          <w:fldChar w:fldCharType="end"/>
        </w:r>
      </w:hyperlink>
    </w:p>
    <w:p w14:paraId="5859ACEF" w14:textId="5918BE45" w:rsidR="00DB778E" w:rsidRDefault="00000000">
      <w:pPr>
        <w:pStyle w:val="3"/>
        <w:rPr>
          <w:rFonts w:asciiTheme="minorHAnsi" w:eastAsiaTheme="minorEastAsia" w:hAnsiTheme="minorHAnsi" w:cstheme="minorBidi"/>
          <w:noProof/>
          <w:kern w:val="2"/>
          <w14:ligatures w14:val="standardContextual"/>
        </w:rPr>
      </w:pPr>
      <w:hyperlink w:anchor="_Toc239074900" w:history="1">
        <w:r w:rsidR="00DB778E" w:rsidRPr="00417358">
          <w:rPr>
            <w:rStyle w:val="ab"/>
            <w:noProof/>
          </w:rPr>
          <w:t xml:space="preserve">4.2.3 </w:t>
        </w:r>
        <w:r w:rsidR="00DB778E" w:rsidRPr="00417358">
          <w:rPr>
            <w:rStyle w:val="ab"/>
            <w:rFonts w:hint="eastAsia"/>
            <w:noProof/>
          </w:rPr>
          <w:t>演算法（標準</w:t>
        </w:r>
        <w:r w:rsidR="00DB778E" w:rsidRPr="00417358">
          <w:rPr>
            <w:rStyle w:val="ab"/>
            <w:noProof/>
          </w:rPr>
          <w:t xml:space="preserve"> EKF </w:t>
        </w:r>
        <w:r w:rsidR="00DB778E" w:rsidRPr="00417358">
          <w:rPr>
            <w:rStyle w:val="ab"/>
            <w:rFonts w:hint="eastAsia"/>
            <w:noProof/>
          </w:rPr>
          <w:t>遞迴）</w:t>
        </w:r>
        <w:r w:rsidR="00DB778E">
          <w:rPr>
            <w:noProof/>
            <w:webHidden/>
          </w:rPr>
          <w:tab/>
        </w:r>
        <w:r w:rsidR="00DB778E">
          <w:rPr>
            <w:noProof/>
            <w:webHidden/>
          </w:rPr>
          <w:fldChar w:fldCharType="begin"/>
        </w:r>
        <w:r w:rsidR="00DB778E">
          <w:rPr>
            <w:noProof/>
            <w:webHidden/>
          </w:rPr>
          <w:instrText xml:space="preserve"> PAGEREF _Toc239074900 \h </w:instrText>
        </w:r>
        <w:r w:rsidR="00DB778E">
          <w:rPr>
            <w:noProof/>
            <w:webHidden/>
          </w:rPr>
        </w:r>
        <w:r w:rsidR="00DB778E">
          <w:rPr>
            <w:noProof/>
            <w:webHidden/>
          </w:rPr>
          <w:fldChar w:fldCharType="separate"/>
        </w:r>
        <w:r w:rsidR="00163C3C">
          <w:rPr>
            <w:noProof/>
            <w:webHidden/>
          </w:rPr>
          <w:t>27</w:t>
        </w:r>
        <w:r w:rsidR="00DB778E">
          <w:rPr>
            <w:noProof/>
            <w:webHidden/>
          </w:rPr>
          <w:fldChar w:fldCharType="end"/>
        </w:r>
      </w:hyperlink>
    </w:p>
    <w:p w14:paraId="034C2206" w14:textId="5FD3A3EA" w:rsidR="00DB778E" w:rsidRDefault="00000000">
      <w:pPr>
        <w:pStyle w:val="3"/>
        <w:rPr>
          <w:rFonts w:asciiTheme="minorHAnsi" w:eastAsiaTheme="minorEastAsia" w:hAnsiTheme="minorHAnsi" w:cstheme="minorBidi"/>
          <w:noProof/>
          <w:kern w:val="2"/>
          <w14:ligatures w14:val="standardContextual"/>
        </w:rPr>
      </w:pPr>
      <w:hyperlink w:anchor="_Toc239074901" w:history="1">
        <w:r w:rsidR="00DB778E" w:rsidRPr="00417358">
          <w:rPr>
            <w:rStyle w:val="ab"/>
            <w:noProof/>
          </w:rPr>
          <w:t xml:space="preserve">4.2.4 </w:t>
        </w:r>
        <w:r w:rsidR="00DB778E" w:rsidRPr="00417358">
          <w:rPr>
            <w:rStyle w:val="ab"/>
            <w:rFonts w:hint="eastAsia"/>
            <w:noProof/>
          </w:rPr>
          <w:t>嵌入式實作</w:t>
        </w:r>
        <w:r w:rsidR="00DB778E">
          <w:rPr>
            <w:noProof/>
            <w:webHidden/>
          </w:rPr>
          <w:tab/>
        </w:r>
        <w:r w:rsidR="00DB778E">
          <w:rPr>
            <w:noProof/>
            <w:webHidden/>
          </w:rPr>
          <w:fldChar w:fldCharType="begin"/>
        </w:r>
        <w:r w:rsidR="00DB778E">
          <w:rPr>
            <w:noProof/>
            <w:webHidden/>
          </w:rPr>
          <w:instrText xml:space="preserve"> PAGEREF _Toc239074901 \h </w:instrText>
        </w:r>
        <w:r w:rsidR="00DB778E">
          <w:rPr>
            <w:noProof/>
            <w:webHidden/>
          </w:rPr>
        </w:r>
        <w:r w:rsidR="00DB778E">
          <w:rPr>
            <w:noProof/>
            <w:webHidden/>
          </w:rPr>
          <w:fldChar w:fldCharType="separate"/>
        </w:r>
        <w:r w:rsidR="00163C3C">
          <w:rPr>
            <w:noProof/>
            <w:webHidden/>
          </w:rPr>
          <w:t>28</w:t>
        </w:r>
        <w:r w:rsidR="00DB778E">
          <w:rPr>
            <w:noProof/>
            <w:webHidden/>
          </w:rPr>
          <w:fldChar w:fldCharType="end"/>
        </w:r>
      </w:hyperlink>
    </w:p>
    <w:p w14:paraId="1AC1E173" w14:textId="35AA6746" w:rsidR="00DB778E" w:rsidRDefault="00000000">
      <w:pPr>
        <w:pStyle w:val="3"/>
        <w:rPr>
          <w:rFonts w:asciiTheme="minorHAnsi" w:eastAsiaTheme="minorEastAsia" w:hAnsiTheme="minorHAnsi" w:cstheme="minorBidi"/>
          <w:noProof/>
          <w:kern w:val="2"/>
          <w14:ligatures w14:val="standardContextual"/>
        </w:rPr>
      </w:pPr>
      <w:hyperlink w:anchor="_Toc239074902" w:history="1">
        <w:r w:rsidR="00DB778E" w:rsidRPr="00417358">
          <w:rPr>
            <w:rStyle w:val="ab"/>
            <w:noProof/>
          </w:rPr>
          <w:t xml:space="preserve">4.2.5 </w:t>
        </w:r>
        <w:r w:rsidR="00DB778E" w:rsidRPr="00417358">
          <w:rPr>
            <w:rStyle w:val="ab"/>
            <w:rFonts w:hint="eastAsia"/>
            <w:noProof/>
          </w:rPr>
          <w:t>實驗結果</w:t>
        </w:r>
        <w:r w:rsidR="00DB778E">
          <w:rPr>
            <w:noProof/>
            <w:webHidden/>
          </w:rPr>
          <w:tab/>
        </w:r>
        <w:r w:rsidR="00DB778E">
          <w:rPr>
            <w:noProof/>
            <w:webHidden/>
          </w:rPr>
          <w:fldChar w:fldCharType="begin"/>
        </w:r>
        <w:r w:rsidR="00DB778E">
          <w:rPr>
            <w:noProof/>
            <w:webHidden/>
          </w:rPr>
          <w:instrText xml:space="preserve"> PAGEREF _Toc239074902 \h </w:instrText>
        </w:r>
        <w:r w:rsidR="00DB778E">
          <w:rPr>
            <w:noProof/>
            <w:webHidden/>
          </w:rPr>
        </w:r>
        <w:r w:rsidR="00DB778E">
          <w:rPr>
            <w:noProof/>
            <w:webHidden/>
          </w:rPr>
          <w:fldChar w:fldCharType="separate"/>
        </w:r>
        <w:r w:rsidR="00163C3C">
          <w:rPr>
            <w:noProof/>
            <w:webHidden/>
          </w:rPr>
          <w:t>29</w:t>
        </w:r>
        <w:r w:rsidR="00DB778E">
          <w:rPr>
            <w:noProof/>
            <w:webHidden/>
          </w:rPr>
          <w:fldChar w:fldCharType="end"/>
        </w:r>
      </w:hyperlink>
    </w:p>
    <w:p w14:paraId="1AF2C522" w14:textId="34C1922F" w:rsidR="00DB778E" w:rsidRDefault="00000000">
      <w:pPr>
        <w:pStyle w:val="2"/>
        <w:rPr>
          <w:rFonts w:asciiTheme="minorHAnsi" w:eastAsiaTheme="minorEastAsia" w:hAnsiTheme="minorHAnsi" w:cstheme="minorBidi"/>
          <w:noProof/>
          <w:kern w:val="2"/>
          <w14:ligatures w14:val="standardContextual"/>
        </w:rPr>
      </w:pPr>
      <w:hyperlink w:anchor="_Toc239074903" w:history="1">
        <w:r w:rsidR="00DB778E" w:rsidRPr="00417358">
          <w:rPr>
            <w:rStyle w:val="ab"/>
            <w:noProof/>
          </w:rPr>
          <w:t xml:space="preserve">4.3 </w:t>
        </w:r>
        <w:r w:rsidR="00DB778E" w:rsidRPr="00417358">
          <w:rPr>
            <w:rStyle w:val="ab"/>
            <w:rFonts w:hint="eastAsia"/>
            <w:noProof/>
          </w:rPr>
          <w:t>動態阻抗法</w:t>
        </w:r>
        <w:r w:rsidR="00DB778E">
          <w:rPr>
            <w:noProof/>
            <w:webHidden/>
          </w:rPr>
          <w:tab/>
        </w:r>
        <w:r w:rsidR="00DB778E">
          <w:rPr>
            <w:noProof/>
            <w:webHidden/>
          </w:rPr>
          <w:fldChar w:fldCharType="begin"/>
        </w:r>
        <w:r w:rsidR="00DB778E">
          <w:rPr>
            <w:noProof/>
            <w:webHidden/>
          </w:rPr>
          <w:instrText xml:space="preserve"> PAGEREF _Toc239074903 \h </w:instrText>
        </w:r>
        <w:r w:rsidR="00DB778E">
          <w:rPr>
            <w:noProof/>
            <w:webHidden/>
          </w:rPr>
        </w:r>
        <w:r w:rsidR="00DB778E">
          <w:rPr>
            <w:noProof/>
            <w:webHidden/>
          </w:rPr>
          <w:fldChar w:fldCharType="separate"/>
        </w:r>
        <w:r w:rsidR="00163C3C">
          <w:rPr>
            <w:noProof/>
            <w:webHidden/>
          </w:rPr>
          <w:t>30</w:t>
        </w:r>
        <w:r w:rsidR="00DB778E">
          <w:rPr>
            <w:noProof/>
            <w:webHidden/>
          </w:rPr>
          <w:fldChar w:fldCharType="end"/>
        </w:r>
      </w:hyperlink>
    </w:p>
    <w:p w14:paraId="6E817759" w14:textId="296608E7" w:rsidR="00DB778E" w:rsidRDefault="00000000">
      <w:pPr>
        <w:pStyle w:val="3"/>
        <w:rPr>
          <w:rFonts w:asciiTheme="minorHAnsi" w:eastAsiaTheme="minorEastAsia" w:hAnsiTheme="minorHAnsi" w:cstheme="minorBidi"/>
          <w:noProof/>
          <w:kern w:val="2"/>
          <w14:ligatures w14:val="standardContextual"/>
        </w:rPr>
      </w:pPr>
      <w:hyperlink w:anchor="_Toc239074904" w:history="1">
        <w:r w:rsidR="00DB778E" w:rsidRPr="00417358">
          <w:rPr>
            <w:rStyle w:val="ab"/>
            <w:noProof/>
          </w:rPr>
          <w:t xml:space="preserve">4.3.1 </w:t>
        </w:r>
        <w:r w:rsidR="00DB778E" w:rsidRPr="00417358">
          <w:rPr>
            <w:rStyle w:val="ab"/>
            <w:rFonts w:hint="eastAsia"/>
            <w:noProof/>
          </w:rPr>
          <w:t>原理</w:t>
        </w:r>
        <w:r w:rsidR="00DB778E">
          <w:rPr>
            <w:noProof/>
            <w:webHidden/>
          </w:rPr>
          <w:tab/>
        </w:r>
        <w:r w:rsidR="00DB778E">
          <w:rPr>
            <w:noProof/>
            <w:webHidden/>
          </w:rPr>
          <w:fldChar w:fldCharType="begin"/>
        </w:r>
        <w:r w:rsidR="00DB778E">
          <w:rPr>
            <w:noProof/>
            <w:webHidden/>
          </w:rPr>
          <w:instrText xml:space="preserve"> PAGEREF _Toc239074904 \h </w:instrText>
        </w:r>
        <w:r w:rsidR="00DB778E">
          <w:rPr>
            <w:noProof/>
            <w:webHidden/>
          </w:rPr>
        </w:r>
        <w:r w:rsidR="00DB778E">
          <w:rPr>
            <w:noProof/>
            <w:webHidden/>
          </w:rPr>
          <w:fldChar w:fldCharType="separate"/>
        </w:r>
        <w:r w:rsidR="00163C3C">
          <w:rPr>
            <w:noProof/>
            <w:webHidden/>
          </w:rPr>
          <w:t>30</w:t>
        </w:r>
        <w:r w:rsidR="00DB778E">
          <w:rPr>
            <w:noProof/>
            <w:webHidden/>
          </w:rPr>
          <w:fldChar w:fldCharType="end"/>
        </w:r>
      </w:hyperlink>
    </w:p>
    <w:p w14:paraId="77CC94E7" w14:textId="5369FA69" w:rsidR="00DB778E" w:rsidRDefault="00000000">
      <w:pPr>
        <w:pStyle w:val="3"/>
        <w:rPr>
          <w:rFonts w:asciiTheme="minorHAnsi" w:eastAsiaTheme="minorEastAsia" w:hAnsiTheme="minorHAnsi" w:cstheme="minorBidi"/>
          <w:noProof/>
          <w:kern w:val="2"/>
          <w14:ligatures w14:val="standardContextual"/>
        </w:rPr>
      </w:pPr>
      <w:hyperlink w:anchor="_Toc239074905" w:history="1">
        <w:r w:rsidR="00DB778E" w:rsidRPr="00417358">
          <w:rPr>
            <w:rStyle w:val="ab"/>
            <w:noProof/>
          </w:rPr>
          <w:t xml:space="preserve">4.3.2 </w:t>
        </w:r>
        <w:r w:rsidR="00DB778E" w:rsidRPr="00417358">
          <w:rPr>
            <w:rStyle w:val="ab"/>
            <w:rFonts w:hint="eastAsia"/>
            <w:noProof/>
          </w:rPr>
          <w:t>擾動數據來源（與第三章協定耦合）</w:t>
        </w:r>
        <w:r w:rsidR="00DB778E">
          <w:rPr>
            <w:noProof/>
            <w:webHidden/>
          </w:rPr>
          <w:tab/>
        </w:r>
        <w:r w:rsidR="00DB778E">
          <w:rPr>
            <w:noProof/>
            <w:webHidden/>
          </w:rPr>
          <w:fldChar w:fldCharType="begin"/>
        </w:r>
        <w:r w:rsidR="00DB778E">
          <w:rPr>
            <w:noProof/>
            <w:webHidden/>
          </w:rPr>
          <w:instrText xml:space="preserve"> PAGEREF _Toc239074905 \h </w:instrText>
        </w:r>
        <w:r w:rsidR="00DB778E">
          <w:rPr>
            <w:noProof/>
            <w:webHidden/>
          </w:rPr>
        </w:r>
        <w:r w:rsidR="00DB778E">
          <w:rPr>
            <w:noProof/>
            <w:webHidden/>
          </w:rPr>
          <w:fldChar w:fldCharType="separate"/>
        </w:r>
        <w:r w:rsidR="00163C3C">
          <w:rPr>
            <w:noProof/>
            <w:webHidden/>
          </w:rPr>
          <w:t>31</w:t>
        </w:r>
        <w:r w:rsidR="00DB778E">
          <w:rPr>
            <w:noProof/>
            <w:webHidden/>
          </w:rPr>
          <w:fldChar w:fldCharType="end"/>
        </w:r>
      </w:hyperlink>
    </w:p>
    <w:p w14:paraId="7E79609E" w14:textId="7368EC80" w:rsidR="00DB778E" w:rsidRDefault="00000000">
      <w:pPr>
        <w:pStyle w:val="3"/>
        <w:rPr>
          <w:rFonts w:asciiTheme="minorHAnsi" w:eastAsiaTheme="minorEastAsia" w:hAnsiTheme="minorHAnsi" w:cstheme="minorBidi"/>
          <w:noProof/>
          <w:kern w:val="2"/>
          <w14:ligatures w14:val="standardContextual"/>
        </w:rPr>
      </w:pPr>
      <w:hyperlink w:anchor="_Toc239074906" w:history="1">
        <w:r w:rsidR="00DB778E" w:rsidRPr="00417358">
          <w:rPr>
            <w:rStyle w:val="ab"/>
            <w:noProof/>
          </w:rPr>
          <w:t xml:space="preserve">4.3.3 </w:t>
        </w:r>
        <w:r w:rsidR="00DB778E" w:rsidRPr="00417358">
          <w:rPr>
            <w:rStyle w:val="ab"/>
            <w:rFonts w:hint="eastAsia"/>
            <w:noProof/>
          </w:rPr>
          <w:t>演算法與估測流程</w:t>
        </w:r>
        <w:r w:rsidR="00DB778E">
          <w:rPr>
            <w:noProof/>
            <w:webHidden/>
          </w:rPr>
          <w:tab/>
        </w:r>
        <w:r w:rsidR="00DB778E">
          <w:rPr>
            <w:noProof/>
            <w:webHidden/>
          </w:rPr>
          <w:fldChar w:fldCharType="begin"/>
        </w:r>
        <w:r w:rsidR="00DB778E">
          <w:rPr>
            <w:noProof/>
            <w:webHidden/>
          </w:rPr>
          <w:instrText xml:space="preserve"> PAGEREF _Toc239074906 \h </w:instrText>
        </w:r>
        <w:r w:rsidR="00DB778E">
          <w:rPr>
            <w:noProof/>
            <w:webHidden/>
          </w:rPr>
        </w:r>
        <w:r w:rsidR="00DB778E">
          <w:rPr>
            <w:noProof/>
            <w:webHidden/>
          </w:rPr>
          <w:fldChar w:fldCharType="separate"/>
        </w:r>
        <w:r w:rsidR="00163C3C">
          <w:rPr>
            <w:noProof/>
            <w:webHidden/>
          </w:rPr>
          <w:t>31</w:t>
        </w:r>
        <w:r w:rsidR="00DB778E">
          <w:rPr>
            <w:noProof/>
            <w:webHidden/>
          </w:rPr>
          <w:fldChar w:fldCharType="end"/>
        </w:r>
      </w:hyperlink>
    </w:p>
    <w:p w14:paraId="117C9399" w14:textId="65666068" w:rsidR="00DB778E" w:rsidRDefault="00000000">
      <w:pPr>
        <w:pStyle w:val="3"/>
        <w:rPr>
          <w:rFonts w:asciiTheme="minorHAnsi" w:eastAsiaTheme="minorEastAsia" w:hAnsiTheme="minorHAnsi" w:cstheme="minorBidi"/>
          <w:noProof/>
          <w:kern w:val="2"/>
          <w14:ligatures w14:val="standardContextual"/>
        </w:rPr>
      </w:pPr>
      <w:hyperlink w:anchor="_Toc239074907" w:history="1">
        <w:r w:rsidR="00DB778E" w:rsidRPr="00417358">
          <w:rPr>
            <w:rStyle w:val="ab"/>
            <w:noProof/>
          </w:rPr>
          <w:t xml:space="preserve">4.3.4 </w:t>
        </w:r>
        <w:r w:rsidR="00DB778E" w:rsidRPr="00417358">
          <w:rPr>
            <w:rStyle w:val="ab"/>
            <w:rFonts w:hint="eastAsia"/>
            <w:noProof/>
          </w:rPr>
          <w:t>嵌入式實作與實驗結果</w:t>
        </w:r>
        <w:r w:rsidR="00DB778E">
          <w:rPr>
            <w:noProof/>
            <w:webHidden/>
          </w:rPr>
          <w:tab/>
        </w:r>
        <w:r w:rsidR="00DB778E">
          <w:rPr>
            <w:noProof/>
            <w:webHidden/>
          </w:rPr>
          <w:fldChar w:fldCharType="begin"/>
        </w:r>
        <w:r w:rsidR="00DB778E">
          <w:rPr>
            <w:noProof/>
            <w:webHidden/>
          </w:rPr>
          <w:instrText xml:space="preserve"> PAGEREF _Toc239074907 \h </w:instrText>
        </w:r>
        <w:r w:rsidR="00DB778E">
          <w:rPr>
            <w:noProof/>
            <w:webHidden/>
          </w:rPr>
        </w:r>
        <w:r w:rsidR="00DB778E">
          <w:rPr>
            <w:noProof/>
            <w:webHidden/>
          </w:rPr>
          <w:fldChar w:fldCharType="separate"/>
        </w:r>
        <w:r w:rsidR="00163C3C">
          <w:rPr>
            <w:noProof/>
            <w:webHidden/>
          </w:rPr>
          <w:t>33</w:t>
        </w:r>
        <w:r w:rsidR="00DB778E">
          <w:rPr>
            <w:noProof/>
            <w:webHidden/>
          </w:rPr>
          <w:fldChar w:fldCharType="end"/>
        </w:r>
      </w:hyperlink>
    </w:p>
    <w:p w14:paraId="73371458" w14:textId="035348FA" w:rsidR="00DB778E" w:rsidRDefault="00000000">
      <w:pPr>
        <w:pStyle w:val="2"/>
        <w:rPr>
          <w:rFonts w:asciiTheme="minorHAnsi" w:eastAsiaTheme="minorEastAsia" w:hAnsiTheme="minorHAnsi" w:cstheme="minorBidi"/>
          <w:noProof/>
          <w:kern w:val="2"/>
          <w14:ligatures w14:val="standardContextual"/>
        </w:rPr>
      </w:pPr>
      <w:hyperlink w:anchor="_Toc239074908" w:history="1">
        <w:r w:rsidR="00DB778E" w:rsidRPr="00417358">
          <w:rPr>
            <w:rStyle w:val="ab"/>
            <w:noProof/>
          </w:rPr>
          <w:t xml:space="preserve">4.4 </w:t>
        </w:r>
        <w:r w:rsidR="00DB778E" w:rsidRPr="00417358">
          <w:rPr>
            <w:rStyle w:val="ab"/>
            <w:rFonts w:hint="eastAsia"/>
            <w:noProof/>
          </w:rPr>
          <w:t>方法比較</w:t>
        </w:r>
        <w:r w:rsidR="00DB778E">
          <w:rPr>
            <w:noProof/>
            <w:webHidden/>
          </w:rPr>
          <w:tab/>
        </w:r>
        <w:r w:rsidR="00DB778E">
          <w:rPr>
            <w:noProof/>
            <w:webHidden/>
          </w:rPr>
          <w:fldChar w:fldCharType="begin"/>
        </w:r>
        <w:r w:rsidR="00DB778E">
          <w:rPr>
            <w:noProof/>
            <w:webHidden/>
          </w:rPr>
          <w:instrText xml:space="preserve"> PAGEREF _Toc239074908 \h </w:instrText>
        </w:r>
        <w:r w:rsidR="00DB778E">
          <w:rPr>
            <w:noProof/>
            <w:webHidden/>
          </w:rPr>
        </w:r>
        <w:r w:rsidR="00DB778E">
          <w:rPr>
            <w:noProof/>
            <w:webHidden/>
          </w:rPr>
          <w:fldChar w:fldCharType="separate"/>
        </w:r>
        <w:r w:rsidR="00163C3C">
          <w:rPr>
            <w:noProof/>
            <w:webHidden/>
          </w:rPr>
          <w:t>37</w:t>
        </w:r>
        <w:r w:rsidR="00DB778E">
          <w:rPr>
            <w:noProof/>
            <w:webHidden/>
          </w:rPr>
          <w:fldChar w:fldCharType="end"/>
        </w:r>
      </w:hyperlink>
    </w:p>
    <w:p w14:paraId="231463EA" w14:textId="3C97FC20" w:rsidR="00DB778E" w:rsidRDefault="00000000">
      <w:pPr>
        <w:pStyle w:val="3"/>
        <w:rPr>
          <w:rFonts w:asciiTheme="minorHAnsi" w:eastAsiaTheme="minorEastAsia" w:hAnsiTheme="minorHAnsi" w:cstheme="minorBidi"/>
          <w:noProof/>
          <w:kern w:val="2"/>
          <w14:ligatures w14:val="standardContextual"/>
        </w:rPr>
      </w:pPr>
      <w:hyperlink w:anchor="_Toc239074909" w:history="1">
        <w:r w:rsidR="00DB778E" w:rsidRPr="00417358">
          <w:rPr>
            <w:rStyle w:val="ab"/>
            <w:noProof/>
          </w:rPr>
          <w:t xml:space="preserve">4.4.1 </w:t>
        </w:r>
        <w:r w:rsidR="00DB778E" w:rsidRPr="00417358">
          <w:rPr>
            <w:rStyle w:val="ab"/>
            <w:rFonts w:hint="eastAsia"/>
            <w:noProof/>
          </w:rPr>
          <w:t>精度比較</w:t>
        </w:r>
        <w:r w:rsidR="00DB778E">
          <w:rPr>
            <w:noProof/>
            <w:webHidden/>
          </w:rPr>
          <w:tab/>
        </w:r>
        <w:r w:rsidR="00DB778E">
          <w:rPr>
            <w:noProof/>
            <w:webHidden/>
          </w:rPr>
          <w:fldChar w:fldCharType="begin"/>
        </w:r>
        <w:r w:rsidR="00DB778E">
          <w:rPr>
            <w:noProof/>
            <w:webHidden/>
          </w:rPr>
          <w:instrText xml:space="preserve"> PAGEREF _Toc239074909 \h </w:instrText>
        </w:r>
        <w:r w:rsidR="00DB778E">
          <w:rPr>
            <w:noProof/>
            <w:webHidden/>
          </w:rPr>
        </w:r>
        <w:r w:rsidR="00DB778E">
          <w:rPr>
            <w:noProof/>
            <w:webHidden/>
          </w:rPr>
          <w:fldChar w:fldCharType="separate"/>
        </w:r>
        <w:r w:rsidR="00163C3C">
          <w:rPr>
            <w:noProof/>
            <w:webHidden/>
          </w:rPr>
          <w:t>37</w:t>
        </w:r>
        <w:r w:rsidR="00DB778E">
          <w:rPr>
            <w:noProof/>
            <w:webHidden/>
          </w:rPr>
          <w:fldChar w:fldCharType="end"/>
        </w:r>
      </w:hyperlink>
    </w:p>
    <w:p w14:paraId="6049C9DE" w14:textId="58C5D22A" w:rsidR="00DB778E" w:rsidRDefault="00000000">
      <w:pPr>
        <w:pStyle w:val="3"/>
        <w:rPr>
          <w:rFonts w:asciiTheme="minorHAnsi" w:eastAsiaTheme="minorEastAsia" w:hAnsiTheme="minorHAnsi" w:cstheme="minorBidi"/>
          <w:noProof/>
          <w:kern w:val="2"/>
          <w14:ligatures w14:val="standardContextual"/>
        </w:rPr>
      </w:pPr>
      <w:hyperlink w:anchor="_Toc239074910" w:history="1">
        <w:r w:rsidR="00DB778E" w:rsidRPr="00417358">
          <w:rPr>
            <w:rStyle w:val="ab"/>
            <w:noProof/>
          </w:rPr>
          <w:t xml:space="preserve">4.4.2 </w:t>
        </w:r>
        <w:r w:rsidR="00DB778E" w:rsidRPr="00417358">
          <w:rPr>
            <w:rStyle w:val="ab"/>
            <w:rFonts w:hint="eastAsia"/>
            <w:noProof/>
          </w:rPr>
          <w:t>強健性比較</w:t>
        </w:r>
        <w:r w:rsidR="00DB778E">
          <w:rPr>
            <w:noProof/>
            <w:webHidden/>
          </w:rPr>
          <w:tab/>
        </w:r>
        <w:r w:rsidR="00DB778E">
          <w:rPr>
            <w:noProof/>
            <w:webHidden/>
          </w:rPr>
          <w:fldChar w:fldCharType="begin"/>
        </w:r>
        <w:r w:rsidR="00DB778E">
          <w:rPr>
            <w:noProof/>
            <w:webHidden/>
          </w:rPr>
          <w:instrText xml:space="preserve"> PAGEREF _Toc239074910 \h </w:instrText>
        </w:r>
        <w:r w:rsidR="00DB778E">
          <w:rPr>
            <w:noProof/>
            <w:webHidden/>
          </w:rPr>
        </w:r>
        <w:r w:rsidR="00DB778E">
          <w:rPr>
            <w:noProof/>
            <w:webHidden/>
          </w:rPr>
          <w:fldChar w:fldCharType="separate"/>
        </w:r>
        <w:r w:rsidR="00163C3C">
          <w:rPr>
            <w:noProof/>
            <w:webHidden/>
          </w:rPr>
          <w:t>38</w:t>
        </w:r>
        <w:r w:rsidR="00DB778E">
          <w:rPr>
            <w:noProof/>
            <w:webHidden/>
          </w:rPr>
          <w:fldChar w:fldCharType="end"/>
        </w:r>
      </w:hyperlink>
    </w:p>
    <w:p w14:paraId="09D23CE4" w14:textId="3696DB7A" w:rsidR="00DB778E" w:rsidRDefault="00000000">
      <w:pPr>
        <w:pStyle w:val="3"/>
        <w:rPr>
          <w:rFonts w:asciiTheme="minorHAnsi" w:eastAsiaTheme="minorEastAsia" w:hAnsiTheme="minorHAnsi" w:cstheme="minorBidi"/>
          <w:noProof/>
          <w:kern w:val="2"/>
          <w14:ligatures w14:val="standardContextual"/>
        </w:rPr>
      </w:pPr>
      <w:hyperlink w:anchor="_Toc239074911" w:history="1">
        <w:r w:rsidR="00DB778E" w:rsidRPr="00417358">
          <w:rPr>
            <w:rStyle w:val="ab"/>
            <w:noProof/>
          </w:rPr>
          <w:t xml:space="preserve">4.4.3 </w:t>
        </w:r>
        <w:r w:rsidR="00DB778E" w:rsidRPr="00417358">
          <w:rPr>
            <w:rStyle w:val="ab"/>
            <w:rFonts w:hint="eastAsia"/>
            <w:noProof/>
          </w:rPr>
          <w:t>嵌入式</w:t>
        </w:r>
        <w:r w:rsidR="00DB778E" w:rsidRPr="00417358">
          <w:rPr>
            <w:rStyle w:val="ab"/>
            <w:noProof/>
          </w:rPr>
          <w:t xml:space="preserve"> footprint </w:t>
        </w:r>
        <w:r w:rsidR="00DB778E" w:rsidRPr="00417358">
          <w:rPr>
            <w:rStyle w:val="ab"/>
            <w:rFonts w:hint="eastAsia"/>
            <w:noProof/>
          </w:rPr>
          <w:t>比較</w:t>
        </w:r>
        <w:r w:rsidR="00DB778E">
          <w:rPr>
            <w:noProof/>
            <w:webHidden/>
          </w:rPr>
          <w:tab/>
        </w:r>
        <w:r w:rsidR="00DB778E">
          <w:rPr>
            <w:noProof/>
            <w:webHidden/>
          </w:rPr>
          <w:fldChar w:fldCharType="begin"/>
        </w:r>
        <w:r w:rsidR="00DB778E">
          <w:rPr>
            <w:noProof/>
            <w:webHidden/>
          </w:rPr>
          <w:instrText xml:space="preserve"> PAGEREF _Toc239074911 \h </w:instrText>
        </w:r>
        <w:r w:rsidR="00DB778E">
          <w:rPr>
            <w:noProof/>
            <w:webHidden/>
          </w:rPr>
        </w:r>
        <w:r w:rsidR="00DB778E">
          <w:rPr>
            <w:noProof/>
            <w:webHidden/>
          </w:rPr>
          <w:fldChar w:fldCharType="separate"/>
        </w:r>
        <w:r w:rsidR="00163C3C">
          <w:rPr>
            <w:noProof/>
            <w:webHidden/>
          </w:rPr>
          <w:t>40</w:t>
        </w:r>
        <w:r w:rsidR="00DB778E">
          <w:rPr>
            <w:noProof/>
            <w:webHidden/>
          </w:rPr>
          <w:fldChar w:fldCharType="end"/>
        </w:r>
      </w:hyperlink>
    </w:p>
    <w:p w14:paraId="6176B83D" w14:textId="3635FC11" w:rsidR="00DB778E" w:rsidRDefault="00000000">
      <w:pPr>
        <w:pStyle w:val="3"/>
        <w:rPr>
          <w:rFonts w:asciiTheme="minorHAnsi" w:eastAsiaTheme="minorEastAsia" w:hAnsiTheme="minorHAnsi" w:cstheme="minorBidi"/>
          <w:noProof/>
          <w:kern w:val="2"/>
          <w14:ligatures w14:val="standardContextual"/>
        </w:rPr>
      </w:pPr>
      <w:hyperlink w:anchor="_Toc239074912" w:history="1">
        <w:r w:rsidR="00DB778E" w:rsidRPr="00417358">
          <w:rPr>
            <w:rStyle w:val="ab"/>
            <w:noProof/>
          </w:rPr>
          <w:t xml:space="preserve">4.4.4 </w:t>
        </w:r>
        <w:r w:rsidR="00DB778E" w:rsidRPr="00417358">
          <w:rPr>
            <w:rStyle w:val="ab"/>
            <w:rFonts w:hint="eastAsia"/>
            <w:noProof/>
          </w:rPr>
          <w:t>適用情境建議</w:t>
        </w:r>
        <w:r w:rsidR="00DB778E">
          <w:rPr>
            <w:noProof/>
            <w:webHidden/>
          </w:rPr>
          <w:tab/>
        </w:r>
        <w:r w:rsidR="00DB778E">
          <w:rPr>
            <w:noProof/>
            <w:webHidden/>
          </w:rPr>
          <w:fldChar w:fldCharType="begin"/>
        </w:r>
        <w:r w:rsidR="00DB778E">
          <w:rPr>
            <w:noProof/>
            <w:webHidden/>
          </w:rPr>
          <w:instrText xml:space="preserve"> PAGEREF _Toc239074912 \h </w:instrText>
        </w:r>
        <w:r w:rsidR="00DB778E">
          <w:rPr>
            <w:noProof/>
            <w:webHidden/>
          </w:rPr>
        </w:r>
        <w:r w:rsidR="00DB778E">
          <w:rPr>
            <w:noProof/>
            <w:webHidden/>
          </w:rPr>
          <w:fldChar w:fldCharType="separate"/>
        </w:r>
        <w:r w:rsidR="00163C3C">
          <w:rPr>
            <w:noProof/>
            <w:webHidden/>
          </w:rPr>
          <w:t>41</w:t>
        </w:r>
        <w:r w:rsidR="00DB778E">
          <w:rPr>
            <w:noProof/>
            <w:webHidden/>
          </w:rPr>
          <w:fldChar w:fldCharType="end"/>
        </w:r>
      </w:hyperlink>
    </w:p>
    <w:p w14:paraId="2286EBF5" w14:textId="26D3E52A" w:rsidR="00DB778E" w:rsidRDefault="00000000">
      <w:pPr>
        <w:pStyle w:val="2"/>
        <w:rPr>
          <w:rFonts w:asciiTheme="minorHAnsi" w:eastAsiaTheme="minorEastAsia" w:hAnsiTheme="minorHAnsi" w:cstheme="minorBidi"/>
          <w:noProof/>
          <w:kern w:val="2"/>
          <w14:ligatures w14:val="standardContextual"/>
        </w:rPr>
      </w:pPr>
      <w:hyperlink w:anchor="_Toc239074913" w:history="1">
        <w:r w:rsidR="00DB778E" w:rsidRPr="00417358">
          <w:rPr>
            <w:rStyle w:val="ab"/>
            <w:noProof/>
          </w:rPr>
          <w:t xml:space="preserve">4.5 </w:t>
        </w:r>
        <w:r w:rsidR="00DB778E" w:rsidRPr="00417358">
          <w:rPr>
            <w:rStyle w:val="ab"/>
            <w:rFonts w:hint="eastAsia"/>
            <w:noProof/>
          </w:rPr>
          <w:t>本章小結</w:t>
        </w:r>
        <w:r w:rsidR="00DB778E">
          <w:rPr>
            <w:noProof/>
            <w:webHidden/>
          </w:rPr>
          <w:tab/>
        </w:r>
        <w:r w:rsidR="00DB778E">
          <w:rPr>
            <w:noProof/>
            <w:webHidden/>
          </w:rPr>
          <w:fldChar w:fldCharType="begin"/>
        </w:r>
        <w:r w:rsidR="00DB778E">
          <w:rPr>
            <w:noProof/>
            <w:webHidden/>
          </w:rPr>
          <w:instrText xml:space="preserve"> PAGEREF _Toc239074913 \h </w:instrText>
        </w:r>
        <w:r w:rsidR="00DB778E">
          <w:rPr>
            <w:noProof/>
            <w:webHidden/>
          </w:rPr>
        </w:r>
        <w:r w:rsidR="00DB778E">
          <w:rPr>
            <w:noProof/>
            <w:webHidden/>
          </w:rPr>
          <w:fldChar w:fldCharType="separate"/>
        </w:r>
        <w:r w:rsidR="00163C3C">
          <w:rPr>
            <w:noProof/>
            <w:webHidden/>
          </w:rPr>
          <w:t>41</w:t>
        </w:r>
        <w:r w:rsidR="00DB778E">
          <w:rPr>
            <w:noProof/>
            <w:webHidden/>
          </w:rPr>
          <w:fldChar w:fldCharType="end"/>
        </w:r>
      </w:hyperlink>
    </w:p>
    <w:p w14:paraId="2D16C9C8" w14:textId="0BF93C8A" w:rsidR="00DB778E" w:rsidRDefault="00000000">
      <w:pPr>
        <w:pStyle w:val="11"/>
        <w:rPr>
          <w:rFonts w:asciiTheme="minorHAnsi" w:eastAsiaTheme="minorEastAsia" w:hAnsiTheme="minorHAnsi" w:cstheme="minorBidi"/>
          <w:b w:val="0"/>
          <w:bCs w:val="0"/>
          <w:noProof/>
          <w:kern w:val="2"/>
          <w:lang w:val="en-US"/>
          <w14:ligatures w14:val="standardContextual"/>
        </w:rPr>
      </w:pPr>
      <w:hyperlink w:anchor="_Toc239074914" w:history="1">
        <w:r w:rsidR="00DB778E" w:rsidRPr="00417358">
          <w:rPr>
            <w:rStyle w:val="ab"/>
            <w:rFonts w:hint="eastAsia"/>
            <w:noProof/>
          </w:rPr>
          <w:t>第五章　系統整合與性能評估</w:t>
        </w:r>
        <w:r w:rsidR="00DB778E">
          <w:rPr>
            <w:noProof/>
            <w:webHidden/>
          </w:rPr>
          <w:tab/>
        </w:r>
        <w:r w:rsidR="00DB778E">
          <w:rPr>
            <w:noProof/>
            <w:webHidden/>
          </w:rPr>
          <w:fldChar w:fldCharType="begin"/>
        </w:r>
        <w:r w:rsidR="00DB778E">
          <w:rPr>
            <w:noProof/>
            <w:webHidden/>
          </w:rPr>
          <w:instrText xml:space="preserve"> PAGEREF _Toc239074914 \h </w:instrText>
        </w:r>
        <w:r w:rsidR="00DB778E">
          <w:rPr>
            <w:noProof/>
            <w:webHidden/>
          </w:rPr>
        </w:r>
        <w:r w:rsidR="00DB778E">
          <w:rPr>
            <w:noProof/>
            <w:webHidden/>
          </w:rPr>
          <w:fldChar w:fldCharType="separate"/>
        </w:r>
        <w:r w:rsidR="00163C3C">
          <w:rPr>
            <w:noProof/>
            <w:webHidden/>
          </w:rPr>
          <w:t>43</w:t>
        </w:r>
        <w:r w:rsidR="00DB778E">
          <w:rPr>
            <w:noProof/>
            <w:webHidden/>
          </w:rPr>
          <w:fldChar w:fldCharType="end"/>
        </w:r>
      </w:hyperlink>
    </w:p>
    <w:p w14:paraId="5E47C4D6" w14:textId="16BD8A50" w:rsidR="00DB778E" w:rsidRDefault="00000000">
      <w:pPr>
        <w:pStyle w:val="2"/>
        <w:rPr>
          <w:rFonts w:asciiTheme="minorHAnsi" w:eastAsiaTheme="minorEastAsia" w:hAnsiTheme="minorHAnsi" w:cstheme="minorBidi"/>
          <w:noProof/>
          <w:kern w:val="2"/>
          <w14:ligatures w14:val="standardContextual"/>
        </w:rPr>
      </w:pPr>
      <w:hyperlink w:anchor="_Toc239074915" w:history="1">
        <w:r w:rsidR="00DB778E" w:rsidRPr="00417358">
          <w:rPr>
            <w:rStyle w:val="ab"/>
            <w:noProof/>
          </w:rPr>
          <w:t xml:space="preserve">5.1 </w:t>
        </w:r>
        <w:r w:rsidR="00DB778E" w:rsidRPr="00417358">
          <w:rPr>
            <w:rStyle w:val="ab"/>
            <w:rFonts w:hint="eastAsia"/>
            <w:noProof/>
          </w:rPr>
          <w:t>多方法並行於同一微控制器之整合策略</w:t>
        </w:r>
        <w:r w:rsidR="00DB778E">
          <w:rPr>
            <w:noProof/>
            <w:webHidden/>
          </w:rPr>
          <w:tab/>
        </w:r>
        <w:r w:rsidR="00DB778E">
          <w:rPr>
            <w:noProof/>
            <w:webHidden/>
          </w:rPr>
          <w:fldChar w:fldCharType="begin"/>
        </w:r>
        <w:r w:rsidR="00DB778E">
          <w:rPr>
            <w:noProof/>
            <w:webHidden/>
          </w:rPr>
          <w:instrText xml:space="preserve"> PAGEREF _Toc239074915 \h </w:instrText>
        </w:r>
        <w:r w:rsidR="00DB778E">
          <w:rPr>
            <w:noProof/>
            <w:webHidden/>
          </w:rPr>
        </w:r>
        <w:r w:rsidR="00DB778E">
          <w:rPr>
            <w:noProof/>
            <w:webHidden/>
          </w:rPr>
          <w:fldChar w:fldCharType="separate"/>
        </w:r>
        <w:r w:rsidR="00163C3C">
          <w:rPr>
            <w:noProof/>
            <w:webHidden/>
          </w:rPr>
          <w:t>43</w:t>
        </w:r>
        <w:r w:rsidR="00DB778E">
          <w:rPr>
            <w:noProof/>
            <w:webHidden/>
          </w:rPr>
          <w:fldChar w:fldCharType="end"/>
        </w:r>
      </w:hyperlink>
    </w:p>
    <w:p w14:paraId="02573504" w14:textId="5DB04102" w:rsidR="00DB778E" w:rsidRDefault="00000000">
      <w:pPr>
        <w:pStyle w:val="2"/>
        <w:rPr>
          <w:rFonts w:asciiTheme="minorHAnsi" w:eastAsiaTheme="minorEastAsia" w:hAnsiTheme="minorHAnsi" w:cstheme="minorBidi"/>
          <w:noProof/>
          <w:kern w:val="2"/>
          <w14:ligatures w14:val="standardContextual"/>
        </w:rPr>
      </w:pPr>
      <w:hyperlink w:anchor="_Toc239074916" w:history="1">
        <w:r w:rsidR="00DB778E" w:rsidRPr="00417358">
          <w:rPr>
            <w:rStyle w:val="ab"/>
            <w:noProof/>
          </w:rPr>
          <w:t xml:space="preserve">5.2 </w:t>
        </w:r>
        <w:r w:rsidR="00DB778E" w:rsidRPr="00417358">
          <w:rPr>
            <w:rStyle w:val="ab"/>
            <w:rFonts w:hint="eastAsia"/>
            <w:noProof/>
          </w:rPr>
          <w:t>即時性與</w:t>
        </w:r>
        <w:r w:rsidR="00DB778E" w:rsidRPr="00417358">
          <w:rPr>
            <w:rStyle w:val="ab"/>
            <w:noProof/>
          </w:rPr>
          <w:t xml:space="preserve"> CPU </w:t>
        </w:r>
        <w:r w:rsidR="00DB778E" w:rsidRPr="00417358">
          <w:rPr>
            <w:rStyle w:val="ab"/>
            <w:rFonts w:hint="eastAsia"/>
            <w:noProof/>
          </w:rPr>
          <w:t>負載分配驗證</w:t>
        </w:r>
        <w:r w:rsidR="00DB778E">
          <w:rPr>
            <w:noProof/>
            <w:webHidden/>
          </w:rPr>
          <w:tab/>
        </w:r>
        <w:r w:rsidR="00DB778E">
          <w:rPr>
            <w:noProof/>
            <w:webHidden/>
          </w:rPr>
          <w:fldChar w:fldCharType="begin"/>
        </w:r>
        <w:r w:rsidR="00DB778E">
          <w:rPr>
            <w:noProof/>
            <w:webHidden/>
          </w:rPr>
          <w:instrText xml:space="preserve"> PAGEREF _Toc239074916 \h </w:instrText>
        </w:r>
        <w:r w:rsidR="00DB778E">
          <w:rPr>
            <w:noProof/>
            <w:webHidden/>
          </w:rPr>
        </w:r>
        <w:r w:rsidR="00DB778E">
          <w:rPr>
            <w:noProof/>
            <w:webHidden/>
          </w:rPr>
          <w:fldChar w:fldCharType="separate"/>
        </w:r>
        <w:r w:rsidR="00163C3C">
          <w:rPr>
            <w:noProof/>
            <w:webHidden/>
          </w:rPr>
          <w:t>43</w:t>
        </w:r>
        <w:r w:rsidR="00DB778E">
          <w:rPr>
            <w:noProof/>
            <w:webHidden/>
          </w:rPr>
          <w:fldChar w:fldCharType="end"/>
        </w:r>
      </w:hyperlink>
    </w:p>
    <w:p w14:paraId="669983D0" w14:textId="14DB818D" w:rsidR="00DB778E" w:rsidRDefault="00000000">
      <w:pPr>
        <w:pStyle w:val="2"/>
        <w:rPr>
          <w:rFonts w:asciiTheme="minorHAnsi" w:eastAsiaTheme="minorEastAsia" w:hAnsiTheme="minorHAnsi" w:cstheme="minorBidi"/>
          <w:noProof/>
          <w:kern w:val="2"/>
          <w14:ligatures w14:val="standardContextual"/>
        </w:rPr>
      </w:pPr>
      <w:hyperlink w:anchor="_Toc239074917" w:history="1">
        <w:r w:rsidR="00DB778E" w:rsidRPr="00417358">
          <w:rPr>
            <w:rStyle w:val="ab"/>
            <w:noProof/>
          </w:rPr>
          <w:t xml:space="preserve">5.3 fresh-cell baseline </w:t>
        </w:r>
        <w:r w:rsidR="00DB778E" w:rsidRPr="00417358">
          <w:rPr>
            <w:rStyle w:val="ab"/>
            <w:rFonts w:hint="eastAsia"/>
            <w:noProof/>
          </w:rPr>
          <w:t>三輪變異性與長期再現性分析（實測）</w:t>
        </w:r>
        <w:r w:rsidR="00DB778E">
          <w:rPr>
            <w:noProof/>
            <w:webHidden/>
          </w:rPr>
          <w:tab/>
        </w:r>
        <w:r w:rsidR="00DB778E">
          <w:rPr>
            <w:noProof/>
            <w:webHidden/>
          </w:rPr>
          <w:fldChar w:fldCharType="begin"/>
        </w:r>
        <w:r w:rsidR="00DB778E">
          <w:rPr>
            <w:noProof/>
            <w:webHidden/>
          </w:rPr>
          <w:instrText xml:space="preserve"> PAGEREF _Toc239074917 \h </w:instrText>
        </w:r>
        <w:r w:rsidR="00DB778E">
          <w:rPr>
            <w:noProof/>
            <w:webHidden/>
          </w:rPr>
        </w:r>
        <w:r w:rsidR="00DB778E">
          <w:rPr>
            <w:noProof/>
            <w:webHidden/>
          </w:rPr>
          <w:fldChar w:fldCharType="separate"/>
        </w:r>
        <w:r w:rsidR="00163C3C">
          <w:rPr>
            <w:noProof/>
            <w:webHidden/>
          </w:rPr>
          <w:t>45</w:t>
        </w:r>
        <w:r w:rsidR="00DB778E">
          <w:rPr>
            <w:noProof/>
            <w:webHidden/>
          </w:rPr>
          <w:fldChar w:fldCharType="end"/>
        </w:r>
      </w:hyperlink>
    </w:p>
    <w:p w14:paraId="2A62A699" w14:textId="2A8A45AC" w:rsidR="00DB778E" w:rsidRDefault="00000000">
      <w:pPr>
        <w:pStyle w:val="3"/>
        <w:rPr>
          <w:rFonts w:asciiTheme="minorHAnsi" w:eastAsiaTheme="minorEastAsia" w:hAnsiTheme="minorHAnsi" w:cstheme="minorBidi"/>
          <w:noProof/>
          <w:kern w:val="2"/>
          <w14:ligatures w14:val="standardContextual"/>
        </w:rPr>
      </w:pPr>
      <w:hyperlink w:anchor="_Toc239074918" w:history="1">
        <w:r w:rsidR="00DB778E" w:rsidRPr="00417358">
          <w:rPr>
            <w:rStyle w:val="ab"/>
            <w:noProof/>
          </w:rPr>
          <w:t xml:space="preserve">5.3.1 fresh-cell </w:t>
        </w:r>
        <w:r w:rsidR="00DB778E" w:rsidRPr="00417358">
          <w:rPr>
            <w:rStyle w:val="ab"/>
            <w:rFonts w:hint="eastAsia"/>
            <w:noProof/>
          </w:rPr>
          <w:t>三輪變異性（量測噪聲下界）</w:t>
        </w:r>
        <w:r w:rsidR="00DB778E">
          <w:rPr>
            <w:noProof/>
            <w:webHidden/>
          </w:rPr>
          <w:tab/>
        </w:r>
        <w:r w:rsidR="00DB778E">
          <w:rPr>
            <w:noProof/>
            <w:webHidden/>
          </w:rPr>
          <w:fldChar w:fldCharType="begin"/>
        </w:r>
        <w:r w:rsidR="00DB778E">
          <w:rPr>
            <w:noProof/>
            <w:webHidden/>
          </w:rPr>
          <w:instrText xml:space="preserve"> PAGEREF _Toc239074918 \h </w:instrText>
        </w:r>
        <w:r w:rsidR="00DB778E">
          <w:rPr>
            <w:noProof/>
            <w:webHidden/>
          </w:rPr>
        </w:r>
        <w:r w:rsidR="00DB778E">
          <w:rPr>
            <w:noProof/>
            <w:webHidden/>
          </w:rPr>
          <w:fldChar w:fldCharType="separate"/>
        </w:r>
        <w:r w:rsidR="00163C3C">
          <w:rPr>
            <w:noProof/>
            <w:webHidden/>
          </w:rPr>
          <w:t>45</w:t>
        </w:r>
        <w:r w:rsidR="00DB778E">
          <w:rPr>
            <w:noProof/>
            <w:webHidden/>
          </w:rPr>
          <w:fldChar w:fldCharType="end"/>
        </w:r>
      </w:hyperlink>
    </w:p>
    <w:p w14:paraId="259DF282" w14:textId="2A5FAEF5" w:rsidR="00DB778E" w:rsidRDefault="00000000">
      <w:pPr>
        <w:pStyle w:val="3"/>
        <w:rPr>
          <w:rFonts w:asciiTheme="minorHAnsi" w:eastAsiaTheme="minorEastAsia" w:hAnsiTheme="minorHAnsi" w:cstheme="minorBidi"/>
          <w:noProof/>
          <w:kern w:val="2"/>
          <w14:ligatures w14:val="standardContextual"/>
        </w:rPr>
      </w:pPr>
      <w:hyperlink w:anchor="_Toc239074919" w:history="1">
        <w:r w:rsidR="00DB778E" w:rsidRPr="00417358">
          <w:rPr>
            <w:rStyle w:val="ab"/>
            <w:noProof/>
          </w:rPr>
          <w:t xml:space="preserve">5.3.2 </w:t>
        </w:r>
        <w:r w:rsidR="00DB778E" w:rsidRPr="00417358">
          <w:rPr>
            <w:rStyle w:val="ab"/>
            <w:rFonts w:hint="eastAsia"/>
            <w:noProof/>
          </w:rPr>
          <w:t>長期容量趨勢（真實老化訊號）</w:t>
        </w:r>
        <w:r w:rsidR="00DB778E">
          <w:rPr>
            <w:noProof/>
            <w:webHidden/>
          </w:rPr>
          <w:tab/>
        </w:r>
        <w:r w:rsidR="00DB778E">
          <w:rPr>
            <w:noProof/>
            <w:webHidden/>
          </w:rPr>
          <w:fldChar w:fldCharType="begin"/>
        </w:r>
        <w:r w:rsidR="00DB778E">
          <w:rPr>
            <w:noProof/>
            <w:webHidden/>
          </w:rPr>
          <w:instrText xml:space="preserve"> PAGEREF _Toc239074919 \h </w:instrText>
        </w:r>
        <w:r w:rsidR="00DB778E">
          <w:rPr>
            <w:noProof/>
            <w:webHidden/>
          </w:rPr>
        </w:r>
        <w:r w:rsidR="00DB778E">
          <w:rPr>
            <w:noProof/>
            <w:webHidden/>
          </w:rPr>
          <w:fldChar w:fldCharType="separate"/>
        </w:r>
        <w:r w:rsidR="00163C3C">
          <w:rPr>
            <w:noProof/>
            <w:webHidden/>
          </w:rPr>
          <w:t>46</w:t>
        </w:r>
        <w:r w:rsidR="00DB778E">
          <w:rPr>
            <w:noProof/>
            <w:webHidden/>
          </w:rPr>
          <w:fldChar w:fldCharType="end"/>
        </w:r>
      </w:hyperlink>
    </w:p>
    <w:p w14:paraId="376D1E2C" w14:textId="0CF13A06" w:rsidR="00DB778E" w:rsidRDefault="00000000">
      <w:pPr>
        <w:pStyle w:val="2"/>
        <w:rPr>
          <w:rFonts w:asciiTheme="minorHAnsi" w:eastAsiaTheme="minorEastAsia" w:hAnsiTheme="minorHAnsi" w:cstheme="minorBidi"/>
          <w:noProof/>
          <w:kern w:val="2"/>
          <w14:ligatures w14:val="standardContextual"/>
        </w:rPr>
      </w:pPr>
      <w:hyperlink w:anchor="_Toc239074920" w:history="1">
        <w:r w:rsidR="00DB778E" w:rsidRPr="00417358">
          <w:rPr>
            <w:rStyle w:val="ab"/>
            <w:noProof/>
          </w:rPr>
          <w:t xml:space="preserve">5.4 </w:t>
        </w:r>
        <w:r w:rsidR="00DB778E" w:rsidRPr="00417358">
          <w:rPr>
            <w:rStyle w:val="ab"/>
            <w:rFonts w:hint="eastAsia"/>
            <w:noProof/>
          </w:rPr>
          <w:t>失敗案例與工程教訓</w:t>
        </w:r>
        <w:r w:rsidR="00DB778E">
          <w:rPr>
            <w:noProof/>
            <w:webHidden/>
          </w:rPr>
          <w:tab/>
        </w:r>
        <w:r w:rsidR="00DB778E">
          <w:rPr>
            <w:noProof/>
            <w:webHidden/>
          </w:rPr>
          <w:fldChar w:fldCharType="begin"/>
        </w:r>
        <w:r w:rsidR="00DB778E">
          <w:rPr>
            <w:noProof/>
            <w:webHidden/>
          </w:rPr>
          <w:instrText xml:space="preserve"> PAGEREF _Toc239074920 \h </w:instrText>
        </w:r>
        <w:r w:rsidR="00DB778E">
          <w:rPr>
            <w:noProof/>
            <w:webHidden/>
          </w:rPr>
        </w:r>
        <w:r w:rsidR="00DB778E">
          <w:rPr>
            <w:noProof/>
            <w:webHidden/>
          </w:rPr>
          <w:fldChar w:fldCharType="separate"/>
        </w:r>
        <w:r w:rsidR="00163C3C">
          <w:rPr>
            <w:noProof/>
            <w:webHidden/>
          </w:rPr>
          <w:t>47</w:t>
        </w:r>
        <w:r w:rsidR="00DB778E">
          <w:rPr>
            <w:noProof/>
            <w:webHidden/>
          </w:rPr>
          <w:fldChar w:fldCharType="end"/>
        </w:r>
      </w:hyperlink>
    </w:p>
    <w:p w14:paraId="702B599E" w14:textId="796FCFEF" w:rsidR="00DB778E" w:rsidRDefault="00000000">
      <w:pPr>
        <w:pStyle w:val="3"/>
        <w:rPr>
          <w:rFonts w:asciiTheme="minorHAnsi" w:eastAsiaTheme="minorEastAsia" w:hAnsiTheme="minorHAnsi" w:cstheme="minorBidi"/>
          <w:noProof/>
          <w:kern w:val="2"/>
          <w14:ligatures w14:val="standardContextual"/>
        </w:rPr>
      </w:pPr>
      <w:hyperlink w:anchor="_Toc239074921" w:history="1">
        <w:r w:rsidR="00DB778E" w:rsidRPr="00417358">
          <w:rPr>
            <w:rStyle w:val="ab"/>
            <w:noProof/>
          </w:rPr>
          <w:t xml:space="preserve">5.4.1 </w:t>
        </w:r>
        <w:r w:rsidR="00DB778E" w:rsidRPr="00417358">
          <w:rPr>
            <w:rStyle w:val="ab"/>
            <w:rFonts w:hint="eastAsia"/>
            <w:noProof/>
          </w:rPr>
          <w:t>裸機即時系統的時序陷阱</w:t>
        </w:r>
        <w:r w:rsidR="00DB778E">
          <w:rPr>
            <w:noProof/>
            <w:webHidden/>
          </w:rPr>
          <w:tab/>
        </w:r>
        <w:r w:rsidR="00DB778E">
          <w:rPr>
            <w:noProof/>
            <w:webHidden/>
          </w:rPr>
          <w:fldChar w:fldCharType="begin"/>
        </w:r>
        <w:r w:rsidR="00DB778E">
          <w:rPr>
            <w:noProof/>
            <w:webHidden/>
          </w:rPr>
          <w:instrText xml:space="preserve"> PAGEREF _Toc239074921 \h </w:instrText>
        </w:r>
        <w:r w:rsidR="00DB778E">
          <w:rPr>
            <w:noProof/>
            <w:webHidden/>
          </w:rPr>
        </w:r>
        <w:r w:rsidR="00DB778E">
          <w:rPr>
            <w:noProof/>
            <w:webHidden/>
          </w:rPr>
          <w:fldChar w:fldCharType="separate"/>
        </w:r>
        <w:r w:rsidR="00163C3C">
          <w:rPr>
            <w:noProof/>
            <w:webHidden/>
          </w:rPr>
          <w:t>47</w:t>
        </w:r>
        <w:r w:rsidR="00DB778E">
          <w:rPr>
            <w:noProof/>
            <w:webHidden/>
          </w:rPr>
          <w:fldChar w:fldCharType="end"/>
        </w:r>
      </w:hyperlink>
    </w:p>
    <w:p w14:paraId="4A1A0838" w14:textId="1132A94B" w:rsidR="00DB778E" w:rsidRDefault="00000000">
      <w:pPr>
        <w:pStyle w:val="3"/>
        <w:rPr>
          <w:rFonts w:asciiTheme="minorHAnsi" w:eastAsiaTheme="minorEastAsia" w:hAnsiTheme="minorHAnsi" w:cstheme="minorBidi"/>
          <w:noProof/>
          <w:kern w:val="2"/>
          <w14:ligatures w14:val="standardContextual"/>
        </w:rPr>
      </w:pPr>
      <w:hyperlink w:anchor="_Toc239074922" w:history="1">
        <w:r w:rsidR="00DB778E" w:rsidRPr="00417358">
          <w:rPr>
            <w:rStyle w:val="ab"/>
            <w:noProof/>
          </w:rPr>
          <w:t xml:space="preserve">5.4.2 </w:t>
        </w:r>
        <w:r w:rsidR="00DB778E" w:rsidRPr="00417358">
          <w:rPr>
            <w:rStyle w:val="ab"/>
            <w:rFonts w:hint="eastAsia"/>
            <w:noProof/>
          </w:rPr>
          <w:t>教訓的共通原則</w:t>
        </w:r>
        <w:r w:rsidR="00DB778E">
          <w:rPr>
            <w:noProof/>
            <w:webHidden/>
          </w:rPr>
          <w:tab/>
        </w:r>
        <w:r w:rsidR="00DB778E">
          <w:rPr>
            <w:noProof/>
            <w:webHidden/>
          </w:rPr>
          <w:fldChar w:fldCharType="begin"/>
        </w:r>
        <w:r w:rsidR="00DB778E">
          <w:rPr>
            <w:noProof/>
            <w:webHidden/>
          </w:rPr>
          <w:instrText xml:space="preserve"> PAGEREF _Toc239074922 \h </w:instrText>
        </w:r>
        <w:r w:rsidR="00DB778E">
          <w:rPr>
            <w:noProof/>
            <w:webHidden/>
          </w:rPr>
        </w:r>
        <w:r w:rsidR="00DB778E">
          <w:rPr>
            <w:noProof/>
            <w:webHidden/>
          </w:rPr>
          <w:fldChar w:fldCharType="separate"/>
        </w:r>
        <w:r w:rsidR="00163C3C">
          <w:rPr>
            <w:noProof/>
            <w:webHidden/>
          </w:rPr>
          <w:t>48</w:t>
        </w:r>
        <w:r w:rsidR="00DB778E">
          <w:rPr>
            <w:noProof/>
            <w:webHidden/>
          </w:rPr>
          <w:fldChar w:fldCharType="end"/>
        </w:r>
      </w:hyperlink>
    </w:p>
    <w:p w14:paraId="63BA3611" w14:textId="025665BB" w:rsidR="00DB778E" w:rsidRDefault="00000000">
      <w:pPr>
        <w:pStyle w:val="2"/>
        <w:rPr>
          <w:rFonts w:asciiTheme="minorHAnsi" w:eastAsiaTheme="minorEastAsia" w:hAnsiTheme="minorHAnsi" w:cstheme="minorBidi"/>
          <w:noProof/>
          <w:kern w:val="2"/>
          <w14:ligatures w14:val="standardContextual"/>
        </w:rPr>
      </w:pPr>
      <w:hyperlink w:anchor="_Toc239074923" w:history="1">
        <w:r w:rsidR="00DB778E" w:rsidRPr="00417358">
          <w:rPr>
            <w:rStyle w:val="ab"/>
            <w:noProof/>
          </w:rPr>
          <w:t xml:space="preserve">5.5 </w:t>
        </w:r>
        <w:r w:rsidR="00DB778E" w:rsidRPr="00417358">
          <w:rPr>
            <w:rStyle w:val="ab"/>
            <w:rFonts w:hint="eastAsia"/>
            <w:noProof/>
          </w:rPr>
          <w:t>本章小結</w:t>
        </w:r>
        <w:r w:rsidR="00DB778E">
          <w:rPr>
            <w:noProof/>
            <w:webHidden/>
          </w:rPr>
          <w:tab/>
        </w:r>
        <w:r w:rsidR="00DB778E">
          <w:rPr>
            <w:noProof/>
            <w:webHidden/>
          </w:rPr>
          <w:fldChar w:fldCharType="begin"/>
        </w:r>
        <w:r w:rsidR="00DB778E">
          <w:rPr>
            <w:noProof/>
            <w:webHidden/>
          </w:rPr>
          <w:instrText xml:space="preserve"> PAGEREF _Toc239074923 \h </w:instrText>
        </w:r>
        <w:r w:rsidR="00DB778E">
          <w:rPr>
            <w:noProof/>
            <w:webHidden/>
          </w:rPr>
        </w:r>
        <w:r w:rsidR="00DB778E">
          <w:rPr>
            <w:noProof/>
            <w:webHidden/>
          </w:rPr>
          <w:fldChar w:fldCharType="separate"/>
        </w:r>
        <w:r w:rsidR="00163C3C">
          <w:rPr>
            <w:noProof/>
            <w:webHidden/>
          </w:rPr>
          <w:t>48</w:t>
        </w:r>
        <w:r w:rsidR="00DB778E">
          <w:rPr>
            <w:noProof/>
            <w:webHidden/>
          </w:rPr>
          <w:fldChar w:fldCharType="end"/>
        </w:r>
      </w:hyperlink>
    </w:p>
    <w:p w14:paraId="79B90F53" w14:textId="7F7BDC07" w:rsidR="00DB778E" w:rsidRDefault="00000000">
      <w:pPr>
        <w:pStyle w:val="11"/>
        <w:rPr>
          <w:rFonts w:asciiTheme="minorHAnsi" w:eastAsiaTheme="minorEastAsia" w:hAnsiTheme="minorHAnsi" w:cstheme="minorBidi"/>
          <w:b w:val="0"/>
          <w:bCs w:val="0"/>
          <w:noProof/>
          <w:kern w:val="2"/>
          <w:lang w:val="en-US"/>
          <w14:ligatures w14:val="standardContextual"/>
        </w:rPr>
      </w:pPr>
      <w:hyperlink w:anchor="_Toc239074924" w:history="1">
        <w:r w:rsidR="00DB778E" w:rsidRPr="00417358">
          <w:rPr>
            <w:rStyle w:val="ab"/>
            <w:rFonts w:hint="eastAsia"/>
            <w:noProof/>
          </w:rPr>
          <w:t>第六章　結論與未來工作</w:t>
        </w:r>
        <w:r w:rsidR="00DB778E">
          <w:rPr>
            <w:noProof/>
            <w:webHidden/>
          </w:rPr>
          <w:tab/>
        </w:r>
        <w:r w:rsidR="00DB778E">
          <w:rPr>
            <w:noProof/>
            <w:webHidden/>
          </w:rPr>
          <w:fldChar w:fldCharType="begin"/>
        </w:r>
        <w:r w:rsidR="00DB778E">
          <w:rPr>
            <w:noProof/>
            <w:webHidden/>
          </w:rPr>
          <w:instrText xml:space="preserve"> PAGEREF _Toc239074924 \h </w:instrText>
        </w:r>
        <w:r w:rsidR="00DB778E">
          <w:rPr>
            <w:noProof/>
            <w:webHidden/>
          </w:rPr>
        </w:r>
        <w:r w:rsidR="00DB778E">
          <w:rPr>
            <w:noProof/>
            <w:webHidden/>
          </w:rPr>
          <w:fldChar w:fldCharType="separate"/>
        </w:r>
        <w:r w:rsidR="00163C3C">
          <w:rPr>
            <w:noProof/>
            <w:webHidden/>
          </w:rPr>
          <w:t>49</w:t>
        </w:r>
        <w:r w:rsidR="00DB778E">
          <w:rPr>
            <w:noProof/>
            <w:webHidden/>
          </w:rPr>
          <w:fldChar w:fldCharType="end"/>
        </w:r>
      </w:hyperlink>
    </w:p>
    <w:p w14:paraId="4B8DEB99" w14:textId="3397BF0C" w:rsidR="00DB778E" w:rsidRDefault="00000000">
      <w:pPr>
        <w:pStyle w:val="2"/>
        <w:rPr>
          <w:rFonts w:asciiTheme="minorHAnsi" w:eastAsiaTheme="minorEastAsia" w:hAnsiTheme="minorHAnsi" w:cstheme="minorBidi"/>
          <w:noProof/>
          <w:kern w:val="2"/>
          <w14:ligatures w14:val="standardContextual"/>
        </w:rPr>
      </w:pPr>
      <w:hyperlink w:anchor="_Toc239074925" w:history="1">
        <w:r w:rsidR="00DB778E" w:rsidRPr="00417358">
          <w:rPr>
            <w:rStyle w:val="ab"/>
            <w:noProof/>
          </w:rPr>
          <w:t xml:space="preserve">6.1 </w:t>
        </w:r>
        <w:r w:rsidR="00DB778E" w:rsidRPr="00417358">
          <w:rPr>
            <w:rStyle w:val="ab"/>
            <w:rFonts w:hint="eastAsia"/>
            <w:noProof/>
          </w:rPr>
          <w:t>主要貢獻</w:t>
        </w:r>
        <w:r w:rsidR="00DB778E">
          <w:rPr>
            <w:noProof/>
            <w:webHidden/>
          </w:rPr>
          <w:tab/>
        </w:r>
        <w:r w:rsidR="00DB778E">
          <w:rPr>
            <w:noProof/>
            <w:webHidden/>
          </w:rPr>
          <w:fldChar w:fldCharType="begin"/>
        </w:r>
        <w:r w:rsidR="00DB778E">
          <w:rPr>
            <w:noProof/>
            <w:webHidden/>
          </w:rPr>
          <w:instrText xml:space="preserve"> PAGEREF _Toc239074925 \h </w:instrText>
        </w:r>
        <w:r w:rsidR="00DB778E">
          <w:rPr>
            <w:noProof/>
            <w:webHidden/>
          </w:rPr>
        </w:r>
        <w:r w:rsidR="00DB778E">
          <w:rPr>
            <w:noProof/>
            <w:webHidden/>
          </w:rPr>
          <w:fldChar w:fldCharType="separate"/>
        </w:r>
        <w:r w:rsidR="00163C3C">
          <w:rPr>
            <w:noProof/>
            <w:webHidden/>
          </w:rPr>
          <w:t>49</w:t>
        </w:r>
        <w:r w:rsidR="00DB778E">
          <w:rPr>
            <w:noProof/>
            <w:webHidden/>
          </w:rPr>
          <w:fldChar w:fldCharType="end"/>
        </w:r>
      </w:hyperlink>
    </w:p>
    <w:p w14:paraId="1E941D95" w14:textId="25FF290A" w:rsidR="00DB778E" w:rsidRDefault="00000000">
      <w:pPr>
        <w:pStyle w:val="2"/>
        <w:rPr>
          <w:rFonts w:asciiTheme="minorHAnsi" w:eastAsiaTheme="minorEastAsia" w:hAnsiTheme="minorHAnsi" w:cstheme="minorBidi"/>
          <w:noProof/>
          <w:kern w:val="2"/>
          <w14:ligatures w14:val="standardContextual"/>
        </w:rPr>
      </w:pPr>
      <w:hyperlink w:anchor="_Toc239074926" w:history="1">
        <w:r w:rsidR="00DB778E" w:rsidRPr="00417358">
          <w:rPr>
            <w:rStyle w:val="ab"/>
            <w:noProof/>
          </w:rPr>
          <w:t xml:space="preserve">6.2 SOC </w:t>
        </w:r>
        <w:r w:rsidR="00DB778E" w:rsidRPr="00417358">
          <w:rPr>
            <w:rStyle w:val="ab"/>
            <w:rFonts w:hint="eastAsia"/>
            <w:noProof/>
          </w:rPr>
          <w:t>方法選用決策表</w:t>
        </w:r>
        <w:r w:rsidR="00DB778E">
          <w:rPr>
            <w:noProof/>
            <w:webHidden/>
          </w:rPr>
          <w:tab/>
        </w:r>
        <w:r w:rsidR="00DB778E">
          <w:rPr>
            <w:noProof/>
            <w:webHidden/>
          </w:rPr>
          <w:fldChar w:fldCharType="begin"/>
        </w:r>
        <w:r w:rsidR="00DB778E">
          <w:rPr>
            <w:noProof/>
            <w:webHidden/>
          </w:rPr>
          <w:instrText xml:space="preserve"> PAGEREF _Toc239074926 \h </w:instrText>
        </w:r>
        <w:r w:rsidR="00DB778E">
          <w:rPr>
            <w:noProof/>
            <w:webHidden/>
          </w:rPr>
        </w:r>
        <w:r w:rsidR="00DB778E">
          <w:rPr>
            <w:noProof/>
            <w:webHidden/>
          </w:rPr>
          <w:fldChar w:fldCharType="separate"/>
        </w:r>
        <w:r w:rsidR="00163C3C">
          <w:rPr>
            <w:noProof/>
            <w:webHidden/>
          </w:rPr>
          <w:t>51</w:t>
        </w:r>
        <w:r w:rsidR="00DB778E">
          <w:rPr>
            <w:noProof/>
            <w:webHidden/>
          </w:rPr>
          <w:fldChar w:fldCharType="end"/>
        </w:r>
      </w:hyperlink>
    </w:p>
    <w:p w14:paraId="333F9E2B" w14:textId="5B2DBBE6" w:rsidR="00DB778E" w:rsidRDefault="00000000">
      <w:pPr>
        <w:pStyle w:val="2"/>
        <w:rPr>
          <w:rFonts w:asciiTheme="minorHAnsi" w:eastAsiaTheme="minorEastAsia" w:hAnsiTheme="minorHAnsi" w:cstheme="minorBidi"/>
          <w:noProof/>
          <w:kern w:val="2"/>
          <w14:ligatures w14:val="standardContextual"/>
        </w:rPr>
      </w:pPr>
      <w:hyperlink w:anchor="_Toc239074927" w:history="1">
        <w:r w:rsidR="00DB778E" w:rsidRPr="00417358">
          <w:rPr>
            <w:rStyle w:val="ab"/>
            <w:noProof/>
          </w:rPr>
          <w:t xml:space="preserve">6.3 </w:t>
        </w:r>
        <w:r w:rsidR="00DB778E" w:rsidRPr="00417358">
          <w:rPr>
            <w:rStyle w:val="ab"/>
            <w:rFonts w:hint="eastAsia"/>
            <w:noProof/>
          </w:rPr>
          <w:t>研究限制</w:t>
        </w:r>
        <w:r w:rsidR="00DB778E">
          <w:rPr>
            <w:noProof/>
            <w:webHidden/>
          </w:rPr>
          <w:tab/>
        </w:r>
        <w:r w:rsidR="00DB778E">
          <w:rPr>
            <w:noProof/>
            <w:webHidden/>
          </w:rPr>
          <w:fldChar w:fldCharType="begin"/>
        </w:r>
        <w:r w:rsidR="00DB778E">
          <w:rPr>
            <w:noProof/>
            <w:webHidden/>
          </w:rPr>
          <w:instrText xml:space="preserve"> PAGEREF _Toc239074927 \h </w:instrText>
        </w:r>
        <w:r w:rsidR="00DB778E">
          <w:rPr>
            <w:noProof/>
            <w:webHidden/>
          </w:rPr>
        </w:r>
        <w:r w:rsidR="00DB778E">
          <w:rPr>
            <w:noProof/>
            <w:webHidden/>
          </w:rPr>
          <w:fldChar w:fldCharType="separate"/>
        </w:r>
        <w:r w:rsidR="00163C3C">
          <w:rPr>
            <w:noProof/>
            <w:webHidden/>
          </w:rPr>
          <w:t>52</w:t>
        </w:r>
        <w:r w:rsidR="00DB778E">
          <w:rPr>
            <w:noProof/>
            <w:webHidden/>
          </w:rPr>
          <w:fldChar w:fldCharType="end"/>
        </w:r>
      </w:hyperlink>
    </w:p>
    <w:p w14:paraId="2AA3A493" w14:textId="62E6F63A" w:rsidR="00DB778E" w:rsidRDefault="00000000">
      <w:pPr>
        <w:pStyle w:val="2"/>
        <w:rPr>
          <w:rFonts w:asciiTheme="minorHAnsi" w:eastAsiaTheme="minorEastAsia" w:hAnsiTheme="minorHAnsi" w:cstheme="minorBidi"/>
          <w:noProof/>
          <w:kern w:val="2"/>
          <w14:ligatures w14:val="standardContextual"/>
        </w:rPr>
      </w:pPr>
      <w:hyperlink w:anchor="_Toc239074928" w:history="1">
        <w:r w:rsidR="00DB778E" w:rsidRPr="00417358">
          <w:rPr>
            <w:rStyle w:val="ab"/>
            <w:noProof/>
          </w:rPr>
          <w:t xml:space="preserve">6.4 </w:t>
        </w:r>
        <w:r w:rsidR="00DB778E" w:rsidRPr="00417358">
          <w:rPr>
            <w:rStyle w:val="ab"/>
            <w:rFonts w:hint="eastAsia"/>
            <w:noProof/>
          </w:rPr>
          <w:t>未來工作</w:t>
        </w:r>
        <w:r w:rsidR="00DB778E">
          <w:rPr>
            <w:noProof/>
            <w:webHidden/>
          </w:rPr>
          <w:tab/>
        </w:r>
        <w:r w:rsidR="00DB778E">
          <w:rPr>
            <w:noProof/>
            <w:webHidden/>
          </w:rPr>
          <w:fldChar w:fldCharType="begin"/>
        </w:r>
        <w:r w:rsidR="00DB778E">
          <w:rPr>
            <w:noProof/>
            <w:webHidden/>
          </w:rPr>
          <w:instrText xml:space="preserve"> PAGEREF _Toc239074928 \h </w:instrText>
        </w:r>
        <w:r w:rsidR="00DB778E">
          <w:rPr>
            <w:noProof/>
            <w:webHidden/>
          </w:rPr>
        </w:r>
        <w:r w:rsidR="00DB778E">
          <w:rPr>
            <w:noProof/>
            <w:webHidden/>
          </w:rPr>
          <w:fldChar w:fldCharType="separate"/>
        </w:r>
        <w:r w:rsidR="00163C3C">
          <w:rPr>
            <w:noProof/>
            <w:webHidden/>
          </w:rPr>
          <w:t>53</w:t>
        </w:r>
        <w:r w:rsidR="00DB778E">
          <w:rPr>
            <w:noProof/>
            <w:webHidden/>
          </w:rPr>
          <w:fldChar w:fldCharType="end"/>
        </w:r>
      </w:hyperlink>
    </w:p>
    <w:p w14:paraId="62ED63C8" w14:textId="5EF764D1" w:rsidR="00DB778E" w:rsidRDefault="00000000">
      <w:pPr>
        <w:pStyle w:val="3"/>
        <w:rPr>
          <w:rFonts w:asciiTheme="minorHAnsi" w:eastAsiaTheme="minorEastAsia" w:hAnsiTheme="minorHAnsi" w:cstheme="minorBidi"/>
          <w:noProof/>
          <w:kern w:val="2"/>
          <w14:ligatures w14:val="standardContextual"/>
        </w:rPr>
      </w:pPr>
      <w:hyperlink w:anchor="_Toc239074929" w:history="1">
        <w:r w:rsidR="00DB778E" w:rsidRPr="00417358">
          <w:rPr>
            <w:rStyle w:val="ab"/>
            <w:noProof/>
          </w:rPr>
          <w:t xml:space="preserve">6.4.1 SOH </w:t>
        </w:r>
        <w:r w:rsidR="00DB778E" w:rsidRPr="00417358">
          <w:rPr>
            <w:rStyle w:val="ab"/>
            <w:rFonts w:hint="eastAsia"/>
            <w:noProof/>
          </w:rPr>
          <w:t>估測延伸</w:t>
        </w:r>
        <w:r w:rsidR="00DB778E">
          <w:rPr>
            <w:noProof/>
            <w:webHidden/>
          </w:rPr>
          <w:tab/>
        </w:r>
        <w:r w:rsidR="00DB778E">
          <w:rPr>
            <w:noProof/>
            <w:webHidden/>
          </w:rPr>
          <w:fldChar w:fldCharType="begin"/>
        </w:r>
        <w:r w:rsidR="00DB778E">
          <w:rPr>
            <w:noProof/>
            <w:webHidden/>
          </w:rPr>
          <w:instrText xml:space="preserve"> PAGEREF _Toc239074929 \h </w:instrText>
        </w:r>
        <w:r w:rsidR="00DB778E">
          <w:rPr>
            <w:noProof/>
            <w:webHidden/>
          </w:rPr>
        </w:r>
        <w:r w:rsidR="00DB778E">
          <w:rPr>
            <w:noProof/>
            <w:webHidden/>
          </w:rPr>
          <w:fldChar w:fldCharType="separate"/>
        </w:r>
        <w:r w:rsidR="00163C3C">
          <w:rPr>
            <w:noProof/>
            <w:webHidden/>
          </w:rPr>
          <w:t>53</w:t>
        </w:r>
        <w:r w:rsidR="00DB778E">
          <w:rPr>
            <w:noProof/>
            <w:webHidden/>
          </w:rPr>
          <w:fldChar w:fldCharType="end"/>
        </w:r>
      </w:hyperlink>
    </w:p>
    <w:p w14:paraId="4819DB54" w14:textId="5B10A3B5" w:rsidR="00DB778E" w:rsidRDefault="00000000">
      <w:pPr>
        <w:pStyle w:val="3"/>
        <w:rPr>
          <w:rFonts w:asciiTheme="minorHAnsi" w:eastAsiaTheme="minorEastAsia" w:hAnsiTheme="minorHAnsi" w:cstheme="minorBidi"/>
          <w:noProof/>
          <w:kern w:val="2"/>
          <w14:ligatures w14:val="standardContextual"/>
        </w:rPr>
      </w:pPr>
      <w:hyperlink w:anchor="_Toc239074930" w:history="1">
        <w:r w:rsidR="00DB778E" w:rsidRPr="00417358">
          <w:rPr>
            <w:rStyle w:val="ab"/>
            <w:noProof/>
          </w:rPr>
          <w:t xml:space="preserve">6.4.2 LFP </w:t>
        </w:r>
        <w:r w:rsidR="00DB778E" w:rsidRPr="00417358">
          <w:rPr>
            <w:rStyle w:val="ab"/>
            <w:rFonts w:hint="eastAsia"/>
            <w:noProof/>
          </w:rPr>
          <w:t>電池遲滯處理</w:t>
        </w:r>
        <w:r w:rsidR="00DB778E">
          <w:rPr>
            <w:noProof/>
            <w:webHidden/>
          </w:rPr>
          <w:tab/>
        </w:r>
        <w:r w:rsidR="00DB778E">
          <w:rPr>
            <w:noProof/>
            <w:webHidden/>
          </w:rPr>
          <w:fldChar w:fldCharType="begin"/>
        </w:r>
        <w:r w:rsidR="00DB778E">
          <w:rPr>
            <w:noProof/>
            <w:webHidden/>
          </w:rPr>
          <w:instrText xml:space="preserve"> PAGEREF _Toc239074930 \h </w:instrText>
        </w:r>
        <w:r w:rsidR="00DB778E">
          <w:rPr>
            <w:noProof/>
            <w:webHidden/>
          </w:rPr>
        </w:r>
        <w:r w:rsidR="00DB778E">
          <w:rPr>
            <w:noProof/>
            <w:webHidden/>
          </w:rPr>
          <w:fldChar w:fldCharType="separate"/>
        </w:r>
        <w:r w:rsidR="00163C3C">
          <w:rPr>
            <w:noProof/>
            <w:webHidden/>
          </w:rPr>
          <w:t>53</w:t>
        </w:r>
        <w:r w:rsidR="00DB778E">
          <w:rPr>
            <w:noProof/>
            <w:webHidden/>
          </w:rPr>
          <w:fldChar w:fldCharType="end"/>
        </w:r>
      </w:hyperlink>
    </w:p>
    <w:p w14:paraId="23000008" w14:textId="503F03C6" w:rsidR="00DB778E" w:rsidRDefault="00000000">
      <w:pPr>
        <w:pStyle w:val="3"/>
        <w:rPr>
          <w:rFonts w:asciiTheme="minorHAnsi" w:eastAsiaTheme="minorEastAsia" w:hAnsiTheme="minorHAnsi" w:cstheme="minorBidi"/>
          <w:noProof/>
          <w:kern w:val="2"/>
          <w14:ligatures w14:val="standardContextual"/>
        </w:rPr>
      </w:pPr>
      <w:hyperlink w:anchor="_Toc239074931" w:history="1">
        <w:r w:rsidR="00DB778E" w:rsidRPr="00417358">
          <w:rPr>
            <w:rStyle w:val="ab"/>
            <w:noProof/>
          </w:rPr>
          <w:t xml:space="preserve">6.4.3 </w:t>
        </w:r>
        <w:r w:rsidR="00DB778E" w:rsidRPr="00417358">
          <w:rPr>
            <w:rStyle w:val="ab"/>
            <w:rFonts w:hint="eastAsia"/>
            <w:noProof/>
          </w:rPr>
          <w:t>資料驅動融合與雲端</w:t>
        </w:r>
        <w:r w:rsidR="00DB778E" w:rsidRPr="00417358">
          <w:rPr>
            <w:rStyle w:val="ab"/>
            <w:noProof/>
          </w:rPr>
          <w:t xml:space="preserve"> fleet learning</w:t>
        </w:r>
        <w:r w:rsidR="00DB778E">
          <w:rPr>
            <w:noProof/>
            <w:webHidden/>
          </w:rPr>
          <w:tab/>
        </w:r>
        <w:r w:rsidR="00DB778E">
          <w:rPr>
            <w:noProof/>
            <w:webHidden/>
          </w:rPr>
          <w:fldChar w:fldCharType="begin"/>
        </w:r>
        <w:r w:rsidR="00DB778E">
          <w:rPr>
            <w:noProof/>
            <w:webHidden/>
          </w:rPr>
          <w:instrText xml:space="preserve"> PAGEREF _Toc239074931 \h </w:instrText>
        </w:r>
        <w:r w:rsidR="00DB778E">
          <w:rPr>
            <w:noProof/>
            <w:webHidden/>
          </w:rPr>
        </w:r>
        <w:r w:rsidR="00DB778E">
          <w:rPr>
            <w:noProof/>
            <w:webHidden/>
          </w:rPr>
          <w:fldChar w:fldCharType="separate"/>
        </w:r>
        <w:r w:rsidR="00163C3C">
          <w:rPr>
            <w:noProof/>
            <w:webHidden/>
          </w:rPr>
          <w:t>53</w:t>
        </w:r>
        <w:r w:rsidR="00DB778E">
          <w:rPr>
            <w:noProof/>
            <w:webHidden/>
          </w:rPr>
          <w:fldChar w:fldCharType="end"/>
        </w:r>
      </w:hyperlink>
    </w:p>
    <w:p w14:paraId="520DF691" w14:textId="0DF3D8C4" w:rsidR="00DB778E" w:rsidRDefault="00000000">
      <w:pPr>
        <w:pStyle w:val="2"/>
        <w:rPr>
          <w:rFonts w:asciiTheme="minorHAnsi" w:eastAsiaTheme="minorEastAsia" w:hAnsiTheme="minorHAnsi" w:cstheme="minorBidi"/>
          <w:noProof/>
          <w:kern w:val="2"/>
          <w14:ligatures w14:val="standardContextual"/>
        </w:rPr>
      </w:pPr>
      <w:hyperlink w:anchor="_Toc239074932" w:history="1">
        <w:r w:rsidR="00DB778E" w:rsidRPr="00417358">
          <w:rPr>
            <w:rStyle w:val="ab"/>
            <w:noProof/>
          </w:rPr>
          <w:t xml:space="preserve">6.5 </w:t>
        </w:r>
        <w:r w:rsidR="00DB778E" w:rsidRPr="00417358">
          <w:rPr>
            <w:rStyle w:val="ab"/>
            <w:rFonts w:hint="eastAsia"/>
            <w:noProof/>
          </w:rPr>
          <w:t>結語</w:t>
        </w:r>
        <w:r w:rsidR="00DB778E">
          <w:rPr>
            <w:noProof/>
            <w:webHidden/>
          </w:rPr>
          <w:tab/>
        </w:r>
        <w:r w:rsidR="00DB778E">
          <w:rPr>
            <w:noProof/>
            <w:webHidden/>
          </w:rPr>
          <w:fldChar w:fldCharType="begin"/>
        </w:r>
        <w:r w:rsidR="00DB778E">
          <w:rPr>
            <w:noProof/>
            <w:webHidden/>
          </w:rPr>
          <w:instrText xml:space="preserve"> PAGEREF _Toc239074932 \h </w:instrText>
        </w:r>
        <w:r w:rsidR="00DB778E">
          <w:rPr>
            <w:noProof/>
            <w:webHidden/>
          </w:rPr>
        </w:r>
        <w:r w:rsidR="00DB778E">
          <w:rPr>
            <w:noProof/>
            <w:webHidden/>
          </w:rPr>
          <w:fldChar w:fldCharType="separate"/>
        </w:r>
        <w:r w:rsidR="00163C3C">
          <w:rPr>
            <w:noProof/>
            <w:webHidden/>
          </w:rPr>
          <w:t>54</w:t>
        </w:r>
        <w:r w:rsidR="00DB778E">
          <w:rPr>
            <w:noProof/>
            <w:webHidden/>
          </w:rPr>
          <w:fldChar w:fldCharType="end"/>
        </w:r>
      </w:hyperlink>
    </w:p>
    <w:p w14:paraId="7CB8F356" w14:textId="5CAE93DF" w:rsidR="00DB778E" w:rsidRDefault="00000000">
      <w:pPr>
        <w:pStyle w:val="11"/>
        <w:rPr>
          <w:rFonts w:asciiTheme="minorHAnsi" w:eastAsiaTheme="minorEastAsia" w:hAnsiTheme="minorHAnsi" w:cstheme="minorBidi"/>
          <w:b w:val="0"/>
          <w:bCs w:val="0"/>
          <w:noProof/>
          <w:kern w:val="2"/>
          <w:lang w:val="en-US"/>
          <w14:ligatures w14:val="standardContextual"/>
        </w:rPr>
      </w:pPr>
      <w:hyperlink w:anchor="_Toc239074933" w:history="1">
        <w:r w:rsidR="00DB778E" w:rsidRPr="00417358">
          <w:rPr>
            <w:rStyle w:val="ab"/>
            <w:rFonts w:hint="eastAsia"/>
            <w:noProof/>
          </w:rPr>
          <w:t>參考文獻</w:t>
        </w:r>
        <w:r w:rsidR="00DB778E">
          <w:rPr>
            <w:noProof/>
            <w:webHidden/>
          </w:rPr>
          <w:tab/>
        </w:r>
        <w:r w:rsidR="00DB778E">
          <w:rPr>
            <w:noProof/>
            <w:webHidden/>
          </w:rPr>
          <w:fldChar w:fldCharType="begin"/>
        </w:r>
        <w:r w:rsidR="00DB778E">
          <w:rPr>
            <w:noProof/>
            <w:webHidden/>
          </w:rPr>
          <w:instrText xml:space="preserve"> PAGEREF _Toc239074933 \h </w:instrText>
        </w:r>
        <w:r w:rsidR="00DB778E">
          <w:rPr>
            <w:noProof/>
            <w:webHidden/>
          </w:rPr>
        </w:r>
        <w:r w:rsidR="00DB778E">
          <w:rPr>
            <w:noProof/>
            <w:webHidden/>
          </w:rPr>
          <w:fldChar w:fldCharType="separate"/>
        </w:r>
        <w:r w:rsidR="00163C3C">
          <w:rPr>
            <w:noProof/>
            <w:webHidden/>
          </w:rPr>
          <w:t>55</w:t>
        </w:r>
        <w:r w:rsidR="00DB778E">
          <w:rPr>
            <w:noProof/>
            <w:webHidden/>
          </w:rPr>
          <w:fldChar w:fldCharType="end"/>
        </w:r>
      </w:hyperlink>
    </w:p>
    <w:p w14:paraId="6C570FAE" w14:textId="5E5C2233" w:rsidR="006E7359" w:rsidRPr="00037F30" w:rsidRDefault="006E7359" w:rsidP="00FC7FF9">
      <w:pPr>
        <w:widowControl/>
        <w:rPr>
          <w:rFonts w:ascii="Times New Roman" w:hAnsi="Times New Roman" w:cs="Times New Roman"/>
          <w:lang w:val="zh-TW"/>
        </w:rPr>
      </w:pPr>
      <w:r>
        <w:rPr>
          <w:rFonts w:ascii="Times New Roman" w:eastAsia="標楷體" w:hAnsi="Times New Roman" w:cs="Times New Roman"/>
          <w:szCs w:val="24"/>
          <w:lang w:val="zh-TW"/>
        </w:rPr>
        <w:fldChar w:fldCharType="end"/>
      </w:r>
    </w:p>
    <w:p w14:paraId="63016AB0" w14:textId="77777777" w:rsidR="006E7359" w:rsidRPr="00037F30" w:rsidRDefault="006E7359" w:rsidP="006E7359">
      <w:pPr>
        <w:widowControl/>
        <w:rPr>
          <w:rFonts w:ascii="Times New Roman" w:hAnsi="Times New Roman" w:cs="Times New Roman"/>
          <w:szCs w:val="24"/>
        </w:rPr>
      </w:pPr>
    </w:p>
    <w:p w14:paraId="4866D21B" w14:textId="77777777" w:rsidR="006E7359" w:rsidRDefault="006E7359" w:rsidP="006E7359">
      <w:pPr>
        <w:widowControl/>
        <w:rPr>
          <w:rFonts w:ascii="Times New Roman" w:hAnsi="Times New Roman" w:cs="Times New Roman"/>
          <w:szCs w:val="24"/>
        </w:rPr>
      </w:pPr>
    </w:p>
    <w:p w14:paraId="2B972C6D" w14:textId="77777777" w:rsidR="004A1097" w:rsidRPr="00037F30" w:rsidRDefault="004A1097" w:rsidP="006E7359">
      <w:pPr>
        <w:widowControl/>
        <w:rPr>
          <w:rFonts w:ascii="Times New Roman" w:hAnsi="Times New Roman" w:cs="Times New Roman"/>
          <w:szCs w:val="24"/>
        </w:rPr>
      </w:pPr>
    </w:p>
    <w:p w14:paraId="61902A89" w14:textId="77777777" w:rsidR="006E7359" w:rsidRDefault="006E7359" w:rsidP="006E7359">
      <w:pPr>
        <w:widowControl/>
        <w:rPr>
          <w:rFonts w:ascii="Times New Roman" w:hAnsi="Times New Roman" w:cs="Times New Roman"/>
          <w:szCs w:val="24"/>
        </w:rPr>
      </w:pPr>
    </w:p>
    <w:p w14:paraId="72BCBAE9" w14:textId="77777777" w:rsidR="004A1097" w:rsidRDefault="004A1097" w:rsidP="006E7359">
      <w:pPr>
        <w:widowControl/>
        <w:rPr>
          <w:rFonts w:ascii="Times New Roman" w:hAnsi="Times New Roman" w:cs="Times New Roman"/>
          <w:szCs w:val="24"/>
        </w:rPr>
      </w:pPr>
    </w:p>
    <w:p w14:paraId="4D5B611F" w14:textId="77777777" w:rsidR="004A1097" w:rsidRDefault="004A1097" w:rsidP="006E7359">
      <w:pPr>
        <w:widowControl/>
        <w:rPr>
          <w:rFonts w:ascii="Times New Roman" w:hAnsi="Times New Roman" w:cs="Times New Roman"/>
          <w:szCs w:val="24"/>
        </w:rPr>
      </w:pPr>
    </w:p>
    <w:p w14:paraId="45A9D26E" w14:textId="77777777" w:rsidR="004A1097" w:rsidRDefault="004A1097" w:rsidP="006E7359">
      <w:pPr>
        <w:widowControl/>
        <w:rPr>
          <w:rFonts w:ascii="Times New Roman" w:hAnsi="Times New Roman" w:cs="Times New Roman"/>
          <w:szCs w:val="24"/>
        </w:rPr>
      </w:pPr>
    </w:p>
    <w:p w14:paraId="72296B3C" w14:textId="69FF568C" w:rsidR="000A4DD1" w:rsidRPr="000A4DD1" w:rsidRDefault="000A4DD1" w:rsidP="000A4DD1">
      <w:pPr>
        <w:keepNext/>
        <w:pageBreakBefore/>
        <w:widowControl/>
        <w:jc w:val="center"/>
        <w:outlineLvl w:val="0"/>
        <w:rPr>
          <w:rFonts w:ascii="標楷體" w:eastAsia="標楷體" w:hAnsi="標楷體" w:cs="Times New Roman"/>
          <w:b/>
          <w:bCs/>
          <w:sz w:val="48"/>
          <w:szCs w:val="48"/>
        </w:rPr>
      </w:pPr>
      <w:bookmarkStart w:id="6" w:name="_Toc239074865"/>
      <w:r>
        <w:rPr>
          <w:rFonts w:ascii="標楷體" w:eastAsia="標楷體" w:hAnsi="標楷體" w:cs="Times New Roman" w:hint="eastAsia"/>
          <w:b/>
          <w:bCs/>
          <w:sz w:val="48"/>
          <w:szCs w:val="48"/>
        </w:rPr>
        <w:lastRenderedPageBreak/>
        <w:t>圖</w:t>
      </w:r>
      <w:r w:rsidRPr="000A4DD1">
        <w:rPr>
          <w:rFonts w:ascii="標楷體" w:eastAsia="標楷體" w:hAnsi="標楷體" w:cs="Times New Roman" w:hint="eastAsia"/>
          <w:b/>
          <w:bCs/>
          <w:sz w:val="48"/>
          <w:szCs w:val="48"/>
        </w:rPr>
        <w:t>目錄</w:t>
      </w:r>
      <w:bookmarkEnd w:id="6"/>
    </w:p>
    <w:p w14:paraId="71194FD2" w14:textId="701549F1" w:rsidR="00DB778E" w:rsidRDefault="0056751D">
      <w:pPr>
        <w:pStyle w:val="4"/>
        <w:rPr>
          <w:rFonts w:asciiTheme="minorHAnsi" w:eastAsiaTheme="minorEastAsia" w:hAnsiTheme="minorHAnsi" w:cstheme="minorBidi"/>
          <w:noProof/>
          <w:kern w:val="2"/>
          <w14:ligatures w14:val="standardContextual"/>
        </w:rPr>
      </w:pPr>
      <w:r>
        <w:fldChar w:fldCharType="begin"/>
      </w:r>
      <w:r>
        <w:instrText xml:space="preserve"> TOC \h \z \t "</w:instrText>
      </w:r>
      <w:r>
        <w:instrText>圖標題</w:instrText>
      </w:r>
      <w:r>
        <w:instrText xml:space="preserve">,4" </w:instrText>
      </w:r>
      <w:r>
        <w:fldChar w:fldCharType="separate"/>
      </w:r>
      <w:hyperlink w:anchor="_Toc239074934" w:history="1">
        <w:r w:rsidR="00DB778E" w:rsidRPr="00D30C6F">
          <w:rPr>
            <w:rStyle w:val="ab"/>
            <w:rFonts w:hint="eastAsia"/>
            <w:noProof/>
          </w:rPr>
          <w:t>圖</w:t>
        </w:r>
        <w:r w:rsidR="00DB778E" w:rsidRPr="00D30C6F">
          <w:rPr>
            <w:rStyle w:val="ab"/>
            <w:noProof/>
          </w:rPr>
          <w:t xml:space="preserve"> 2-1</w:t>
        </w:r>
        <w:r w:rsidR="00DB778E" w:rsidRPr="00D30C6F">
          <w:rPr>
            <w:rStyle w:val="ab"/>
            <w:rFonts w:hint="eastAsia"/>
            <w:noProof/>
          </w:rPr>
          <w:t xml:space="preserve">　三種等效電路模型：</w:t>
        </w:r>
        <w:r w:rsidR="00DB778E" w:rsidRPr="00D30C6F">
          <w:rPr>
            <w:rStyle w:val="ab"/>
            <w:noProof/>
          </w:rPr>
          <w:t xml:space="preserve">(a) </w:t>
        </w:r>
        <w:r w:rsidR="00DB778E" w:rsidRPr="00D30C6F">
          <w:rPr>
            <w:rStyle w:val="ab"/>
            <w:rFonts w:hint="eastAsia"/>
            <w:noProof/>
          </w:rPr>
          <w:t>內阻模型、</w:t>
        </w:r>
        <w:r w:rsidR="00DB778E" w:rsidRPr="00D30C6F">
          <w:rPr>
            <w:rStyle w:val="ab"/>
            <w:noProof/>
          </w:rPr>
          <w:t xml:space="preserve">(b) </w:t>
        </w:r>
        <w:r w:rsidR="00DB778E" w:rsidRPr="00D30C6F">
          <w:rPr>
            <w:rStyle w:val="ab"/>
            <w:rFonts w:hint="eastAsia"/>
            <w:noProof/>
          </w:rPr>
          <w:t>戴維寧（一階</w:t>
        </w:r>
        <w:r w:rsidR="00DB778E" w:rsidRPr="00D30C6F">
          <w:rPr>
            <w:rStyle w:val="ab"/>
            <w:noProof/>
          </w:rPr>
          <w:t xml:space="preserve"> RC</w:t>
        </w:r>
        <w:r w:rsidR="00DB778E" w:rsidRPr="00D30C6F">
          <w:rPr>
            <w:rStyle w:val="ab"/>
            <w:rFonts w:hint="eastAsia"/>
            <w:noProof/>
          </w:rPr>
          <w:t>）模型、</w:t>
        </w:r>
        <w:r w:rsidR="00DB778E" w:rsidRPr="00D30C6F">
          <w:rPr>
            <w:rStyle w:val="ab"/>
            <w:noProof/>
          </w:rPr>
          <w:t xml:space="preserve">(c) </w:t>
        </w:r>
        <w:r w:rsidR="00DB778E" w:rsidRPr="00D30C6F">
          <w:rPr>
            <w:rStyle w:val="ab"/>
            <w:rFonts w:hint="eastAsia"/>
            <w:noProof/>
          </w:rPr>
          <w:t>二階</w:t>
        </w:r>
        <w:r w:rsidR="00DB778E" w:rsidRPr="00D30C6F">
          <w:rPr>
            <w:rStyle w:val="ab"/>
            <w:noProof/>
          </w:rPr>
          <w:t xml:space="preserve"> RC </w:t>
        </w:r>
        <w:r w:rsidR="00DB778E" w:rsidRPr="00D30C6F">
          <w:rPr>
            <w:rStyle w:val="ab"/>
            <w:rFonts w:hint="eastAsia"/>
            <w:noProof/>
          </w:rPr>
          <w:t>模型</w:t>
        </w:r>
        <w:r w:rsidR="00DB778E">
          <w:rPr>
            <w:noProof/>
            <w:webHidden/>
          </w:rPr>
          <w:tab/>
        </w:r>
        <w:r w:rsidR="00DB778E">
          <w:rPr>
            <w:noProof/>
            <w:webHidden/>
          </w:rPr>
          <w:fldChar w:fldCharType="begin"/>
        </w:r>
        <w:r w:rsidR="00DB778E">
          <w:rPr>
            <w:noProof/>
            <w:webHidden/>
          </w:rPr>
          <w:instrText xml:space="preserve"> PAGEREF _Toc239074934 \h </w:instrText>
        </w:r>
        <w:r w:rsidR="00DB778E">
          <w:rPr>
            <w:noProof/>
            <w:webHidden/>
          </w:rPr>
        </w:r>
        <w:r w:rsidR="00DB778E">
          <w:rPr>
            <w:noProof/>
            <w:webHidden/>
          </w:rPr>
          <w:fldChar w:fldCharType="separate"/>
        </w:r>
        <w:r w:rsidR="00163C3C">
          <w:rPr>
            <w:noProof/>
            <w:webHidden/>
          </w:rPr>
          <w:t>6</w:t>
        </w:r>
        <w:r w:rsidR="00DB778E">
          <w:rPr>
            <w:noProof/>
            <w:webHidden/>
          </w:rPr>
          <w:fldChar w:fldCharType="end"/>
        </w:r>
      </w:hyperlink>
    </w:p>
    <w:p w14:paraId="73180F8A" w14:textId="7169C035" w:rsidR="00DB778E" w:rsidRDefault="00000000">
      <w:pPr>
        <w:pStyle w:val="4"/>
        <w:rPr>
          <w:rFonts w:asciiTheme="minorHAnsi" w:eastAsiaTheme="minorEastAsia" w:hAnsiTheme="minorHAnsi" w:cstheme="minorBidi"/>
          <w:noProof/>
          <w:kern w:val="2"/>
          <w14:ligatures w14:val="standardContextual"/>
        </w:rPr>
      </w:pPr>
      <w:hyperlink w:anchor="_Toc239074935" w:history="1">
        <w:r w:rsidR="00DB778E" w:rsidRPr="00D30C6F">
          <w:rPr>
            <w:rStyle w:val="ab"/>
            <w:rFonts w:hint="eastAsia"/>
            <w:noProof/>
          </w:rPr>
          <w:t>圖</w:t>
        </w:r>
        <w:r w:rsidR="00DB778E" w:rsidRPr="00D30C6F">
          <w:rPr>
            <w:rStyle w:val="ab"/>
            <w:noProof/>
          </w:rPr>
          <w:t xml:space="preserve"> 3-1</w:t>
        </w:r>
        <w:r w:rsidR="00DB778E" w:rsidRPr="00D30C6F">
          <w:rPr>
            <w:rStyle w:val="ab"/>
            <w:rFonts w:hint="eastAsia"/>
            <w:noProof/>
          </w:rPr>
          <w:t xml:space="preserve">　測試平台系統架構：上位機經序列埠驅動電源與電子負載，並接收嵌入式端的狀態回報；受測電池經</w:t>
        </w:r>
        <w:r w:rsidR="00DB778E" w:rsidRPr="00D30C6F">
          <w:rPr>
            <w:rStyle w:val="ab"/>
            <w:noProof/>
          </w:rPr>
          <w:t xml:space="preserve"> 10 mΩ shunt </w:t>
        </w:r>
        <w:r w:rsidR="00DB778E" w:rsidRPr="00D30C6F">
          <w:rPr>
            <w:rStyle w:val="ab"/>
            <w:rFonts w:hint="eastAsia"/>
            <w:noProof/>
          </w:rPr>
          <w:t>由</w:t>
        </w:r>
        <w:r w:rsidR="00DB778E" w:rsidRPr="00D30C6F">
          <w:rPr>
            <w:rStyle w:val="ab"/>
            <w:noProof/>
          </w:rPr>
          <w:t xml:space="preserve"> INA226 </w:t>
        </w:r>
        <w:r w:rsidR="00DB778E" w:rsidRPr="00D30C6F">
          <w:rPr>
            <w:rStyle w:val="ab"/>
            <w:rFonts w:hint="eastAsia"/>
            <w:noProof/>
          </w:rPr>
          <w:t>量測電流與電壓</w:t>
        </w:r>
        <w:r w:rsidR="00DB778E">
          <w:rPr>
            <w:noProof/>
            <w:webHidden/>
          </w:rPr>
          <w:tab/>
        </w:r>
        <w:r w:rsidR="00DB778E">
          <w:rPr>
            <w:noProof/>
            <w:webHidden/>
          </w:rPr>
          <w:fldChar w:fldCharType="begin"/>
        </w:r>
        <w:r w:rsidR="00DB778E">
          <w:rPr>
            <w:noProof/>
            <w:webHidden/>
          </w:rPr>
          <w:instrText xml:space="preserve"> PAGEREF _Toc239074935 \h </w:instrText>
        </w:r>
        <w:r w:rsidR="00DB778E">
          <w:rPr>
            <w:noProof/>
            <w:webHidden/>
          </w:rPr>
        </w:r>
        <w:r w:rsidR="00DB778E">
          <w:rPr>
            <w:noProof/>
            <w:webHidden/>
          </w:rPr>
          <w:fldChar w:fldCharType="separate"/>
        </w:r>
        <w:r w:rsidR="00163C3C">
          <w:rPr>
            <w:noProof/>
            <w:webHidden/>
          </w:rPr>
          <w:t>13</w:t>
        </w:r>
        <w:r w:rsidR="00DB778E">
          <w:rPr>
            <w:noProof/>
            <w:webHidden/>
          </w:rPr>
          <w:fldChar w:fldCharType="end"/>
        </w:r>
      </w:hyperlink>
    </w:p>
    <w:p w14:paraId="7D1922D5" w14:textId="6A7BBBF1" w:rsidR="00DB778E" w:rsidRDefault="00000000">
      <w:pPr>
        <w:pStyle w:val="4"/>
        <w:rPr>
          <w:rFonts w:asciiTheme="minorHAnsi" w:eastAsiaTheme="minorEastAsia" w:hAnsiTheme="minorHAnsi" w:cstheme="minorBidi"/>
          <w:noProof/>
          <w:kern w:val="2"/>
          <w14:ligatures w14:val="standardContextual"/>
        </w:rPr>
      </w:pPr>
      <w:hyperlink w:anchor="_Toc239074936" w:history="1">
        <w:r w:rsidR="00DB778E" w:rsidRPr="00D30C6F">
          <w:rPr>
            <w:rStyle w:val="ab"/>
            <w:rFonts w:hint="eastAsia"/>
            <w:noProof/>
          </w:rPr>
          <w:t>圖</w:t>
        </w:r>
        <w:r w:rsidR="00DB778E" w:rsidRPr="00D30C6F">
          <w:rPr>
            <w:rStyle w:val="ab"/>
            <w:noProof/>
          </w:rPr>
          <w:t xml:space="preserve"> 3-2</w:t>
        </w:r>
        <w:r w:rsidR="00DB778E" w:rsidRPr="00D30C6F">
          <w:rPr>
            <w:rStyle w:val="ab"/>
            <w:rFonts w:hint="eastAsia"/>
            <w:noProof/>
          </w:rPr>
          <w:t xml:space="preserve">　量測迴路接線圖：電池正極經</w:t>
        </w:r>
        <w:r w:rsidR="00DB778E" w:rsidRPr="00D30C6F">
          <w:rPr>
            <w:rStyle w:val="ab"/>
            <w:noProof/>
          </w:rPr>
          <w:t xml:space="preserve"> 10 mΩ shunt </w:t>
        </w:r>
        <w:r w:rsidR="00DB778E" w:rsidRPr="00D30C6F">
          <w:rPr>
            <w:rStyle w:val="ab"/>
            <w:rFonts w:hint="eastAsia"/>
            <w:noProof/>
          </w:rPr>
          <w:t>分接至電源與電子負載兩條互斥路徑，</w:t>
        </w:r>
        <w:r w:rsidR="00DB778E" w:rsidRPr="00D30C6F">
          <w:rPr>
            <w:rStyle w:val="ab"/>
            <w:noProof/>
          </w:rPr>
          <w:t xml:space="preserve">INA226 </w:t>
        </w:r>
        <w:r w:rsidR="00DB778E" w:rsidRPr="00D30C6F">
          <w:rPr>
            <w:rStyle w:val="ab"/>
            <w:rFonts w:hint="eastAsia"/>
            <w:noProof/>
          </w:rPr>
          <w:t>以</w:t>
        </w:r>
        <w:r w:rsidR="00DB778E" w:rsidRPr="00D30C6F">
          <w:rPr>
            <w:rStyle w:val="ab"/>
            <w:noProof/>
          </w:rPr>
          <w:t xml:space="preserve"> IN+</w:t>
        </w:r>
        <w:r w:rsidR="00DB778E" w:rsidRPr="00D30C6F">
          <w:rPr>
            <w:rStyle w:val="ab"/>
            <w:rFonts w:hint="eastAsia"/>
            <w:noProof/>
          </w:rPr>
          <w:t>／</w:t>
        </w:r>
        <w:r w:rsidR="00DB778E" w:rsidRPr="00D30C6F">
          <w:rPr>
            <w:rStyle w:val="ab"/>
            <w:noProof/>
          </w:rPr>
          <w:t xml:space="preserve">IN− </w:t>
        </w:r>
        <w:r w:rsidR="00DB778E" w:rsidRPr="00D30C6F">
          <w:rPr>
            <w:rStyle w:val="ab"/>
            <w:rFonts w:hint="eastAsia"/>
            <w:noProof/>
          </w:rPr>
          <w:t>跨接</w:t>
        </w:r>
        <w:r w:rsidR="00DB778E" w:rsidRPr="00D30C6F">
          <w:rPr>
            <w:rStyle w:val="ab"/>
            <w:noProof/>
          </w:rPr>
          <w:t xml:space="preserve"> shunt </w:t>
        </w:r>
        <w:r w:rsidR="00DB778E" w:rsidRPr="00D30C6F">
          <w:rPr>
            <w:rStyle w:val="ab"/>
            <w:rFonts w:hint="eastAsia"/>
            <w:noProof/>
          </w:rPr>
          <w:t>兩端量測電流、</w:t>
        </w:r>
        <w:r w:rsidR="00DB778E" w:rsidRPr="00D30C6F">
          <w:rPr>
            <w:rStyle w:val="ab"/>
            <w:noProof/>
          </w:rPr>
          <w:t xml:space="preserve">VBUS </w:t>
        </w:r>
        <w:r w:rsidR="00DB778E" w:rsidRPr="00D30C6F">
          <w:rPr>
            <w:rStyle w:val="ab"/>
            <w:rFonts w:hint="eastAsia"/>
            <w:noProof/>
          </w:rPr>
          <w:t>量測電池端點電壓，並自電池負極單點共地</w:t>
        </w:r>
        <w:r w:rsidR="00DB778E">
          <w:rPr>
            <w:noProof/>
            <w:webHidden/>
          </w:rPr>
          <w:tab/>
        </w:r>
        <w:r w:rsidR="00DB778E">
          <w:rPr>
            <w:noProof/>
            <w:webHidden/>
          </w:rPr>
          <w:fldChar w:fldCharType="begin"/>
        </w:r>
        <w:r w:rsidR="00DB778E">
          <w:rPr>
            <w:noProof/>
            <w:webHidden/>
          </w:rPr>
          <w:instrText xml:space="preserve"> PAGEREF _Toc239074936 \h </w:instrText>
        </w:r>
        <w:r w:rsidR="00DB778E">
          <w:rPr>
            <w:noProof/>
            <w:webHidden/>
          </w:rPr>
        </w:r>
        <w:r w:rsidR="00DB778E">
          <w:rPr>
            <w:noProof/>
            <w:webHidden/>
          </w:rPr>
          <w:fldChar w:fldCharType="separate"/>
        </w:r>
        <w:r w:rsidR="00163C3C">
          <w:rPr>
            <w:noProof/>
            <w:webHidden/>
          </w:rPr>
          <w:t>15</w:t>
        </w:r>
        <w:r w:rsidR="00DB778E">
          <w:rPr>
            <w:noProof/>
            <w:webHidden/>
          </w:rPr>
          <w:fldChar w:fldCharType="end"/>
        </w:r>
      </w:hyperlink>
    </w:p>
    <w:p w14:paraId="485A2F67" w14:textId="3BD26FCC" w:rsidR="00DB778E" w:rsidRDefault="00000000">
      <w:pPr>
        <w:pStyle w:val="4"/>
        <w:rPr>
          <w:rFonts w:asciiTheme="minorHAnsi" w:eastAsiaTheme="minorEastAsia" w:hAnsiTheme="minorHAnsi" w:cstheme="minorBidi"/>
          <w:noProof/>
          <w:kern w:val="2"/>
          <w14:ligatures w14:val="standardContextual"/>
        </w:rPr>
      </w:pPr>
      <w:hyperlink w:anchor="_Toc239074937" w:history="1">
        <w:r w:rsidR="00DB778E" w:rsidRPr="00D30C6F">
          <w:rPr>
            <w:rStyle w:val="ab"/>
            <w:rFonts w:hint="eastAsia"/>
            <w:noProof/>
          </w:rPr>
          <w:t>圖</w:t>
        </w:r>
        <w:r w:rsidR="00DB778E" w:rsidRPr="00D30C6F">
          <w:rPr>
            <w:rStyle w:val="ab"/>
            <w:noProof/>
          </w:rPr>
          <w:t xml:space="preserve"> 3-3</w:t>
        </w:r>
        <w:r w:rsidR="00DB778E" w:rsidRPr="00D30C6F">
          <w:rPr>
            <w:rStyle w:val="ab"/>
            <w:rFonts w:hint="eastAsia"/>
            <w:noProof/>
          </w:rPr>
          <w:t xml:space="preserve">　測試平台實際外觀：可程式電源、電子負載、受測電池與嵌入式量測板之實體配置</w:t>
        </w:r>
        <w:r w:rsidR="00DB778E">
          <w:rPr>
            <w:noProof/>
            <w:webHidden/>
          </w:rPr>
          <w:tab/>
        </w:r>
        <w:r w:rsidR="00DB778E">
          <w:rPr>
            <w:noProof/>
            <w:webHidden/>
          </w:rPr>
          <w:fldChar w:fldCharType="begin"/>
        </w:r>
        <w:r w:rsidR="00DB778E">
          <w:rPr>
            <w:noProof/>
            <w:webHidden/>
          </w:rPr>
          <w:instrText xml:space="preserve"> PAGEREF _Toc239074937 \h </w:instrText>
        </w:r>
        <w:r w:rsidR="00DB778E">
          <w:rPr>
            <w:noProof/>
            <w:webHidden/>
          </w:rPr>
        </w:r>
        <w:r w:rsidR="00DB778E">
          <w:rPr>
            <w:noProof/>
            <w:webHidden/>
          </w:rPr>
          <w:fldChar w:fldCharType="separate"/>
        </w:r>
        <w:r w:rsidR="00163C3C">
          <w:rPr>
            <w:noProof/>
            <w:webHidden/>
          </w:rPr>
          <w:t>16</w:t>
        </w:r>
        <w:r w:rsidR="00DB778E">
          <w:rPr>
            <w:noProof/>
            <w:webHidden/>
          </w:rPr>
          <w:fldChar w:fldCharType="end"/>
        </w:r>
      </w:hyperlink>
    </w:p>
    <w:p w14:paraId="46D95D28" w14:textId="11B779EF" w:rsidR="00DB778E" w:rsidRDefault="00000000">
      <w:pPr>
        <w:pStyle w:val="4"/>
        <w:rPr>
          <w:rFonts w:asciiTheme="minorHAnsi" w:eastAsiaTheme="minorEastAsia" w:hAnsiTheme="minorHAnsi" w:cstheme="minorBidi"/>
          <w:noProof/>
          <w:kern w:val="2"/>
          <w14:ligatures w14:val="standardContextual"/>
        </w:rPr>
      </w:pPr>
      <w:hyperlink w:anchor="_Toc239074938" w:history="1">
        <w:r w:rsidR="00DB778E" w:rsidRPr="00D30C6F">
          <w:rPr>
            <w:rStyle w:val="ab"/>
            <w:rFonts w:hint="eastAsia"/>
            <w:noProof/>
          </w:rPr>
          <w:t>圖</w:t>
        </w:r>
        <w:r w:rsidR="00DB778E" w:rsidRPr="00D30C6F">
          <w:rPr>
            <w:rStyle w:val="ab"/>
            <w:noProof/>
          </w:rPr>
          <w:t xml:space="preserve"> 3-4</w:t>
        </w:r>
        <w:r w:rsidR="00DB778E" w:rsidRPr="00D30C6F">
          <w:rPr>
            <w:rStyle w:val="ab"/>
            <w:rFonts w:hint="eastAsia"/>
            <w:noProof/>
          </w:rPr>
          <w:t xml:space="preserve">　韌體骨架與三種</w:t>
        </w:r>
        <w:r w:rsidR="00DB778E" w:rsidRPr="00D30C6F">
          <w:rPr>
            <w:rStyle w:val="ab"/>
            <w:noProof/>
          </w:rPr>
          <w:t xml:space="preserve"> SOC </w:t>
        </w:r>
        <w:r w:rsidR="00DB778E" w:rsidRPr="00D30C6F">
          <w:rPr>
            <w:rStyle w:val="ab"/>
            <w:rFonts w:hint="eastAsia"/>
            <w:noProof/>
          </w:rPr>
          <w:t>估測方法之掛載關係</w:t>
        </w:r>
        <w:r w:rsidR="00DB778E">
          <w:rPr>
            <w:noProof/>
            <w:webHidden/>
          </w:rPr>
          <w:tab/>
        </w:r>
        <w:r w:rsidR="00DB778E">
          <w:rPr>
            <w:noProof/>
            <w:webHidden/>
          </w:rPr>
          <w:fldChar w:fldCharType="begin"/>
        </w:r>
        <w:r w:rsidR="00DB778E">
          <w:rPr>
            <w:noProof/>
            <w:webHidden/>
          </w:rPr>
          <w:instrText xml:space="preserve"> PAGEREF _Toc239074938 \h </w:instrText>
        </w:r>
        <w:r w:rsidR="00DB778E">
          <w:rPr>
            <w:noProof/>
            <w:webHidden/>
          </w:rPr>
        </w:r>
        <w:r w:rsidR="00DB778E">
          <w:rPr>
            <w:noProof/>
            <w:webHidden/>
          </w:rPr>
          <w:fldChar w:fldCharType="separate"/>
        </w:r>
        <w:r w:rsidR="00163C3C">
          <w:rPr>
            <w:noProof/>
            <w:webHidden/>
          </w:rPr>
          <w:t>17</w:t>
        </w:r>
        <w:r w:rsidR="00DB778E">
          <w:rPr>
            <w:noProof/>
            <w:webHidden/>
          </w:rPr>
          <w:fldChar w:fldCharType="end"/>
        </w:r>
      </w:hyperlink>
    </w:p>
    <w:p w14:paraId="1BD7A019" w14:textId="55963AEB" w:rsidR="00DB778E" w:rsidRDefault="00000000">
      <w:pPr>
        <w:pStyle w:val="4"/>
        <w:rPr>
          <w:rFonts w:asciiTheme="minorHAnsi" w:eastAsiaTheme="minorEastAsia" w:hAnsiTheme="minorHAnsi" w:cstheme="minorBidi"/>
          <w:noProof/>
          <w:kern w:val="2"/>
          <w14:ligatures w14:val="standardContextual"/>
        </w:rPr>
      </w:pPr>
      <w:hyperlink w:anchor="_Toc239074939" w:history="1">
        <w:r w:rsidR="00DB778E" w:rsidRPr="00D30C6F">
          <w:rPr>
            <w:rStyle w:val="ab"/>
            <w:rFonts w:hint="eastAsia"/>
            <w:noProof/>
          </w:rPr>
          <w:t>圖</w:t>
        </w:r>
        <w:r w:rsidR="00DB778E" w:rsidRPr="00D30C6F">
          <w:rPr>
            <w:rStyle w:val="ab"/>
            <w:noProof/>
          </w:rPr>
          <w:t xml:space="preserve"> 3-5</w:t>
        </w:r>
        <w:r w:rsidR="00DB778E" w:rsidRPr="00D30C6F">
          <w:rPr>
            <w:rStyle w:val="ab"/>
            <w:rFonts w:hint="eastAsia"/>
            <w:noProof/>
          </w:rPr>
          <w:t xml:space="preserve">　跨輪自動化測試協定流程：一輪依序執行四組「充電</w:t>
        </w:r>
        <w:r w:rsidR="00DB778E" w:rsidRPr="00D30C6F">
          <w:rPr>
            <w:rStyle w:val="ab"/>
            <w:rFonts w:hint="eastAsia"/>
            <w:noProof/>
          </w:rPr>
          <w:t xml:space="preserve"> </w:t>
        </w:r>
        <w:r w:rsidR="00DB778E" w:rsidRPr="00D30C6F">
          <w:rPr>
            <w:rStyle w:val="ab"/>
            <w:rFonts w:hint="eastAsia"/>
            <w:noProof/>
          </w:rPr>
          <w:t>→</w:t>
        </w:r>
        <w:r w:rsidR="00DB778E" w:rsidRPr="00D30C6F">
          <w:rPr>
            <w:rStyle w:val="ab"/>
            <w:rFonts w:hint="eastAsia"/>
            <w:noProof/>
          </w:rPr>
          <w:t xml:space="preserve"> </w:t>
        </w:r>
        <w:r w:rsidR="00DB778E" w:rsidRPr="00D30C6F">
          <w:rPr>
            <w:rStyle w:val="ab"/>
            <w:rFonts w:hint="eastAsia"/>
            <w:noProof/>
          </w:rPr>
          <w:t>休息</w:t>
        </w:r>
        <w:r w:rsidR="00DB778E" w:rsidRPr="00D30C6F">
          <w:rPr>
            <w:rStyle w:val="ab"/>
            <w:rFonts w:hint="eastAsia"/>
            <w:noProof/>
          </w:rPr>
          <w:t xml:space="preserve"> </w:t>
        </w:r>
        <w:r w:rsidR="00DB778E" w:rsidRPr="00D30C6F">
          <w:rPr>
            <w:rStyle w:val="ab"/>
            <w:rFonts w:hint="eastAsia"/>
            <w:noProof/>
          </w:rPr>
          <w:t>→</w:t>
        </w:r>
        <w:r w:rsidR="00DB778E" w:rsidRPr="00D30C6F">
          <w:rPr>
            <w:rStyle w:val="ab"/>
            <w:rFonts w:hint="eastAsia"/>
            <w:noProof/>
          </w:rPr>
          <w:t xml:space="preserve"> </w:t>
        </w:r>
        <w:r w:rsidR="00DB778E" w:rsidRPr="00D30C6F">
          <w:rPr>
            <w:rStyle w:val="ab"/>
            <w:rFonts w:hint="eastAsia"/>
            <w:noProof/>
          </w:rPr>
          <w:t>放電</w:t>
        </w:r>
        <w:r w:rsidR="00DB778E" w:rsidRPr="00D30C6F">
          <w:rPr>
            <w:rStyle w:val="ab"/>
            <w:rFonts w:hint="eastAsia"/>
            <w:noProof/>
          </w:rPr>
          <w:t xml:space="preserve"> </w:t>
        </w:r>
        <w:r w:rsidR="00DB778E" w:rsidRPr="00D30C6F">
          <w:rPr>
            <w:rStyle w:val="ab"/>
            <w:rFonts w:hint="eastAsia"/>
            <w:noProof/>
          </w:rPr>
          <w:t>→</w:t>
        </w:r>
        <w:r w:rsidR="00DB778E" w:rsidRPr="00D30C6F">
          <w:rPr>
            <w:rStyle w:val="ab"/>
            <w:rFonts w:hint="eastAsia"/>
            <w:noProof/>
          </w:rPr>
          <w:t xml:space="preserve"> </w:t>
        </w:r>
        <w:r w:rsidR="00DB778E" w:rsidRPr="00D30C6F">
          <w:rPr>
            <w:rStyle w:val="ab"/>
            <w:rFonts w:hint="eastAsia"/>
            <w:noProof/>
          </w:rPr>
          <w:t>休息」，充電固定</w:t>
        </w:r>
        <w:r w:rsidR="00DB778E" w:rsidRPr="00D30C6F">
          <w:rPr>
            <w:rStyle w:val="ab"/>
            <w:noProof/>
          </w:rPr>
          <w:t xml:space="preserve"> 0.5C </w:t>
        </w:r>
        <w:r w:rsidR="00DB778E" w:rsidRPr="00D30C6F">
          <w:rPr>
            <w:rStyle w:val="ab"/>
            <w:rFonts w:hint="eastAsia"/>
            <w:noProof/>
          </w:rPr>
          <w:t>並以</w:t>
        </w:r>
        <w:r w:rsidR="00DB778E" w:rsidRPr="00D30C6F">
          <w:rPr>
            <w:rStyle w:val="ab"/>
            <w:noProof/>
          </w:rPr>
          <w:t xml:space="preserve"> CC-CV </w:t>
        </w:r>
        <w:r w:rsidR="00DB778E" w:rsidRPr="00D30C6F">
          <w:rPr>
            <w:rStyle w:val="ab"/>
            <w:rFonts w:hint="eastAsia"/>
            <w:noProof/>
          </w:rPr>
          <w:t>終止條件判斷充飽，放電每</w:t>
        </w:r>
        <w:r w:rsidR="00DB778E" w:rsidRPr="00D30C6F">
          <w:rPr>
            <w:rStyle w:val="ab"/>
            <w:noProof/>
          </w:rPr>
          <w:t xml:space="preserve"> 60 s </w:t>
        </w:r>
        <w:r w:rsidR="00DB778E" w:rsidRPr="00D30C6F">
          <w:rPr>
            <w:rStyle w:val="ab"/>
            <w:rFonts w:hint="eastAsia"/>
            <w:noProof/>
          </w:rPr>
          <w:t>注入一次</w:t>
        </w:r>
        <w:r w:rsidR="00DB778E" w:rsidRPr="00D30C6F">
          <w:rPr>
            <w:rStyle w:val="ab"/>
            <w:noProof/>
          </w:rPr>
          <w:t xml:space="preserve"> dV/dI </w:t>
        </w:r>
        <w:r w:rsidR="00DB778E" w:rsidRPr="00D30C6F">
          <w:rPr>
            <w:rStyle w:val="ab"/>
            <w:rFonts w:hint="eastAsia"/>
            <w:noProof/>
          </w:rPr>
          <w:t>擾動，每步結束即追加一列跨輪紀錄，四種放電倍率跑完為一輪</w:t>
        </w:r>
        <w:r w:rsidR="00DB778E">
          <w:rPr>
            <w:noProof/>
            <w:webHidden/>
          </w:rPr>
          <w:tab/>
        </w:r>
        <w:r w:rsidR="00DB778E">
          <w:rPr>
            <w:noProof/>
            <w:webHidden/>
          </w:rPr>
          <w:fldChar w:fldCharType="begin"/>
        </w:r>
        <w:r w:rsidR="00DB778E">
          <w:rPr>
            <w:noProof/>
            <w:webHidden/>
          </w:rPr>
          <w:instrText xml:space="preserve"> PAGEREF _Toc239074939 \h </w:instrText>
        </w:r>
        <w:r w:rsidR="00DB778E">
          <w:rPr>
            <w:noProof/>
            <w:webHidden/>
          </w:rPr>
        </w:r>
        <w:r w:rsidR="00DB778E">
          <w:rPr>
            <w:noProof/>
            <w:webHidden/>
          </w:rPr>
          <w:fldChar w:fldCharType="separate"/>
        </w:r>
        <w:r w:rsidR="00163C3C">
          <w:rPr>
            <w:noProof/>
            <w:webHidden/>
          </w:rPr>
          <w:t>21</w:t>
        </w:r>
        <w:r w:rsidR="00DB778E">
          <w:rPr>
            <w:noProof/>
            <w:webHidden/>
          </w:rPr>
          <w:fldChar w:fldCharType="end"/>
        </w:r>
      </w:hyperlink>
    </w:p>
    <w:p w14:paraId="3A25AD62" w14:textId="7F80642A" w:rsidR="00DB778E" w:rsidRDefault="00000000">
      <w:pPr>
        <w:pStyle w:val="4"/>
        <w:rPr>
          <w:rFonts w:asciiTheme="minorHAnsi" w:eastAsiaTheme="minorEastAsia" w:hAnsiTheme="minorHAnsi" w:cstheme="minorBidi"/>
          <w:noProof/>
          <w:kern w:val="2"/>
          <w14:ligatures w14:val="standardContextual"/>
        </w:rPr>
      </w:pPr>
      <w:hyperlink w:anchor="_Toc239074940" w:history="1">
        <w:r w:rsidR="00DB778E" w:rsidRPr="00D30C6F">
          <w:rPr>
            <w:rStyle w:val="ab"/>
            <w:rFonts w:hint="eastAsia"/>
            <w:noProof/>
          </w:rPr>
          <w:t>圖</w:t>
        </w:r>
        <w:r w:rsidR="00DB778E" w:rsidRPr="00D30C6F">
          <w:rPr>
            <w:rStyle w:val="ab"/>
            <w:noProof/>
          </w:rPr>
          <w:t xml:space="preserve"> 4-1</w:t>
        </w:r>
        <w:r w:rsidR="00DB778E" w:rsidRPr="00D30C6F">
          <w:rPr>
            <w:rStyle w:val="ab"/>
            <w:rFonts w:hint="eastAsia"/>
            <w:noProof/>
          </w:rPr>
          <w:t xml:space="preserve">　庫倫計數法之</w:t>
        </w:r>
        <w:r w:rsidR="00DB778E" w:rsidRPr="00D30C6F">
          <w:rPr>
            <w:rStyle w:val="ab"/>
            <w:noProof/>
          </w:rPr>
          <w:t xml:space="preserve"> SOC </w:t>
        </w:r>
        <w:r w:rsidR="00DB778E" w:rsidRPr="00D30C6F">
          <w:rPr>
            <w:rStyle w:val="ab"/>
            <w:rFonts w:hint="eastAsia"/>
            <w:noProof/>
          </w:rPr>
          <w:t>更新流程（每秒執行一次）</w:t>
        </w:r>
        <w:r w:rsidR="00DB778E">
          <w:rPr>
            <w:noProof/>
            <w:webHidden/>
          </w:rPr>
          <w:tab/>
        </w:r>
        <w:r w:rsidR="00DB778E">
          <w:rPr>
            <w:noProof/>
            <w:webHidden/>
          </w:rPr>
          <w:fldChar w:fldCharType="begin"/>
        </w:r>
        <w:r w:rsidR="00DB778E">
          <w:rPr>
            <w:noProof/>
            <w:webHidden/>
          </w:rPr>
          <w:instrText xml:space="preserve"> PAGEREF _Toc239074940 \h </w:instrText>
        </w:r>
        <w:r w:rsidR="00DB778E">
          <w:rPr>
            <w:noProof/>
            <w:webHidden/>
          </w:rPr>
        </w:r>
        <w:r w:rsidR="00DB778E">
          <w:rPr>
            <w:noProof/>
            <w:webHidden/>
          </w:rPr>
          <w:fldChar w:fldCharType="separate"/>
        </w:r>
        <w:r w:rsidR="00163C3C">
          <w:rPr>
            <w:noProof/>
            <w:webHidden/>
          </w:rPr>
          <w:t>24</w:t>
        </w:r>
        <w:r w:rsidR="00DB778E">
          <w:rPr>
            <w:noProof/>
            <w:webHidden/>
          </w:rPr>
          <w:fldChar w:fldCharType="end"/>
        </w:r>
      </w:hyperlink>
    </w:p>
    <w:p w14:paraId="52795B52" w14:textId="511BB5A5" w:rsidR="00DB778E" w:rsidRDefault="00000000">
      <w:pPr>
        <w:pStyle w:val="4"/>
        <w:rPr>
          <w:rFonts w:asciiTheme="minorHAnsi" w:eastAsiaTheme="minorEastAsia" w:hAnsiTheme="minorHAnsi" w:cstheme="minorBidi"/>
          <w:noProof/>
          <w:kern w:val="2"/>
          <w14:ligatures w14:val="standardContextual"/>
        </w:rPr>
      </w:pPr>
      <w:hyperlink w:anchor="_Toc239074941" w:history="1">
        <w:r w:rsidR="00DB778E" w:rsidRPr="00D30C6F">
          <w:rPr>
            <w:rStyle w:val="ab"/>
            <w:rFonts w:hint="eastAsia"/>
            <w:noProof/>
          </w:rPr>
          <w:t>圖</w:t>
        </w:r>
        <w:r w:rsidR="00DB778E" w:rsidRPr="00D30C6F">
          <w:rPr>
            <w:rStyle w:val="ab"/>
            <w:noProof/>
          </w:rPr>
          <w:t xml:space="preserve"> 4-2</w:t>
        </w:r>
        <w:r w:rsidR="00DB778E" w:rsidRPr="00D30C6F">
          <w:rPr>
            <w:rStyle w:val="ab"/>
            <w:rFonts w:hint="eastAsia"/>
            <w:noProof/>
          </w:rPr>
          <w:t xml:space="preserve">　</w:t>
        </w:r>
        <w:r w:rsidR="00DB778E" w:rsidRPr="00D30C6F">
          <w:rPr>
            <w:rStyle w:val="ab"/>
            <w:noProof/>
          </w:rPr>
          <w:t xml:space="preserve">EKF </w:t>
        </w:r>
        <w:r w:rsidR="00DB778E" w:rsidRPr="00D30C6F">
          <w:rPr>
            <w:rStyle w:val="ab"/>
            <w:rFonts w:hint="eastAsia"/>
            <w:noProof/>
          </w:rPr>
          <w:t>之預測</w:t>
        </w:r>
        <w:r w:rsidR="00DB778E" w:rsidRPr="00D30C6F">
          <w:rPr>
            <w:rStyle w:val="ab"/>
            <w:noProof/>
          </w:rPr>
          <w:t>—</w:t>
        </w:r>
        <w:r w:rsidR="00DB778E" w:rsidRPr="00D30C6F">
          <w:rPr>
            <w:rStyle w:val="ab"/>
            <w:rFonts w:hint="eastAsia"/>
            <w:noProof/>
          </w:rPr>
          <w:t>更新遞迴流程（一階</w:t>
        </w:r>
        <w:r w:rsidR="00DB778E" w:rsidRPr="00D30C6F">
          <w:rPr>
            <w:rStyle w:val="ab"/>
            <w:noProof/>
          </w:rPr>
          <w:t xml:space="preserve"> RC</w:t>
        </w:r>
        <w:r w:rsidR="00DB778E" w:rsidRPr="00D30C6F">
          <w:rPr>
            <w:rStyle w:val="ab"/>
            <w:rFonts w:hint="eastAsia"/>
            <w:noProof/>
          </w:rPr>
          <w:t>，狀態</w:t>
        </w:r>
        <w:r w:rsidR="00DB778E" w:rsidRPr="00D30C6F">
          <w:rPr>
            <w:rStyle w:val="ab"/>
            <w:noProof/>
          </w:rPr>
          <w:t xml:space="preserve"> [SOC, V1]</w:t>
        </w:r>
        <w:r w:rsidR="00DB778E" w:rsidRPr="00D30C6F">
          <w:rPr>
            <w:rStyle w:val="ab"/>
            <w:rFonts w:hint="eastAsia"/>
            <w:noProof/>
          </w:rPr>
          <w:t>）</w:t>
        </w:r>
        <w:r w:rsidR="00DB778E">
          <w:rPr>
            <w:noProof/>
            <w:webHidden/>
          </w:rPr>
          <w:tab/>
        </w:r>
        <w:r w:rsidR="00DB778E">
          <w:rPr>
            <w:noProof/>
            <w:webHidden/>
          </w:rPr>
          <w:fldChar w:fldCharType="begin"/>
        </w:r>
        <w:r w:rsidR="00DB778E">
          <w:rPr>
            <w:noProof/>
            <w:webHidden/>
          </w:rPr>
          <w:instrText xml:space="preserve"> PAGEREF _Toc239074941 \h </w:instrText>
        </w:r>
        <w:r w:rsidR="00DB778E">
          <w:rPr>
            <w:noProof/>
            <w:webHidden/>
          </w:rPr>
        </w:r>
        <w:r w:rsidR="00DB778E">
          <w:rPr>
            <w:noProof/>
            <w:webHidden/>
          </w:rPr>
          <w:fldChar w:fldCharType="separate"/>
        </w:r>
        <w:r w:rsidR="00163C3C">
          <w:rPr>
            <w:noProof/>
            <w:webHidden/>
          </w:rPr>
          <w:t>28</w:t>
        </w:r>
        <w:r w:rsidR="00DB778E">
          <w:rPr>
            <w:noProof/>
            <w:webHidden/>
          </w:rPr>
          <w:fldChar w:fldCharType="end"/>
        </w:r>
      </w:hyperlink>
    </w:p>
    <w:p w14:paraId="14B14703" w14:textId="3D4CA891" w:rsidR="00DB778E" w:rsidRDefault="00000000">
      <w:pPr>
        <w:pStyle w:val="4"/>
        <w:rPr>
          <w:rFonts w:asciiTheme="minorHAnsi" w:eastAsiaTheme="minorEastAsia" w:hAnsiTheme="minorHAnsi" w:cstheme="minorBidi"/>
          <w:noProof/>
          <w:kern w:val="2"/>
          <w14:ligatures w14:val="standardContextual"/>
        </w:rPr>
      </w:pPr>
      <w:hyperlink w:anchor="_Toc239074942" w:history="1">
        <w:r w:rsidR="00DB778E" w:rsidRPr="00D30C6F">
          <w:rPr>
            <w:rStyle w:val="ab"/>
            <w:rFonts w:hint="eastAsia"/>
            <w:noProof/>
          </w:rPr>
          <w:t>圖</w:t>
        </w:r>
        <w:r w:rsidR="00DB778E" w:rsidRPr="00D30C6F">
          <w:rPr>
            <w:rStyle w:val="ab"/>
            <w:noProof/>
          </w:rPr>
          <w:t xml:space="preserve"> 4-3</w:t>
        </w:r>
        <w:r w:rsidR="00DB778E" w:rsidRPr="00D30C6F">
          <w:rPr>
            <w:rStyle w:val="ab"/>
            <w:rFonts w:hint="eastAsia"/>
            <w:noProof/>
          </w:rPr>
          <w:t xml:space="preserve">　動態阻抗法之離線建表與即時估測流程</w:t>
        </w:r>
        <w:r w:rsidR="00DB778E">
          <w:rPr>
            <w:noProof/>
            <w:webHidden/>
          </w:rPr>
          <w:tab/>
        </w:r>
        <w:r w:rsidR="00DB778E">
          <w:rPr>
            <w:noProof/>
            <w:webHidden/>
          </w:rPr>
          <w:fldChar w:fldCharType="begin"/>
        </w:r>
        <w:r w:rsidR="00DB778E">
          <w:rPr>
            <w:noProof/>
            <w:webHidden/>
          </w:rPr>
          <w:instrText xml:space="preserve"> PAGEREF _Toc239074942 \h </w:instrText>
        </w:r>
        <w:r w:rsidR="00DB778E">
          <w:rPr>
            <w:noProof/>
            <w:webHidden/>
          </w:rPr>
        </w:r>
        <w:r w:rsidR="00DB778E">
          <w:rPr>
            <w:noProof/>
            <w:webHidden/>
          </w:rPr>
          <w:fldChar w:fldCharType="separate"/>
        </w:r>
        <w:r w:rsidR="00163C3C">
          <w:rPr>
            <w:noProof/>
            <w:webHidden/>
          </w:rPr>
          <w:t>32</w:t>
        </w:r>
        <w:r w:rsidR="00DB778E">
          <w:rPr>
            <w:noProof/>
            <w:webHidden/>
          </w:rPr>
          <w:fldChar w:fldCharType="end"/>
        </w:r>
      </w:hyperlink>
    </w:p>
    <w:p w14:paraId="6FFDF8FB" w14:textId="27B29EB7" w:rsidR="00DB778E" w:rsidRDefault="00000000">
      <w:pPr>
        <w:pStyle w:val="4"/>
        <w:rPr>
          <w:rFonts w:asciiTheme="minorHAnsi" w:eastAsiaTheme="minorEastAsia" w:hAnsiTheme="minorHAnsi" w:cstheme="minorBidi"/>
          <w:noProof/>
          <w:kern w:val="2"/>
          <w14:ligatures w14:val="standardContextual"/>
        </w:rPr>
      </w:pPr>
      <w:hyperlink w:anchor="_Toc239074943" w:history="1">
        <w:r w:rsidR="00DB778E" w:rsidRPr="00D30C6F">
          <w:rPr>
            <w:rStyle w:val="ab"/>
            <w:rFonts w:hint="eastAsia"/>
            <w:noProof/>
          </w:rPr>
          <w:t>圖</w:t>
        </w:r>
        <w:r w:rsidR="00DB778E" w:rsidRPr="00D30C6F">
          <w:rPr>
            <w:rStyle w:val="ab"/>
            <w:noProof/>
          </w:rPr>
          <w:t xml:space="preserve"> 4-4</w:t>
        </w:r>
        <w:r w:rsidR="00DB778E" w:rsidRPr="00D30C6F">
          <w:rPr>
            <w:rStyle w:val="ab"/>
            <w:rFonts w:hint="eastAsia"/>
            <w:noProof/>
          </w:rPr>
          <w:t xml:space="preserve">　動態阻抗</w:t>
        </w:r>
        <w:r w:rsidR="00DB778E" w:rsidRPr="00D30C6F">
          <w:rPr>
            <w:rStyle w:val="ab"/>
            <w:noProof/>
          </w:rPr>
          <w:t xml:space="preserve"> |ΔV/ΔI| </w:t>
        </w:r>
        <w:r w:rsidR="00DB778E" w:rsidRPr="00D30C6F">
          <w:rPr>
            <w:rStyle w:val="ab"/>
            <w:rFonts w:hint="eastAsia"/>
            <w:noProof/>
          </w:rPr>
          <w:t>隨</w:t>
        </w:r>
        <w:r w:rsidR="00DB778E" w:rsidRPr="00D30C6F">
          <w:rPr>
            <w:rStyle w:val="ab"/>
            <w:noProof/>
          </w:rPr>
          <w:t xml:space="preserve"> SOC </w:t>
        </w:r>
        <w:r w:rsidR="00DB778E" w:rsidRPr="00D30C6F">
          <w:rPr>
            <w:rStyle w:val="ab"/>
            <w:rFonts w:hint="eastAsia"/>
            <w:noProof/>
          </w:rPr>
          <w:t>之實測散點與二次擬合</w:t>
        </w:r>
        <w:r w:rsidR="00DB778E">
          <w:rPr>
            <w:noProof/>
            <w:webHidden/>
          </w:rPr>
          <w:tab/>
        </w:r>
        <w:r w:rsidR="00DB778E">
          <w:rPr>
            <w:noProof/>
            <w:webHidden/>
          </w:rPr>
          <w:fldChar w:fldCharType="begin"/>
        </w:r>
        <w:r w:rsidR="00DB778E">
          <w:rPr>
            <w:noProof/>
            <w:webHidden/>
          </w:rPr>
          <w:instrText xml:space="preserve"> PAGEREF _Toc239074943 \h </w:instrText>
        </w:r>
        <w:r w:rsidR="00DB778E">
          <w:rPr>
            <w:noProof/>
            <w:webHidden/>
          </w:rPr>
        </w:r>
        <w:r w:rsidR="00DB778E">
          <w:rPr>
            <w:noProof/>
            <w:webHidden/>
          </w:rPr>
          <w:fldChar w:fldCharType="separate"/>
        </w:r>
        <w:r w:rsidR="00163C3C">
          <w:rPr>
            <w:noProof/>
            <w:webHidden/>
          </w:rPr>
          <w:t>33</w:t>
        </w:r>
        <w:r w:rsidR="00DB778E">
          <w:rPr>
            <w:noProof/>
            <w:webHidden/>
          </w:rPr>
          <w:fldChar w:fldCharType="end"/>
        </w:r>
      </w:hyperlink>
    </w:p>
    <w:p w14:paraId="7D45AC8A" w14:textId="5E05A2D7" w:rsidR="00DB778E" w:rsidRDefault="00000000">
      <w:pPr>
        <w:pStyle w:val="4"/>
        <w:rPr>
          <w:rFonts w:asciiTheme="minorHAnsi" w:eastAsiaTheme="minorEastAsia" w:hAnsiTheme="minorHAnsi" w:cstheme="minorBidi"/>
          <w:noProof/>
          <w:kern w:val="2"/>
          <w14:ligatures w14:val="standardContextual"/>
        </w:rPr>
      </w:pPr>
      <w:hyperlink w:anchor="_Toc239074944" w:history="1">
        <w:r w:rsidR="00DB778E" w:rsidRPr="00D30C6F">
          <w:rPr>
            <w:rStyle w:val="ab"/>
            <w:rFonts w:hint="eastAsia"/>
            <w:noProof/>
          </w:rPr>
          <w:t>圖</w:t>
        </w:r>
        <w:r w:rsidR="00DB778E" w:rsidRPr="00D30C6F">
          <w:rPr>
            <w:rStyle w:val="ab"/>
            <w:noProof/>
          </w:rPr>
          <w:t xml:space="preserve"> 4-5</w:t>
        </w:r>
        <w:r w:rsidR="00DB778E" w:rsidRPr="00D30C6F">
          <w:rPr>
            <w:rStyle w:val="ab"/>
            <w:rFonts w:hint="eastAsia"/>
            <w:noProof/>
          </w:rPr>
          <w:t xml:space="preserve">　動態阻抗之量測域對照：台架（</w:t>
        </w:r>
        <w:r w:rsidR="00DB778E" w:rsidRPr="00D30C6F">
          <w:rPr>
            <w:rStyle w:val="ab"/>
            <w:noProof/>
          </w:rPr>
          <w:t xml:space="preserve">IT8512 </w:t>
        </w:r>
        <w:r w:rsidR="00DB778E" w:rsidRPr="00D30C6F">
          <w:rPr>
            <w:rStyle w:val="ab"/>
            <w:rFonts w:hint="eastAsia"/>
            <w:noProof/>
          </w:rPr>
          <w:t>負載端）與板端（</w:t>
        </w:r>
        <w:r w:rsidR="00DB778E" w:rsidRPr="00D30C6F">
          <w:rPr>
            <w:rStyle w:val="ab"/>
            <w:noProof/>
          </w:rPr>
          <w:t xml:space="preserve">INA226 </w:t>
        </w:r>
        <w:r w:rsidR="00DB778E" w:rsidRPr="00D30C6F">
          <w:rPr>
            <w:rStyle w:val="ab"/>
            <w:rFonts w:hint="eastAsia"/>
            <w:noProof/>
          </w:rPr>
          <w:t>電池端子）之</w:t>
        </w:r>
        <w:r w:rsidR="00DB778E" w:rsidRPr="00D30C6F">
          <w:rPr>
            <w:rStyle w:val="ab"/>
            <w:noProof/>
          </w:rPr>
          <w:t xml:space="preserve"> |ΔV/ΔI|–SOC </w:t>
        </w:r>
        <w:r w:rsidR="00DB778E" w:rsidRPr="00D30C6F">
          <w:rPr>
            <w:rStyle w:val="ab"/>
            <w:rFonts w:hint="eastAsia"/>
            <w:noProof/>
          </w:rPr>
          <w:t>散點及各自域內二次擬合（兩域斜率項幾乎相同、常數項相差約</w:t>
        </w:r>
        <w:r w:rsidR="00DB778E" w:rsidRPr="00D30C6F">
          <w:rPr>
            <w:rStyle w:val="ab"/>
            <w:noProof/>
          </w:rPr>
          <w:t xml:space="preserve"> 24 mΩ </w:t>
        </w:r>
        <w:r w:rsidR="00DB778E" w:rsidRPr="00D30C6F">
          <w:rPr>
            <w:rStyle w:val="ab"/>
            <w:rFonts w:hint="eastAsia"/>
            <w:noProof/>
          </w:rPr>
          <w:t>之線材／接點電阻）</w:t>
        </w:r>
        <w:r w:rsidR="00DB778E">
          <w:rPr>
            <w:noProof/>
            <w:webHidden/>
          </w:rPr>
          <w:tab/>
        </w:r>
        <w:r w:rsidR="00DB778E">
          <w:rPr>
            <w:noProof/>
            <w:webHidden/>
          </w:rPr>
          <w:fldChar w:fldCharType="begin"/>
        </w:r>
        <w:r w:rsidR="00DB778E">
          <w:rPr>
            <w:noProof/>
            <w:webHidden/>
          </w:rPr>
          <w:instrText xml:space="preserve"> PAGEREF _Toc239074944 \h </w:instrText>
        </w:r>
        <w:r w:rsidR="00DB778E">
          <w:rPr>
            <w:noProof/>
            <w:webHidden/>
          </w:rPr>
        </w:r>
        <w:r w:rsidR="00DB778E">
          <w:rPr>
            <w:noProof/>
            <w:webHidden/>
          </w:rPr>
          <w:fldChar w:fldCharType="separate"/>
        </w:r>
        <w:r w:rsidR="00163C3C">
          <w:rPr>
            <w:noProof/>
            <w:webHidden/>
          </w:rPr>
          <w:t>36</w:t>
        </w:r>
        <w:r w:rsidR="00DB778E">
          <w:rPr>
            <w:noProof/>
            <w:webHidden/>
          </w:rPr>
          <w:fldChar w:fldCharType="end"/>
        </w:r>
      </w:hyperlink>
    </w:p>
    <w:p w14:paraId="74F937F8" w14:textId="06A6175D" w:rsidR="00DB778E" w:rsidRDefault="00000000">
      <w:pPr>
        <w:pStyle w:val="4"/>
        <w:rPr>
          <w:rFonts w:asciiTheme="minorHAnsi" w:eastAsiaTheme="minorEastAsia" w:hAnsiTheme="minorHAnsi" w:cstheme="minorBidi"/>
          <w:noProof/>
          <w:kern w:val="2"/>
          <w14:ligatures w14:val="standardContextual"/>
        </w:rPr>
      </w:pPr>
      <w:hyperlink w:anchor="_Toc239074945" w:history="1">
        <w:r w:rsidR="00DB778E" w:rsidRPr="00D30C6F">
          <w:rPr>
            <w:rStyle w:val="ab"/>
            <w:rFonts w:hint="eastAsia"/>
            <w:noProof/>
          </w:rPr>
          <w:t>圖</w:t>
        </w:r>
        <w:r w:rsidR="00DB778E" w:rsidRPr="00D30C6F">
          <w:rPr>
            <w:rStyle w:val="ab"/>
            <w:noProof/>
          </w:rPr>
          <w:t xml:space="preserve"> 4-6</w:t>
        </w:r>
        <w:r w:rsidR="00DB778E" w:rsidRPr="00D30C6F">
          <w:rPr>
            <w:rStyle w:val="ab"/>
            <w:rFonts w:hint="eastAsia"/>
            <w:noProof/>
          </w:rPr>
          <w:t xml:space="preserve">　三法</w:t>
        </w:r>
        <w:r w:rsidR="00DB778E" w:rsidRPr="00D30C6F">
          <w:rPr>
            <w:rStyle w:val="ab"/>
            <w:noProof/>
          </w:rPr>
          <w:t xml:space="preserve"> SOC </w:t>
        </w:r>
        <w:r w:rsidR="00DB778E" w:rsidRPr="00D30C6F">
          <w:rPr>
            <w:rStyle w:val="ab"/>
            <w:rFonts w:hint="eastAsia"/>
            <w:noProof/>
          </w:rPr>
          <w:t>估測軌跡與台架庫倫真值之對照（板端實測，四種放電倍率；各面板標註對台架真值之</w:t>
        </w:r>
        <w:r w:rsidR="00DB778E" w:rsidRPr="00D30C6F">
          <w:rPr>
            <w:rStyle w:val="ab"/>
            <w:noProof/>
          </w:rPr>
          <w:t xml:space="preserve"> RMSE</w:t>
        </w:r>
        <w:r w:rsidR="00DB778E" w:rsidRPr="00D30C6F">
          <w:rPr>
            <w:rStyle w:val="ab"/>
            <w:rFonts w:hint="eastAsia"/>
            <w:noProof/>
          </w:rPr>
          <w:t>）</w:t>
        </w:r>
        <w:r w:rsidR="00DB778E">
          <w:rPr>
            <w:noProof/>
            <w:webHidden/>
          </w:rPr>
          <w:tab/>
        </w:r>
        <w:r w:rsidR="00DB778E">
          <w:rPr>
            <w:noProof/>
            <w:webHidden/>
          </w:rPr>
          <w:fldChar w:fldCharType="begin"/>
        </w:r>
        <w:r w:rsidR="00DB778E">
          <w:rPr>
            <w:noProof/>
            <w:webHidden/>
          </w:rPr>
          <w:instrText xml:space="preserve"> PAGEREF _Toc239074945 \h </w:instrText>
        </w:r>
        <w:r w:rsidR="00DB778E">
          <w:rPr>
            <w:noProof/>
            <w:webHidden/>
          </w:rPr>
        </w:r>
        <w:r w:rsidR="00DB778E">
          <w:rPr>
            <w:noProof/>
            <w:webHidden/>
          </w:rPr>
          <w:fldChar w:fldCharType="separate"/>
        </w:r>
        <w:r w:rsidR="00163C3C">
          <w:rPr>
            <w:noProof/>
            <w:webHidden/>
          </w:rPr>
          <w:t>38</w:t>
        </w:r>
        <w:r w:rsidR="00DB778E">
          <w:rPr>
            <w:noProof/>
            <w:webHidden/>
          </w:rPr>
          <w:fldChar w:fldCharType="end"/>
        </w:r>
      </w:hyperlink>
    </w:p>
    <w:p w14:paraId="1B3E395E" w14:textId="17E51F74" w:rsidR="00D50689" w:rsidRDefault="0056751D" w:rsidP="00FC7FF9">
      <w:pPr>
        <w:widowControl/>
        <w:rPr>
          <w:rFonts w:ascii="Times New Roman" w:hAnsi="Times New Roman" w:cs="Times New Roman"/>
          <w:szCs w:val="24"/>
        </w:rPr>
      </w:pPr>
      <w:r>
        <w:rPr>
          <w:rFonts w:ascii="Times New Roman" w:hAnsi="Times New Roman" w:cs="Times New Roman"/>
          <w:szCs w:val="24"/>
        </w:rPr>
        <w:fldChar w:fldCharType="end"/>
      </w:r>
    </w:p>
    <w:p w14:paraId="3D2B8704" w14:textId="77777777" w:rsidR="00FC7FF9" w:rsidRPr="00037F30" w:rsidRDefault="00D50689" w:rsidP="00D50689">
      <w:pPr>
        <w:widowControl/>
        <w:rPr>
          <w:rFonts w:ascii="Times New Roman" w:hAnsi="Times New Roman" w:cs="Times New Roman"/>
          <w:szCs w:val="24"/>
        </w:rPr>
      </w:pPr>
      <w:r>
        <w:rPr>
          <w:rFonts w:ascii="Times New Roman" w:hAnsi="Times New Roman" w:cs="Times New Roman"/>
          <w:szCs w:val="24"/>
        </w:rPr>
        <w:br w:type="page"/>
      </w:r>
    </w:p>
    <w:p w14:paraId="62AB65A5" w14:textId="0DAAF05F" w:rsidR="000A4DD1" w:rsidRPr="000A4DD1" w:rsidRDefault="000A4DD1" w:rsidP="000A4DD1">
      <w:pPr>
        <w:keepNext/>
        <w:pageBreakBefore/>
        <w:widowControl/>
        <w:jc w:val="center"/>
        <w:outlineLvl w:val="0"/>
        <w:rPr>
          <w:rFonts w:ascii="標楷體" w:eastAsia="標楷體" w:hAnsi="標楷體" w:cs="Times New Roman"/>
          <w:b/>
          <w:bCs/>
          <w:sz w:val="48"/>
          <w:szCs w:val="48"/>
        </w:rPr>
      </w:pPr>
      <w:bookmarkStart w:id="7" w:name="_Toc239074866"/>
      <w:r>
        <w:rPr>
          <w:rFonts w:ascii="標楷體" w:eastAsia="標楷體" w:hAnsi="標楷體" w:cs="Times New Roman" w:hint="eastAsia"/>
          <w:b/>
          <w:bCs/>
          <w:sz w:val="48"/>
          <w:szCs w:val="48"/>
        </w:rPr>
        <w:lastRenderedPageBreak/>
        <w:t>表</w:t>
      </w:r>
      <w:r w:rsidRPr="000A4DD1">
        <w:rPr>
          <w:rFonts w:ascii="標楷體" w:eastAsia="標楷體" w:hAnsi="標楷體" w:cs="Times New Roman" w:hint="eastAsia"/>
          <w:b/>
          <w:bCs/>
          <w:sz w:val="48"/>
          <w:szCs w:val="48"/>
        </w:rPr>
        <w:t>目錄</w:t>
      </w:r>
      <w:bookmarkEnd w:id="7"/>
    </w:p>
    <w:p w14:paraId="3E7B0716" w14:textId="66AFB526" w:rsidR="00DB778E" w:rsidRDefault="00290C22">
      <w:pPr>
        <w:pStyle w:val="4"/>
        <w:rPr>
          <w:rFonts w:asciiTheme="minorHAnsi" w:eastAsiaTheme="minorEastAsia" w:hAnsiTheme="minorHAnsi" w:cstheme="minorBidi"/>
          <w:noProof/>
          <w:kern w:val="2"/>
          <w14:ligatures w14:val="standardContextual"/>
        </w:rPr>
      </w:pPr>
      <w:r>
        <w:fldChar w:fldCharType="begin"/>
      </w:r>
      <w:r>
        <w:instrText xml:space="preserve"> TOC \h \z \t "</w:instrText>
      </w:r>
      <w:r>
        <w:instrText>表標題</w:instrText>
      </w:r>
      <w:r>
        <w:instrText xml:space="preserve">,4" </w:instrText>
      </w:r>
      <w:r>
        <w:fldChar w:fldCharType="separate"/>
      </w:r>
      <w:hyperlink w:anchor="_Toc239074946" w:history="1">
        <w:r w:rsidR="00DB778E" w:rsidRPr="005E40F9">
          <w:rPr>
            <w:rStyle w:val="ab"/>
            <w:rFonts w:hint="eastAsia"/>
            <w:noProof/>
          </w:rPr>
          <w:t>表</w:t>
        </w:r>
        <w:r w:rsidR="00DB778E" w:rsidRPr="005E40F9">
          <w:rPr>
            <w:rStyle w:val="ab"/>
            <w:noProof/>
          </w:rPr>
          <w:t xml:space="preserve"> 4-1</w:t>
        </w:r>
        <w:r w:rsidR="00DB778E" w:rsidRPr="005E40F9">
          <w:rPr>
            <w:rStyle w:val="ab"/>
            <w:rFonts w:hint="eastAsia"/>
            <w:noProof/>
          </w:rPr>
          <w:t xml:space="preserve">　</w:t>
        </w:r>
        <w:r w:rsidR="00DB778E" w:rsidRPr="005E40F9">
          <w:rPr>
            <w:rStyle w:val="ab"/>
            <w:noProof/>
          </w:rPr>
          <w:t xml:space="preserve">fresh-cell </w:t>
        </w:r>
        <w:r w:rsidR="00DB778E" w:rsidRPr="005E40F9">
          <w:rPr>
            <w:rStyle w:val="ab"/>
            <w:rFonts w:hint="eastAsia"/>
            <w:noProof/>
          </w:rPr>
          <w:t>三輪各倍率實測放電容量（庫倫積分，數據源為跨輪週期紀錄</w:t>
        </w:r>
        <w:r w:rsidR="00DB778E" w:rsidRPr="005E40F9">
          <w:rPr>
            <w:rStyle w:val="ab"/>
            <w:noProof/>
          </w:rPr>
          <w:t xml:space="preserve"> cycles 1–13</w:t>
        </w:r>
        <w:r w:rsidR="00DB778E" w:rsidRPr="005E40F9">
          <w:rPr>
            <w:rStyle w:val="ab"/>
            <w:rFonts w:hint="eastAsia"/>
            <w:noProof/>
          </w:rPr>
          <w:t>）</w:t>
        </w:r>
        <w:r w:rsidR="00DB778E">
          <w:rPr>
            <w:noProof/>
            <w:webHidden/>
          </w:rPr>
          <w:tab/>
        </w:r>
        <w:r w:rsidR="00DB778E">
          <w:rPr>
            <w:noProof/>
            <w:webHidden/>
          </w:rPr>
          <w:fldChar w:fldCharType="begin"/>
        </w:r>
        <w:r w:rsidR="00DB778E">
          <w:rPr>
            <w:noProof/>
            <w:webHidden/>
          </w:rPr>
          <w:instrText xml:space="preserve"> PAGEREF _Toc239074946 \h </w:instrText>
        </w:r>
        <w:r w:rsidR="00DB778E">
          <w:rPr>
            <w:noProof/>
            <w:webHidden/>
          </w:rPr>
        </w:r>
        <w:r w:rsidR="00DB778E">
          <w:rPr>
            <w:noProof/>
            <w:webHidden/>
          </w:rPr>
          <w:fldChar w:fldCharType="separate"/>
        </w:r>
        <w:r w:rsidR="00163C3C">
          <w:rPr>
            <w:noProof/>
            <w:webHidden/>
          </w:rPr>
          <w:t>25</w:t>
        </w:r>
        <w:r w:rsidR="00DB778E">
          <w:rPr>
            <w:noProof/>
            <w:webHidden/>
          </w:rPr>
          <w:fldChar w:fldCharType="end"/>
        </w:r>
      </w:hyperlink>
    </w:p>
    <w:p w14:paraId="10CBA49F" w14:textId="1A332CE7" w:rsidR="00DB778E" w:rsidRDefault="00000000">
      <w:pPr>
        <w:pStyle w:val="4"/>
        <w:rPr>
          <w:rFonts w:asciiTheme="minorHAnsi" w:eastAsiaTheme="minorEastAsia" w:hAnsiTheme="minorHAnsi" w:cstheme="minorBidi"/>
          <w:noProof/>
          <w:kern w:val="2"/>
          <w14:ligatures w14:val="standardContextual"/>
        </w:rPr>
      </w:pPr>
      <w:hyperlink w:anchor="_Toc239074947" w:history="1">
        <w:r w:rsidR="00DB778E" w:rsidRPr="005E40F9">
          <w:rPr>
            <w:rStyle w:val="ab"/>
            <w:rFonts w:hint="eastAsia"/>
            <w:noProof/>
          </w:rPr>
          <w:t>表</w:t>
        </w:r>
        <w:r w:rsidR="00DB778E" w:rsidRPr="005E40F9">
          <w:rPr>
            <w:rStyle w:val="ab"/>
            <w:noProof/>
          </w:rPr>
          <w:t xml:space="preserve"> 4-2</w:t>
        </w:r>
        <w:r w:rsidR="00DB778E" w:rsidRPr="005E40F9">
          <w:rPr>
            <w:rStyle w:val="ab"/>
            <w:rFonts w:hint="eastAsia"/>
            <w:noProof/>
          </w:rPr>
          <w:t xml:space="preserve">　</w:t>
        </w:r>
        <w:r w:rsidR="00DB778E" w:rsidRPr="005E40F9">
          <w:rPr>
            <w:rStyle w:val="ab"/>
            <w:noProof/>
          </w:rPr>
          <w:t xml:space="preserve">EKF </w:t>
        </w:r>
        <w:r w:rsidR="00DB778E" w:rsidRPr="005E40F9">
          <w:rPr>
            <w:rStyle w:val="ab"/>
            <w:rFonts w:hint="eastAsia"/>
            <w:noProof/>
          </w:rPr>
          <w:t>各倍率板端實測精度（電池端域</w:t>
        </w:r>
        <w:r w:rsidR="00DB778E" w:rsidRPr="005E40F9">
          <w:rPr>
            <w:rStyle w:val="ab"/>
            <w:noProof/>
          </w:rPr>
          <w:t xml:space="preserve"> R</w:t>
        </w:r>
        <w:r w:rsidR="00DB778E" w:rsidRPr="005E40F9">
          <w:rPr>
            <w:rStyle w:val="ab"/>
            <w:noProof/>
            <w:vertAlign w:val="subscript"/>
          </w:rPr>
          <w:t>0</w:t>
        </w:r>
        <w:r w:rsidR="00DB778E" w:rsidRPr="005E40F9">
          <w:rPr>
            <w:rStyle w:val="ab"/>
            <w:noProof/>
          </w:rPr>
          <w:t>=51.9 mΩ</w:t>
        </w:r>
        <w:r w:rsidR="00DB778E" w:rsidRPr="005E40F9">
          <w:rPr>
            <w:rStyle w:val="ab"/>
            <w:rFonts w:hint="eastAsia"/>
            <w:noProof/>
          </w:rPr>
          <w:t>；開機以電壓播種、起始即收斂，故不另列收斂時間；初值錯誤收斂見</w:t>
        </w:r>
        <w:r w:rsidR="00DB778E" w:rsidRPr="005E40F9">
          <w:rPr>
            <w:rStyle w:val="ab"/>
            <w:noProof/>
          </w:rPr>
          <w:t xml:space="preserve"> 4.4.2</w:t>
        </w:r>
        <w:r w:rsidR="00DB778E" w:rsidRPr="005E40F9">
          <w:rPr>
            <w:rStyle w:val="ab"/>
            <w:rFonts w:hint="eastAsia"/>
            <w:noProof/>
          </w:rPr>
          <w:t>）</w:t>
        </w:r>
        <w:r w:rsidR="00DB778E">
          <w:rPr>
            <w:noProof/>
            <w:webHidden/>
          </w:rPr>
          <w:tab/>
        </w:r>
        <w:r w:rsidR="00DB778E">
          <w:rPr>
            <w:noProof/>
            <w:webHidden/>
          </w:rPr>
          <w:fldChar w:fldCharType="begin"/>
        </w:r>
        <w:r w:rsidR="00DB778E">
          <w:rPr>
            <w:noProof/>
            <w:webHidden/>
          </w:rPr>
          <w:instrText xml:space="preserve"> PAGEREF _Toc239074947 \h </w:instrText>
        </w:r>
        <w:r w:rsidR="00DB778E">
          <w:rPr>
            <w:noProof/>
            <w:webHidden/>
          </w:rPr>
        </w:r>
        <w:r w:rsidR="00DB778E">
          <w:rPr>
            <w:noProof/>
            <w:webHidden/>
          </w:rPr>
          <w:fldChar w:fldCharType="separate"/>
        </w:r>
        <w:r w:rsidR="00163C3C">
          <w:rPr>
            <w:noProof/>
            <w:webHidden/>
          </w:rPr>
          <w:t>30</w:t>
        </w:r>
        <w:r w:rsidR="00DB778E">
          <w:rPr>
            <w:noProof/>
            <w:webHidden/>
          </w:rPr>
          <w:fldChar w:fldCharType="end"/>
        </w:r>
      </w:hyperlink>
    </w:p>
    <w:p w14:paraId="6F772221" w14:textId="303DDEE1" w:rsidR="00DB778E" w:rsidRDefault="00000000">
      <w:pPr>
        <w:pStyle w:val="4"/>
        <w:rPr>
          <w:rFonts w:asciiTheme="minorHAnsi" w:eastAsiaTheme="minorEastAsia" w:hAnsiTheme="minorHAnsi" w:cstheme="minorBidi"/>
          <w:noProof/>
          <w:kern w:val="2"/>
          <w14:ligatures w14:val="standardContextual"/>
        </w:rPr>
      </w:pPr>
      <w:hyperlink w:anchor="_Toc239074948" w:history="1">
        <w:r w:rsidR="00DB778E" w:rsidRPr="005E40F9">
          <w:rPr>
            <w:rStyle w:val="ab"/>
            <w:rFonts w:hint="eastAsia"/>
            <w:noProof/>
          </w:rPr>
          <w:t>表</w:t>
        </w:r>
        <w:r w:rsidR="00DB778E" w:rsidRPr="005E40F9">
          <w:rPr>
            <w:rStyle w:val="ab"/>
            <w:noProof/>
          </w:rPr>
          <w:t xml:space="preserve"> 4-3</w:t>
        </w:r>
        <w:r w:rsidR="00DB778E" w:rsidRPr="005E40F9">
          <w:rPr>
            <w:rStyle w:val="ab"/>
            <w:rFonts w:hint="eastAsia"/>
            <w:noProof/>
          </w:rPr>
          <w:t xml:space="preserve">　動態阻抗</w:t>
        </w:r>
        <w:r w:rsidR="00DB778E" w:rsidRPr="005E40F9">
          <w:rPr>
            <w:rStyle w:val="ab"/>
            <w:noProof/>
          </w:rPr>
          <w:t xml:space="preserve"> |ΔV/ΔI|–SOC </w:t>
        </w:r>
        <w:r w:rsidR="00DB778E" w:rsidRPr="005E40F9">
          <w:rPr>
            <w:rStyle w:val="ab"/>
            <w:rFonts w:hint="eastAsia"/>
            <w:noProof/>
          </w:rPr>
          <w:t>二次擬合係數與反推精度（阻抗單位</w:t>
        </w:r>
        <w:r w:rsidR="00DB778E" w:rsidRPr="005E40F9">
          <w:rPr>
            <w:rStyle w:val="ab"/>
            <w:noProof/>
          </w:rPr>
          <w:t xml:space="preserve"> mΩ</w:t>
        </w:r>
        <w:r w:rsidR="00DB778E" w:rsidRPr="005E40F9">
          <w:rPr>
            <w:rStyle w:val="ab"/>
            <w:rFonts w:hint="eastAsia"/>
            <w:noProof/>
          </w:rPr>
          <w:t>，</w:t>
        </w:r>
        <w:r w:rsidR="00DB778E" w:rsidRPr="005E40F9">
          <w:rPr>
            <w:rStyle w:val="ab"/>
            <w:noProof/>
          </w:rPr>
          <w:t xml:space="preserve">SOC </w:t>
        </w:r>
        <w:r w:rsidR="00DB778E" w:rsidRPr="005E40F9">
          <w:rPr>
            <w:rStyle w:val="ab"/>
            <w:rFonts w:hint="eastAsia"/>
            <w:noProof/>
          </w:rPr>
          <w:t>以分數代入；反推</w:t>
        </w:r>
        <w:r w:rsidR="00DB778E" w:rsidRPr="005E40F9">
          <w:rPr>
            <w:rStyle w:val="ab"/>
            <w:noProof/>
          </w:rPr>
          <w:t xml:space="preserve"> RMSE </w:t>
        </w:r>
        <w:r w:rsidR="00DB778E" w:rsidRPr="005E40F9">
          <w:rPr>
            <w:rStyle w:val="ab"/>
            <w:rFonts w:hint="eastAsia"/>
            <w:noProof/>
          </w:rPr>
          <w:t>為假設分枝正確之逐點誤差）</w:t>
        </w:r>
        <w:r w:rsidR="00DB778E">
          <w:rPr>
            <w:noProof/>
            <w:webHidden/>
          </w:rPr>
          <w:tab/>
        </w:r>
        <w:r w:rsidR="00DB778E">
          <w:rPr>
            <w:noProof/>
            <w:webHidden/>
          </w:rPr>
          <w:fldChar w:fldCharType="begin"/>
        </w:r>
        <w:r w:rsidR="00DB778E">
          <w:rPr>
            <w:noProof/>
            <w:webHidden/>
          </w:rPr>
          <w:instrText xml:space="preserve"> PAGEREF _Toc239074948 \h </w:instrText>
        </w:r>
        <w:r w:rsidR="00DB778E">
          <w:rPr>
            <w:noProof/>
            <w:webHidden/>
          </w:rPr>
        </w:r>
        <w:r w:rsidR="00DB778E">
          <w:rPr>
            <w:noProof/>
            <w:webHidden/>
          </w:rPr>
          <w:fldChar w:fldCharType="separate"/>
        </w:r>
        <w:r w:rsidR="00163C3C">
          <w:rPr>
            <w:noProof/>
            <w:webHidden/>
          </w:rPr>
          <w:t>34</w:t>
        </w:r>
        <w:r w:rsidR="00DB778E">
          <w:rPr>
            <w:noProof/>
            <w:webHidden/>
          </w:rPr>
          <w:fldChar w:fldCharType="end"/>
        </w:r>
      </w:hyperlink>
    </w:p>
    <w:p w14:paraId="486538EF" w14:textId="13CDBD49" w:rsidR="00DB778E" w:rsidRDefault="00000000">
      <w:pPr>
        <w:pStyle w:val="4"/>
        <w:rPr>
          <w:rFonts w:asciiTheme="minorHAnsi" w:eastAsiaTheme="minorEastAsia" w:hAnsiTheme="minorHAnsi" w:cstheme="minorBidi"/>
          <w:noProof/>
          <w:kern w:val="2"/>
          <w14:ligatures w14:val="standardContextual"/>
        </w:rPr>
      </w:pPr>
      <w:hyperlink w:anchor="_Toc239074949" w:history="1">
        <w:r w:rsidR="00DB778E" w:rsidRPr="005E40F9">
          <w:rPr>
            <w:rStyle w:val="ab"/>
            <w:rFonts w:hint="eastAsia"/>
            <w:noProof/>
          </w:rPr>
          <w:t>表</w:t>
        </w:r>
        <w:r w:rsidR="00DB778E" w:rsidRPr="005E40F9">
          <w:rPr>
            <w:rStyle w:val="ab"/>
            <w:noProof/>
          </w:rPr>
          <w:t xml:space="preserve"> 4-4</w:t>
        </w:r>
        <w:r w:rsidR="00DB778E" w:rsidRPr="005E40F9">
          <w:rPr>
            <w:rStyle w:val="ab"/>
            <w:rFonts w:hint="eastAsia"/>
            <w:noProof/>
          </w:rPr>
          <w:t xml:space="preserve">　三法標稱工況精度比較（庫倫、</w:t>
        </w:r>
        <w:r w:rsidR="00DB778E" w:rsidRPr="005E40F9">
          <w:rPr>
            <w:rStyle w:val="ab"/>
            <w:noProof/>
          </w:rPr>
          <w:t xml:space="preserve">EKF </w:t>
        </w:r>
        <w:r w:rsidR="00DB778E" w:rsidRPr="005E40F9">
          <w:rPr>
            <w:rStyle w:val="ab"/>
            <w:rFonts w:hint="eastAsia"/>
            <w:noProof/>
          </w:rPr>
          <w:t>與動態阻抗線上為板端實測；動態阻抗離線為</w:t>
        </w:r>
        <w:r w:rsidR="00DB778E" w:rsidRPr="005E40F9">
          <w:rPr>
            <w:rStyle w:val="ab"/>
            <w:noProof/>
          </w:rPr>
          <w:t xml:space="preserve"> </w:t>
        </w:r>
        <w:r w:rsidR="00DB778E" w:rsidRPr="005E40F9">
          <w:rPr>
            <w:rStyle w:val="ab"/>
            <w:rFonts w:hint="eastAsia"/>
            <w:noProof/>
          </w:rPr>
          <w:t>實測）</w:t>
        </w:r>
        <w:r w:rsidR="00DB778E">
          <w:rPr>
            <w:noProof/>
            <w:webHidden/>
          </w:rPr>
          <w:tab/>
        </w:r>
        <w:r w:rsidR="00DB778E">
          <w:rPr>
            <w:noProof/>
            <w:webHidden/>
          </w:rPr>
          <w:fldChar w:fldCharType="begin"/>
        </w:r>
        <w:r w:rsidR="00DB778E">
          <w:rPr>
            <w:noProof/>
            <w:webHidden/>
          </w:rPr>
          <w:instrText xml:space="preserve"> PAGEREF _Toc239074949 \h </w:instrText>
        </w:r>
        <w:r w:rsidR="00DB778E">
          <w:rPr>
            <w:noProof/>
            <w:webHidden/>
          </w:rPr>
        </w:r>
        <w:r w:rsidR="00DB778E">
          <w:rPr>
            <w:noProof/>
            <w:webHidden/>
          </w:rPr>
          <w:fldChar w:fldCharType="separate"/>
        </w:r>
        <w:r w:rsidR="00163C3C">
          <w:rPr>
            <w:noProof/>
            <w:webHidden/>
          </w:rPr>
          <w:t>37</w:t>
        </w:r>
        <w:r w:rsidR="00DB778E">
          <w:rPr>
            <w:noProof/>
            <w:webHidden/>
          </w:rPr>
          <w:fldChar w:fldCharType="end"/>
        </w:r>
      </w:hyperlink>
    </w:p>
    <w:p w14:paraId="6E4606DB" w14:textId="6B130D07" w:rsidR="00DB778E" w:rsidRDefault="00000000">
      <w:pPr>
        <w:pStyle w:val="4"/>
        <w:rPr>
          <w:rFonts w:asciiTheme="minorHAnsi" w:eastAsiaTheme="minorEastAsia" w:hAnsiTheme="minorHAnsi" w:cstheme="minorBidi"/>
          <w:noProof/>
          <w:kern w:val="2"/>
          <w14:ligatures w14:val="standardContextual"/>
        </w:rPr>
      </w:pPr>
      <w:hyperlink w:anchor="_Toc239074950" w:history="1">
        <w:r w:rsidR="00DB778E" w:rsidRPr="005E40F9">
          <w:rPr>
            <w:rStyle w:val="ab"/>
            <w:rFonts w:hint="eastAsia"/>
            <w:noProof/>
          </w:rPr>
          <w:t>表</w:t>
        </w:r>
        <w:r w:rsidR="00DB778E" w:rsidRPr="005E40F9">
          <w:rPr>
            <w:rStyle w:val="ab"/>
            <w:noProof/>
          </w:rPr>
          <w:t xml:space="preserve"> 4-5</w:t>
        </w:r>
        <w:r w:rsidR="00DB778E" w:rsidRPr="005E40F9">
          <w:rPr>
            <w:rStyle w:val="ab"/>
            <w:rFonts w:hint="eastAsia"/>
            <w:noProof/>
          </w:rPr>
          <w:t xml:space="preserve">　三法強健性比較（初值與</w:t>
        </w:r>
        <w:r w:rsidR="00DB778E" w:rsidRPr="005E40F9">
          <w:rPr>
            <w:rStyle w:val="ab"/>
            <w:noProof/>
          </w:rPr>
          <w:t xml:space="preserve"> C-rate </w:t>
        </w:r>
        <w:r w:rsidR="00DB778E" w:rsidRPr="005E40F9">
          <w:rPr>
            <w:rStyle w:val="ab"/>
            <w:rFonts w:hint="eastAsia"/>
            <w:noProof/>
          </w:rPr>
          <w:t>切換列為板端實測；噪聲列為</w:t>
        </w:r>
        <w:r w:rsidR="00DB778E" w:rsidRPr="005E40F9">
          <w:rPr>
            <w:rStyle w:val="ab"/>
            <w:noProof/>
          </w:rPr>
          <w:t xml:space="preserve"> PC </w:t>
        </w:r>
        <w:r w:rsidR="00DB778E" w:rsidRPr="005E40F9">
          <w:rPr>
            <w:rStyle w:val="ab"/>
            <w:rFonts w:hint="eastAsia"/>
            <w:noProof/>
          </w:rPr>
          <w:t>重放注入實測，</w:t>
        </w:r>
        <w:r w:rsidR="00DB778E" w:rsidRPr="005E40F9">
          <w:rPr>
            <w:rStyle w:val="ab"/>
            <w:noProof/>
          </w:rPr>
          <w:t xml:space="preserve">L1–L3 = 5/20/50 mA </w:t>
        </w:r>
        <w:r w:rsidR="00DB778E" w:rsidRPr="005E40F9">
          <w:rPr>
            <w:rStyle w:val="ab"/>
            <w:rFonts w:hint="eastAsia"/>
            <w:noProof/>
          </w:rPr>
          <w:t>與</w:t>
        </w:r>
        <w:r w:rsidR="00DB778E" w:rsidRPr="005E40F9">
          <w:rPr>
            <w:rStyle w:val="ab"/>
            <w:noProof/>
          </w:rPr>
          <w:t xml:space="preserve"> 2/10/20 mV</w:t>
        </w:r>
        <w:r w:rsidR="00DB778E" w:rsidRPr="005E40F9">
          <w:rPr>
            <w:rStyle w:val="ab"/>
            <w:rFonts w:hint="eastAsia"/>
            <w:noProof/>
          </w:rPr>
          <w:t>）</w:t>
        </w:r>
        <w:r w:rsidR="00DB778E">
          <w:rPr>
            <w:noProof/>
            <w:webHidden/>
          </w:rPr>
          <w:tab/>
        </w:r>
        <w:r w:rsidR="00DB778E">
          <w:rPr>
            <w:noProof/>
            <w:webHidden/>
          </w:rPr>
          <w:fldChar w:fldCharType="begin"/>
        </w:r>
        <w:r w:rsidR="00DB778E">
          <w:rPr>
            <w:noProof/>
            <w:webHidden/>
          </w:rPr>
          <w:instrText xml:space="preserve"> PAGEREF _Toc239074950 \h </w:instrText>
        </w:r>
        <w:r w:rsidR="00DB778E">
          <w:rPr>
            <w:noProof/>
            <w:webHidden/>
          </w:rPr>
        </w:r>
        <w:r w:rsidR="00DB778E">
          <w:rPr>
            <w:noProof/>
            <w:webHidden/>
          </w:rPr>
          <w:fldChar w:fldCharType="separate"/>
        </w:r>
        <w:r w:rsidR="00163C3C">
          <w:rPr>
            <w:noProof/>
            <w:webHidden/>
          </w:rPr>
          <w:t>39</w:t>
        </w:r>
        <w:r w:rsidR="00DB778E">
          <w:rPr>
            <w:noProof/>
            <w:webHidden/>
          </w:rPr>
          <w:fldChar w:fldCharType="end"/>
        </w:r>
      </w:hyperlink>
    </w:p>
    <w:p w14:paraId="0F81FE31" w14:textId="589A5927" w:rsidR="00DB778E" w:rsidRDefault="00000000">
      <w:pPr>
        <w:pStyle w:val="4"/>
        <w:rPr>
          <w:rFonts w:asciiTheme="minorHAnsi" w:eastAsiaTheme="minorEastAsia" w:hAnsiTheme="minorHAnsi" w:cstheme="minorBidi"/>
          <w:noProof/>
          <w:kern w:val="2"/>
          <w14:ligatures w14:val="standardContextual"/>
        </w:rPr>
      </w:pPr>
      <w:hyperlink w:anchor="_Toc239074951" w:history="1">
        <w:r w:rsidR="00DB778E" w:rsidRPr="005E40F9">
          <w:rPr>
            <w:rStyle w:val="ab"/>
            <w:rFonts w:hint="eastAsia"/>
            <w:noProof/>
          </w:rPr>
          <w:t>表</w:t>
        </w:r>
        <w:r w:rsidR="00DB778E" w:rsidRPr="005E40F9">
          <w:rPr>
            <w:rStyle w:val="ab"/>
            <w:noProof/>
          </w:rPr>
          <w:t xml:space="preserve"> 4-6</w:t>
        </w:r>
        <w:r w:rsidR="00DB778E" w:rsidRPr="005E40F9">
          <w:rPr>
            <w:rStyle w:val="ab"/>
            <w:rFonts w:hint="eastAsia"/>
            <w:noProof/>
          </w:rPr>
          <w:t xml:space="preserve">　三法嵌入式資源佔用實測（</w:t>
        </w:r>
        <w:r w:rsidR="00DB778E" w:rsidRPr="005E40F9">
          <w:rPr>
            <w:rStyle w:val="ab"/>
            <w:noProof/>
          </w:rPr>
          <w:t>STM32G071 @64 MHz</w:t>
        </w:r>
        <w:r w:rsidR="00DB778E" w:rsidRPr="005E40F9">
          <w:rPr>
            <w:rStyle w:val="ab"/>
            <w:rFonts w:hint="eastAsia"/>
            <w:noProof/>
          </w:rPr>
          <w:t>、</w:t>
        </w:r>
        <w:r w:rsidR="00DB778E" w:rsidRPr="005E40F9">
          <w:rPr>
            <w:rStyle w:val="ab"/>
            <w:noProof/>
          </w:rPr>
          <w:t>-Og</w:t>
        </w:r>
        <w:r w:rsidR="00DB778E" w:rsidRPr="005E40F9">
          <w:rPr>
            <w:rStyle w:val="ab"/>
            <w:rFonts w:hint="eastAsia"/>
            <w:noProof/>
          </w:rPr>
          <w:t>、軟浮點；程式</w:t>
        </w:r>
        <w:r w:rsidR="00DB778E" w:rsidRPr="005E40F9">
          <w:rPr>
            <w:rStyle w:val="ab"/>
            <w:noProof/>
          </w:rPr>
          <w:t>/</w:t>
        </w:r>
        <w:r w:rsidR="00DB778E" w:rsidRPr="005E40F9">
          <w:rPr>
            <w:rStyle w:val="ab"/>
            <w:rFonts w:hint="eastAsia"/>
            <w:noProof/>
          </w:rPr>
          <w:t>記憶體為對共用骨架之差分量測，運算量為兩輪共</w:t>
        </w:r>
        <w:r w:rsidR="00DB778E" w:rsidRPr="005E40F9">
          <w:rPr>
            <w:rStyle w:val="ab"/>
            <w:noProof/>
          </w:rPr>
          <w:t xml:space="preserve"> 159,300 </w:t>
        </w:r>
        <w:r w:rsidR="00DB778E" w:rsidRPr="005E40F9">
          <w:rPr>
            <w:rStyle w:val="ab"/>
            <w:rFonts w:hint="eastAsia"/>
            <w:noProof/>
          </w:rPr>
          <w:t>次更新之統計中位數）。</w:t>
        </w:r>
        <w:r w:rsidR="00DB778E" w:rsidRPr="005E40F9">
          <w:rPr>
            <w:rStyle w:val="ab"/>
            <w:noProof/>
          </w:rPr>
          <w:t xml:space="preserve">EKF </w:t>
        </w:r>
        <w:r w:rsidR="00DB778E" w:rsidRPr="005E40F9">
          <w:rPr>
            <w:rStyle w:val="ab"/>
            <w:rFonts w:hint="eastAsia"/>
            <w:noProof/>
          </w:rPr>
          <w:t>之每次更新運算量約為庫倫計數之</w:t>
        </w:r>
        <w:r w:rsidR="00DB778E" w:rsidRPr="005E40F9">
          <w:rPr>
            <w:rStyle w:val="ab"/>
            <w:noProof/>
          </w:rPr>
          <w:t xml:space="preserve"> 50 </w:t>
        </w:r>
        <w:r w:rsidR="00DB778E" w:rsidRPr="005E40F9">
          <w:rPr>
            <w:rStyle w:val="ab"/>
            <w:rFonts w:hint="eastAsia"/>
            <w:noProof/>
          </w:rPr>
          <w:t>倍，但摺算後仍僅佔</w:t>
        </w:r>
        <w:r w:rsidR="00DB778E" w:rsidRPr="005E40F9">
          <w:rPr>
            <w:rStyle w:val="ab"/>
            <w:noProof/>
          </w:rPr>
          <w:t xml:space="preserve"> 1 s </w:t>
        </w:r>
        <w:r w:rsidR="00DB778E" w:rsidRPr="005E40F9">
          <w:rPr>
            <w:rStyle w:val="ab"/>
            <w:rFonts w:hint="eastAsia"/>
            <w:noProof/>
          </w:rPr>
          <w:t>更新週期之</w:t>
        </w:r>
        <w:r w:rsidR="00DB778E" w:rsidRPr="005E40F9">
          <w:rPr>
            <w:rStyle w:val="ab"/>
            <w:noProof/>
          </w:rPr>
          <w:t xml:space="preserve"> 0.024%——</w:t>
        </w:r>
        <w:r w:rsidR="00DB778E" w:rsidRPr="005E40F9">
          <w:rPr>
            <w:rStyle w:val="ab"/>
            <w:rFonts w:hint="eastAsia"/>
            <w:noProof/>
          </w:rPr>
          <w:t>三法在本平台皆遠未逼近即時性極限，資源差異之意義在更低階</w:t>
        </w:r>
        <w:r w:rsidR="00DB778E" w:rsidRPr="005E40F9">
          <w:rPr>
            <w:rStyle w:val="ab"/>
            <w:noProof/>
          </w:rPr>
          <w:t xml:space="preserve"> MCU </w:t>
        </w:r>
        <w:r w:rsidR="00DB778E" w:rsidRPr="005E40F9">
          <w:rPr>
            <w:rStyle w:val="ab"/>
            <w:rFonts w:hint="eastAsia"/>
            <w:noProof/>
          </w:rPr>
          <w:t>或更高更新率場景。</w:t>
        </w:r>
        <w:r w:rsidR="00DB778E">
          <w:rPr>
            <w:noProof/>
            <w:webHidden/>
          </w:rPr>
          <w:tab/>
        </w:r>
        <w:r w:rsidR="00DB778E">
          <w:rPr>
            <w:noProof/>
            <w:webHidden/>
          </w:rPr>
          <w:fldChar w:fldCharType="begin"/>
        </w:r>
        <w:r w:rsidR="00DB778E">
          <w:rPr>
            <w:noProof/>
            <w:webHidden/>
          </w:rPr>
          <w:instrText xml:space="preserve"> PAGEREF _Toc239074951 \h </w:instrText>
        </w:r>
        <w:r w:rsidR="00DB778E">
          <w:rPr>
            <w:noProof/>
            <w:webHidden/>
          </w:rPr>
        </w:r>
        <w:r w:rsidR="00DB778E">
          <w:rPr>
            <w:noProof/>
            <w:webHidden/>
          </w:rPr>
          <w:fldChar w:fldCharType="separate"/>
        </w:r>
        <w:r w:rsidR="00163C3C">
          <w:rPr>
            <w:noProof/>
            <w:webHidden/>
          </w:rPr>
          <w:t>40</w:t>
        </w:r>
        <w:r w:rsidR="00DB778E">
          <w:rPr>
            <w:noProof/>
            <w:webHidden/>
          </w:rPr>
          <w:fldChar w:fldCharType="end"/>
        </w:r>
      </w:hyperlink>
    </w:p>
    <w:p w14:paraId="09015062" w14:textId="24D4F621" w:rsidR="00DB778E" w:rsidRDefault="00000000">
      <w:pPr>
        <w:pStyle w:val="4"/>
        <w:rPr>
          <w:rFonts w:asciiTheme="minorHAnsi" w:eastAsiaTheme="minorEastAsia" w:hAnsiTheme="minorHAnsi" w:cstheme="minorBidi"/>
          <w:noProof/>
          <w:kern w:val="2"/>
          <w14:ligatures w14:val="standardContextual"/>
        </w:rPr>
      </w:pPr>
      <w:hyperlink w:anchor="_Toc239074952" w:history="1">
        <w:r w:rsidR="00DB778E" w:rsidRPr="005E40F9">
          <w:rPr>
            <w:rStyle w:val="ab"/>
            <w:rFonts w:hint="eastAsia"/>
            <w:noProof/>
          </w:rPr>
          <w:t>表</w:t>
        </w:r>
        <w:r w:rsidR="00DB778E" w:rsidRPr="005E40F9">
          <w:rPr>
            <w:rStyle w:val="ab"/>
            <w:noProof/>
          </w:rPr>
          <w:t xml:space="preserve"> 4-7</w:t>
        </w:r>
        <w:r w:rsidR="00DB778E" w:rsidRPr="005E40F9">
          <w:rPr>
            <w:rStyle w:val="ab"/>
            <w:rFonts w:hint="eastAsia"/>
            <w:noProof/>
          </w:rPr>
          <w:t xml:space="preserve">　</w:t>
        </w:r>
        <w:r w:rsidR="00DB778E" w:rsidRPr="005E40F9">
          <w:rPr>
            <w:rStyle w:val="ab"/>
            <w:noProof/>
          </w:rPr>
          <w:t xml:space="preserve">SOC </w:t>
        </w:r>
        <w:r w:rsidR="00DB778E" w:rsidRPr="005E40F9">
          <w:rPr>
            <w:rStyle w:val="ab"/>
            <w:rFonts w:hint="eastAsia"/>
            <w:noProof/>
          </w:rPr>
          <w:t>方法適用情境建議</w:t>
        </w:r>
        <w:r w:rsidR="00DB778E">
          <w:rPr>
            <w:noProof/>
            <w:webHidden/>
          </w:rPr>
          <w:tab/>
        </w:r>
        <w:r w:rsidR="00DB778E">
          <w:rPr>
            <w:noProof/>
            <w:webHidden/>
          </w:rPr>
          <w:fldChar w:fldCharType="begin"/>
        </w:r>
        <w:r w:rsidR="00DB778E">
          <w:rPr>
            <w:noProof/>
            <w:webHidden/>
          </w:rPr>
          <w:instrText xml:space="preserve"> PAGEREF _Toc239074952 \h </w:instrText>
        </w:r>
        <w:r w:rsidR="00DB778E">
          <w:rPr>
            <w:noProof/>
            <w:webHidden/>
          </w:rPr>
        </w:r>
        <w:r w:rsidR="00DB778E">
          <w:rPr>
            <w:noProof/>
            <w:webHidden/>
          </w:rPr>
          <w:fldChar w:fldCharType="separate"/>
        </w:r>
        <w:r w:rsidR="00163C3C">
          <w:rPr>
            <w:noProof/>
            <w:webHidden/>
          </w:rPr>
          <w:t>41</w:t>
        </w:r>
        <w:r w:rsidR="00DB778E">
          <w:rPr>
            <w:noProof/>
            <w:webHidden/>
          </w:rPr>
          <w:fldChar w:fldCharType="end"/>
        </w:r>
      </w:hyperlink>
    </w:p>
    <w:p w14:paraId="12756405" w14:textId="437E9CDA" w:rsidR="00DB778E" w:rsidRDefault="00000000">
      <w:pPr>
        <w:pStyle w:val="4"/>
        <w:rPr>
          <w:rFonts w:asciiTheme="minorHAnsi" w:eastAsiaTheme="minorEastAsia" w:hAnsiTheme="minorHAnsi" w:cstheme="minorBidi"/>
          <w:noProof/>
          <w:kern w:val="2"/>
          <w14:ligatures w14:val="standardContextual"/>
        </w:rPr>
      </w:pPr>
      <w:hyperlink w:anchor="_Toc239074953" w:history="1">
        <w:r w:rsidR="00DB778E" w:rsidRPr="005E40F9">
          <w:rPr>
            <w:rStyle w:val="ab"/>
            <w:rFonts w:hint="eastAsia"/>
            <w:noProof/>
          </w:rPr>
          <w:t>表</w:t>
        </w:r>
        <w:r w:rsidR="00DB778E" w:rsidRPr="005E40F9">
          <w:rPr>
            <w:rStyle w:val="ab"/>
            <w:noProof/>
          </w:rPr>
          <w:t xml:space="preserve"> 5-1</w:t>
        </w:r>
        <w:r w:rsidR="00DB778E" w:rsidRPr="005E40F9">
          <w:rPr>
            <w:rStyle w:val="ab"/>
            <w:rFonts w:hint="eastAsia"/>
            <w:noProof/>
          </w:rPr>
          <w:t xml:space="preserve">　</w:t>
        </w:r>
        <w:r w:rsidR="00DB778E" w:rsidRPr="005E40F9">
          <w:rPr>
            <w:rStyle w:val="ab"/>
            <w:noProof/>
          </w:rPr>
          <w:t xml:space="preserve">CPU </w:t>
        </w:r>
        <w:r w:rsidR="00DB778E" w:rsidRPr="005E40F9">
          <w:rPr>
            <w:rStyle w:val="ab"/>
            <w:rFonts w:hint="eastAsia"/>
            <w:noProof/>
          </w:rPr>
          <w:t>負載分配實測（</w:t>
        </w:r>
        <w:r w:rsidR="00DB778E" w:rsidRPr="005E40F9">
          <w:rPr>
            <w:rStyle w:val="ab"/>
            <w:noProof/>
          </w:rPr>
          <w:t>STM32G071 @64 MHz</w:t>
        </w:r>
        <w:r w:rsidR="00DB778E" w:rsidRPr="005E40F9">
          <w:rPr>
            <w:rStyle w:val="ab"/>
            <w:rFonts w:hint="eastAsia"/>
            <w:noProof/>
          </w:rPr>
          <w:t>；每秒預算</w:t>
        </w:r>
        <w:r w:rsidR="00DB778E" w:rsidRPr="005E40F9">
          <w:rPr>
            <w:rStyle w:val="ab"/>
            <w:noProof/>
          </w:rPr>
          <w:t xml:space="preserve"> 64×10⁶ cycles</w:t>
        </w:r>
        <w:r w:rsidR="00DB778E" w:rsidRPr="005E40F9">
          <w:rPr>
            <w:rStyle w:val="ab"/>
            <w:rFonts w:hint="eastAsia"/>
            <w:noProof/>
          </w:rPr>
          <w:t>；「最壞」為兩輪觀測最大值，含中斷干擾）</w:t>
        </w:r>
        <w:r w:rsidR="00DB778E">
          <w:rPr>
            <w:noProof/>
            <w:webHidden/>
          </w:rPr>
          <w:tab/>
        </w:r>
        <w:r w:rsidR="00DB778E">
          <w:rPr>
            <w:noProof/>
            <w:webHidden/>
          </w:rPr>
          <w:fldChar w:fldCharType="begin"/>
        </w:r>
        <w:r w:rsidR="00DB778E">
          <w:rPr>
            <w:noProof/>
            <w:webHidden/>
          </w:rPr>
          <w:instrText xml:space="preserve"> PAGEREF _Toc239074953 \h </w:instrText>
        </w:r>
        <w:r w:rsidR="00DB778E">
          <w:rPr>
            <w:noProof/>
            <w:webHidden/>
          </w:rPr>
        </w:r>
        <w:r w:rsidR="00DB778E">
          <w:rPr>
            <w:noProof/>
            <w:webHidden/>
          </w:rPr>
          <w:fldChar w:fldCharType="separate"/>
        </w:r>
        <w:r w:rsidR="00163C3C">
          <w:rPr>
            <w:noProof/>
            <w:webHidden/>
          </w:rPr>
          <w:t>44</w:t>
        </w:r>
        <w:r w:rsidR="00DB778E">
          <w:rPr>
            <w:noProof/>
            <w:webHidden/>
          </w:rPr>
          <w:fldChar w:fldCharType="end"/>
        </w:r>
      </w:hyperlink>
    </w:p>
    <w:p w14:paraId="3C8AD1EF" w14:textId="17A7DAEB" w:rsidR="00DB778E" w:rsidRDefault="00000000">
      <w:pPr>
        <w:pStyle w:val="4"/>
        <w:rPr>
          <w:rFonts w:asciiTheme="minorHAnsi" w:eastAsiaTheme="minorEastAsia" w:hAnsiTheme="minorHAnsi" w:cstheme="minorBidi"/>
          <w:noProof/>
          <w:kern w:val="2"/>
          <w14:ligatures w14:val="standardContextual"/>
        </w:rPr>
      </w:pPr>
      <w:hyperlink w:anchor="_Toc239074954" w:history="1">
        <w:r w:rsidR="00DB778E" w:rsidRPr="005E40F9">
          <w:rPr>
            <w:rStyle w:val="ab"/>
            <w:rFonts w:hint="eastAsia"/>
            <w:noProof/>
          </w:rPr>
          <w:t>表</w:t>
        </w:r>
        <w:r w:rsidR="00DB778E" w:rsidRPr="005E40F9">
          <w:rPr>
            <w:rStyle w:val="ab"/>
            <w:noProof/>
          </w:rPr>
          <w:t xml:space="preserve"> 5-2</w:t>
        </w:r>
        <w:r w:rsidR="00DB778E" w:rsidRPr="005E40F9">
          <w:rPr>
            <w:rStyle w:val="ab"/>
            <w:rFonts w:hint="eastAsia"/>
            <w:noProof/>
          </w:rPr>
          <w:t xml:space="preserve">　</w:t>
        </w:r>
        <w:r w:rsidR="00DB778E" w:rsidRPr="005E40F9">
          <w:rPr>
            <w:rStyle w:val="ab"/>
            <w:noProof/>
          </w:rPr>
          <w:t xml:space="preserve">fresh-cell </w:t>
        </w:r>
        <w:r w:rsidR="00DB778E" w:rsidRPr="005E40F9">
          <w:rPr>
            <w:rStyle w:val="ab"/>
            <w:rFonts w:hint="eastAsia"/>
            <w:noProof/>
          </w:rPr>
          <w:t>三輪各倍率放電容量之輪間變異性（</w:t>
        </w:r>
        <w:r w:rsidR="00DB778E" w:rsidRPr="005E40F9">
          <w:rPr>
            <w:rStyle w:val="ab"/>
            <w:noProof/>
          </w:rPr>
          <w:t xml:space="preserve">rounds 1–3 </w:t>
        </w:r>
        <w:r w:rsidR="00DB778E" w:rsidRPr="005E40F9">
          <w:rPr>
            <w:rStyle w:val="ab"/>
            <w:rFonts w:hint="eastAsia"/>
            <w:noProof/>
          </w:rPr>
          <w:t>實測）</w:t>
        </w:r>
        <w:r w:rsidR="00DB778E">
          <w:rPr>
            <w:noProof/>
            <w:webHidden/>
          </w:rPr>
          <w:tab/>
        </w:r>
        <w:r w:rsidR="00DB778E">
          <w:rPr>
            <w:noProof/>
            <w:webHidden/>
          </w:rPr>
          <w:fldChar w:fldCharType="begin"/>
        </w:r>
        <w:r w:rsidR="00DB778E">
          <w:rPr>
            <w:noProof/>
            <w:webHidden/>
          </w:rPr>
          <w:instrText xml:space="preserve"> PAGEREF _Toc239074954 \h </w:instrText>
        </w:r>
        <w:r w:rsidR="00DB778E">
          <w:rPr>
            <w:noProof/>
            <w:webHidden/>
          </w:rPr>
        </w:r>
        <w:r w:rsidR="00DB778E">
          <w:rPr>
            <w:noProof/>
            <w:webHidden/>
          </w:rPr>
          <w:fldChar w:fldCharType="separate"/>
        </w:r>
        <w:r w:rsidR="00163C3C">
          <w:rPr>
            <w:noProof/>
            <w:webHidden/>
          </w:rPr>
          <w:t>45</w:t>
        </w:r>
        <w:r w:rsidR="00DB778E">
          <w:rPr>
            <w:noProof/>
            <w:webHidden/>
          </w:rPr>
          <w:fldChar w:fldCharType="end"/>
        </w:r>
      </w:hyperlink>
    </w:p>
    <w:p w14:paraId="34A4878E" w14:textId="3FB3E3FC" w:rsidR="00DB778E" w:rsidRDefault="00000000">
      <w:pPr>
        <w:pStyle w:val="4"/>
        <w:rPr>
          <w:rFonts w:asciiTheme="minorHAnsi" w:eastAsiaTheme="minorEastAsia" w:hAnsiTheme="minorHAnsi" w:cstheme="minorBidi"/>
          <w:noProof/>
          <w:kern w:val="2"/>
          <w14:ligatures w14:val="standardContextual"/>
        </w:rPr>
      </w:pPr>
      <w:hyperlink w:anchor="_Toc239074955" w:history="1">
        <w:r w:rsidR="00DB778E" w:rsidRPr="005E40F9">
          <w:rPr>
            <w:rStyle w:val="ab"/>
            <w:rFonts w:hint="eastAsia"/>
            <w:noProof/>
          </w:rPr>
          <w:t>表</w:t>
        </w:r>
        <w:r w:rsidR="00DB778E" w:rsidRPr="005E40F9">
          <w:rPr>
            <w:rStyle w:val="ab"/>
            <w:noProof/>
          </w:rPr>
          <w:t xml:space="preserve"> 5-3</w:t>
        </w:r>
        <w:r w:rsidR="00DB778E" w:rsidRPr="005E40F9">
          <w:rPr>
            <w:rStyle w:val="ab"/>
            <w:rFonts w:hint="eastAsia"/>
            <w:noProof/>
          </w:rPr>
          <w:t xml:space="preserve">　</w:t>
        </w:r>
        <w:r w:rsidR="00DB778E" w:rsidRPr="005E40F9">
          <w:rPr>
            <w:rStyle w:val="ab"/>
            <w:noProof/>
          </w:rPr>
          <w:t xml:space="preserve">0.5C </w:t>
        </w:r>
        <w:r w:rsidR="00DB778E" w:rsidRPr="005E40F9">
          <w:rPr>
            <w:rStyle w:val="ab"/>
            <w:rFonts w:hint="eastAsia"/>
            <w:noProof/>
          </w:rPr>
          <w:t>放電容量保持率之長期趨勢（</w:t>
        </w:r>
        <w:r w:rsidR="00DB778E" w:rsidRPr="005E40F9">
          <w:rPr>
            <w:rStyle w:val="ab"/>
            <w:noProof/>
          </w:rPr>
          <w:t xml:space="preserve">rounds 1–41 </w:t>
        </w:r>
        <w:r w:rsidR="00DB778E" w:rsidRPr="005E40F9">
          <w:rPr>
            <w:rStyle w:val="ab"/>
            <w:rFonts w:hint="eastAsia"/>
            <w:noProof/>
          </w:rPr>
          <w:t>實測，摘錄關鍵輪次）</w:t>
        </w:r>
        <w:r w:rsidR="00DB778E">
          <w:rPr>
            <w:noProof/>
            <w:webHidden/>
          </w:rPr>
          <w:tab/>
        </w:r>
        <w:r w:rsidR="00DB778E">
          <w:rPr>
            <w:noProof/>
            <w:webHidden/>
          </w:rPr>
          <w:fldChar w:fldCharType="begin"/>
        </w:r>
        <w:r w:rsidR="00DB778E">
          <w:rPr>
            <w:noProof/>
            <w:webHidden/>
          </w:rPr>
          <w:instrText xml:space="preserve"> PAGEREF _Toc239074955 \h </w:instrText>
        </w:r>
        <w:r w:rsidR="00DB778E">
          <w:rPr>
            <w:noProof/>
            <w:webHidden/>
          </w:rPr>
        </w:r>
        <w:r w:rsidR="00DB778E">
          <w:rPr>
            <w:noProof/>
            <w:webHidden/>
          </w:rPr>
          <w:fldChar w:fldCharType="separate"/>
        </w:r>
        <w:r w:rsidR="00163C3C">
          <w:rPr>
            <w:noProof/>
            <w:webHidden/>
          </w:rPr>
          <w:t>46</w:t>
        </w:r>
        <w:r w:rsidR="00DB778E">
          <w:rPr>
            <w:noProof/>
            <w:webHidden/>
          </w:rPr>
          <w:fldChar w:fldCharType="end"/>
        </w:r>
      </w:hyperlink>
    </w:p>
    <w:p w14:paraId="26F1223D" w14:textId="2D8A43B1" w:rsidR="00DB778E" w:rsidRDefault="00000000">
      <w:pPr>
        <w:pStyle w:val="4"/>
        <w:rPr>
          <w:rFonts w:asciiTheme="minorHAnsi" w:eastAsiaTheme="minorEastAsia" w:hAnsiTheme="minorHAnsi" w:cstheme="minorBidi"/>
          <w:noProof/>
          <w:kern w:val="2"/>
          <w14:ligatures w14:val="standardContextual"/>
        </w:rPr>
      </w:pPr>
      <w:hyperlink w:anchor="_Toc239074956" w:history="1">
        <w:r w:rsidR="00DB778E" w:rsidRPr="005E40F9">
          <w:rPr>
            <w:rStyle w:val="ab"/>
            <w:rFonts w:hint="eastAsia"/>
            <w:noProof/>
          </w:rPr>
          <w:t>表</w:t>
        </w:r>
        <w:r w:rsidR="00DB778E" w:rsidRPr="005E40F9">
          <w:rPr>
            <w:rStyle w:val="ab"/>
            <w:noProof/>
          </w:rPr>
          <w:t xml:space="preserve"> 6-1</w:t>
        </w:r>
        <w:r w:rsidR="00DB778E" w:rsidRPr="005E40F9">
          <w:rPr>
            <w:rStyle w:val="ab"/>
            <w:rFonts w:hint="eastAsia"/>
            <w:noProof/>
          </w:rPr>
          <w:t xml:space="preserve">　</w:t>
        </w:r>
        <w:r w:rsidR="00DB778E" w:rsidRPr="005E40F9">
          <w:rPr>
            <w:rStyle w:val="ab"/>
            <w:noProof/>
          </w:rPr>
          <w:t xml:space="preserve">SOC </w:t>
        </w:r>
        <w:r w:rsidR="00DB778E" w:rsidRPr="005E40F9">
          <w:rPr>
            <w:rStyle w:val="ab"/>
            <w:rFonts w:hint="eastAsia"/>
            <w:noProof/>
          </w:rPr>
          <w:t>估測方法選用決策表</w:t>
        </w:r>
        <w:r w:rsidR="00DB778E">
          <w:rPr>
            <w:noProof/>
            <w:webHidden/>
          </w:rPr>
          <w:tab/>
        </w:r>
        <w:r w:rsidR="00DB778E">
          <w:rPr>
            <w:noProof/>
            <w:webHidden/>
          </w:rPr>
          <w:fldChar w:fldCharType="begin"/>
        </w:r>
        <w:r w:rsidR="00DB778E">
          <w:rPr>
            <w:noProof/>
            <w:webHidden/>
          </w:rPr>
          <w:instrText xml:space="preserve"> PAGEREF _Toc239074956 \h </w:instrText>
        </w:r>
        <w:r w:rsidR="00DB778E">
          <w:rPr>
            <w:noProof/>
            <w:webHidden/>
          </w:rPr>
        </w:r>
        <w:r w:rsidR="00DB778E">
          <w:rPr>
            <w:noProof/>
            <w:webHidden/>
          </w:rPr>
          <w:fldChar w:fldCharType="separate"/>
        </w:r>
        <w:r w:rsidR="00163C3C">
          <w:rPr>
            <w:noProof/>
            <w:webHidden/>
          </w:rPr>
          <w:t>51</w:t>
        </w:r>
        <w:r w:rsidR="00DB778E">
          <w:rPr>
            <w:noProof/>
            <w:webHidden/>
          </w:rPr>
          <w:fldChar w:fldCharType="end"/>
        </w:r>
      </w:hyperlink>
    </w:p>
    <w:p w14:paraId="3640EDC2" w14:textId="0BBB34DD" w:rsidR="00FC7FF9" w:rsidRPr="00037F30" w:rsidRDefault="00290C22" w:rsidP="00FC7FF9">
      <w:pPr>
        <w:widowControl/>
        <w:rPr>
          <w:rFonts w:ascii="Times New Roman" w:hAnsi="Times New Roman" w:cs="Times New Roman"/>
          <w:szCs w:val="24"/>
        </w:rPr>
      </w:pPr>
      <w:r>
        <w:rPr>
          <w:rFonts w:ascii="Times New Roman" w:hAnsi="Times New Roman" w:cs="Times New Roman"/>
          <w:szCs w:val="24"/>
        </w:rPr>
        <w:fldChar w:fldCharType="end"/>
      </w:r>
    </w:p>
    <w:p w14:paraId="73EE022A" w14:textId="77777777" w:rsidR="00FC7FF9" w:rsidRPr="00037F30" w:rsidRDefault="00FC7FF9" w:rsidP="009E18C5">
      <w:pPr>
        <w:widowControl/>
        <w:tabs>
          <w:tab w:val="center" w:pos="4153"/>
        </w:tabs>
        <w:rPr>
          <w:rFonts w:ascii="Times New Roman" w:hAnsi="Times New Roman" w:cs="Times New Roman"/>
          <w:szCs w:val="24"/>
        </w:rPr>
        <w:sectPr w:rsidR="00FC7FF9" w:rsidRPr="00037F30" w:rsidSect="00FC7FF9">
          <w:headerReference w:type="even" r:id="rId14"/>
          <w:headerReference w:type="default" r:id="rId15"/>
          <w:footerReference w:type="default" r:id="rId16"/>
          <w:headerReference w:type="first" r:id="rId17"/>
          <w:pgSz w:w="11906" w:h="16838"/>
          <w:pgMar w:top="1134" w:right="1134" w:bottom="1134" w:left="1701" w:header="851" w:footer="992" w:gutter="0"/>
          <w:pgNumType w:fmt="upperRoman" w:start="1"/>
          <w:cols w:space="425"/>
          <w:docGrid w:type="lines" w:linePitch="360"/>
        </w:sectPr>
      </w:pPr>
    </w:p>
    <w:p w14:paraId="0CD60B88" w14:textId="77777777" w:rsidR="003C2EFA" w:rsidRDefault="00E46E34">
      <w:pPr>
        <w:pStyle w:val="1"/>
        <w:widowControl/>
      </w:pPr>
      <w:bookmarkStart w:id="8" w:name="_Toc239074867"/>
      <w:r>
        <w:rPr>
          <w:rFonts w:ascii="Times New Roman" w:eastAsia="標楷體" w:hAnsi="Times New Roman"/>
          <w:b/>
          <w:color w:val="000000"/>
        </w:rPr>
        <w:lastRenderedPageBreak/>
        <w:t>第一章　緒論</w:t>
      </w:r>
      <w:bookmarkEnd w:id="8"/>
    </w:p>
    <w:p w14:paraId="0A852711" w14:textId="77777777" w:rsidR="003C2EFA" w:rsidRDefault="00E46E34">
      <w:pPr>
        <w:keepNext/>
        <w:widowControl/>
        <w:spacing w:before="240" w:after="120" w:line="360" w:lineRule="atLeast"/>
        <w:outlineLvl w:val="1"/>
      </w:pPr>
      <w:bookmarkStart w:id="9" w:name="_Toc239074868"/>
      <w:r>
        <w:rPr>
          <w:rFonts w:ascii="Times New Roman" w:eastAsia="標楷體" w:hAnsi="Times New Roman"/>
          <w:b/>
          <w:sz w:val="28"/>
        </w:rPr>
        <w:t xml:space="preserve">1.1 </w:t>
      </w:r>
      <w:r>
        <w:rPr>
          <w:rFonts w:ascii="Times New Roman" w:eastAsia="標楷體" w:hAnsi="Times New Roman"/>
          <w:b/>
          <w:sz w:val="28"/>
        </w:rPr>
        <w:t>研究背景</w:t>
      </w:r>
      <w:bookmarkEnd w:id="9"/>
    </w:p>
    <w:p w14:paraId="313875AB" w14:textId="77777777" w:rsidR="003C2EFA" w:rsidRDefault="00E46E34">
      <w:pPr>
        <w:widowControl/>
        <w:spacing w:line="480" w:lineRule="atLeast"/>
        <w:ind w:firstLine="480"/>
        <w:jc w:val="both"/>
      </w:pPr>
      <w:r>
        <w:rPr>
          <w:rFonts w:ascii="Times New Roman" w:eastAsia="標楷體" w:hAnsi="Times New Roman"/>
        </w:rPr>
        <w:t>在</w:t>
      </w:r>
      <w:proofErr w:type="gramStart"/>
      <w:r>
        <w:rPr>
          <w:rFonts w:ascii="Times New Roman" w:eastAsia="標楷體" w:hAnsi="Times New Roman"/>
        </w:rPr>
        <w:t>淨零碳排</w:t>
      </w:r>
      <w:proofErr w:type="gramEnd"/>
      <w:r>
        <w:rPr>
          <w:rFonts w:ascii="Times New Roman" w:eastAsia="標楷體" w:hAnsi="Times New Roman"/>
        </w:rPr>
        <w:t>與能源轉型的推動下，鋰離子電池憑藉高能量密度、低自放電率與長循環壽命等特性，已成為電動車輛、可攜式電子裝置與</w:t>
      </w:r>
      <w:proofErr w:type="gramStart"/>
      <w:r>
        <w:rPr>
          <w:rFonts w:ascii="Times New Roman" w:eastAsia="標楷體" w:hAnsi="Times New Roman"/>
        </w:rPr>
        <w:t>大型儲能系統</w:t>
      </w:r>
      <w:proofErr w:type="gramEnd"/>
      <w:r>
        <w:rPr>
          <w:rFonts w:ascii="Times New Roman" w:eastAsia="標楷體" w:hAnsi="Times New Roman"/>
        </w:rPr>
        <w:t>的</w:t>
      </w:r>
      <w:proofErr w:type="gramStart"/>
      <w:r>
        <w:rPr>
          <w:rFonts w:ascii="Times New Roman" w:eastAsia="標楷體" w:hAnsi="Times New Roman"/>
        </w:rPr>
        <w:t>主要儲能元件</w:t>
      </w:r>
      <w:proofErr w:type="gramEnd"/>
      <w:r>
        <w:rPr>
          <w:rFonts w:ascii="Times New Roman" w:eastAsia="標楷體" w:hAnsi="Times New Roman"/>
        </w:rPr>
        <w:t>。隨著應用規模持續擴大，電池在長期使用與深度充放電下的安全與壽命問題也日益受到重視：一旦</w:t>
      </w:r>
      <w:proofErr w:type="gramStart"/>
      <w:r>
        <w:rPr>
          <w:rFonts w:ascii="Times New Roman" w:eastAsia="標楷體" w:hAnsi="Times New Roman"/>
        </w:rPr>
        <w:t>電池在劣化</w:t>
      </w:r>
      <w:proofErr w:type="gramEnd"/>
      <w:r>
        <w:rPr>
          <w:rFonts w:ascii="Times New Roman" w:eastAsia="標楷體" w:hAnsi="Times New Roman"/>
        </w:rPr>
        <w:t>或異常狀態下持續運作，輕則加速老化、縮短使用壽命，重則導致過熱、起火乃至爆炸等公共安全事故。為在確保安全的前提下充分發揮電池效能，電池管理系統（</w:t>
      </w:r>
      <w:r>
        <w:rPr>
          <w:rFonts w:ascii="Times New Roman" w:eastAsia="標楷體" w:hAnsi="Times New Roman"/>
        </w:rPr>
        <w:t>Battery Management System, BMS</w:t>
      </w:r>
      <w:r>
        <w:rPr>
          <w:rFonts w:ascii="Times New Roman" w:eastAsia="標楷體" w:hAnsi="Times New Roman"/>
        </w:rPr>
        <w:t>）已成為現代電池應用不可或缺的核心子系統。</w:t>
      </w:r>
    </w:p>
    <w:p w14:paraId="5E06E754" w14:textId="77777777" w:rsidR="003C2EFA" w:rsidRDefault="00E46E34">
      <w:pPr>
        <w:widowControl/>
        <w:spacing w:line="480" w:lineRule="atLeast"/>
        <w:ind w:firstLine="480"/>
        <w:jc w:val="both"/>
      </w:pPr>
      <w:r>
        <w:rPr>
          <w:rFonts w:ascii="Times New Roman" w:eastAsia="標楷體" w:hAnsi="Times New Roman"/>
        </w:rPr>
        <w:t xml:space="preserve">BMS </w:t>
      </w:r>
      <w:r>
        <w:rPr>
          <w:rFonts w:ascii="Times New Roman" w:eastAsia="標楷體" w:hAnsi="Times New Roman"/>
        </w:rPr>
        <w:t>的職責涵蓋電壓、電流與溫度的即時監控、電池組的被動或主動均衡、</w:t>
      </w:r>
      <w:proofErr w:type="gramStart"/>
      <w:r>
        <w:rPr>
          <w:rFonts w:ascii="Times New Roman" w:eastAsia="標楷體" w:hAnsi="Times New Roman"/>
        </w:rPr>
        <w:t>過充過放與過溫</w:t>
      </w:r>
      <w:proofErr w:type="gramEnd"/>
      <w:r>
        <w:rPr>
          <w:rFonts w:ascii="Times New Roman" w:eastAsia="標楷體" w:hAnsi="Times New Roman"/>
        </w:rPr>
        <w:t>保護，以及電池內部狀態的估測。在諸多監控與保護機能之中，</w:t>
      </w:r>
      <w:proofErr w:type="gramStart"/>
      <w:r>
        <w:rPr>
          <w:rFonts w:ascii="Times New Roman" w:eastAsia="標楷體" w:hAnsi="Times New Roman"/>
        </w:rPr>
        <w:t>荷電狀態</w:t>
      </w:r>
      <w:proofErr w:type="gramEnd"/>
      <w:r>
        <w:rPr>
          <w:rFonts w:ascii="Times New Roman" w:eastAsia="標楷體" w:hAnsi="Times New Roman"/>
        </w:rPr>
        <w:t>（</w:t>
      </w:r>
      <w:r>
        <w:rPr>
          <w:rFonts w:ascii="Times New Roman" w:eastAsia="標楷體" w:hAnsi="Times New Roman"/>
        </w:rPr>
        <w:t>State of Charge, SOC</w:t>
      </w:r>
      <w:r>
        <w:rPr>
          <w:rFonts w:ascii="Times New Roman" w:eastAsia="標楷體" w:hAnsi="Times New Roman"/>
        </w:rPr>
        <w:t>）與健康狀態（</w:t>
      </w:r>
      <w:r>
        <w:rPr>
          <w:rFonts w:ascii="Times New Roman" w:eastAsia="標楷體" w:hAnsi="Times New Roman"/>
        </w:rPr>
        <w:t>State of Health, SOH</w:t>
      </w:r>
      <w:r>
        <w:rPr>
          <w:rFonts w:ascii="Times New Roman" w:eastAsia="標楷體" w:hAnsi="Times New Roman"/>
        </w:rPr>
        <w:t>）是兩個</w:t>
      </w:r>
      <w:proofErr w:type="gramStart"/>
      <w:r>
        <w:rPr>
          <w:rFonts w:ascii="Times New Roman" w:eastAsia="標楷體" w:hAnsi="Times New Roman"/>
        </w:rPr>
        <w:t>最</w:t>
      </w:r>
      <w:proofErr w:type="gramEnd"/>
      <w:r>
        <w:rPr>
          <w:rFonts w:ascii="Times New Roman" w:eastAsia="標楷體" w:hAnsi="Times New Roman"/>
        </w:rPr>
        <w:t>關鍵的內部狀態量。其中，</w:t>
      </w:r>
      <w:r>
        <w:rPr>
          <w:rFonts w:ascii="Times New Roman" w:eastAsia="標楷體" w:hAnsi="Times New Roman"/>
        </w:rPr>
        <w:t xml:space="preserve">SOC </w:t>
      </w:r>
      <w:r>
        <w:rPr>
          <w:rFonts w:ascii="Times New Roman" w:eastAsia="標楷體" w:hAnsi="Times New Roman"/>
        </w:rPr>
        <w:t>定義為電池當前可用電量與額定容量之比值，其角色相當於燃油車的油量表，是續航里程預估、能量調度策略與</w:t>
      </w:r>
      <w:proofErr w:type="gramStart"/>
      <w:r>
        <w:rPr>
          <w:rFonts w:ascii="Times New Roman" w:eastAsia="標楷體" w:hAnsi="Times New Roman"/>
        </w:rPr>
        <w:t>過充過放</w:t>
      </w:r>
      <w:proofErr w:type="gramEnd"/>
      <w:r>
        <w:rPr>
          <w:rFonts w:ascii="Times New Roman" w:eastAsia="標楷體" w:hAnsi="Times New Roman"/>
        </w:rPr>
        <w:t>保護的判斷基礎。</w:t>
      </w:r>
      <w:r>
        <w:rPr>
          <w:rFonts w:ascii="Times New Roman" w:eastAsia="標楷體" w:hAnsi="Times New Roman"/>
        </w:rPr>
        <w:t xml:space="preserve">SOC </w:t>
      </w:r>
      <w:r>
        <w:rPr>
          <w:rFonts w:ascii="Times New Roman" w:eastAsia="標楷體" w:hAnsi="Times New Roman"/>
        </w:rPr>
        <w:t>估測一旦失</w:t>
      </w:r>
      <w:proofErr w:type="gramStart"/>
      <w:r>
        <w:rPr>
          <w:rFonts w:ascii="Times New Roman" w:eastAsia="標楷體" w:hAnsi="Times New Roman"/>
        </w:rPr>
        <w:t>準</w:t>
      </w:r>
      <w:proofErr w:type="gramEnd"/>
      <w:r>
        <w:rPr>
          <w:rFonts w:ascii="Times New Roman" w:eastAsia="標楷體" w:hAnsi="Times New Roman"/>
        </w:rPr>
        <w:t>，將直接造成剩餘電量誤判與可用容量浪費，甚至因錯估而觸發不必要的保護，或在應動作時喪失保護。</w:t>
      </w:r>
    </w:p>
    <w:p w14:paraId="49E562EC" w14:textId="77777777" w:rsidR="003C2EFA" w:rsidRDefault="00E46E34">
      <w:pPr>
        <w:widowControl/>
        <w:spacing w:line="480" w:lineRule="atLeast"/>
        <w:ind w:firstLine="480"/>
        <w:jc w:val="both"/>
      </w:pPr>
      <w:r>
        <w:rPr>
          <w:rFonts w:ascii="Times New Roman" w:eastAsia="標楷體" w:hAnsi="Times New Roman"/>
        </w:rPr>
        <w:t xml:space="preserve">SOC </w:t>
      </w:r>
      <w:r>
        <w:rPr>
          <w:rFonts w:ascii="Times New Roman" w:eastAsia="標楷體" w:hAnsi="Times New Roman"/>
        </w:rPr>
        <w:t>屬於電池的內部狀態，無法由任何感測器直接量測，只能透過端電壓、電流與溫度等可量測物理量間接推估</w:t>
      </w:r>
      <w:r>
        <w:rPr>
          <w:rFonts w:ascii="Times New Roman" w:eastAsia="標楷體" w:hAnsi="Times New Roman"/>
        </w:rPr>
        <w:t xml:space="preserve"> [1], [2]</w:t>
      </w:r>
      <w:r>
        <w:rPr>
          <w:rFonts w:ascii="Times New Roman" w:eastAsia="標楷體" w:hAnsi="Times New Roman"/>
        </w:rPr>
        <w:t>。其困難在於，鋰離子電池本質上是一個高度非線性、時變且具極化與遲滯特性的電化學系統：相同的端電壓，在不同的電流負載、溫度與老化程度下，可能對應到截然不同的真實</w:t>
      </w:r>
      <w:r>
        <w:rPr>
          <w:rFonts w:ascii="Times New Roman" w:eastAsia="標楷體" w:hAnsi="Times New Roman"/>
        </w:rPr>
        <w:t xml:space="preserve"> SOC</w:t>
      </w:r>
      <w:r>
        <w:rPr>
          <w:rFonts w:ascii="Times New Roman" w:eastAsia="標楷體" w:hAnsi="Times New Roman"/>
        </w:rPr>
        <w:t>，使得僅依電壓查表或單一物理量推估的方法在動態工</w:t>
      </w:r>
      <w:proofErr w:type="gramStart"/>
      <w:r>
        <w:rPr>
          <w:rFonts w:ascii="Times New Roman" w:eastAsia="標楷體" w:hAnsi="Times New Roman"/>
        </w:rPr>
        <w:t>況</w:t>
      </w:r>
      <w:proofErr w:type="gramEnd"/>
      <w:r>
        <w:rPr>
          <w:rFonts w:ascii="Times New Roman" w:eastAsia="標楷體" w:hAnsi="Times New Roman"/>
        </w:rPr>
        <w:t>下誤差顯著。如何在有限的可量測資訊下，設計兼顧精度、強健性與即時性的</w:t>
      </w:r>
      <w:r>
        <w:rPr>
          <w:rFonts w:ascii="Times New Roman" w:eastAsia="標楷體" w:hAnsi="Times New Roman"/>
        </w:rPr>
        <w:t xml:space="preserve"> SOC </w:t>
      </w:r>
      <w:r>
        <w:rPr>
          <w:rFonts w:ascii="Times New Roman" w:eastAsia="標楷體" w:hAnsi="Times New Roman"/>
        </w:rPr>
        <w:t>估測演算法，長期以來都是電池管理領域的核心課題。</w:t>
      </w:r>
    </w:p>
    <w:p w14:paraId="0010D6AC" w14:textId="77777777" w:rsidR="003C2EFA" w:rsidRDefault="00E46E34">
      <w:pPr>
        <w:widowControl/>
        <w:spacing w:line="480" w:lineRule="atLeast"/>
        <w:ind w:firstLine="480"/>
        <w:jc w:val="both"/>
      </w:pPr>
      <w:r>
        <w:rPr>
          <w:rFonts w:ascii="Times New Roman" w:eastAsia="標楷體" w:hAnsi="Times New Roman"/>
        </w:rPr>
        <w:t>須說明的是，</w:t>
      </w:r>
      <w:r>
        <w:rPr>
          <w:rFonts w:ascii="Times New Roman" w:eastAsia="標楷體" w:hAnsi="Times New Roman"/>
        </w:rPr>
        <w:t xml:space="preserve">SOH </w:t>
      </w:r>
      <w:r>
        <w:rPr>
          <w:rFonts w:ascii="Times New Roman" w:eastAsia="標楷體" w:hAnsi="Times New Roman"/>
        </w:rPr>
        <w:t>雖與</w:t>
      </w:r>
      <w:r>
        <w:rPr>
          <w:rFonts w:ascii="Times New Roman" w:eastAsia="標楷體" w:hAnsi="Times New Roman"/>
        </w:rPr>
        <w:t xml:space="preserve"> SOC </w:t>
      </w:r>
      <w:r>
        <w:rPr>
          <w:rFonts w:ascii="Times New Roman" w:eastAsia="標楷體" w:hAnsi="Times New Roman"/>
        </w:rPr>
        <w:t>同等重要，但為聚焦研究時程與範圍，本論文將研究主體</w:t>
      </w:r>
      <w:proofErr w:type="gramStart"/>
      <w:r>
        <w:rPr>
          <w:rFonts w:ascii="Times New Roman" w:eastAsia="標楷體" w:hAnsi="Times New Roman"/>
        </w:rPr>
        <w:t>限定於鋰離子</w:t>
      </w:r>
      <w:proofErr w:type="gramEnd"/>
      <w:r>
        <w:rPr>
          <w:rFonts w:ascii="Times New Roman" w:eastAsia="標楷體" w:hAnsi="Times New Roman"/>
        </w:rPr>
        <w:t>電池的</w:t>
      </w:r>
      <w:r>
        <w:rPr>
          <w:rFonts w:ascii="Times New Roman" w:eastAsia="標楷體" w:hAnsi="Times New Roman"/>
        </w:rPr>
        <w:t xml:space="preserve"> SOC </w:t>
      </w:r>
      <w:r>
        <w:rPr>
          <w:rFonts w:ascii="Times New Roman" w:eastAsia="標楷體" w:hAnsi="Times New Roman"/>
        </w:rPr>
        <w:t>估測，</w:t>
      </w:r>
      <w:r>
        <w:rPr>
          <w:rFonts w:ascii="Times New Roman" w:eastAsia="標楷體" w:hAnsi="Times New Roman"/>
        </w:rPr>
        <w:t xml:space="preserve">SOH </w:t>
      </w:r>
      <w:r>
        <w:rPr>
          <w:rFonts w:ascii="Times New Roman" w:eastAsia="標楷體" w:hAnsi="Times New Roman"/>
        </w:rPr>
        <w:t>估測則列為未來工作（詳見第六章）。本文所有</w:t>
      </w:r>
      <w:proofErr w:type="gramStart"/>
      <w:r>
        <w:rPr>
          <w:rFonts w:ascii="Times New Roman" w:eastAsia="標楷體" w:hAnsi="Times New Roman"/>
        </w:rPr>
        <w:t>實驗均以單一</w:t>
      </w:r>
      <w:proofErr w:type="gramEnd"/>
      <w:r>
        <w:rPr>
          <w:rFonts w:ascii="Times New Roman" w:eastAsia="標楷體" w:hAnsi="Times New Roman"/>
        </w:rPr>
        <w:t>顆鋰離子電池於室溫環境下進行，暫不納入溫度補償，相關限制將於第</w:t>
      </w:r>
      <w:r>
        <w:rPr>
          <w:rFonts w:ascii="Times New Roman" w:eastAsia="標楷體" w:hAnsi="Times New Roman"/>
        </w:rPr>
        <w:t xml:space="preserve"> 1.3 </w:t>
      </w:r>
      <w:r>
        <w:rPr>
          <w:rFonts w:ascii="Times New Roman" w:eastAsia="標楷體" w:hAnsi="Times New Roman"/>
        </w:rPr>
        <w:t>節明確交代。</w:t>
      </w:r>
    </w:p>
    <w:p w14:paraId="21083D48" w14:textId="77777777" w:rsidR="003C2EFA" w:rsidRDefault="00E46E34">
      <w:pPr>
        <w:keepNext/>
        <w:widowControl/>
        <w:spacing w:before="240" w:after="120" w:line="360" w:lineRule="atLeast"/>
        <w:outlineLvl w:val="1"/>
      </w:pPr>
      <w:bookmarkStart w:id="10" w:name="_Toc239074869"/>
      <w:r>
        <w:rPr>
          <w:rFonts w:ascii="Times New Roman" w:eastAsia="標楷體" w:hAnsi="Times New Roman"/>
          <w:b/>
          <w:sz w:val="28"/>
        </w:rPr>
        <w:lastRenderedPageBreak/>
        <w:t xml:space="preserve">1.2 </w:t>
      </w:r>
      <w:r>
        <w:rPr>
          <w:rFonts w:ascii="Times New Roman" w:eastAsia="標楷體" w:hAnsi="Times New Roman"/>
          <w:b/>
          <w:sz w:val="28"/>
        </w:rPr>
        <w:t>研究動機</w:t>
      </w:r>
      <w:bookmarkEnd w:id="10"/>
    </w:p>
    <w:p w14:paraId="5423C0DB" w14:textId="77777777" w:rsidR="003C2EFA" w:rsidRDefault="00E46E34">
      <w:pPr>
        <w:widowControl/>
        <w:spacing w:line="480" w:lineRule="atLeast"/>
        <w:ind w:firstLine="480"/>
        <w:jc w:val="both"/>
      </w:pPr>
      <w:r>
        <w:rPr>
          <w:rFonts w:ascii="Times New Roman" w:eastAsia="標楷體" w:hAnsi="Times New Roman"/>
        </w:rPr>
        <w:t>針對</w:t>
      </w:r>
      <w:r>
        <w:rPr>
          <w:rFonts w:ascii="Times New Roman" w:eastAsia="標楷體" w:hAnsi="Times New Roman"/>
        </w:rPr>
        <w:t xml:space="preserve"> SOC </w:t>
      </w:r>
      <w:r>
        <w:rPr>
          <w:rFonts w:ascii="Times New Roman" w:eastAsia="標楷體" w:hAnsi="Times New Roman"/>
        </w:rPr>
        <w:t>估測，學界與業界已提出眾多方法</w:t>
      </w:r>
      <w:r>
        <w:rPr>
          <w:rFonts w:ascii="Times New Roman" w:eastAsia="標楷體" w:hAnsi="Times New Roman"/>
        </w:rPr>
        <w:t xml:space="preserve"> [3], [4]</w:t>
      </w:r>
      <w:r>
        <w:rPr>
          <w:rFonts w:ascii="Times New Roman" w:eastAsia="標楷體" w:hAnsi="Times New Roman"/>
        </w:rPr>
        <w:t>，大致可分為兩類。其一為直接計量法，包括以電流積分推估電量變化的庫倫計數法（</w:t>
      </w:r>
      <w:r>
        <w:rPr>
          <w:rFonts w:ascii="Times New Roman" w:eastAsia="標楷體" w:hAnsi="Times New Roman"/>
        </w:rPr>
        <w:t>Coulomb Counting</w:t>
      </w:r>
      <w:r>
        <w:rPr>
          <w:rFonts w:ascii="Times New Roman" w:eastAsia="標楷體" w:hAnsi="Times New Roman"/>
        </w:rPr>
        <w:t>）</w:t>
      </w:r>
      <w:r>
        <w:rPr>
          <w:rFonts w:ascii="Times New Roman" w:eastAsia="標楷體" w:hAnsi="Times New Roman"/>
        </w:rPr>
        <w:t>[5]</w:t>
      </w:r>
      <w:r>
        <w:rPr>
          <w:rFonts w:ascii="Times New Roman" w:eastAsia="標楷體" w:hAnsi="Times New Roman"/>
        </w:rPr>
        <w:t>，以及利用開路電壓與</w:t>
      </w:r>
      <w:r>
        <w:rPr>
          <w:rFonts w:ascii="Times New Roman" w:eastAsia="標楷體" w:hAnsi="Times New Roman"/>
        </w:rPr>
        <w:t xml:space="preserve"> SOC </w:t>
      </w:r>
      <w:r>
        <w:rPr>
          <w:rFonts w:ascii="Times New Roman" w:eastAsia="標楷體" w:hAnsi="Times New Roman"/>
        </w:rPr>
        <w:t>對應關係的開路電壓查表法（</w:t>
      </w:r>
      <w:r>
        <w:rPr>
          <w:rFonts w:ascii="Times New Roman" w:eastAsia="標楷體" w:hAnsi="Times New Roman"/>
        </w:rPr>
        <w:t>OCV Look-up</w:t>
      </w:r>
      <w:r>
        <w:rPr>
          <w:rFonts w:ascii="Times New Roman" w:eastAsia="標楷體" w:hAnsi="Times New Roman"/>
        </w:rPr>
        <w:t>）</w:t>
      </w:r>
      <w:r>
        <w:rPr>
          <w:rFonts w:ascii="Times New Roman" w:eastAsia="標楷體" w:hAnsi="Times New Roman"/>
        </w:rPr>
        <w:t>[6]</w:t>
      </w:r>
      <w:r>
        <w:rPr>
          <w:rFonts w:ascii="Times New Roman" w:eastAsia="標楷體" w:hAnsi="Times New Roman"/>
        </w:rPr>
        <w:t>。其二為模型基礎法，</w:t>
      </w:r>
      <w:proofErr w:type="gramStart"/>
      <w:r>
        <w:rPr>
          <w:rFonts w:ascii="Times New Roman" w:eastAsia="標楷體" w:hAnsi="Times New Roman"/>
        </w:rPr>
        <w:t>以等效電路</w:t>
      </w:r>
      <w:proofErr w:type="gramEnd"/>
      <w:r>
        <w:rPr>
          <w:rFonts w:ascii="Times New Roman" w:eastAsia="標楷體" w:hAnsi="Times New Roman"/>
        </w:rPr>
        <w:t>模型搭配卡爾</w:t>
      </w:r>
      <w:proofErr w:type="gramStart"/>
      <w:r>
        <w:rPr>
          <w:rFonts w:ascii="Times New Roman" w:eastAsia="標楷體" w:hAnsi="Times New Roman"/>
        </w:rPr>
        <w:t>曼</w:t>
      </w:r>
      <w:proofErr w:type="gramEnd"/>
      <w:r>
        <w:rPr>
          <w:rFonts w:ascii="Times New Roman" w:eastAsia="標楷體" w:hAnsi="Times New Roman"/>
        </w:rPr>
        <w:t>濾波器族（</w:t>
      </w:r>
      <w:r>
        <w:rPr>
          <w:rFonts w:ascii="Times New Roman" w:eastAsia="標楷體" w:hAnsi="Times New Roman"/>
        </w:rPr>
        <w:t>KF</w:t>
      </w:r>
      <w:r>
        <w:rPr>
          <w:rFonts w:ascii="Times New Roman" w:eastAsia="標楷體" w:hAnsi="Times New Roman"/>
        </w:rPr>
        <w:t>／</w:t>
      </w:r>
      <w:r>
        <w:rPr>
          <w:rFonts w:ascii="Times New Roman" w:eastAsia="標楷體" w:hAnsi="Times New Roman"/>
        </w:rPr>
        <w:t>EKF</w:t>
      </w:r>
      <w:r>
        <w:rPr>
          <w:rFonts w:ascii="Times New Roman" w:eastAsia="標楷體" w:hAnsi="Times New Roman"/>
        </w:rPr>
        <w:t>／</w:t>
      </w:r>
      <w:r>
        <w:rPr>
          <w:rFonts w:ascii="Times New Roman" w:eastAsia="標楷體" w:hAnsi="Times New Roman"/>
        </w:rPr>
        <w:t>UKF</w:t>
      </w:r>
      <w:r>
        <w:rPr>
          <w:rFonts w:ascii="Times New Roman" w:eastAsia="標楷體" w:hAnsi="Times New Roman"/>
        </w:rPr>
        <w:t>）為代表</w:t>
      </w:r>
      <w:r>
        <w:rPr>
          <w:rFonts w:ascii="Times New Roman" w:eastAsia="標楷體" w:hAnsi="Times New Roman"/>
        </w:rPr>
        <w:t xml:space="preserve"> [7]</w:t>
      </w:r>
      <w:r>
        <w:rPr>
          <w:rFonts w:ascii="Times New Roman" w:eastAsia="標楷體" w:hAnsi="Times New Roman"/>
        </w:rPr>
        <w:t>，並可進一步衍生出如動態阻抗法等以電氣特性變化量推估</w:t>
      </w:r>
      <w:r>
        <w:rPr>
          <w:rFonts w:ascii="Times New Roman" w:eastAsia="標楷體" w:hAnsi="Times New Roman"/>
        </w:rPr>
        <w:t xml:space="preserve"> SOC </w:t>
      </w:r>
      <w:r>
        <w:rPr>
          <w:rFonts w:ascii="Times New Roman" w:eastAsia="標楷體" w:hAnsi="Times New Roman"/>
        </w:rPr>
        <w:t>的方法</w:t>
      </w:r>
      <w:r>
        <w:rPr>
          <w:rFonts w:ascii="Times New Roman" w:eastAsia="標楷體" w:hAnsi="Times New Roman"/>
        </w:rPr>
        <w:t xml:space="preserve"> [8]</w:t>
      </w:r>
      <w:r>
        <w:rPr>
          <w:rFonts w:ascii="Times New Roman" w:eastAsia="標楷體" w:hAnsi="Times New Roman"/>
        </w:rPr>
        <w:t>。各類方法在精度、強健性、運算成本與校正資料需求上各有取捨，並無單一方法能在所有面向同時勝出。</w:t>
      </w:r>
    </w:p>
    <w:p w14:paraId="7AAA86E5" w14:textId="77777777" w:rsidR="003C2EFA" w:rsidRDefault="00E46E34">
      <w:pPr>
        <w:widowControl/>
        <w:spacing w:line="480" w:lineRule="atLeast"/>
        <w:ind w:firstLine="480"/>
        <w:jc w:val="both"/>
      </w:pPr>
      <w:r>
        <w:rPr>
          <w:rFonts w:ascii="Times New Roman" w:eastAsia="標楷體" w:hAnsi="Times New Roman"/>
        </w:rPr>
        <w:t>儘管</w:t>
      </w:r>
      <w:r>
        <w:rPr>
          <w:rFonts w:ascii="Times New Roman" w:eastAsia="標楷體" w:hAnsi="Times New Roman"/>
        </w:rPr>
        <w:t xml:space="preserve"> SOC </w:t>
      </w:r>
      <w:r>
        <w:rPr>
          <w:rFonts w:ascii="Times New Roman" w:eastAsia="標楷體" w:hAnsi="Times New Roman"/>
        </w:rPr>
        <w:t>估測方法的比較研究為數</w:t>
      </w:r>
      <w:proofErr w:type="gramStart"/>
      <w:r>
        <w:rPr>
          <w:rFonts w:ascii="Times New Roman" w:eastAsia="標楷體" w:hAnsi="Times New Roman"/>
        </w:rPr>
        <w:t>眾多，</w:t>
      </w:r>
      <w:proofErr w:type="gramEnd"/>
      <w:r>
        <w:rPr>
          <w:rFonts w:ascii="Times New Roman" w:eastAsia="標楷體" w:hAnsi="Times New Roman"/>
        </w:rPr>
        <w:t>本研究觀察到既有文獻仍存在兩個尚未被充分回答的缺口。第一個缺口是評估環境的失真。多數方法比較係在個人電腦或</w:t>
      </w:r>
      <w:r>
        <w:rPr>
          <w:rFonts w:ascii="Times New Roman" w:eastAsia="標楷體" w:hAnsi="Times New Roman"/>
        </w:rPr>
        <w:t xml:space="preserve"> MATLAB </w:t>
      </w:r>
      <w:r>
        <w:rPr>
          <w:rFonts w:ascii="Times New Roman" w:eastAsia="標楷體" w:hAnsi="Times New Roman"/>
        </w:rPr>
        <w:t>等離線環境中進行，並以均方根誤差（</w:t>
      </w:r>
      <w:r>
        <w:rPr>
          <w:rFonts w:ascii="Times New Roman" w:eastAsia="標楷體" w:hAnsi="Times New Roman"/>
        </w:rPr>
        <w:t>RMSE</w:t>
      </w:r>
      <w:r>
        <w:rPr>
          <w:rFonts w:ascii="Times New Roman" w:eastAsia="標楷體" w:hAnsi="Times New Roman"/>
        </w:rPr>
        <w:t>）作為近乎唯一的評估指標；然而真正部署</w:t>
      </w:r>
      <w:r>
        <w:rPr>
          <w:rFonts w:ascii="Times New Roman" w:eastAsia="標楷體" w:hAnsi="Times New Roman"/>
        </w:rPr>
        <w:t xml:space="preserve"> SOC </w:t>
      </w:r>
      <w:r>
        <w:rPr>
          <w:rFonts w:ascii="Times New Roman" w:eastAsia="標楷體" w:hAnsi="Times New Roman"/>
        </w:rPr>
        <w:t>演算法的場域，是資源高度受限的微控制器（</w:t>
      </w:r>
      <w:r>
        <w:rPr>
          <w:rFonts w:ascii="Times New Roman" w:eastAsia="標楷體" w:hAnsi="Times New Roman"/>
        </w:rPr>
        <w:t>Microcontroller Unit, MCU</w:t>
      </w:r>
      <w:r>
        <w:rPr>
          <w:rFonts w:ascii="Times New Roman" w:eastAsia="標楷體" w:hAnsi="Times New Roman"/>
        </w:rPr>
        <w:t>）。一個方法移植至</w:t>
      </w:r>
      <w:r>
        <w:rPr>
          <w:rFonts w:ascii="Times New Roman" w:eastAsia="標楷體" w:hAnsi="Times New Roman"/>
        </w:rPr>
        <w:t xml:space="preserve"> MCU </w:t>
      </w:r>
      <w:r>
        <w:rPr>
          <w:rFonts w:ascii="Times New Roman" w:eastAsia="標楷體" w:hAnsi="Times New Roman"/>
        </w:rPr>
        <w:t>之後究竟佔用多少</w:t>
      </w:r>
      <w:r>
        <w:rPr>
          <w:rFonts w:ascii="Times New Roman" w:eastAsia="標楷體" w:hAnsi="Times New Roman"/>
        </w:rPr>
        <w:t xml:space="preserve"> Flash </w:t>
      </w:r>
      <w:r>
        <w:rPr>
          <w:rFonts w:ascii="Times New Roman" w:eastAsia="標楷體" w:hAnsi="Times New Roman"/>
        </w:rPr>
        <w:t>與</w:t>
      </w:r>
      <w:r>
        <w:rPr>
          <w:rFonts w:ascii="Times New Roman" w:eastAsia="標楷體" w:hAnsi="Times New Roman"/>
        </w:rPr>
        <w:t xml:space="preserve"> RAM</w:t>
      </w:r>
      <w:r>
        <w:rPr>
          <w:rFonts w:ascii="Times New Roman" w:eastAsia="標楷體" w:hAnsi="Times New Roman"/>
        </w:rPr>
        <w:t>、每次更新消耗多少</w:t>
      </w:r>
      <w:r>
        <w:rPr>
          <w:rFonts w:ascii="Times New Roman" w:eastAsia="標楷體" w:hAnsi="Times New Roman"/>
        </w:rPr>
        <w:t xml:space="preserve"> CPU </w:t>
      </w:r>
      <w:r>
        <w:rPr>
          <w:rFonts w:ascii="Times New Roman" w:eastAsia="標楷體" w:hAnsi="Times New Roman"/>
        </w:rPr>
        <w:t>週期、定點化後精度又退化多少，這些</w:t>
      </w:r>
      <w:proofErr w:type="gramStart"/>
      <w:r>
        <w:rPr>
          <w:rFonts w:ascii="Times New Roman" w:eastAsia="標楷體" w:hAnsi="Times New Roman"/>
        </w:rPr>
        <w:t>攸</w:t>
      </w:r>
      <w:proofErr w:type="gramEnd"/>
      <w:r>
        <w:rPr>
          <w:rFonts w:ascii="Times New Roman" w:eastAsia="標楷體" w:hAnsi="Times New Roman"/>
        </w:rPr>
        <w:t>關實際可行性的問題，在文獻中鮮少被量化。值得注意的是，商用</w:t>
      </w:r>
      <w:r>
        <w:rPr>
          <w:rFonts w:ascii="Times New Roman" w:eastAsia="標楷體" w:hAnsi="Times New Roman"/>
        </w:rPr>
        <w:t xml:space="preserve"> BMS </w:t>
      </w:r>
      <w:r>
        <w:rPr>
          <w:rFonts w:ascii="Times New Roman" w:eastAsia="標楷體" w:hAnsi="Times New Roman"/>
        </w:rPr>
        <w:t>晶片普遍採用庫倫計數搭配</w:t>
      </w:r>
      <w:r>
        <w:rPr>
          <w:rFonts w:ascii="Times New Roman" w:eastAsia="標楷體" w:hAnsi="Times New Roman"/>
        </w:rPr>
        <w:t xml:space="preserve"> OCV </w:t>
      </w:r>
      <w:r>
        <w:rPr>
          <w:rFonts w:ascii="Times New Roman" w:eastAsia="標楷體" w:hAnsi="Times New Roman"/>
        </w:rPr>
        <w:t>修正，而非理論上更精確的擴展卡爾</w:t>
      </w:r>
      <w:proofErr w:type="gramStart"/>
      <w:r>
        <w:rPr>
          <w:rFonts w:ascii="Times New Roman" w:eastAsia="標楷體" w:hAnsi="Times New Roman"/>
        </w:rPr>
        <w:t>曼</w:t>
      </w:r>
      <w:proofErr w:type="gramEnd"/>
      <w:r>
        <w:rPr>
          <w:rFonts w:ascii="Times New Roman" w:eastAsia="標楷體" w:hAnsi="Times New Roman"/>
        </w:rPr>
        <w:t>濾波器（</w:t>
      </w:r>
      <w:r>
        <w:rPr>
          <w:rFonts w:ascii="Times New Roman" w:eastAsia="標楷體" w:hAnsi="Times New Roman"/>
        </w:rPr>
        <w:t>Extended Kalman Filter, EKF</w:t>
      </w:r>
      <w:r>
        <w:rPr>
          <w:rFonts w:ascii="Times New Roman" w:eastAsia="標楷體" w:hAnsi="Times New Roman"/>
        </w:rPr>
        <w:t>），其背後正是</w:t>
      </w:r>
      <w:r>
        <w:rPr>
          <w:rFonts w:ascii="Times New Roman" w:eastAsia="標楷體" w:hAnsi="Times New Roman"/>
        </w:rPr>
        <w:t xml:space="preserve"> Flash</w:t>
      </w:r>
      <w:r>
        <w:rPr>
          <w:rFonts w:ascii="Times New Roman" w:eastAsia="標楷體" w:hAnsi="Times New Roman"/>
        </w:rPr>
        <w:t>、</w:t>
      </w:r>
      <w:r>
        <w:rPr>
          <w:rFonts w:ascii="Times New Roman" w:eastAsia="標楷體" w:hAnsi="Times New Roman"/>
        </w:rPr>
        <w:t>RAM</w:t>
      </w:r>
      <w:r>
        <w:rPr>
          <w:rFonts w:ascii="Times New Roman" w:eastAsia="標楷體" w:hAnsi="Times New Roman"/>
        </w:rPr>
        <w:t>、</w:t>
      </w:r>
      <w:proofErr w:type="gramStart"/>
      <w:r>
        <w:rPr>
          <w:rFonts w:ascii="Times New Roman" w:eastAsia="標楷體" w:hAnsi="Times New Roman"/>
        </w:rPr>
        <w:t>算力與</w:t>
      </w:r>
      <w:proofErr w:type="gramEnd"/>
      <w:r>
        <w:rPr>
          <w:rFonts w:ascii="Times New Roman" w:eastAsia="標楷體" w:hAnsi="Times New Roman"/>
        </w:rPr>
        <w:t>成本之間的工程權衡</w:t>
      </w:r>
      <w:proofErr w:type="gramStart"/>
      <w:r>
        <w:rPr>
          <w:rFonts w:ascii="Times New Roman" w:eastAsia="標楷體" w:hAnsi="Times New Roman"/>
        </w:rPr>
        <w:t>——</w:t>
      </w:r>
      <w:proofErr w:type="gramEnd"/>
      <w:r>
        <w:rPr>
          <w:rFonts w:ascii="Times New Roman" w:eastAsia="標楷體" w:hAnsi="Times New Roman"/>
        </w:rPr>
        <w:t>但此一權衡在學術文獻中極少以實測數據呈現。</w:t>
      </w:r>
    </w:p>
    <w:p w14:paraId="7B05EA43" w14:textId="77777777" w:rsidR="003C2EFA" w:rsidRDefault="00E46E34">
      <w:pPr>
        <w:widowControl/>
        <w:spacing w:line="480" w:lineRule="atLeast"/>
        <w:ind w:firstLine="480"/>
        <w:jc w:val="both"/>
      </w:pPr>
      <w:r>
        <w:rPr>
          <w:rFonts w:ascii="Times New Roman" w:eastAsia="標楷體" w:hAnsi="Times New Roman"/>
        </w:rPr>
        <w:t>第二</w:t>
      </w:r>
      <w:proofErr w:type="gramStart"/>
      <w:r>
        <w:rPr>
          <w:rFonts w:ascii="Times New Roman" w:eastAsia="標楷體" w:hAnsi="Times New Roman"/>
        </w:rPr>
        <w:t>個</w:t>
      </w:r>
      <w:proofErr w:type="gramEnd"/>
      <w:r>
        <w:rPr>
          <w:rFonts w:ascii="Times New Roman" w:eastAsia="標楷體" w:hAnsi="Times New Roman"/>
        </w:rPr>
        <w:t>缺口是比較基準的不公平。既有的跨方法比較往往使用不同的電池、不同的測試協定與不同的硬體平台，使得各方法所報告的精度數字之間缺乏可直接對比的共同基準。以動態阻抗法</w:t>
      </w:r>
      <w:r>
        <w:rPr>
          <w:rFonts w:ascii="Times New Roman" w:eastAsia="標楷體" w:hAnsi="Times New Roman"/>
        </w:rPr>
        <w:t xml:space="preserve"> [8] </w:t>
      </w:r>
      <w:r>
        <w:rPr>
          <w:rFonts w:ascii="Times New Roman" w:eastAsia="標楷體" w:hAnsi="Times New Roman"/>
        </w:rPr>
        <w:t>為例，該方法主張無須初始值、可即時計算且適合嵌入式實作，然而文獻中從未將其與</w:t>
      </w:r>
      <w:r>
        <w:rPr>
          <w:rFonts w:ascii="Times New Roman" w:eastAsia="標楷體" w:hAnsi="Times New Roman"/>
        </w:rPr>
        <w:t xml:space="preserve"> EKF </w:t>
      </w:r>
      <w:r>
        <w:rPr>
          <w:rFonts w:ascii="Times New Roman" w:eastAsia="標楷體" w:hAnsi="Times New Roman"/>
        </w:rPr>
        <w:t>置於同一顆</w:t>
      </w:r>
      <w:r>
        <w:rPr>
          <w:rFonts w:ascii="Times New Roman" w:eastAsia="標楷體" w:hAnsi="Times New Roman"/>
        </w:rPr>
        <w:t xml:space="preserve"> MCU</w:t>
      </w:r>
      <w:r>
        <w:rPr>
          <w:rFonts w:ascii="Times New Roman" w:eastAsia="標楷體" w:hAnsi="Times New Roman"/>
        </w:rPr>
        <w:t>、同一顆電池與同一套測試協定之下，進行資源與精度的對等比較。缺乏此種公平基準，工程師在為實際產品選擇</w:t>
      </w:r>
      <w:r>
        <w:rPr>
          <w:rFonts w:ascii="Times New Roman" w:eastAsia="標楷體" w:hAnsi="Times New Roman"/>
        </w:rPr>
        <w:t xml:space="preserve"> SOC </w:t>
      </w:r>
      <w:r>
        <w:rPr>
          <w:rFonts w:ascii="Times New Roman" w:eastAsia="標楷體" w:hAnsi="Times New Roman"/>
        </w:rPr>
        <w:t>演算法時，便缺少可信賴的量化依據。</w:t>
      </w:r>
    </w:p>
    <w:p w14:paraId="2CF8FBE9" w14:textId="77777777" w:rsidR="003C2EFA" w:rsidRDefault="00E46E34">
      <w:pPr>
        <w:widowControl/>
        <w:spacing w:line="480" w:lineRule="atLeast"/>
        <w:ind w:firstLine="480"/>
        <w:jc w:val="both"/>
      </w:pPr>
      <w:r>
        <w:rPr>
          <w:rFonts w:ascii="Times New Roman" w:eastAsia="標楷體" w:hAnsi="Times New Roman"/>
        </w:rPr>
        <w:t>基於上述兩項缺口，本研究的核心動機是建立一個「同電池、同測試協定、同</w:t>
      </w:r>
      <w:r>
        <w:rPr>
          <w:rFonts w:ascii="Times New Roman" w:eastAsia="標楷體" w:hAnsi="Times New Roman"/>
        </w:rPr>
        <w:t xml:space="preserve"> MCU</w:t>
      </w:r>
      <w:r>
        <w:rPr>
          <w:rFonts w:ascii="Times New Roman" w:eastAsia="標楷體" w:hAnsi="Times New Roman"/>
        </w:rPr>
        <w:t>」的公平比較平台，將「嵌入式資源約束下的</w:t>
      </w:r>
      <w:r>
        <w:rPr>
          <w:rFonts w:ascii="Times New Roman" w:eastAsia="標楷體" w:hAnsi="Times New Roman"/>
        </w:rPr>
        <w:t xml:space="preserve"> SOC </w:t>
      </w:r>
      <w:r>
        <w:rPr>
          <w:rFonts w:ascii="Times New Roman" w:eastAsia="標楷體" w:hAnsi="Times New Roman"/>
        </w:rPr>
        <w:t>演算法精度</w:t>
      </w:r>
      <w:proofErr w:type="gramStart"/>
      <w:r>
        <w:rPr>
          <w:rFonts w:ascii="Times New Roman" w:eastAsia="標楷體" w:hAnsi="Times New Roman"/>
        </w:rPr>
        <w:t>—</w:t>
      </w:r>
      <w:proofErr w:type="gramEnd"/>
      <w:r>
        <w:rPr>
          <w:rFonts w:ascii="Times New Roman" w:eastAsia="標楷體" w:hAnsi="Times New Roman"/>
        </w:rPr>
        <w:t>成本權衡」這一長期被忽略的議題量化呈現。換言之，本文不以提出全新演算法為主要訴求，而是以一套可重現的自動化量測平台與一致的實作規範，回答「在真實</w:t>
      </w:r>
      <w:r>
        <w:rPr>
          <w:rFonts w:ascii="Times New Roman" w:eastAsia="標楷體" w:hAnsi="Times New Roman"/>
        </w:rPr>
        <w:t xml:space="preserve"> MCU </w:t>
      </w:r>
      <w:r>
        <w:rPr>
          <w:rFonts w:ascii="Times New Roman" w:eastAsia="標楷體" w:hAnsi="Times New Roman"/>
        </w:rPr>
        <w:t>上，這幾種代表性</w:t>
      </w:r>
      <w:r>
        <w:rPr>
          <w:rFonts w:ascii="Times New Roman" w:eastAsia="標楷體" w:hAnsi="Times New Roman"/>
        </w:rPr>
        <w:t xml:space="preserve"> SOC </w:t>
      </w:r>
      <w:r>
        <w:rPr>
          <w:rFonts w:ascii="Times New Roman" w:eastAsia="標楷體" w:hAnsi="Times New Roman"/>
        </w:rPr>
        <w:t>方法各自耗用多少資源、又換得多少精度」此一對工程實務極具價值、卻長期缺乏實測答案的問題。</w:t>
      </w:r>
    </w:p>
    <w:p w14:paraId="66E4DEF3" w14:textId="77777777" w:rsidR="003C2EFA" w:rsidRDefault="00E46E34">
      <w:pPr>
        <w:keepNext/>
        <w:widowControl/>
        <w:spacing w:before="240" w:after="120" w:line="360" w:lineRule="atLeast"/>
        <w:outlineLvl w:val="1"/>
      </w:pPr>
      <w:bookmarkStart w:id="11" w:name="_Toc239074870"/>
      <w:r>
        <w:rPr>
          <w:rFonts w:ascii="Times New Roman" w:eastAsia="標楷體" w:hAnsi="Times New Roman"/>
          <w:b/>
          <w:sz w:val="28"/>
        </w:rPr>
        <w:lastRenderedPageBreak/>
        <w:t xml:space="preserve">1.3 </w:t>
      </w:r>
      <w:r>
        <w:rPr>
          <w:rFonts w:ascii="Times New Roman" w:eastAsia="標楷體" w:hAnsi="Times New Roman"/>
          <w:b/>
          <w:sz w:val="28"/>
        </w:rPr>
        <w:t>研究目的與貢獻</w:t>
      </w:r>
      <w:bookmarkEnd w:id="11"/>
    </w:p>
    <w:p w14:paraId="754A1127" w14:textId="77777777" w:rsidR="003C2EFA" w:rsidRDefault="00E46E34">
      <w:pPr>
        <w:widowControl/>
        <w:spacing w:line="480" w:lineRule="atLeast"/>
        <w:ind w:firstLine="480"/>
        <w:jc w:val="both"/>
      </w:pPr>
      <w:r>
        <w:rPr>
          <w:rFonts w:ascii="Times New Roman" w:eastAsia="標楷體" w:hAnsi="Times New Roman"/>
        </w:rPr>
        <w:t>承續前述動機，本論文的研究目的為：在資源受限的嵌入式環境下，針對庫倫計數法、擴展卡爾</w:t>
      </w:r>
      <w:proofErr w:type="gramStart"/>
      <w:r>
        <w:rPr>
          <w:rFonts w:ascii="Times New Roman" w:eastAsia="標楷體" w:hAnsi="Times New Roman"/>
        </w:rPr>
        <w:t>曼</w:t>
      </w:r>
      <w:proofErr w:type="gramEnd"/>
      <w:r>
        <w:rPr>
          <w:rFonts w:ascii="Times New Roman" w:eastAsia="標楷體" w:hAnsi="Times New Roman"/>
        </w:rPr>
        <w:t>濾波器與動態阻抗法三種具代表性的</w:t>
      </w:r>
      <w:r>
        <w:rPr>
          <w:rFonts w:ascii="Times New Roman" w:eastAsia="標楷體" w:hAnsi="Times New Roman"/>
        </w:rPr>
        <w:t xml:space="preserve"> SOC </w:t>
      </w:r>
      <w:r>
        <w:rPr>
          <w:rFonts w:ascii="Times New Roman" w:eastAsia="標楷體" w:hAnsi="Times New Roman"/>
        </w:rPr>
        <w:t>估測方法，於同一電池、同一測試協定與同一</w:t>
      </w:r>
      <w:r>
        <w:rPr>
          <w:rFonts w:ascii="Times New Roman" w:eastAsia="標楷體" w:hAnsi="Times New Roman"/>
        </w:rPr>
        <w:t xml:space="preserve"> MCU </w:t>
      </w:r>
      <w:r>
        <w:rPr>
          <w:rFonts w:ascii="Times New Roman" w:eastAsia="標楷體" w:hAnsi="Times New Roman"/>
        </w:rPr>
        <w:t>平台上進行精度與資源消耗的公平量化比較，並據此歸納不同應用情境下的方法選擇建議。</w:t>
      </w:r>
    </w:p>
    <w:p w14:paraId="3580EF31" w14:textId="77777777" w:rsidR="003C2EFA" w:rsidRDefault="00E46E34">
      <w:pPr>
        <w:widowControl/>
        <w:spacing w:line="480" w:lineRule="atLeast"/>
        <w:ind w:firstLine="480"/>
        <w:jc w:val="both"/>
      </w:pPr>
      <w:r>
        <w:rPr>
          <w:rFonts w:ascii="Times New Roman" w:eastAsia="標楷體" w:hAnsi="Times New Roman"/>
        </w:rPr>
        <w:t>為達成上述目的，本論文的主要貢獻歸納為以下三點：</w:t>
      </w:r>
    </w:p>
    <w:p w14:paraId="2E65058A" w14:textId="77777777" w:rsidR="003C2EFA" w:rsidRDefault="00E46E34">
      <w:pPr>
        <w:widowControl/>
        <w:spacing w:line="480" w:lineRule="atLeast"/>
        <w:ind w:firstLine="480"/>
        <w:jc w:val="both"/>
      </w:pPr>
      <w:r>
        <w:rPr>
          <w:rFonts w:ascii="Times New Roman" w:eastAsia="標楷體" w:hAnsi="Times New Roman"/>
        </w:rPr>
        <w:t xml:space="preserve">1. </w:t>
      </w:r>
      <w:r>
        <w:rPr>
          <w:rFonts w:ascii="Times New Roman" w:eastAsia="標楷體" w:hAnsi="Times New Roman"/>
          <w:b/>
        </w:rPr>
        <w:t>自動化測試平台之設計與實作</w:t>
      </w:r>
      <w:r>
        <w:rPr>
          <w:rFonts w:ascii="Times New Roman" w:eastAsia="標楷體" w:hAnsi="Times New Roman"/>
        </w:rPr>
        <w:t>：整合</w:t>
      </w:r>
      <w:r>
        <w:rPr>
          <w:rFonts w:ascii="Times New Roman" w:eastAsia="標楷體" w:hAnsi="Times New Roman"/>
        </w:rPr>
        <w:t xml:space="preserve"> STM32 </w:t>
      </w:r>
      <w:r>
        <w:rPr>
          <w:rFonts w:ascii="Times New Roman" w:eastAsia="標楷體" w:hAnsi="Times New Roman"/>
        </w:rPr>
        <w:t>微控制器、</w:t>
      </w:r>
      <w:r>
        <w:rPr>
          <w:rFonts w:ascii="Times New Roman" w:eastAsia="標楷體" w:hAnsi="Times New Roman"/>
        </w:rPr>
        <w:t xml:space="preserve">IT6302 </w:t>
      </w:r>
      <w:r>
        <w:rPr>
          <w:rFonts w:ascii="Times New Roman" w:eastAsia="標楷體" w:hAnsi="Times New Roman"/>
        </w:rPr>
        <w:t>可程式電源供應器、</w:t>
      </w:r>
      <w:r>
        <w:rPr>
          <w:rFonts w:ascii="Times New Roman" w:eastAsia="標楷體" w:hAnsi="Times New Roman"/>
        </w:rPr>
        <w:t xml:space="preserve">IT8512A+ </w:t>
      </w:r>
      <w:r>
        <w:rPr>
          <w:rFonts w:ascii="Times New Roman" w:eastAsia="標楷體" w:hAnsi="Times New Roman"/>
        </w:rPr>
        <w:t>電子負載與</w:t>
      </w:r>
      <w:r>
        <w:rPr>
          <w:rFonts w:ascii="Times New Roman" w:eastAsia="標楷體" w:hAnsi="Times New Roman"/>
        </w:rPr>
        <w:t xml:space="preserve"> INA226 </w:t>
      </w:r>
      <w:r>
        <w:rPr>
          <w:rFonts w:ascii="Times New Roman" w:eastAsia="標楷體" w:hAnsi="Times New Roman"/>
        </w:rPr>
        <w:t>高精度電流／電壓量測晶片，並搭配自動化排程程式，構成一套可長時間</w:t>
      </w:r>
      <w:proofErr w:type="gramStart"/>
      <w:r>
        <w:rPr>
          <w:rFonts w:ascii="Times New Roman" w:eastAsia="標楷體" w:hAnsi="Times New Roman"/>
        </w:rPr>
        <w:t>無人值守</w:t>
      </w:r>
      <w:proofErr w:type="gramEnd"/>
      <w:r>
        <w:rPr>
          <w:rFonts w:ascii="Times New Roman" w:eastAsia="標楷體" w:hAnsi="Times New Roman"/>
        </w:rPr>
        <w:t>、充</w:t>
      </w:r>
      <w:proofErr w:type="gramStart"/>
      <w:r>
        <w:rPr>
          <w:rFonts w:ascii="Times New Roman" w:eastAsia="標楷體" w:hAnsi="Times New Roman"/>
        </w:rPr>
        <w:t>放電輪次自動</w:t>
      </w:r>
      <w:proofErr w:type="gramEnd"/>
      <w:r>
        <w:rPr>
          <w:rFonts w:ascii="Times New Roman" w:eastAsia="標楷體" w:hAnsi="Times New Roman"/>
        </w:rPr>
        <w:t>續接的測試平台。平台並具備量測校正（</w:t>
      </w:r>
      <w:r>
        <w:rPr>
          <w:rFonts w:ascii="Times New Roman" w:eastAsia="標楷體" w:hAnsi="Times New Roman"/>
        </w:rPr>
        <w:t xml:space="preserve">INA226 </w:t>
      </w:r>
      <w:r>
        <w:rPr>
          <w:rFonts w:ascii="Times New Roman" w:eastAsia="標楷體" w:hAnsi="Times New Roman"/>
        </w:rPr>
        <w:t>多點線性內插，全範圍誤差小於</w:t>
      </w:r>
      <w:r>
        <w:rPr>
          <w:rFonts w:ascii="Times New Roman" w:eastAsia="標楷體" w:hAnsi="Times New Roman"/>
        </w:rPr>
        <w:t xml:space="preserve"> 0.21 mA</w:t>
      </w:r>
      <w:r>
        <w:rPr>
          <w:rFonts w:ascii="Times New Roman" w:eastAsia="標楷體" w:hAnsi="Times New Roman"/>
        </w:rPr>
        <w:t>）與</w:t>
      </w:r>
      <w:proofErr w:type="gramStart"/>
      <w:r>
        <w:rPr>
          <w:rFonts w:ascii="Times New Roman" w:eastAsia="標楷體" w:hAnsi="Times New Roman"/>
        </w:rPr>
        <w:t>安全互鎖機制</w:t>
      </w:r>
      <w:proofErr w:type="gramEnd"/>
      <w:r>
        <w:rPr>
          <w:rFonts w:ascii="Times New Roman" w:eastAsia="標楷體" w:hAnsi="Times New Roman"/>
        </w:rPr>
        <w:t>，以確保長時間實驗的資料品質與設備安全。</w:t>
      </w:r>
    </w:p>
    <w:p w14:paraId="749257B2" w14:textId="77777777" w:rsidR="003C2EFA" w:rsidRDefault="00E46E34">
      <w:pPr>
        <w:widowControl/>
        <w:spacing w:line="480" w:lineRule="atLeast"/>
        <w:ind w:firstLine="480"/>
        <w:jc w:val="both"/>
      </w:pPr>
      <w:r>
        <w:rPr>
          <w:rFonts w:ascii="Times New Roman" w:eastAsia="標楷體" w:hAnsi="Times New Roman"/>
        </w:rPr>
        <w:t xml:space="preserve">2. </w:t>
      </w:r>
      <w:r>
        <w:rPr>
          <w:rFonts w:ascii="Times New Roman" w:eastAsia="標楷體" w:hAnsi="Times New Roman"/>
          <w:b/>
        </w:rPr>
        <w:t>三種</w:t>
      </w:r>
      <w:r>
        <w:rPr>
          <w:rFonts w:ascii="Times New Roman" w:eastAsia="標楷體" w:hAnsi="Times New Roman"/>
          <w:b/>
        </w:rPr>
        <w:t xml:space="preserve"> SOC </w:t>
      </w:r>
      <w:r>
        <w:rPr>
          <w:rFonts w:ascii="Times New Roman" w:eastAsia="標楷體" w:hAnsi="Times New Roman"/>
          <w:b/>
        </w:rPr>
        <w:t>估測方法之嵌入式實作</w:t>
      </w:r>
      <w:r>
        <w:rPr>
          <w:rFonts w:ascii="Times New Roman" w:eastAsia="標楷體" w:hAnsi="Times New Roman"/>
        </w:rPr>
        <w:t>：將庫倫計數法、擴展卡爾</w:t>
      </w:r>
      <w:proofErr w:type="gramStart"/>
      <w:r>
        <w:rPr>
          <w:rFonts w:ascii="Times New Roman" w:eastAsia="標楷體" w:hAnsi="Times New Roman"/>
        </w:rPr>
        <w:t>曼</w:t>
      </w:r>
      <w:proofErr w:type="gramEnd"/>
      <w:r>
        <w:rPr>
          <w:rFonts w:ascii="Times New Roman" w:eastAsia="標楷體" w:hAnsi="Times New Roman"/>
        </w:rPr>
        <w:t>濾波器與動態阻抗法依循一致的韌體規範（統一的系統節拍與模組化架構）實作於</w:t>
      </w:r>
      <w:proofErr w:type="gramStart"/>
      <w:r>
        <w:rPr>
          <w:rFonts w:ascii="Times New Roman" w:eastAsia="標楷體" w:hAnsi="Times New Roman"/>
        </w:rPr>
        <w:t>同一顆微控制器</w:t>
      </w:r>
      <w:proofErr w:type="gramEnd"/>
      <w:r>
        <w:rPr>
          <w:rFonts w:ascii="Times New Roman" w:eastAsia="標楷體" w:hAnsi="Times New Roman"/>
        </w:rPr>
        <w:t>之上，使三種方法得以在完全相同的執行環境下運行，為後續的公平比較奠定基礎。</w:t>
      </w:r>
    </w:p>
    <w:p w14:paraId="2D3B3C54" w14:textId="77777777" w:rsidR="003C2EFA" w:rsidRDefault="00E46E34">
      <w:pPr>
        <w:widowControl/>
        <w:spacing w:line="480" w:lineRule="atLeast"/>
        <w:ind w:firstLine="480"/>
        <w:jc w:val="both"/>
      </w:pPr>
      <w:r>
        <w:rPr>
          <w:rFonts w:ascii="Times New Roman" w:eastAsia="標楷體" w:hAnsi="Times New Roman"/>
        </w:rPr>
        <w:t xml:space="preserve">3. </w:t>
      </w:r>
      <w:r>
        <w:rPr>
          <w:rFonts w:ascii="Times New Roman" w:eastAsia="標楷體" w:hAnsi="Times New Roman"/>
          <w:b/>
        </w:rPr>
        <w:t>嵌入式環境下精度與資源之量化比較</w:t>
      </w:r>
      <w:r>
        <w:rPr>
          <w:rFonts w:ascii="Times New Roman" w:eastAsia="標楷體" w:hAnsi="Times New Roman"/>
        </w:rPr>
        <w:t>：在相同電池、相同測試協定與相同硬體條件下，量測三種方法的估測精度（</w:t>
      </w:r>
      <w:r>
        <w:rPr>
          <w:rFonts w:ascii="Times New Roman" w:eastAsia="標楷體" w:hAnsi="Times New Roman"/>
        </w:rPr>
        <w:t>RMSE</w:t>
      </w:r>
      <w:r>
        <w:rPr>
          <w:rFonts w:ascii="Times New Roman" w:eastAsia="標楷體" w:hAnsi="Times New Roman"/>
        </w:rPr>
        <w:t>、最大誤差、收斂時間等）與嵌入式資源佔用（程式空間、記憶體、每次更新所需運算量），建立一份對等且可重現的效能對照表，並進一步給出在不同精度需求與資源預算下的方法適用情境決策表。此一公平比較基準即為本論文最主要的學術與工程貢獻。</w:t>
      </w:r>
    </w:p>
    <w:p w14:paraId="5486354F" w14:textId="77777777" w:rsidR="00995AD2"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在研究範圍與限制方面，為使比較聚焦、結論明確，本研究作以下界定：僅針對單一顆鋰離子電池（標稱</w:t>
      </w:r>
      <w:r>
        <w:rPr>
          <w:rFonts w:ascii="Times New Roman" w:eastAsia="標楷體" w:hAnsi="Times New Roman"/>
        </w:rPr>
        <w:t xml:space="preserve"> 2000 </w:t>
      </w:r>
      <w:proofErr w:type="spellStart"/>
      <w:r>
        <w:rPr>
          <w:rFonts w:ascii="Times New Roman" w:eastAsia="標楷體" w:hAnsi="Times New Roman"/>
        </w:rPr>
        <w:t>mAh</w:t>
      </w:r>
      <w:proofErr w:type="spellEnd"/>
      <w:r>
        <w:rPr>
          <w:rFonts w:ascii="Times New Roman" w:eastAsia="標楷體" w:hAnsi="Times New Roman"/>
        </w:rPr>
        <w:t>）進行實驗，</w:t>
      </w:r>
      <w:proofErr w:type="gramStart"/>
      <w:r>
        <w:rPr>
          <w:rFonts w:ascii="Times New Roman" w:eastAsia="標楷體" w:hAnsi="Times New Roman"/>
        </w:rPr>
        <w:t>不</w:t>
      </w:r>
      <w:proofErr w:type="gramEnd"/>
      <w:r>
        <w:rPr>
          <w:rFonts w:ascii="Times New Roman" w:eastAsia="標楷體" w:hAnsi="Times New Roman"/>
        </w:rPr>
        <w:t>涵蓋</w:t>
      </w:r>
      <w:r>
        <w:rPr>
          <w:rFonts w:ascii="Times New Roman" w:eastAsia="標楷體" w:hAnsi="Times New Roman"/>
        </w:rPr>
        <w:t xml:space="preserve"> LFP </w:t>
      </w:r>
      <w:r>
        <w:rPr>
          <w:rFonts w:ascii="Times New Roman" w:eastAsia="標楷體" w:hAnsi="Times New Roman"/>
        </w:rPr>
        <w:t>等其他化學體系；所有實驗於室溫環境進行，暫不納入溫度補償，溫度效應列為已知限制</w:t>
      </w:r>
      <w:r>
        <w:rPr>
          <w:rFonts w:ascii="Times New Roman" w:eastAsia="標楷體" w:hAnsi="Times New Roman"/>
        </w:rPr>
        <w:t xml:space="preserve"> [9]</w:t>
      </w:r>
      <w:r>
        <w:rPr>
          <w:rFonts w:ascii="Times New Roman" w:eastAsia="標楷體" w:hAnsi="Times New Roman"/>
        </w:rPr>
        <w:t>；研究主體聚焦</w:t>
      </w:r>
      <w:r>
        <w:rPr>
          <w:rFonts w:ascii="Times New Roman" w:eastAsia="標楷體" w:hAnsi="Times New Roman"/>
        </w:rPr>
        <w:t xml:space="preserve"> SOC </w:t>
      </w:r>
      <w:r>
        <w:rPr>
          <w:rFonts w:ascii="Times New Roman" w:eastAsia="標楷體" w:hAnsi="Times New Roman"/>
        </w:rPr>
        <w:t>估測，</w:t>
      </w:r>
      <w:r>
        <w:rPr>
          <w:rFonts w:ascii="Times New Roman" w:eastAsia="標楷體" w:hAnsi="Times New Roman"/>
        </w:rPr>
        <w:t xml:space="preserve">SOH </w:t>
      </w:r>
      <w:r>
        <w:rPr>
          <w:rFonts w:ascii="Times New Roman" w:eastAsia="標楷體" w:hAnsi="Times New Roman"/>
        </w:rPr>
        <w:t>估測列為未來工作。上述限制不影響本文對「嵌入式資源</w:t>
      </w:r>
      <w:proofErr w:type="gramStart"/>
      <w:r>
        <w:rPr>
          <w:rFonts w:ascii="Times New Roman" w:eastAsia="標楷體" w:hAnsi="Times New Roman"/>
        </w:rPr>
        <w:t>—</w:t>
      </w:r>
      <w:proofErr w:type="gramEnd"/>
      <w:r>
        <w:rPr>
          <w:rFonts w:ascii="Times New Roman" w:eastAsia="標楷體" w:hAnsi="Times New Roman"/>
        </w:rPr>
        <w:t>精度權衡」此一核心問題的回答，相關延伸方向將於第六章討論。</w:t>
      </w:r>
    </w:p>
    <w:p w14:paraId="3BB80CE3" w14:textId="77777777" w:rsidR="003C2EFA" w:rsidRPr="00995AD2" w:rsidRDefault="00995AD2" w:rsidP="00995AD2">
      <w:pPr>
        <w:widowControl/>
        <w:rPr>
          <w:rFonts w:ascii="Times New Roman" w:eastAsia="標楷體" w:hAnsi="Times New Roman"/>
        </w:rPr>
      </w:pPr>
      <w:r>
        <w:rPr>
          <w:rFonts w:ascii="Times New Roman" w:eastAsia="標楷體" w:hAnsi="Times New Roman"/>
        </w:rPr>
        <w:br w:type="page"/>
      </w:r>
    </w:p>
    <w:p w14:paraId="1ED33D9A" w14:textId="77777777" w:rsidR="003C2EFA" w:rsidRDefault="00E46E34">
      <w:pPr>
        <w:keepNext/>
        <w:widowControl/>
        <w:spacing w:before="240" w:after="120" w:line="360" w:lineRule="atLeast"/>
        <w:outlineLvl w:val="1"/>
      </w:pPr>
      <w:bookmarkStart w:id="12" w:name="_Toc239074871"/>
      <w:r>
        <w:rPr>
          <w:rFonts w:ascii="Times New Roman" w:eastAsia="標楷體" w:hAnsi="Times New Roman"/>
          <w:b/>
          <w:sz w:val="28"/>
        </w:rPr>
        <w:lastRenderedPageBreak/>
        <w:t xml:space="preserve">1.4 </w:t>
      </w:r>
      <w:r>
        <w:rPr>
          <w:rFonts w:ascii="Times New Roman" w:eastAsia="標楷體" w:hAnsi="Times New Roman"/>
          <w:b/>
          <w:sz w:val="28"/>
        </w:rPr>
        <w:t>論文架構</w:t>
      </w:r>
      <w:bookmarkEnd w:id="12"/>
    </w:p>
    <w:p w14:paraId="28EF0E52" w14:textId="77777777" w:rsidR="003C2EFA" w:rsidRDefault="00E46E34">
      <w:pPr>
        <w:widowControl/>
        <w:spacing w:line="480" w:lineRule="atLeast"/>
        <w:ind w:firstLine="480"/>
        <w:jc w:val="both"/>
      </w:pPr>
      <w:r>
        <w:rPr>
          <w:rFonts w:ascii="Times New Roman" w:eastAsia="標楷體" w:hAnsi="Times New Roman"/>
        </w:rPr>
        <w:t>本論文共分六章，各章內容安排如下：</w:t>
      </w:r>
    </w:p>
    <w:p w14:paraId="76051D4D" w14:textId="77777777" w:rsidR="003C2EFA" w:rsidRDefault="00E46E34">
      <w:pPr>
        <w:widowControl/>
        <w:spacing w:line="480" w:lineRule="atLeast"/>
        <w:ind w:firstLine="480"/>
        <w:jc w:val="both"/>
      </w:pPr>
      <w:r>
        <w:rPr>
          <w:rFonts w:ascii="Times New Roman" w:eastAsia="標楷體" w:hAnsi="Times New Roman"/>
          <w:b/>
        </w:rPr>
        <w:t>第一章　緒論</w:t>
      </w:r>
      <w:r>
        <w:rPr>
          <w:rFonts w:ascii="Times New Roman" w:eastAsia="標楷體" w:hAnsi="Times New Roman"/>
        </w:rPr>
        <w:t>：說明研究背景、動機、目的與貢獻，並界定研究範圍與限制。</w:t>
      </w:r>
    </w:p>
    <w:p w14:paraId="3D42180C" w14:textId="77777777" w:rsidR="003C2EFA" w:rsidRDefault="00E46E34">
      <w:pPr>
        <w:widowControl/>
        <w:spacing w:line="480" w:lineRule="atLeast"/>
        <w:ind w:firstLine="480"/>
        <w:jc w:val="both"/>
      </w:pPr>
      <w:r>
        <w:rPr>
          <w:rFonts w:ascii="Times New Roman" w:eastAsia="標楷體" w:hAnsi="Times New Roman"/>
          <w:b/>
        </w:rPr>
        <w:t>第二章　文獻回顧</w:t>
      </w:r>
      <w:r>
        <w:rPr>
          <w:rFonts w:ascii="Times New Roman" w:eastAsia="標楷體" w:hAnsi="Times New Roman"/>
        </w:rPr>
        <w:t>：回顧</w:t>
      </w:r>
      <w:proofErr w:type="gramStart"/>
      <w:r>
        <w:rPr>
          <w:rFonts w:ascii="Times New Roman" w:eastAsia="標楷體" w:hAnsi="Times New Roman"/>
        </w:rPr>
        <w:t>鋰</w:t>
      </w:r>
      <w:proofErr w:type="gramEnd"/>
      <w:r>
        <w:rPr>
          <w:rFonts w:ascii="Times New Roman" w:eastAsia="標楷體" w:hAnsi="Times New Roman"/>
        </w:rPr>
        <w:t>離子電池的基本原理</w:t>
      </w:r>
      <w:proofErr w:type="gramStart"/>
      <w:r>
        <w:rPr>
          <w:rFonts w:ascii="Times New Roman" w:eastAsia="標楷體" w:hAnsi="Times New Roman"/>
        </w:rPr>
        <w:t>與等效電路</w:t>
      </w:r>
      <w:proofErr w:type="gramEnd"/>
      <w:r>
        <w:rPr>
          <w:rFonts w:ascii="Times New Roman" w:eastAsia="標楷體" w:hAnsi="Times New Roman"/>
        </w:rPr>
        <w:t>模型，並依類別整理庫倫計數、</w:t>
      </w:r>
      <w:r>
        <w:rPr>
          <w:rFonts w:ascii="Times New Roman" w:eastAsia="標楷體" w:hAnsi="Times New Roman"/>
        </w:rPr>
        <w:t xml:space="preserve">OCV </w:t>
      </w:r>
      <w:r>
        <w:rPr>
          <w:rFonts w:ascii="Times New Roman" w:eastAsia="標楷體" w:hAnsi="Times New Roman"/>
        </w:rPr>
        <w:t>查表、卡爾</w:t>
      </w:r>
      <w:proofErr w:type="gramStart"/>
      <w:r>
        <w:rPr>
          <w:rFonts w:ascii="Times New Roman" w:eastAsia="標楷體" w:hAnsi="Times New Roman"/>
        </w:rPr>
        <w:t>曼</w:t>
      </w:r>
      <w:proofErr w:type="gramEnd"/>
      <w:r>
        <w:rPr>
          <w:rFonts w:ascii="Times New Roman" w:eastAsia="標楷體" w:hAnsi="Times New Roman"/>
        </w:rPr>
        <w:t>濾波族與動態阻抗法等</w:t>
      </w:r>
      <w:r>
        <w:rPr>
          <w:rFonts w:ascii="Times New Roman" w:eastAsia="標楷體" w:hAnsi="Times New Roman"/>
        </w:rPr>
        <w:t xml:space="preserve"> SOC </w:t>
      </w:r>
      <w:r>
        <w:rPr>
          <w:rFonts w:ascii="Times New Roman" w:eastAsia="標楷體" w:hAnsi="Times New Roman"/>
        </w:rPr>
        <w:t>估測方法，最後說明本文選定庫倫計數、</w:t>
      </w:r>
      <w:r>
        <w:rPr>
          <w:rFonts w:ascii="Times New Roman" w:eastAsia="標楷體" w:hAnsi="Times New Roman"/>
        </w:rPr>
        <w:t xml:space="preserve">EKF </w:t>
      </w:r>
      <w:r>
        <w:rPr>
          <w:rFonts w:ascii="Times New Roman" w:eastAsia="標楷體" w:hAnsi="Times New Roman"/>
        </w:rPr>
        <w:t>與動態阻抗三種方法進行比較的依據。</w:t>
      </w:r>
    </w:p>
    <w:p w14:paraId="2BA14E9D" w14:textId="77777777" w:rsidR="003C2EFA" w:rsidRDefault="00E46E34">
      <w:pPr>
        <w:widowControl/>
        <w:spacing w:line="480" w:lineRule="atLeast"/>
        <w:ind w:firstLine="480"/>
        <w:jc w:val="both"/>
      </w:pPr>
      <w:r>
        <w:rPr>
          <w:rFonts w:ascii="Times New Roman" w:eastAsia="標楷體" w:hAnsi="Times New Roman"/>
          <w:b/>
        </w:rPr>
        <w:t>第三章　嵌入式量測與測試平台</w:t>
      </w:r>
      <w:r>
        <w:rPr>
          <w:rFonts w:ascii="Times New Roman" w:eastAsia="標楷體" w:hAnsi="Times New Roman"/>
        </w:rPr>
        <w:t>：詳述本研究所建構的自動化測試平台，包含系統架構、韌體骨架、</w:t>
      </w:r>
      <w:r>
        <w:rPr>
          <w:rFonts w:ascii="Times New Roman" w:eastAsia="標楷體" w:hAnsi="Times New Roman"/>
        </w:rPr>
        <w:t xml:space="preserve">INA226 </w:t>
      </w:r>
      <w:r>
        <w:rPr>
          <w:rFonts w:ascii="Times New Roman" w:eastAsia="標楷體" w:hAnsi="Times New Roman"/>
        </w:rPr>
        <w:t>多點校正、電源與電子負載的自動化控制。</w:t>
      </w:r>
    </w:p>
    <w:p w14:paraId="6651B719" w14:textId="77777777" w:rsidR="003C2EFA" w:rsidRDefault="00E46E34">
      <w:pPr>
        <w:widowControl/>
        <w:spacing w:line="480" w:lineRule="atLeast"/>
        <w:ind w:firstLine="480"/>
        <w:jc w:val="both"/>
      </w:pPr>
      <w:r>
        <w:rPr>
          <w:rFonts w:ascii="Times New Roman" w:eastAsia="標楷體" w:hAnsi="Times New Roman"/>
          <w:b/>
        </w:rPr>
        <w:t xml:space="preserve">第四章　</w:t>
      </w:r>
      <w:r>
        <w:rPr>
          <w:rFonts w:ascii="Times New Roman" w:eastAsia="標楷體" w:hAnsi="Times New Roman"/>
          <w:b/>
        </w:rPr>
        <w:t xml:space="preserve">SOC </w:t>
      </w:r>
      <w:r>
        <w:rPr>
          <w:rFonts w:ascii="Times New Roman" w:eastAsia="標楷體" w:hAnsi="Times New Roman"/>
          <w:b/>
        </w:rPr>
        <w:t>估測方法之實作與比較</w:t>
      </w:r>
      <w:r>
        <w:rPr>
          <w:rFonts w:ascii="Times New Roman" w:eastAsia="標楷體" w:hAnsi="Times New Roman"/>
        </w:rPr>
        <w:t>：本論文之核心。以「原理、演算法、嵌入式實作、實驗結果」的一致結構，分別呈現庫倫計數法、擴展卡爾</w:t>
      </w:r>
      <w:proofErr w:type="gramStart"/>
      <w:r>
        <w:rPr>
          <w:rFonts w:ascii="Times New Roman" w:eastAsia="標楷體" w:hAnsi="Times New Roman"/>
        </w:rPr>
        <w:t>曼</w:t>
      </w:r>
      <w:proofErr w:type="gramEnd"/>
      <w:r>
        <w:rPr>
          <w:rFonts w:ascii="Times New Roman" w:eastAsia="標楷體" w:hAnsi="Times New Roman"/>
        </w:rPr>
        <w:t>濾波器與動態阻抗法，並從精度、強健性、嵌入式資源佔用與工程實作難度四個面向進行公平比較。</w:t>
      </w:r>
    </w:p>
    <w:p w14:paraId="67EA20A8" w14:textId="77777777" w:rsidR="003C2EFA" w:rsidRDefault="00E46E34">
      <w:pPr>
        <w:widowControl/>
        <w:spacing w:line="480" w:lineRule="atLeast"/>
        <w:ind w:firstLine="480"/>
        <w:jc w:val="both"/>
      </w:pPr>
      <w:r>
        <w:rPr>
          <w:rFonts w:ascii="Times New Roman" w:eastAsia="標楷體" w:hAnsi="Times New Roman"/>
          <w:b/>
        </w:rPr>
        <w:t>第五章　系統整合與性能評估</w:t>
      </w:r>
      <w:r>
        <w:rPr>
          <w:rFonts w:ascii="Times New Roman" w:eastAsia="標楷體" w:hAnsi="Times New Roman"/>
        </w:rPr>
        <w:t>：探討三種方法並行於同一微控制器的整合策略、節拍內的運算負載分配驗證、</w:t>
      </w:r>
      <w:r>
        <w:rPr>
          <w:rFonts w:ascii="Times New Roman" w:eastAsia="標楷體" w:hAnsi="Times New Roman"/>
        </w:rPr>
        <w:t xml:space="preserve">fresh-cell </w:t>
      </w:r>
      <w:r>
        <w:rPr>
          <w:rFonts w:ascii="Times New Roman" w:eastAsia="標楷體" w:hAnsi="Times New Roman"/>
        </w:rPr>
        <w:t>基準</w:t>
      </w:r>
      <w:proofErr w:type="gramStart"/>
      <w:r>
        <w:rPr>
          <w:rFonts w:ascii="Times New Roman" w:eastAsia="標楷體" w:hAnsi="Times New Roman"/>
        </w:rPr>
        <w:t>的跨輪變異性</w:t>
      </w:r>
      <w:proofErr w:type="gramEnd"/>
      <w:r>
        <w:rPr>
          <w:rFonts w:ascii="Times New Roman" w:eastAsia="標楷體" w:hAnsi="Times New Roman"/>
        </w:rPr>
        <w:t>分析，以及實驗過程中的失敗案例與工程教訓。</w:t>
      </w:r>
    </w:p>
    <w:p w14:paraId="1BF3C06C" w14:textId="77777777" w:rsidR="00995AD2" w:rsidRDefault="00E46E34">
      <w:pPr>
        <w:widowControl/>
        <w:spacing w:line="480" w:lineRule="atLeast"/>
        <w:ind w:firstLine="480"/>
        <w:jc w:val="both"/>
        <w:rPr>
          <w:rFonts w:ascii="Times New Roman" w:eastAsia="標楷體" w:hAnsi="Times New Roman"/>
        </w:rPr>
      </w:pPr>
      <w:r>
        <w:rPr>
          <w:rFonts w:ascii="Times New Roman" w:eastAsia="標楷體" w:hAnsi="Times New Roman"/>
          <w:b/>
        </w:rPr>
        <w:t>第六章　結論與未來工作</w:t>
      </w:r>
      <w:r>
        <w:rPr>
          <w:rFonts w:ascii="Times New Roman" w:eastAsia="標楷體" w:hAnsi="Times New Roman"/>
        </w:rPr>
        <w:t>：總結本論文的主要貢獻，提出</w:t>
      </w:r>
      <w:r>
        <w:rPr>
          <w:rFonts w:ascii="Times New Roman" w:eastAsia="標楷體" w:hAnsi="Times New Roman"/>
        </w:rPr>
        <w:t xml:space="preserve"> SOC </w:t>
      </w:r>
      <w:r>
        <w:rPr>
          <w:rFonts w:ascii="Times New Roman" w:eastAsia="標楷體" w:hAnsi="Times New Roman"/>
        </w:rPr>
        <w:t>方法適用情境決策表，並就單一電池、室溫與化學體系等限制，展望</w:t>
      </w:r>
      <w:r>
        <w:rPr>
          <w:rFonts w:ascii="Times New Roman" w:eastAsia="標楷體" w:hAnsi="Times New Roman"/>
        </w:rPr>
        <w:t xml:space="preserve"> SOH </w:t>
      </w:r>
      <w:r>
        <w:rPr>
          <w:rFonts w:ascii="Times New Roman" w:eastAsia="標楷體" w:hAnsi="Times New Roman"/>
        </w:rPr>
        <w:t>估測延伸與</w:t>
      </w:r>
      <w:r>
        <w:rPr>
          <w:rFonts w:ascii="Times New Roman" w:eastAsia="標楷體" w:hAnsi="Times New Roman"/>
        </w:rPr>
        <w:t xml:space="preserve"> LFP </w:t>
      </w:r>
      <w:r>
        <w:rPr>
          <w:rFonts w:ascii="Times New Roman" w:eastAsia="標楷體" w:hAnsi="Times New Roman"/>
        </w:rPr>
        <w:t>遲滯處理等未來研究方向。</w:t>
      </w:r>
    </w:p>
    <w:p w14:paraId="7129BE95" w14:textId="77777777" w:rsidR="003C2EFA" w:rsidRPr="00995AD2" w:rsidRDefault="00995AD2" w:rsidP="00995AD2">
      <w:pPr>
        <w:widowControl/>
        <w:rPr>
          <w:rFonts w:ascii="Times New Roman" w:eastAsia="標楷體" w:hAnsi="Times New Roman"/>
        </w:rPr>
      </w:pPr>
      <w:r>
        <w:rPr>
          <w:rFonts w:ascii="Times New Roman" w:eastAsia="標楷體" w:hAnsi="Times New Roman"/>
        </w:rPr>
        <w:br w:type="page"/>
      </w:r>
    </w:p>
    <w:p w14:paraId="698141AD" w14:textId="77777777" w:rsidR="003C2EFA" w:rsidRDefault="00E46E34">
      <w:pPr>
        <w:pStyle w:val="1"/>
        <w:widowControl/>
      </w:pPr>
      <w:bookmarkStart w:id="13" w:name="_Toc239074872"/>
      <w:r>
        <w:rPr>
          <w:rFonts w:ascii="Times New Roman" w:eastAsia="標楷體" w:hAnsi="Times New Roman"/>
          <w:b/>
          <w:color w:val="000000"/>
        </w:rPr>
        <w:lastRenderedPageBreak/>
        <w:t>第二章　文獻回顧</w:t>
      </w:r>
      <w:bookmarkEnd w:id="13"/>
    </w:p>
    <w:p w14:paraId="1EC18B40" w14:textId="77777777" w:rsidR="003C2EFA" w:rsidRDefault="00E46E34">
      <w:pPr>
        <w:keepNext/>
        <w:widowControl/>
        <w:spacing w:before="240" w:after="120" w:line="360" w:lineRule="atLeast"/>
        <w:outlineLvl w:val="1"/>
      </w:pPr>
      <w:bookmarkStart w:id="14" w:name="_Toc239074873"/>
      <w:r>
        <w:rPr>
          <w:rFonts w:ascii="Times New Roman" w:eastAsia="標楷體" w:hAnsi="Times New Roman"/>
          <w:b/>
          <w:sz w:val="28"/>
        </w:rPr>
        <w:t xml:space="preserve">2.1 </w:t>
      </w:r>
      <w:r>
        <w:rPr>
          <w:rFonts w:ascii="Times New Roman" w:eastAsia="標楷體" w:hAnsi="Times New Roman"/>
          <w:b/>
          <w:sz w:val="28"/>
        </w:rPr>
        <w:t>鋰離子電池基本原理</w:t>
      </w:r>
      <w:proofErr w:type="gramStart"/>
      <w:r>
        <w:rPr>
          <w:rFonts w:ascii="Times New Roman" w:eastAsia="標楷體" w:hAnsi="Times New Roman"/>
          <w:b/>
          <w:sz w:val="28"/>
        </w:rPr>
        <w:t>與等效電路</w:t>
      </w:r>
      <w:proofErr w:type="gramEnd"/>
      <w:r>
        <w:rPr>
          <w:rFonts w:ascii="Times New Roman" w:eastAsia="標楷體" w:hAnsi="Times New Roman"/>
          <w:b/>
          <w:sz w:val="28"/>
        </w:rPr>
        <w:t>模型</w:t>
      </w:r>
      <w:bookmarkEnd w:id="14"/>
    </w:p>
    <w:p w14:paraId="0207E454" w14:textId="77777777" w:rsidR="003C2EFA" w:rsidRDefault="00E46E34">
      <w:pPr>
        <w:keepNext/>
        <w:widowControl/>
        <w:spacing w:before="160" w:after="80" w:line="360" w:lineRule="atLeast"/>
        <w:outlineLvl w:val="2"/>
      </w:pPr>
      <w:bookmarkStart w:id="15" w:name="_Toc239074874"/>
      <w:r>
        <w:rPr>
          <w:rFonts w:ascii="Times New Roman" w:eastAsia="標楷體" w:hAnsi="Times New Roman"/>
          <w:b/>
          <w:sz w:val="26"/>
        </w:rPr>
        <w:t xml:space="preserve">2.1.1 </w:t>
      </w:r>
      <w:r>
        <w:rPr>
          <w:rFonts w:ascii="Times New Roman" w:eastAsia="標楷體" w:hAnsi="Times New Roman"/>
          <w:b/>
          <w:sz w:val="26"/>
        </w:rPr>
        <w:t>端電壓的組成與</w:t>
      </w:r>
      <w:r>
        <w:rPr>
          <w:rFonts w:ascii="Times New Roman" w:eastAsia="標楷體" w:hAnsi="Times New Roman"/>
          <w:b/>
          <w:sz w:val="26"/>
        </w:rPr>
        <w:t xml:space="preserve"> SOC </w:t>
      </w:r>
      <w:r>
        <w:rPr>
          <w:rFonts w:ascii="Times New Roman" w:eastAsia="標楷體" w:hAnsi="Times New Roman"/>
          <w:b/>
          <w:sz w:val="26"/>
        </w:rPr>
        <w:t>估測的根本困難</w:t>
      </w:r>
      <w:bookmarkEnd w:id="15"/>
    </w:p>
    <w:p w14:paraId="03CF2856" w14:textId="77777777" w:rsidR="003C2EFA" w:rsidRDefault="00E46E34">
      <w:pPr>
        <w:widowControl/>
        <w:spacing w:line="480" w:lineRule="atLeast"/>
        <w:ind w:firstLine="480"/>
        <w:jc w:val="both"/>
      </w:pPr>
      <w:proofErr w:type="gramStart"/>
      <w:r>
        <w:rPr>
          <w:rFonts w:ascii="Times New Roman" w:eastAsia="標楷體" w:hAnsi="Times New Roman"/>
        </w:rPr>
        <w:t>鋰</w:t>
      </w:r>
      <w:proofErr w:type="gramEnd"/>
      <w:r>
        <w:rPr>
          <w:rFonts w:ascii="Times New Roman" w:eastAsia="標楷體" w:hAnsi="Times New Roman"/>
        </w:rPr>
        <w:t>離子電池在充放電過程中，其對外可量測的端電壓</w:t>
      </w:r>
      <w:r>
        <w:rPr>
          <w:rFonts w:ascii="Times New Roman" w:eastAsia="標楷體" w:hAnsi="Times New Roman"/>
        </w:rPr>
        <w:t xml:space="preserve"> Vₜ</w:t>
      </w:r>
      <w:r>
        <w:rPr>
          <w:rFonts w:ascii="Times New Roman" w:eastAsia="標楷體" w:hAnsi="Times New Roman"/>
        </w:rPr>
        <w:t>，而是由多個成分疊加而成，一般可拆解為開路電壓、歐姆壓降與極化過電位三部分：</w:t>
      </w:r>
    </w:p>
    <w:p w14:paraId="3D4B191A" w14:textId="77777777" w:rsidR="003C2EFA" w:rsidRDefault="00E46E34">
      <w:pPr>
        <w:widowControl/>
        <w:spacing w:before="120" w:after="120" w:line="480" w:lineRule="atLeast"/>
        <w:jc w:val="center"/>
      </w:pPr>
      <w:r>
        <w:rPr>
          <w:rFonts w:ascii="Cambria Math" w:eastAsia="標楷體" w:hAnsi="Cambria Math"/>
        </w:rPr>
        <w:t>V</w:t>
      </w:r>
      <w:r>
        <w:rPr>
          <w:rFonts w:ascii="Cambria Math" w:eastAsia="標楷體" w:hAnsi="Cambria Math"/>
          <w:vertAlign w:val="subscript"/>
        </w:rPr>
        <w:t>t</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 - I · R</w:t>
      </w:r>
      <w:r>
        <w:rPr>
          <w:rFonts w:ascii="Cambria Math" w:eastAsia="標楷體" w:hAnsi="Cambria Math"/>
          <w:vertAlign w:val="subscript"/>
        </w:rPr>
        <w:t>0</w:t>
      </w:r>
      <w:r>
        <w:rPr>
          <w:rFonts w:ascii="Cambria Math" w:eastAsia="標楷體" w:hAnsi="Cambria Math"/>
        </w:rPr>
        <w:t xml:space="preserve"> - </w:t>
      </w:r>
      <w:proofErr w:type="spellStart"/>
      <w:r>
        <w:rPr>
          <w:rFonts w:ascii="Cambria Math" w:eastAsia="標楷體" w:hAnsi="Cambria Math"/>
        </w:rPr>
        <w:t>V</w:t>
      </w:r>
      <w:r>
        <w:rPr>
          <w:rFonts w:ascii="Cambria Math" w:eastAsia="標楷體" w:hAnsi="Cambria Math"/>
          <w:vertAlign w:val="subscript"/>
        </w:rPr>
        <w:t>pol</w:t>
      </w:r>
      <w:proofErr w:type="spellEnd"/>
    </w:p>
    <w:p w14:paraId="050ECB36" w14:textId="77777777" w:rsidR="003C2EFA" w:rsidRDefault="00E46E34">
      <w:pPr>
        <w:widowControl/>
        <w:spacing w:line="480" w:lineRule="atLeast"/>
        <w:ind w:firstLine="480"/>
        <w:jc w:val="both"/>
      </w:pPr>
      <w:r>
        <w:rPr>
          <w:rFonts w:ascii="Times New Roman" w:eastAsia="標楷體" w:hAnsi="Times New Roman"/>
        </w:rPr>
        <w:t>其中</w:t>
      </w:r>
      <w:r>
        <w:rPr>
          <w:rFonts w:ascii="Times New Roman" w:eastAsia="標楷體" w:hAnsi="Times New Roman"/>
        </w:rPr>
        <w:t xml:space="preserve"> V</w:t>
      </w:r>
      <w:r>
        <w:rPr>
          <w:rFonts w:ascii="Times New Roman" w:eastAsia="標楷體" w:hAnsi="Times New Roman"/>
          <w:vertAlign w:val="subscript"/>
        </w:rPr>
        <w:t>OC</w:t>
      </w:r>
      <w:r>
        <w:rPr>
          <w:rFonts w:ascii="Times New Roman" w:eastAsia="標楷體" w:hAnsi="Times New Roman"/>
        </w:rPr>
        <w:t xml:space="preserve">(SOC) </w:t>
      </w:r>
      <w:r>
        <w:rPr>
          <w:rFonts w:ascii="Times New Roman" w:eastAsia="標楷體" w:hAnsi="Times New Roman"/>
        </w:rPr>
        <w:t>為開路電壓（</w:t>
      </w:r>
      <w:r>
        <w:rPr>
          <w:rFonts w:ascii="Times New Roman" w:eastAsia="標楷體" w:hAnsi="Times New Roman"/>
        </w:rPr>
        <w:t>Open-Circuit Voltage, OCV</w:t>
      </w:r>
      <w:r>
        <w:rPr>
          <w:rFonts w:ascii="Times New Roman" w:eastAsia="標楷體" w:hAnsi="Times New Roman"/>
        </w:rPr>
        <w:t>），是電池充分靜置、內部達到電化學平衡後的端電壓，與</w:t>
      </w:r>
      <w:r>
        <w:rPr>
          <w:rFonts w:ascii="Times New Roman" w:eastAsia="標楷體" w:hAnsi="Times New Roman"/>
        </w:rPr>
        <w:t xml:space="preserve"> SOC </w:t>
      </w:r>
      <w:r>
        <w:rPr>
          <w:rFonts w:ascii="Times New Roman" w:eastAsia="標楷體" w:hAnsi="Times New Roman"/>
        </w:rPr>
        <w:t>之間存在單調對應關係；</w:t>
      </w:r>
      <w:r>
        <w:rPr>
          <w:rFonts w:ascii="Times New Roman" w:eastAsia="標楷體" w:hAnsi="Times New Roman"/>
        </w:rPr>
        <w:t xml:space="preserve">I · R₀ </w:t>
      </w:r>
      <w:r>
        <w:rPr>
          <w:rFonts w:ascii="Times New Roman" w:eastAsia="標楷體" w:hAnsi="Times New Roman"/>
        </w:rPr>
        <w:t>為流經歐姆內阻</w:t>
      </w:r>
      <w:r>
        <w:rPr>
          <w:rFonts w:ascii="Times New Roman" w:eastAsia="標楷體" w:hAnsi="Times New Roman"/>
        </w:rPr>
        <w:t xml:space="preserve"> R₀</w:t>
      </w:r>
      <w:r>
        <w:rPr>
          <w:rFonts w:ascii="Times New Roman" w:eastAsia="標楷體" w:hAnsi="Times New Roman"/>
        </w:rPr>
        <w:t>（含電極、電解液與接觸電阻）所產生的瞬時壓降；</w:t>
      </w:r>
      <w:proofErr w:type="spellStart"/>
      <w:r>
        <w:rPr>
          <w:rFonts w:ascii="Times New Roman" w:eastAsia="標楷體" w:hAnsi="Times New Roman"/>
        </w:rPr>
        <w:t>V</w:t>
      </w:r>
      <w:r>
        <w:rPr>
          <w:rFonts w:ascii="Times New Roman" w:eastAsia="標楷體" w:hAnsi="Times New Roman"/>
          <w:vertAlign w:val="subscript"/>
        </w:rPr>
        <w:t>pol</w:t>
      </w:r>
      <w:proofErr w:type="spellEnd"/>
      <w:r>
        <w:rPr>
          <w:rFonts w:ascii="Times New Roman" w:eastAsia="標楷體" w:hAnsi="Times New Roman"/>
        </w:rPr>
        <w:t xml:space="preserve"> </w:t>
      </w:r>
      <w:r>
        <w:rPr>
          <w:rFonts w:ascii="Times New Roman" w:eastAsia="標楷體" w:hAnsi="Times New Roman"/>
        </w:rPr>
        <w:t>則為電荷轉移與濃度擴散等極化效應隨時間累積的過電位，具明顯的時間常數，於電流變化後需數秒至數十分鐘才鬆弛至穩態</w:t>
      </w:r>
      <w:r>
        <w:rPr>
          <w:rFonts w:ascii="Times New Roman" w:eastAsia="標楷體" w:hAnsi="Times New Roman"/>
        </w:rPr>
        <w:t xml:space="preserve"> [</w:t>
      </w:r>
      <w:proofErr w:type="gramStart"/>
      <w:r>
        <w:rPr>
          <w:rFonts w:ascii="Times New Roman" w:eastAsia="標楷體" w:hAnsi="Times New Roman"/>
        </w:rPr>
        <w:t>10]</w:t>
      </w:r>
      <w:r>
        <w:rPr>
          <w:rFonts w:ascii="Times New Roman" w:eastAsia="標楷體" w:hAnsi="Times New Roman"/>
        </w:rPr>
        <w:t>。</w:t>
      </w:r>
      <w:proofErr w:type="gramEnd"/>
    </w:p>
    <w:p w14:paraId="239699D4" w14:textId="77777777" w:rsidR="003C2EFA" w:rsidRDefault="00E46E34">
      <w:pPr>
        <w:widowControl/>
        <w:spacing w:line="480" w:lineRule="atLeast"/>
        <w:ind w:firstLine="480"/>
        <w:jc w:val="both"/>
      </w:pPr>
      <w:r>
        <w:rPr>
          <w:rFonts w:ascii="Times New Roman" w:eastAsia="標楷體" w:hAnsi="Times New Roman"/>
        </w:rPr>
        <w:t>正是上述組成使</w:t>
      </w:r>
      <w:r>
        <w:rPr>
          <w:rFonts w:ascii="Times New Roman" w:eastAsia="標楷體" w:hAnsi="Times New Roman"/>
        </w:rPr>
        <w:t xml:space="preserve"> SOC </w:t>
      </w:r>
      <w:r>
        <w:rPr>
          <w:rFonts w:ascii="Times New Roman" w:eastAsia="標楷體" w:hAnsi="Times New Roman"/>
        </w:rPr>
        <w:t>估測在動態工</w:t>
      </w:r>
      <w:proofErr w:type="gramStart"/>
      <w:r>
        <w:rPr>
          <w:rFonts w:ascii="Times New Roman" w:eastAsia="標楷體" w:hAnsi="Times New Roman"/>
        </w:rPr>
        <w:t>況</w:t>
      </w:r>
      <w:proofErr w:type="gramEnd"/>
      <w:r>
        <w:rPr>
          <w:rFonts w:ascii="Times New Roman" w:eastAsia="標楷體" w:hAnsi="Times New Roman"/>
        </w:rPr>
        <w:t>下格外困難：在有負載電流時，端電壓被</w:t>
      </w:r>
      <w:proofErr w:type="gramStart"/>
      <w:r>
        <w:rPr>
          <w:rFonts w:ascii="Times New Roman" w:eastAsia="標楷體" w:hAnsi="Times New Roman"/>
        </w:rPr>
        <w:t>歐姆壓降與</w:t>
      </w:r>
      <w:proofErr w:type="gramEnd"/>
      <w:r>
        <w:rPr>
          <w:rFonts w:ascii="Times New Roman" w:eastAsia="標楷體" w:hAnsi="Times New Roman"/>
        </w:rPr>
        <w:t>極化過電位「污染」，與真實</w:t>
      </w:r>
      <w:r>
        <w:rPr>
          <w:rFonts w:ascii="Times New Roman" w:eastAsia="標楷體" w:hAnsi="Times New Roman"/>
        </w:rPr>
        <w:t xml:space="preserve"> OCV </w:t>
      </w:r>
      <w:r>
        <w:rPr>
          <w:rFonts w:ascii="Times New Roman" w:eastAsia="標楷體" w:hAnsi="Times New Roman"/>
        </w:rPr>
        <w:t>之間存在隨電流大小、方向、溫度與老化程度而變的偏差，相同的端電壓在不同負載下可能對應到截然不同的真實</w:t>
      </w:r>
      <w:r>
        <w:rPr>
          <w:rFonts w:ascii="Times New Roman" w:eastAsia="標楷體" w:hAnsi="Times New Roman"/>
        </w:rPr>
        <w:t xml:space="preserve"> SOC</w:t>
      </w:r>
      <w:r>
        <w:rPr>
          <w:rFonts w:ascii="Times New Roman" w:eastAsia="標楷體" w:hAnsi="Times New Roman"/>
        </w:rPr>
        <w:t>。</w:t>
      </w:r>
      <w:proofErr w:type="gramStart"/>
      <w:r>
        <w:rPr>
          <w:rFonts w:ascii="Times New Roman" w:eastAsia="標楷體" w:hAnsi="Times New Roman"/>
        </w:rPr>
        <w:t>此外，</w:t>
      </w:r>
      <w:proofErr w:type="gramEnd"/>
      <w:r>
        <w:rPr>
          <w:rFonts w:ascii="Times New Roman" w:eastAsia="標楷體" w:hAnsi="Times New Roman"/>
        </w:rPr>
        <w:t>鋰離子電池（尤以</w:t>
      </w:r>
      <w:r>
        <w:rPr>
          <w:rFonts w:ascii="Times New Roman" w:eastAsia="標楷體" w:hAnsi="Times New Roman"/>
        </w:rPr>
        <w:t xml:space="preserve"> LFP </w:t>
      </w:r>
      <w:r>
        <w:rPr>
          <w:rFonts w:ascii="Times New Roman" w:eastAsia="標楷體" w:hAnsi="Times New Roman"/>
        </w:rPr>
        <w:t>體系）的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曲線在部分區段呈現</w:t>
      </w:r>
      <w:proofErr w:type="gramStart"/>
      <w:r>
        <w:rPr>
          <w:rFonts w:ascii="Times New Roman" w:eastAsia="標楷體" w:hAnsi="Times New Roman"/>
        </w:rPr>
        <w:t>遲滯（</w:t>
      </w:r>
      <w:proofErr w:type="gramEnd"/>
      <w:r>
        <w:rPr>
          <w:rFonts w:ascii="Times New Roman" w:eastAsia="標楷體" w:hAnsi="Times New Roman"/>
        </w:rPr>
        <w:t>hysteresis</w:t>
      </w:r>
      <w:r>
        <w:rPr>
          <w:rFonts w:ascii="Times New Roman" w:eastAsia="標楷體" w:hAnsi="Times New Roman"/>
        </w:rPr>
        <w:t>）與電壓平台，使「</w:t>
      </w:r>
      <w:proofErr w:type="gramStart"/>
      <w:r>
        <w:rPr>
          <w:rFonts w:ascii="Times New Roman" w:eastAsia="標楷體" w:hAnsi="Times New Roman"/>
        </w:rPr>
        <w:t>以端電壓</w:t>
      </w:r>
      <w:proofErr w:type="gramEnd"/>
      <w:r>
        <w:rPr>
          <w:rFonts w:ascii="Times New Roman" w:eastAsia="標楷體" w:hAnsi="Times New Roman"/>
        </w:rPr>
        <w:t>反推</w:t>
      </w:r>
      <w:r>
        <w:rPr>
          <w:rFonts w:ascii="Times New Roman" w:eastAsia="標楷體" w:hAnsi="Times New Roman"/>
        </w:rPr>
        <w:t xml:space="preserve"> SOC</w:t>
      </w:r>
      <w:r>
        <w:rPr>
          <w:rFonts w:ascii="Times New Roman" w:eastAsia="標楷體" w:hAnsi="Times New Roman"/>
        </w:rPr>
        <w:t>」這一最直觀的想法在工程上無法單獨成立</w:t>
      </w:r>
      <w:r>
        <w:rPr>
          <w:rFonts w:ascii="Times New Roman" w:eastAsia="標楷體" w:hAnsi="Times New Roman"/>
        </w:rPr>
        <w:t xml:space="preserve"> [8], [11], [12]</w:t>
      </w:r>
      <w:r>
        <w:rPr>
          <w:rFonts w:ascii="Times New Roman" w:eastAsia="標楷體" w:hAnsi="Times New Roman"/>
        </w:rPr>
        <w:t>。因此，多數實用的</w:t>
      </w:r>
      <w:r>
        <w:rPr>
          <w:rFonts w:ascii="Times New Roman" w:eastAsia="標楷體" w:hAnsi="Times New Roman"/>
        </w:rPr>
        <w:t xml:space="preserve"> SOC </w:t>
      </w:r>
      <w:r>
        <w:rPr>
          <w:rFonts w:ascii="Times New Roman" w:eastAsia="標楷體" w:hAnsi="Times New Roman"/>
        </w:rPr>
        <w:t>估測方法都需藉助一個能描述「電流如何影響端電壓動態」的電池模型，將量測到的端電壓還原成可用以推估</w:t>
      </w:r>
      <w:r>
        <w:rPr>
          <w:rFonts w:ascii="Times New Roman" w:eastAsia="標楷體" w:hAnsi="Times New Roman"/>
        </w:rPr>
        <w:t xml:space="preserve"> SOC </w:t>
      </w:r>
      <w:r>
        <w:rPr>
          <w:rFonts w:ascii="Times New Roman" w:eastAsia="標楷體" w:hAnsi="Times New Roman"/>
        </w:rPr>
        <w:t>的資訊，此</w:t>
      </w:r>
      <w:proofErr w:type="gramStart"/>
      <w:r>
        <w:rPr>
          <w:rFonts w:ascii="Times New Roman" w:eastAsia="標楷體" w:hAnsi="Times New Roman"/>
        </w:rPr>
        <w:t>即等效電路</w:t>
      </w:r>
      <w:proofErr w:type="gramEnd"/>
      <w:r>
        <w:rPr>
          <w:rFonts w:ascii="Times New Roman" w:eastAsia="標楷體" w:hAnsi="Times New Roman"/>
        </w:rPr>
        <w:t>模型（</w:t>
      </w:r>
      <w:r>
        <w:rPr>
          <w:rFonts w:ascii="Times New Roman" w:eastAsia="標楷體" w:hAnsi="Times New Roman"/>
        </w:rPr>
        <w:t>Equivalent Circuit Model, ECM</w:t>
      </w:r>
      <w:r>
        <w:rPr>
          <w:rFonts w:ascii="Times New Roman" w:eastAsia="標楷體" w:hAnsi="Times New Roman"/>
        </w:rPr>
        <w:t>）的角色。本章後續討論的</w:t>
      </w:r>
      <w:proofErr w:type="gramStart"/>
      <w:r>
        <w:rPr>
          <w:rFonts w:ascii="Times New Roman" w:eastAsia="標楷體" w:hAnsi="Times New Roman"/>
        </w:rPr>
        <w:t>三種等效電路</w:t>
      </w:r>
      <w:proofErr w:type="gramEnd"/>
      <w:r>
        <w:rPr>
          <w:rFonts w:ascii="Times New Roman" w:eastAsia="標楷體" w:hAnsi="Times New Roman"/>
        </w:rPr>
        <w:t>模型，其電路結構如圖</w:t>
      </w:r>
      <w:r>
        <w:rPr>
          <w:rFonts w:ascii="Times New Roman" w:eastAsia="標楷體" w:hAnsi="Times New Roman"/>
        </w:rPr>
        <w:t xml:space="preserve"> 2-1 </w:t>
      </w:r>
      <w:r>
        <w:rPr>
          <w:rFonts w:ascii="Times New Roman" w:eastAsia="標楷體" w:hAnsi="Times New Roman"/>
        </w:rPr>
        <w:t>所示。</w:t>
      </w:r>
    </w:p>
    <w:p w14:paraId="6398313B" w14:textId="77777777" w:rsidR="003C2EFA" w:rsidRDefault="00E46E34">
      <w:pPr>
        <w:keepNext/>
        <w:keepLines/>
        <w:widowControl/>
        <w:spacing w:before="120" w:after="40"/>
        <w:jc w:val="center"/>
      </w:pPr>
      <w:r>
        <w:rPr>
          <w:noProof/>
        </w:rPr>
        <w:lastRenderedPageBreak/>
        <w:drawing>
          <wp:inline distT="0" distB="0" distL="0" distR="0" wp14:anchorId="2FAAD02F" wp14:editId="470166FA">
            <wp:extent cx="4860000" cy="54765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png"/>
                    <pic:cNvPicPr/>
                  </pic:nvPicPr>
                  <pic:blipFill>
                    <a:blip r:embed="rId18"/>
                    <a:stretch>
                      <a:fillRect/>
                    </a:stretch>
                  </pic:blipFill>
                  <pic:spPr>
                    <a:xfrm>
                      <a:off x="0" y="0"/>
                      <a:ext cx="4860000" cy="5476518"/>
                    </a:xfrm>
                    <a:prstGeom prst="rect">
                      <a:avLst/>
                    </a:prstGeom>
                  </pic:spPr>
                </pic:pic>
              </a:graphicData>
            </a:graphic>
          </wp:inline>
        </w:drawing>
      </w:r>
    </w:p>
    <w:p w14:paraId="60A58EC1" w14:textId="77777777" w:rsidR="003C2EFA" w:rsidRDefault="00E46E34">
      <w:pPr>
        <w:pStyle w:val="af"/>
        <w:keepLines/>
        <w:widowControl/>
        <w:spacing w:before="60" w:after="160" w:line="320" w:lineRule="atLeast"/>
        <w:jc w:val="center"/>
      </w:pPr>
      <w:bookmarkStart w:id="16" w:name="_Toc239074934"/>
      <w:r>
        <w:rPr>
          <w:rFonts w:ascii="Times New Roman" w:eastAsia="標楷體" w:hAnsi="Times New Roman"/>
          <w:b/>
          <w:sz w:val="22"/>
        </w:rPr>
        <w:t>圖</w:t>
      </w:r>
      <w:r>
        <w:rPr>
          <w:rFonts w:ascii="Times New Roman" w:eastAsia="標楷體" w:hAnsi="Times New Roman"/>
          <w:b/>
          <w:sz w:val="22"/>
        </w:rPr>
        <w:t xml:space="preserve"> 2-1</w:t>
      </w:r>
      <w:r>
        <w:rPr>
          <w:rFonts w:ascii="Times New Roman" w:eastAsia="標楷體" w:hAnsi="Times New Roman"/>
          <w:sz w:val="22"/>
        </w:rPr>
        <w:t xml:space="preserve">　</w:t>
      </w:r>
      <w:proofErr w:type="gramStart"/>
      <w:r>
        <w:rPr>
          <w:rFonts w:ascii="Times New Roman" w:eastAsia="標楷體" w:hAnsi="Times New Roman"/>
          <w:sz w:val="22"/>
        </w:rPr>
        <w:t>三種等效電路</w:t>
      </w:r>
      <w:proofErr w:type="gramEnd"/>
      <w:r>
        <w:rPr>
          <w:rFonts w:ascii="Times New Roman" w:eastAsia="標楷體" w:hAnsi="Times New Roman"/>
          <w:sz w:val="22"/>
        </w:rPr>
        <w:t>模型：</w:t>
      </w:r>
      <w:r>
        <w:rPr>
          <w:rFonts w:ascii="Times New Roman" w:eastAsia="標楷體" w:hAnsi="Times New Roman"/>
          <w:sz w:val="22"/>
        </w:rPr>
        <w:t xml:space="preserve">(a) </w:t>
      </w:r>
      <w:proofErr w:type="gramStart"/>
      <w:r>
        <w:rPr>
          <w:rFonts w:ascii="Times New Roman" w:eastAsia="標楷體" w:hAnsi="Times New Roman"/>
          <w:sz w:val="22"/>
        </w:rPr>
        <w:t>內阻模型</w:t>
      </w:r>
      <w:proofErr w:type="gramEnd"/>
      <w:r>
        <w:rPr>
          <w:rFonts w:ascii="Times New Roman" w:eastAsia="標楷體" w:hAnsi="Times New Roman"/>
          <w:sz w:val="22"/>
        </w:rPr>
        <w:t>、</w:t>
      </w:r>
      <w:r>
        <w:rPr>
          <w:rFonts w:ascii="Times New Roman" w:eastAsia="標楷體" w:hAnsi="Times New Roman"/>
          <w:sz w:val="22"/>
        </w:rPr>
        <w:t xml:space="preserve">(b) </w:t>
      </w:r>
      <w:r>
        <w:rPr>
          <w:rFonts w:ascii="Times New Roman" w:eastAsia="標楷體" w:hAnsi="Times New Roman"/>
          <w:sz w:val="22"/>
        </w:rPr>
        <w:t>戴維寧（一階</w:t>
      </w:r>
      <w:r>
        <w:rPr>
          <w:rFonts w:ascii="Times New Roman" w:eastAsia="標楷體" w:hAnsi="Times New Roman"/>
          <w:sz w:val="22"/>
        </w:rPr>
        <w:t xml:space="preserve"> RC</w:t>
      </w:r>
      <w:r>
        <w:rPr>
          <w:rFonts w:ascii="Times New Roman" w:eastAsia="標楷體" w:hAnsi="Times New Roman"/>
          <w:sz w:val="22"/>
        </w:rPr>
        <w:t>）模型、</w:t>
      </w:r>
      <w:r>
        <w:rPr>
          <w:rFonts w:ascii="Times New Roman" w:eastAsia="標楷體" w:hAnsi="Times New Roman"/>
          <w:sz w:val="22"/>
        </w:rPr>
        <w:t xml:space="preserve">(c) </w:t>
      </w:r>
      <w:r>
        <w:rPr>
          <w:rFonts w:ascii="Times New Roman" w:eastAsia="標楷體" w:hAnsi="Times New Roman"/>
          <w:sz w:val="22"/>
        </w:rPr>
        <w:t>二階</w:t>
      </w:r>
      <w:r>
        <w:rPr>
          <w:rFonts w:ascii="Times New Roman" w:eastAsia="標楷體" w:hAnsi="Times New Roman"/>
          <w:sz w:val="22"/>
        </w:rPr>
        <w:t xml:space="preserve"> RC </w:t>
      </w:r>
      <w:r>
        <w:rPr>
          <w:rFonts w:ascii="Times New Roman" w:eastAsia="標楷體" w:hAnsi="Times New Roman"/>
          <w:sz w:val="22"/>
        </w:rPr>
        <w:t>模型</w:t>
      </w:r>
      <w:bookmarkEnd w:id="16"/>
      <w:r w:rsidR="00EF3BA9">
        <w:rPr>
          <w:rFonts w:ascii="Times New Roman" w:eastAsia="標楷體" w:hAnsi="Times New Roman"/>
          <w:sz w:val="22"/>
        </w:rPr>
        <w:br/>
      </w:r>
    </w:p>
    <w:p w14:paraId="4A6278A6" w14:textId="77777777" w:rsidR="003C2EFA" w:rsidRDefault="00E46E34">
      <w:pPr>
        <w:keepNext/>
        <w:widowControl/>
        <w:spacing w:before="160" w:after="80" w:line="360" w:lineRule="atLeast"/>
        <w:outlineLvl w:val="2"/>
      </w:pPr>
      <w:bookmarkStart w:id="17" w:name="_Toc239074875"/>
      <w:r>
        <w:rPr>
          <w:rFonts w:ascii="Times New Roman" w:eastAsia="標楷體" w:hAnsi="Times New Roman"/>
          <w:b/>
          <w:sz w:val="26"/>
        </w:rPr>
        <w:t xml:space="preserve">2.1.2 </w:t>
      </w:r>
      <w:proofErr w:type="gramStart"/>
      <w:r>
        <w:rPr>
          <w:rFonts w:ascii="Times New Roman" w:eastAsia="標楷體" w:hAnsi="Times New Roman"/>
          <w:b/>
          <w:sz w:val="26"/>
        </w:rPr>
        <w:t>內阻模型</w:t>
      </w:r>
      <w:proofErr w:type="gramEnd"/>
      <w:r>
        <w:rPr>
          <w:rFonts w:ascii="Times New Roman" w:eastAsia="標楷體" w:hAnsi="Times New Roman"/>
          <w:b/>
          <w:sz w:val="26"/>
        </w:rPr>
        <w:t>（</w:t>
      </w:r>
      <w:proofErr w:type="spellStart"/>
      <w:r>
        <w:rPr>
          <w:rFonts w:ascii="Times New Roman" w:eastAsia="標楷體" w:hAnsi="Times New Roman"/>
          <w:b/>
          <w:sz w:val="26"/>
        </w:rPr>
        <w:t>Rint</w:t>
      </w:r>
      <w:proofErr w:type="spellEnd"/>
      <w:r>
        <w:rPr>
          <w:rFonts w:ascii="Times New Roman" w:eastAsia="標楷體" w:hAnsi="Times New Roman"/>
          <w:b/>
          <w:sz w:val="26"/>
        </w:rPr>
        <w:t xml:space="preserve"> Model</w:t>
      </w:r>
      <w:r>
        <w:rPr>
          <w:rFonts w:ascii="Times New Roman" w:eastAsia="標楷體" w:hAnsi="Times New Roman"/>
          <w:b/>
          <w:sz w:val="26"/>
        </w:rPr>
        <w:t>）</w:t>
      </w:r>
      <w:bookmarkEnd w:id="17"/>
    </w:p>
    <w:p w14:paraId="3EBB5FC8" w14:textId="77777777" w:rsidR="003C2EFA" w:rsidRDefault="00E46E34">
      <w:pPr>
        <w:widowControl/>
        <w:spacing w:line="480" w:lineRule="atLeast"/>
        <w:ind w:firstLine="480"/>
        <w:jc w:val="both"/>
      </w:pPr>
      <w:proofErr w:type="gramStart"/>
      <w:r>
        <w:rPr>
          <w:rFonts w:ascii="Times New Roman" w:eastAsia="標楷體" w:hAnsi="Times New Roman"/>
        </w:rPr>
        <w:t>內阻模型</w:t>
      </w:r>
      <w:proofErr w:type="gramEnd"/>
      <w:r>
        <w:rPr>
          <w:rFonts w:ascii="Times New Roman" w:eastAsia="標楷體" w:hAnsi="Times New Roman"/>
        </w:rPr>
        <w:t>是最簡化</w:t>
      </w:r>
      <w:proofErr w:type="gramStart"/>
      <w:r>
        <w:rPr>
          <w:rFonts w:ascii="Times New Roman" w:eastAsia="標楷體" w:hAnsi="Times New Roman"/>
        </w:rPr>
        <w:t>的等效電路</w:t>
      </w:r>
      <w:proofErr w:type="gramEnd"/>
      <w:r>
        <w:rPr>
          <w:rFonts w:ascii="Times New Roman" w:eastAsia="標楷體" w:hAnsi="Times New Roman"/>
        </w:rPr>
        <w:t>，以一個理想電壓源</w:t>
      </w:r>
      <w:r>
        <w:rPr>
          <w:rFonts w:ascii="Times New Roman" w:eastAsia="標楷體" w:hAnsi="Times New Roman"/>
        </w:rPr>
        <w:t xml:space="preserve"> V</w:t>
      </w:r>
      <w:r>
        <w:rPr>
          <w:rFonts w:ascii="Times New Roman" w:eastAsia="標楷體" w:hAnsi="Times New Roman"/>
          <w:vertAlign w:val="subscript"/>
        </w:rPr>
        <w:t>OC</w:t>
      </w:r>
      <w:r>
        <w:rPr>
          <w:rFonts w:ascii="Times New Roman" w:eastAsia="標楷體" w:hAnsi="Times New Roman"/>
        </w:rPr>
        <w:t xml:space="preserve">(SOC) </w:t>
      </w:r>
      <w:r>
        <w:rPr>
          <w:rFonts w:ascii="Times New Roman" w:eastAsia="標楷體" w:hAnsi="Times New Roman"/>
        </w:rPr>
        <w:t>串聯一個</w:t>
      </w:r>
      <w:proofErr w:type="gramStart"/>
      <w:r>
        <w:rPr>
          <w:rFonts w:ascii="Times New Roman" w:eastAsia="標楷體" w:hAnsi="Times New Roman"/>
        </w:rPr>
        <w:t>歐姆內阻</w:t>
      </w:r>
      <w:proofErr w:type="gramEnd"/>
      <w:r>
        <w:rPr>
          <w:rFonts w:ascii="Times New Roman" w:eastAsia="標楷體" w:hAnsi="Times New Roman"/>
        </w:rPr>
        <w:t xml:space="preserve"> R₀ </w:t>
      </w:r>
      <w:r>
        <w:rPr>
          <w:rFonts w:ascii="Times New Roman" w:eastAsia="標楷體" w:hAnsi="Times New Roman"/>
        </w:rPr>
        <w:t>描述電池：</w:t>
      </w:r>
    </w:p>
    <w:p w14:paraId="35564F94" w14:textId="77777777" w:rsidR="003C2EFA" w:rsidRDefault="00E46E34">
      <w:pPr>
        <w:widowControl/>
        <w:spacing w:before="120" w:after="120" w:line="480" w:lineRule="atLeast"/>
        <w:jc w:val="center"/>
      </w:pPr>
      <w:r>
        <w:rPr>
          <w:rFonts w:ascii="Cambria Math" w:eastAsia="標楷體" w:hAnsi="Cambria Math"/>
        </w:rPr>
        <w:t>V</w:t>
      </w:r>
      <w:r>
        <w:rPr>
          <w:rFonts w:ascii="Cambria Math" w:eastAsia="標楷體" w:hAnsi="Cambria Math"/>
          <w:vertAlign w:val="subscript"/>
        </w:rPr>
        <w:t>t</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 - I · R</w:t>
      </w:r>
      <w:r>
        <w:rPr>
          <w:rFonts w:ascii="Cambria Math" w:eastAsia="標楷體" w:hAnsi="Cambria Math"/>
          <w:vertAlign w:val="subscript"/>
        </w:rPr>
        <w:t>0</w:t>
      </w:r>
    </w:p>
    <w:p w14:paraId="4B37A506" w14:textId="77777777" w:rsidR="003C2EFA" w:rsidRDefault="00E46E34">
      <w:pPr>
        <w:widowControl/>
        <w:spacing w:line="480" w:lineRule="atLeast"/>
        <w:ind w:firstLine="480"/>
        <w:jc w:val="both"/>
      </w:pPr>
      <w:r>
        <w:rPr>
          <w:rFonts w:ascii="Times New Roman" w:eastAsia="標楷體" w:hAnsi="Times New Roman"/>
        </w:rPr>
        <w:t>此模型僅捕捉</w:t>
      </w:r>
      <w:proofErr w:type="gramStart"/>
      <w:r>
        <w:rPr>
          <w:rFonts w:ascii="Times New Roman" w:eastAsia="標楷體" w:hAnsi="Times New Roman"/>
        </w:rPr>
        <w:t>歐姆壓降</w:t>
      </w:r>
      <w:proofErr w:type="gramEnd"/>
      <w:r>
        <w:rPr>
          <w:rFonts w:ascii="Times New Roman" w:eastAsia="標楷體" w:hAnsi="Times New Roman"/>
        </w:rPr>
        <w:t>，完全忽略極化的暫態行為。其優點是參數少、運算量極低，</w:t>
      </w:r>
      <w:proofErr w:type="gramStart"/>
      <w:r>
        <w:rPr>
          <w:rFonts w:ascii="Times New Roman" w:eastAsia="標楷體" w:hAnsi="Times New Roman"/>
        </w:rPr>
        <w:t>適合算力極度受限或僅</w:t>
      </w:r>
      <w:proofErr w:type="gramEnd"/>
      <w:r>
        <w:rPr>
          <w:rFonts w:ascii="Times New Roman" w:eastAsia="標楷體" w:hAnsi="Times New Roman"/>
        </w:rPr>
        <w:t>需粗略估測的場合；缺點是在電流劇烈變化或高</w:t>
      </w:r>
      <w:r>
        <w:rPr>
          <w:rFonts w:ascii="Times New Roman" w:eastAsia="標楷體" w:hAnsi="Times New Roman"/>
        </w:rPr>
        <w:t xml:space="preserve"> C-rate </w:t>
      </w:r>
      <w:r>
        <w:rPr>
          <w:rFonts w:ascii="Times New Roman" w:eastAsia="標楷體" w:hAnsi="Times New Roman"/>
        </w:rPr>
        <w:t>工</w:t>
      </w:r>
      <w:proofErr w:type="gramStart"/>
      <w:r>
        <w:rPr>
          <w:rFonts w:ascii="Times New Roman" w:eastAsia="標楷體" w:hAnsi="Times New Roman"/>
        </w:rPr>
        <w:t>況</w:t>
      </w:r>
      <w:proofErr w:type="gramEnd"/>
      <w:r>
        <w:rPr>
          <w:rFonts w:ascii="Times New Roman" w:eastAsia="標楷體" w:hAnsi="Times New Roman"/>
        </w:rPr>
        <w:t>下誤差顯著，因其無法表達電壓在電流</w:t>
      </w:r>
      <w:proofErr w:type="gramStart"/>
      <w:r>
        <w:rPr>
          <w:rFonts w:ascii="Times New Roman" w:eastAsia="標楷體" w:hAnsi="Times New Roman"/>
        </w:rPr>
        <w:t>階躍後</w:t>
      </w:r>
      <w:proofErr w:type="gramEnd"/>
      <w:r>
        <w:rPr>
          <w:rFonts w:ascii="Times New Roman" w:eastAsia="標楷體" w:hAnsi="Times New Roman"/>
        </w:rPr>
        <w:t>的緩慢鬆弛。</w:t>
      </w:r>
      <w:proofErr w:type="gramStart"/>
      <w:r>
        <w:rPr>
          <w:rFonts w:ascii="Times New Roman" w:eastAsia="標楷體" w:hAnsi="Times New Roman"/>
        </w:rPr>
        <w:t>內阻模型</w:t>
      </w:r>
      <w:proofErr w:type="gramEnd"/>
      <w:r>
        <w:rPr>
          <w:rFonts w:ascii="Times New Roman" w:eastAsia="標楷體" w:hAnsi="Times New Roman"/>
        </w:rPr>
        <w:t>常作為更高階模型的退化特例，或作為理論分析的起點</w:t>
      </w:r>
      <w:r>
        <w:rPr>
          <w:rFonts w:ascii="Times New Roman" w:eastAsia="標楷體" w:hAnsi="Times New Roman"/>
        </w:rPr>
        <w:t xml:space="preserve"> [13]</w:t>
      </w:r>
      <w:r>
        <w:rPr>
          <w:rFonts w:ascii="Times New Roman" w:eastAsia="標楷體" w:hAnsi="Times New Roman"/>
        </w:rPr>
        <w:t>。</w:t>
      </w:r>
    </w:p>
    <w:p w14:paraId="30C2C33A" w14:textId="77777777" w:rsidR="003C2EFA" w:rsidRDefault="00E46E34">
      <w:pPr>
        <w:widowControl/>
        <w:spacing w:before="160" w:after="80" w:line="360" w:lineRule="atLeast"/>
        <w:outlineLvl w:val="2"/>
      </w:pPr>
      <w:bookmarkStart w:id="18" w:name="_Toc239074876"/>
      <w:r>
        <w:rPr>
          <w:rFonts w:ascii="Times New Roman" w:eastAsia="標楷體" w:hAnsi="Times New Roman"/>
          <w:b/>
          <w:sz w:val="26"/>
        </w:rPr>
        <w:lastRenderedPageBreak/>
        <w:t xml:space="preserve">2.1.3 </w:t>
      </w:r>
      <w:r>
        <w:rPr>
          <w:rFonts w:ascii="Times New Roman" w:eastAsia="標楷體" w:hAnsi="Times New Roman"/>
          <w:b/>
          <w:sz w:val="26"/>
        </w:rPr>
        <w:t>戴維寧／一階</w:t>
      </w:r>
      <w:r>
        <w:rPr>
          <w:rFonts w:ascii="Times New Roman" w:eastAsia="標楷體" w:hAnsi="Times New Roman"/>
          <w:b/>
          <w:sz w:val="26"/>
        </w:rPr>
        <w:t xml:space="preserve"> RC </w:t>
      </w:r>
      <w:r>
        <w:rPr>
          <w:rFonts w:ascii="Times New Roman" w:eastAsia="標楷體" w:hAnsi="Times New Roman"/>
          <w:b/>
          <w:sz w:val="26"/>
        </w:rPr>
        <w:t>模型（</w:t>
      </w:r>
      <w:r>
        <w:rPr>
          <w:rFonts w:ascii="Times New Roman" w:eastAsia="標楷體" w:hAnsi="Times New Roman"/>
          <w:b/>
          <w:sz w:val="26"/>
        </w:rPr>
        <w:t>Thevenin / 1-RC Model</w:t>
      </w:r>
      <w:r>
        <w:rPr>
          <w:rFonts w:ascii="Times New Roman" w:eastAsia="標楷體" w:hAnsi="Times New Roman"/>
          <w:b/>
          <w:sz w:val="26"/>
        </w:rPr>
        <w:t>）</w:t>
      </w:r>
      <w:bookmarkEnd w:id="18"/>
    </w:p>
    <w:p w14:paraId="3AC85F10" w14:textId="77777777" w:rsidR="003C2EFA" w:rsidRDefault="00E46E34">
      <w:pPr>
        <w:widowControl/>
        <w:spacing w:line="480" w:lineRule="atLeast"/>
        <w:ind w:firstLine="480"/>
        <w:jc w:val="both"/>
      </w:pPr>
      <w:r>
        <w:rPr>
          <w:rFonts w:ascii="Times New Roman" w:eastAsia="標楷體" w:hAnsi="Times New Roman"/>
        </w:rPr>
        <w:t>為描述極化的暫態，戴維寧模型在內</w:t>
      </w:r>
      <w:proofErr w:type="gramStart"/>
      <w:r>
        <w:rPr>
          <w:rFonts w:ascii="Times New Roman" w:eastAsia="標楷體" w:hAnsi="Times New Roman"/>
        </w:rPr>
        <w:t>阻</w:t>
      </w:r>
      <w:proofErr w:type="gramEnd"/>
      <w:r>
        <w:rPr>
          <w:rFonts w:ascii="Times New Roman" w:eastAsia="標楷體" w:hAnsi="Times New Roman"/>
        </w:rPr>
        <w:t>模型之上串聯一組並聯的</w:t>
      </w:r>
      <w:r>
        <w:rPr>
          <w:rFonts w:ascii="Times New Roman" w:eastAsia="標楷體" w:hAnsi="Times New Roman"/>
        </w:rPr>
        <w:t xml:space="preserve"> RC </w:t>
      </w:r>
      <w:r>
        <w:rPr>
          <w:rFonts w:ascii="Times New Roman" w:eastAsia="標楷體" w:hAnsi="Times New Roman"/>
        </w:rPr>
        <w:t>網路</w:t>
      </w:r>
      <w:proofErr w:type="gramStart"/>
      <w:r>
        <w:rPr>
          <w:rFonts w:ascii="Times New Roman" w:eastAsia="標楷體" w:hAnsi="Times New Roman"/>
        </w:rPr>
        <w:t>（</w:t>
      </w:r>
      <w:proofErr w:type="gramEnd"/>
      <w:r>
        <w:rPr>
          <w:rFonts w:ascii="Times New Roman" w:eastAsia="標楷體" w:hAnsi="Times New Roman"/>
        </w:rPr>
        <w:t>極化電阻</w:t>
      </w:r>
      <w:r>
        <w:rPr>
          <w:rFonts w:ascii="Times New Roman" w:eastAsia="標楷體" w:hAnsi="Times New Roman"/>
        </w:rPr>
        <w:t xml:space="preserve"> R₁ </w:t>
      </w:r>
      <w:r>
        <w:rPr>
          <w:rFonts w:ascii="Times New Roman" w:eastAsia="標楷體" w:hAnsi="Times New Roman"/>
        </w:rPr>
        <w:t>與極化電容</w:t>
      </w:r>
      <w:r>
        <w:rPr>
          <w:rFonts w:ascii="Times New Roman" w:eastAsia="標楷體" w:hAnsi="Times New Roman"/>
        </w:rPr>
        <w:t xml:space="preserve"> C₁</w:t>
      </w:r>
      <w:r>
        <w:rPr>
          <w:rFonts w:ascii="Times New Roman" w:eastAsia="標楷體" w:hAnsi="Times New Roman"/>
        </w:rPr>
        <w:t>），以一個時間常數</w:t>
      </w:r>
      <w:r>
        <w:rPr>
          <w:rFonts w:ascii="Times New Roman" w:eastAsia="標楷體" w:hAnsi="Times New Roman"/>
        </w:rPr>
        <w:t xml:space="preserve"> τ₁ = R₁ C₁ </w:t>
      </w:r>
      <w:r>
        <w:rPr>
          <w:rFonts w:ascii="Times New Roman" w:eastAsia="標楷體" w:hAnsi="Times New Roman"/>
        </w:rPr>
        <w:t>近似電荷轉移與擴散的鬆弛過程：</w:t>
      </w:r>
    </w:p>
    <w:p w14:paraId="33F3BE3B" w14:textId="77777777" w:rsidR="003C2EFA" w:rsidRDefault="00E46E34">
      <w:pPr>
        <w:widowControl/>
        <w:spacing w:before="120" w:after="120" w:line="480" w:lineRule="atLeast"/>
        <w:jc w:val="center"/>
      </w:pPr>
      <w:r>
        <w:rPr>
          <w:rFonts w:ascii="Cambria Math" w:eastAsia="標楷體" w:hAnsi="Cambria Math"/>
        </w:rPr>
        <w:t>V̇</w:t>
      </w:r>
      <w:r>
        <w:rPr>
          <w:rFonts w:ascii="Cambria Math" w:eastAsia="標楷體" w:hAnsi="Cambria Math"/>
          <w:vertAlign w:val="subscript"/>
        </w:rPr>
        <w:t>1</w:t>
      </w:r>
      <w:r>
        <w:rPr>
          <w:rFonts w:ascii="Cambria Math" w:eastAsia="標楷體" w:hAnsi="Cambria Math"/>
        </w:rPr>
        <w:t xml:space="preserve"> = -(1)</w:t>
      </w:r>
      <w:proofErr w:type="gramStart"/>
      <w:r>
        <w:rPr>
          <w:rFonts w:ascii="Cambria Math" w:eastAsia="標楷體" w:hAnsi="Cambria Math"/>
        </w:rPr>
        <w:t>/(</w:t>
      </w:r>
      <w:proofErr w:type="gramEnd"/>
      <w:r>
        <w:rPr>
          <w:rFonts w:ascii="Cambria Math" w:eastAsia="標楷體" w:hAnsi="Cambria Math"/>
        </w:rPr>
        <w:t>R</w:t>
      </w:r>
      <w:r>
        <w:rPr>
          <w:rFonts w:ascii="Cambria Math" w:eastAsia="標楷體" w:hAnsi="Cambria Math"/>
          <w:vertAlign w:val="subscript"/>
        </w:rPr>
        <w:t>1</w:t>
      </w:r>
      <w:r>
        <w:rPr>
          <w:rFonts w:ascii="Cambria Math" w:eastAsia="標楷體" w:hAnsi="Cambria Math"/>
        </w:rPr>
        <w:t xml:space="preserve"> C</w:t>
      </w:r>
      <w:r>
        <w:rPr>
          <w:rFonts w:ascii="Cambria Math" w:eastAsia="標楷體" w:hAnsi="Cambria Math"/>
          <w:vertAlign w:val="subscript"/>
        </w:rPr>
        <w:t>1</w:t>
      </w:r>
      <w:r>
        <w:rPr>
          <w:rFonts w:ascii="Cambria Math" w:eastAsia="標楷體" w:hAnsi="Cambria Math"/>
        </w:rPr>
        <w:t>) V</w:t>
      </w:r>
      <w:r>
        <w:rPr>
          <w:rFonts w:ascii="Cambria Math" w:eastAsia="標楷體" w:hAnsi="Cambria Math"/>
          <w:vertAlign w:val="subscript"/>
        </w:rPr>
        <w:t>1</w:t>
      </w:r>
      <w:r>
        <w:rPr>
          <w:rFonts w:ascii="Cambria Math" w:eastAsia="標楷體" w:hAnsi="Cambria Math"/>
        </w:rPr>
        <w:t xml:space="preserve"> + (1)/(C</w:t>
      </w:r>
      <w:r>
        <w:rPr>
          <w:rFonts w:ascii="Cambria Math" w:eastAsia="標楷體" w:hAnsi="Cambria Math"/>
          <w:vertAlign w:val="subscript"/>
        </w:rPr>
        <w:t>1</w:t>
      </w:r>
      <w:r>
        <w:rPr>
          <w:rFonts w:ascii="Cambria Math" w:eastAsia="標楷體" w:hAnsi="Cambria Math"/>
        </w:rPr>
        <w:t>) I V</w:t>
      </w:r>
      <w:r>
        <w:rPr>
          <w:rFonts w:ascii="Cambria Math" w:eastAsia="標楷體" w:hAnsi="Cambria Math"/>
          <w:vertAlign w:val="subscript"/>
        </w:rPr>
        <w:t>t</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 - I · R</w:t>
      </w:r>
      <w:r>
        <w:rPr>
          <w:rFonts w:ascii="Cambria Math" w:eastAsia="標楷體" w:hAnsi="Cambria Math"/>
          <w:vertAlign w:val="subscript"/>
        </w:rPr>
        <w:t>0</w:t>
      </w:r>
      <w:r>
        <w:rPr>
          <w:rFonts w:ascii="Cambria Math" w:eastAsia="標楷體" w:hAnsi="Cambria Math"/>
        </w:rPr>
        <w:t xml:space="preserve"> - V</w:t>
      </w:r>
      <w:r>
        <w:rPr>
          <w:rFonts w:ascii="Cambria Math" w:eastAsia="標楷體" w:hAnsi="Cambria Math"/>
          <w:vertAlign w:val="subscript"/>
        </w:rPr>
        <w:t>1</w:t>
      </w:r>
    </w:p>
    <w:p w14:paraId="28D5B9F9" w14:textId="77777777" w:rsidR="003C2EFA" w:rsidRDefault="00E46E34">
      <w:pPr>
        <w:widowControl/>
        <w:spacing w:line="480" w:lineRule="atLeast"/>
        <w:ind w:firstLine="480"/>
        <w:jc w:val="both"/>
      </w:pPr>
      <w:r>
        <w:rPr>
          <w:rFonts w:ascii="Times New Roman" w:eastAsia="標楷體" w:hAnsi="Times New Roman"/>
        </w:rPr>
        <w:t>一階</w:t>
      </w:r>
      <w:r>
        <w:rPr>
          <w:rFonts w:ascii="Times New Roman" w:eastAsia="標楷體" w:hAnsi="Times New Roman"/>
        </w:rPr>
        <w:t xml:space="preserve"> RC </w:t>
      </w:r>
      <w:r>
        <w:rPr>
          <w:rFonts w:ascii="Times New Roman" w:eastAsia="標楷體" w:hAnsi="Times New Roman"/>
        </w:rPr>
        <w:t>模型在精度與複雜度之間取得良好折衷，能合理重現電流</w:t>
      </w:r>
      <w:proofErr w:type="gramStart"/>
      <w:r>
        <w:rPr>
          <w:rFonts w:ascii="Times New Roman" w:eastAsia="標楷體" w:hAnsi="Times New Roman"/>
        </w:rPr>
        <w:t>階躍後</w:t>
      </w:r>
      <w:proofErr w:type="gramEnd"/>
      <w:r>
        <w:rPr>
          <w:rFonts w:ascii="Times New Roman" w:eastAsia="標楷體" w:hAnsi="Times New Roman"/>
        </w:rPr>
        <w:t>的電壓回彈，是嵌入式</w:t>
      </w:r>
      <w:r>
        <w:rPr>
          <w:rFonts w:ascii="Times New Roman" w:eastAsia="標楷體" w:hAnsi="Times New Roman"/>
        </w:rPr>
        <w:t xml:space="preserve"> SOC </w:t>
      </w:r>
      <w:r>
        <w:rPr>
          <w:rFonts w:ascii="Times New Roman" w:eastAsia="標楷體" w:hAnsi="Times New Roman"/>
        </w:rPr>
        <w:t>估測（尤其搭配卡爾</w:t>
      </w:r>
      <w:proofErr w:type="gramStart"/>
      <w:r>
        <w:rPr>
          <w:rFonts w:ascii="Times New Roman" w:eastAsia="標楷體" w:hAnsi="Times New Roman"/>
        </w:rPr>
        <w:t>曼</w:t>
      </w:r>
      <w:proofErr w:type="gramEnd"/>
      <w:r>
        <w:rPr>
          <w:rFonts w:ascii="Times New Roman" w:eastAsia="標楷體" w:hAnsi="Times New Roman"/>
        </w:rPr>
        <w:t>濾波器）最常採用的模型結構之</w:t>
      </w:r>
      <w:proofErr w:type="gramStart"/>
      <w:r>
        <w:rPr>
          <w:rFonts w:ascii="Times New Roman" w:eastAsia="標楷體" w:hAnsi="Times New Roman"/>
        </w:rPr>
        <w:t>一</w:t>
      </w:r>
      <w:proofErr w:type="gramEnd"/>
      <w:r>
        <w:rPr>
          <w:rFonts w:ascii="Times New Roman" w:eastAsia="標楷體" w:hAnsi="Times New Roman"/>
        </w:rPr>
        <w:t xml:space="preserve"> [13], [14]</w:t>
      </w:r>
      <w:r>
        <w:rPr>
          <w:rFonts w:ascii="Times New Roman" w:eastAsia="標楷體" w:hAnsi="Times New Roman"/>
        </w:rPr>
        <w:t>。其狀態通常取為</w:t>
      </w:r>
      <w:r>
        <w:rPr>
          <w:rFonts w:ascii="Times New Roman" w:eastAsia="標楷體" w:hAnsi="Times New Roman"/>
        </w:rPr>
        <w:t xml:space="preserve"> [SOC, V₁]ᵀ</w:t>
      </w:r>
      <w:r>
        <w:rPr>
          <w:rFonts w:ascii="Times New Roman" w:eastAsia="標楷體" w:hAnsi="Times New Roman"/>
        </w:rPr>
        <w:t>，恰可納入狀態空間框架，故與</w:t>
      </w:r>
      <w:r>
        <w:rPr>
          <w:rFonts w:ascii="Times New Roman" w:eastAsia="標楷體" w:hAnsi="Times New Roman"/>
        </w:rPr>
        <w:t xml:space="preserve"> EKF </w:t>
      </w:r>
      <w:r>
        <w:rPr>
          <w:rFonts w:ascii="Times New Roman" w:eastAsia="標楷體" w:hAnsi="Times New Roman"/>
        </w:rPr>
        <w:t>的搭配在工業界相當普遍。</w:t>
      </w:r>
    </w:p>
    <w:p w14:paraId="2A4C4573" w14:textId="77777777" w:rsidR="003C2EFA" w:rsidRDefault="00E46E34">
      <w:pPr>
        <w:keepNext/>
        <w:widowControl/>
        <w:spacing w:before="160" w:after="80" w:line="360" w:lineRule="atLeast"/>
        <w:outlineLvl w:val="2"/>
      </w:pPr>
      <w:bookmarkStart w:id="19" w:name="_Toc239074877"/>
      <w:r>
        <w:rPr>
          <w:rFonts w:ascii="Times New Roman" w:eastAsia="標楷體" w:hAnsi="Times New Roman"/>
          <w:b/>
          <w:sz w:val="26"/>
        </w:rPr>
        <w:t xml:space="preserve">2.1.4 </w:t>
      </w:r>
      <w:r>
        <w:rPr>
          <w:rFonts w:ascii="Times New Roman" w:eastAsia="標楷體" w:hAnsi="Times New Roman"/>
          <w:b/>
          <w:sz w:val="26"/>
        </w:rPr>
        <w:t>二階</w:t>
      </w:r>
      <w:r>
        <w:rPr>
          <w:rFonts w:ascii="Times New Roman" w:eastAsia="標楷體" w:hAnsi="Times New Roman"/>
          <w:b/>
          <w:sz w:val="26"/>
        </w:rPr>
        <w:t xml:space="preserve"> RC</w:t>
      </w:r>
      <w:r>
        <w:rPr>
          <w:rFonts w:ascii="Times New Roman" w:eastAsia="標楷體" w:hAnsi="Times New Roman"/>
          <w:b/>
          <w:sz w:val="26"/>
        </w:rPr>
        <w:t>／雙極化模型（</w:t>
      </w:r>
      <w:r>
        <w:rPr>
          <w:rFonts w:ascii="Times New Roman" w:eastAsia="標楷體" w:hAnsi="Times New Roman"/>
          <w:b/>
          <w:sz w:val="26"/>
        </w:rPr>
        <w:t>2-RC / DP Model</w:t>
      </w:r>
      <w:r>
        <w:rPr>
          <w:rFonts w:ascii="Times New Roman" w:eastAsia="標楷體" w:hAnsi="Times New Roman"/>
          <w:b/>
          <w:sz w:val="26"/>
        </w:rPr>
        <w:t>）</w:t>
      </w:r>
      <w:bookmarkEnd w:id="19"/>
    </w:p>
    <w:p w14:paraId="4B1104E6" w14:textId="77777777" w:rsidR="003C2EFA" w:rsidRDefault="00E46E34">
      <w:pPr>
        <w:widowControl/>
        <w:spacing w:line="480" w:lineRule="atLeast"/>
        <w:ind w:firstLine="480"/>
        <w:jc w:val="both"/>
      </w:pPr>
      <w:proofErr w:type="gramStart"/>
      <w:r>
        <w:rPr>
          <w:rFonts w:ascii="Times New Roman" w:eastAsia="標楷體" w:hAnsi="Times New Roman"/>
        </w:rPr>
        <w:t>當需同時</w:t>
      </w:r>
      <w:proofErr w:type="gramEnd"/>
      <w:r>
        <w:rPr>
          <w:rFonts w:ascii="Times New Roman" w:eastAsia="標楷體" w:hAnsi="Times New Roman"/>
        </w:rPr>
        <w:t>刻畫快、慢兩種時間尺度的極化過程時，可採用串聯兩組</w:t>
      </w:r>
      <w:r>
        <w:rPr>
          <w:rFonts w:ascii="Times New Roman" w:eastAsia="標楷體" w:hAnsi="Times New Roman"/>
        </w:rPr>
        <w:t xml:space="preserve"> RC </w:t>
      </w:r>
      <w:r>
        <w:rPr>
          <w:rFonts w:ascii="Times New Roman" w:eastAsia="標楷體" w:hAnsi="Times New Roman"/>
        </w:rPr>
        <w:t>網路的二階</w:t>
      </w:r>
      <w:r>
        <w:rPr>
          <w:rFonts w:ascii="Times New Roman" w:eastAsia="標楷體" w:hAnsi="Times New Roman"/>
        </w:rPr>
        <w:t xml:space="preserve"> RC </w:t>
      </w:r>
      <w:r>
        <w:rPr>
          <w:rFonts w:ascii="Times New Roman" w:eastAsia="標楷體" w:hAnsi="Times New Roman"/>
        </w:rPr>
        <w:t>模型（又稱雙極化模型，</w:t>
      </w:r>
      <w:r>
        <w:rPr>
          <w:rFonts w:ascii="Times New Roman" w:eastAsia="標楷體" w:hAnsi="Times New Roman"/>
        </w:rPr>
        <w:t>Dual-Polarization</w:t>
      </w:r>
      <w:r>
        <w:rPr>
          <w:rFonts w:ascii="Times New Roman" w:eastAsia="標楷體" w:hAnsi="Times New Roman"/>
        </w:rPr>
        <w:t>）：以較小的</w:t>
      </w:r>
      <w:r>
        <w:rPr>
          <w:rFonts w:ascii="Times New Roman" w:eastAsia="標楷體" w:hAnsi="Times New Roman"/>
        </w:rPr>
        <w:t xml:space="preserve"> τ₁ </w:t>
      </w:r>
      <w:r>
        <w:rPr>
          <w:rFonts w:ascii="Times New Roman" w:eastAsia="標楷體" w:hAnsi="Times New Roman"/>
        </w:rPr>
        <w:t>描述電荷轉移的快速極化、較大的</w:t>
      </w:r>
      <w:r>
        <w:rPr>
          <w:rFonts w:ascii="Times New Roman" w:eastAsia="標楷體" w:hAnsi="Times New Roman"/>
        </w:rPr>
        <w:t xml:space="preserve"> τ₂ </w:t>
      </w:r>
      <w:r>
        <w:rPr>
          <w:rFonts w:ascii="Times New Roman" w:eastAsia="標楷體" w:hAnsi="Times New Roman"/>
        </w:rPr>
        <w:t>描述濃度擴散的緩慢極化。二階</w:t>
      </w:r>
      <w:r>
        <w:rPr>
          <w:rFonts w:ascii="Times New Roman" w:eastAsia="標楷體" w:hAnsi="Times New Roman"/>
        </w:rPr>
        <w:t xml:space="preserve"> RC </w:t>
      </w:r>
      <w:r>
        <w:rPr>
          <w:rFonts w:ascii="Times New Roman" w:eastAsia="標楷體" w:hAnsi="Times New Roman"/>
        </w:rPr>
        <w:t>模型在寬電流範圍與全</w:t>
      </w:r>
      <w:r>
        <w:rPr>
          <w:rFonts w:ascii="Times New Roman" w:eastAsia="標楷體" w:hAnsi="Times New Roman"/>
        </w:rPr>
        <w:t xml:space="preserve"> SOC </w:t>
      </w:r>
      <w:r>
        <w:rPr>
          <w:rFonts w:ascii="Times New Roman" w:eastAsia="標楷體" w:hAnsi="Times New Roman"/>
        </w:rPr>
        <w:t>區段的端電壓擬合精度優於一階模型，代價是多出兩個待辨識參數與一個狀態變數，運算與參數辨識成本相應提高，</w:t>
      </w:r>
      <w:proofErr w:type="gramStart"/>
      <w:r>
        <w:rPr>
          <w:rFonts w:ascii="Times New Roman" w:eastAsia="標楷體" w:hAnsi="Times New Roman"/>
        </w:rPr>
        <w:t>在算力受</w:t>
      </w:r>
      <w:proofErr w:type="gramEnd"/>
      <w:r>
        <w:rPr>
          <w:rFonts w:ascii="Times New Roman" w:eastAsia="標楷體" w:hAnsi="Times New Roman"/>
        </w:rPr>
        <w:t>限的</w:t>
      </w:r>
      <w:r>
        <w:rPr>
          <w:rFonts w:ascii="Times New Roman" w:eastAsia="標楷體" w:hAnsi="Times New Roman"/>
        </w:rPr>
        <w:t xml:space="preserve"> MCU </w:t>
      </w:r>
      <w:r>
        <w:rPr>
          <w:rFonts w:ascii="Times New Roman" w:eastAsia="標楷體" w:hAnsi="Times New Roman"/>
        </w:rPr>
        <w:t>上需審慎評估其效益是否值得</w:t>
      </w:r>
      <w:r>
        <w:rPr>
          <w:rFonts w:ascii="Times New Roman" w:eastAsia="標楷體" w:hAnsi="Times New Roman"/>
        </w:rPr>
        <w:t xml:space="preserve"> [15], [16]</w:t>
      </w:r>
      <w:r>
        <w:rPr>
          <w:rFonts w:ascii="Times New Roman" w:eastAsia="標楷體" w:hAnsi="Times New Roman"/>
        </w:rPr>
        <w:t>。</w:t>
      </w:r>
    </w:p>
    <w:p w14:paraId="66F5C744" w14:textId="77777777" w:rsidR="003C2EFA" w:rsidRDefault="00E46E34">
      <w:pPr>
        <w:widowControl/>
        <w:spacing w:line="480" w:lineRule="atLeast"/>
        <w:ind w:firstLine="480"/>
        <w:jc w:val="both"/>
      </w:pPr>
      <w:proofErr w:type="gramStart"/>
      <w:r>
        <w:rPr>
          <w:rFonts w:ascii="Times New Roman" w:eastAsia="標楷體" w:hAnsi="Times New Roman"/>
        </w:rPr>
        <w:t>三種等效電路</w:t>
      </w:r>
      <w:proofErr w:type="gramEnd"/>
      <w:r>
        <w:rPr>
          <w:rFonts w:ascii="Times New Roman" w:eastAsia="標楷體" w:hAnsi="Times New Roman"/>
        </w:rPr>
        <w:t>模型的取捨可整理如下表：</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696"/>
        <w:gridCol w:w="2268"/>
        <w:gridCol w:w="1843"/>
        <w:gridCol w:w="1526"/>
        <w:gridCol w:w="1267"/>
      </w:tblGrid>
      <w:tr w:rsidR="003C2EFA" w14:paraId="7F4DC35F" w14:textId="77777777" w:rsidTr="0081656D">
        <w:trPr>
          <w:cantSplit/>
        </w:trPr>
        <w:tc>
          <w:tcPr>
            <w:tcW w:w="1696" w:type="dxa"/>
            <w:shd w:val="clear" w:color="auto" w:fill="D9E2F3"/>
            <w:vAlign w:val="center"/>
          </w:tcPr>
          <w:p w14:paraId="7DEA6220" w14:textId="77777777" w:rsidR="003C2EFA" w:rsidRDefault="00E46E34">
            <w:pPr>
              <w:keepNext/>
              <w:spacing w:before="20" w:after="20" w:line="280" w:lineRule="atLeast"/>
              <w:jc w:val="center"/>
            </w:pPr>
            <w:r>
              <w:rPr>
                <w:rFonts w:ascii="Times New Roman" w:eastAsia="標楷體" w:hAnsi="Times New Roman"/>
                <w:b/>
                <w:sz w:val="21"/>
              </w:rPr>
              <w:t>模型</w:t>
            </w:r>
          </w:p>
        </w:tc>
        <w:tc>
          <w:tcPr>
            <w:tcW w:w="2268" w:type="dxa"/>
            <w:shd w:val="clear" w:color="auto" w:fill="D9E2F3"/>
            <w:vAlign w:val="center"/>
          </w:tcPr>
          <w:p w14:paraId="23C37171" w14:textId="77777777" w:rsidR="003C2EFA" w:rsidRDefault="00E46E34">
            <w:pPr>
              <w:keepNext/>
              <w:spacing w:before="20" w:after="20" w:line="280" w:lineRule="atLeast"/>
              <w:jc w:val="center"/>
            </w:pPr>
            <w:r>
              <w:rPr>
                <w:rFonts w:ascii="Times New Roman" w:eastAsia="標楷體" w:hAnsi="Times New Roman"/>
                <w:b/>
                <w:sz w:val="21"/>
              </w:rPr>
              <w:t>狀態維度</w:t>
            </w:r>
          </w:p>
        </w:tc>
        <w:tc>
          <w:tcPr>
            <w:tcW w:w="1843" w:type="dxa"/>
            <w:shd w:val="clear" w:color="auto" w:fill="D9E2F3"/>
            <w:vAlign w:val="center"/>
          </w:tcPr>
          <w:p w14:paraId="1BE3D3CB" w14:textId="77777777" w:rsidR="003C2EFA" w:rsidRDefault="00E46E34">
            <w:pPr>
              <w:keepNext/>
              <w:spacing w:before="20" w:after="20" w:line="280" w:lineRule="atLeast"/>
              <w:jc w:val="center"/>
            </w:pPr>
            <w:r>
              <w:rPr>
                <w:rFonts w:ascii="Times New Roman" w:eastAsia="標楷體" w:hAnsi="Times New Roman"/>
                <w:b/>
                <w:sz w:val="21"/>
              </w:rPr>
              <w:t>參數量</w:t>
            </w:r>
          </w:p>
        </w:tc>
        <w:tc>
          <w:tcPr>
            <w:tcW w:w="1526" w:type="dxa"/>
            <w:shd w:val="clear" w:color="auto" w:fill="D9E2F3"/>
            <w:vAlign w:val="center"/>
          </w:tcPr>
          <w:p w14:paraId="0E40E120" w14:textId="77777777" w:rsidR="003C2EFA" w:rsidRDefault="00E46E34">
            <w:pPr>
              <w:keepNext/>
              <w:spacing w:before="20" w:after="20" w:line="280" w:lineRule="atLeast"/>
              <w:jc w:val="center"/>
            </w:pPr>
            <w:r>
              <w:rPr>
                <w:rFonts w:ascii="Times New Roman" w:eastAsia="標楷體" w:hAnsi="Times New Roman"/>
                <w:b/>
                <w:sz w:val="21"/>
              </w:rPr>
              <w:t>暫態描述能力</w:t>
            </w:r>
          </w:p>
        </w:tc>
        <w:tc>
          <w:tcPr>
            <w:tcW w:w="1267" w:type="dxa"/>
            <w:shd w:val="clear" w:color="auto" w:fill="D9E2F3"/>
            <w:vAlign w:val="center"/>
          </w:tcPr>
          <w:p w14:paraId="6A093BF3" w14:textId="77777777" w:rsidR="003C2EFA" w:rsidRDefault="00E46E34">
            <w:pPr>
              <w:keepNext/>
              <w:spacing w:before="20" w:after="20" w:line="280" w:lineRule="atLeast"/>
              <w:jc w:val="center"/>
            </w:pPr>
            <w:r>
              <w:rPr>
                <w:rFonts w:ascii="Times New Roman" w:eastAsia="標楷體" w:hAnsi="Times New Roman"/>
                <w:b/>
                <w:sz w:val="21"/>
              </w:rPr>
              <w:t>嵌入式適用性</w:t>
            </w:r>
          </w:p>
        </w:tc>
      </w:tr>
      <w:tr w:rsidR="003C2EFA" w14:paraId="0DBF9F11" w14:textId="77777777" w:rsidTr="0081656D">
        <w:trPr>
          <w:cantSplit/>
        </w:trPr>
        <w:tc>
          <w:tcPr>
            <w:tcW w:w="1696" w:type="dxa"/>
            <w:vAlign w:val="center"/>
          </w:tcPr>
          <w:p w14:paraId="654D1B81" w14:textId="77777777" w:rsidR="003C2EFA" w:rsidRDefault="00E46E34">
            <w:pPr>
              <w:keepNext/>
              <w:spacing w:before="20" w:after="20" w:line="280" w:lineRule="atLeast"/>
            </w:pPr>
            <w:proofErr w:type="gramStart"/>
            <w:r>
              <w:rPr>
                <w:rFonts w:ascii="Times New Roman" w:eastAsia="標楷體" w:hAnsi="Times New Roman"/>
                <w:sz w:val="21"/>
              </w:rPr>
              <w:t>內阻</w:t>
            </w:r>
            <w:proofErr w:type="gramEnd"/>
            <w:r>
              <w:rPr>
                <w:rFonts w:ascii="Times New Roman" w:eastAsia="標楷體" w:hAnsi="Times New Roman"/>
                <w:sz w:val="21"/>
              </w:rPr>
              <w:t xml:space="preserve"> </w:t>
            </w:r>
            <w:proofErr w:type="spellStart"/>
            <w:r>
              <w:rPr>
                <w:rFonts w:ascii="Times New Roman" w:eastAsia="標楷體" w:hAnsi="Times New Roman"/>
                <w:sz w:val="21"/>
              </w:rPr>
              <w:t>Rint</w:t>
            </w:r>
            <w:proofErr w:type="spellEnd"/>
          </w:p>
        </w:tc>
        <w:tc>
          <w:tcPr>
            <w:tcW w:w="2268" w:type="dxa"/>
            <w:vAlign w:val="center"/>
          </w:tcPr>
          <w:p w14:paraId="5A2517C7" w14:textId="77777777" w:rsidR="003C2EFA" w:rsidRDefault="00E46E34">
            <w:pPr>
              <w:keepNext/>
              <w:spacing w:before="20" w:after="20" w:line="280" w:lineRule="atLeast"/>
            </w:pPr>
            <w:r>
              <w:rPr>
                <w:rFonts w:ascii="Times New Roman" w:eastAsia="標楷體" w:hAnsi="Times New Roman"/>
                <w:sz w:val="21"/>
              </w:rPr>
              <w:t>1</w:t>
            </w:r>
            <w:r>
              <w:rPr>
                <w:rFonts w:ascii="Times New Roman" w:eastAsia="標楷體" w:hAnsi="Times New Roman"/>
                <w:sz w:val="21"/>
              </w:rPr>
              <w:t>（</w:t>
            </w:r>
            <w:r>
              <w:rPr>
                <w:rFonts w:ascii="Times New Roman" w:eastAsia="標楷體" w:hAnsi="Times New Roman"/>
                <w:sz w:val="21"/>
              </w:rPr>
              <w:t>SOC</w:t>
            </w:r>
            <w:r>
              <w:rPr>
                <w:rFonts w:ascii="Times New Roman" w:eastAsia="標楷體" w:hAnsi="Times New Roman"/>
                <w:sz w:val="21"/>
              </w:rPr>
              <w:t>）</w:t>
            </w:r>
          </w:p>
        </w:tc>
        <w:tc>
          <w:tcPr>
            <w:tcW w:w="1843" w:type="dxa"/>
            <w:vAlign w:val="center"/>
          </w:tcPr>
          <w:p w14:paraId="5C0E070E" w14:textId="77777777" w:rsidR="003C2EFA" w:rsidRDefault="00E46E34">
            <w:pPr>
              <w:keepNext/>
              <w:spacing w:before="20" w:after="20" w:line="280" w:lineRule="atLeast"/>
            </w:pPr>
            <w:r>
              <w:rPr>
                <w:rFonts w:ascii="Times New Roman" w:eastAsia="標楷體" w:hAnsi="Times New Roman"/>
                <w:sz w:val="21"/>
              </w:rPr>
              <w:t>R₀</w:t>
            </w:r>
          </w:p>
        </w:tc>
        <w:tc>
          <w:tcPr>
            <w:tcW w:w="1526" w:type="dxa"/>
            <w:vAlign w:val="center"/>
          </w:tcPr>
          <w:p w14:paraId="21319528" w14:textId="77777777" w:rsidR="003C2EFA" w:rsidRDefault="00E46E34">
            <w:pPr>
              <w:keepNext/>
              <w:spacing w:before="20" w:after="20" w:line="280" w:lineRule="atLeast"/>
            </w:pPr>
            <w:r>
              <w:rPr>
                <w:rFonts w:ascii="Times New Roman" w:eastAsia="標楷體" w:hAnsi="Times New Roman"/>
                <w:sz w:val="21"/>
              </w:rPr>
              <w:t>無（僅歐姆）</w:t>
            </w:r>
          </w:p>
        </w:tc>
        <w:tc>
          <w:tcPr>
            <w:tcW w:w="1267" w:type="dxa"/>
            <w:vAlign w:val="center"/>
          </w:tcPr>
          <w:p w14:paraId="0633D6AF" w14:textId="77777777" w:rsidR="003C2EFA" w:rsidRDefault="00E46E34">
            <w:pPr>
              <w:keepNext/>
              <w:spacing w:before="20" w:after="20" w:line="280" w:lineRule="atLeast"/>
            </w:pPr>
            <w:r>
              <w:rPr>
                <w:rFonts w:ascii="Times New Roman" w:eastAsia="標楷體" w:hAnsi="Times New Roman"/>
                <w:sz w:val="21"/>
              </w:rPr>
              <w:t>極佳，但動態誤差大</w:t>
            </w:r>
          </w:p>
        </w:tc>
      </w:tr>
      <w:tr w:rsidR="003C2EFA" w14:paraId="0B4E33F5" w14:textId="77777777" w:rsidTr="0081656D">
        <w:trPr>
          <w:cantSplit/>
        </w:trPr>
        <w:tc>
          <w:tcPr>
            <w:tcW w:w="1696" w:type="dxa"/>
            <w:vAlign w:val="center"/>
          </w:tcPr>
          <w:p w14:paraId="0B45F817" w14:textId="77777777" w:rsidR="003C2EFA" w:rsidRDefault="00E46E34">
            <w:pPr>
              <w:keepNext/>
              <w:spacing w:before="20" w:after="20" w:line="280" w:lineRule="atLeast"/>
            </w:pPr>
            <w:r>
              <w:rPr>
                <w:rFonts w:ascii="Times New Roman" w:eastAsia="標楷體" w:hAnsi="Times New Roman"/>
                <w:sz w:val="21"/>
              </w:rPr>
              <w:t>戴維寧</w:t>
            </w:r>
            <w:r>
              <w:rPr>
                <w:rFonts w:ascii="Times New Roman" w:eastAsia="標楷體" w:hAnsi="Times New Roman"/>
                <w:sz w:val="21"/>
              </w:rPr>
              <w:t xml:space="preserve"> 1-RC</w:t>
            </w:r>
          </w:p>
        </w:tc>
        <w:tc>
          <w:tcPr>
            <w:tcW w:w="2268" w:type="dxa"/>
            <w:vAlign w:val="center"/>
          </w:tcPr>
          <w:p w14:paraId="164B4494" w14:textId="77777777" w:rsidR="003C2EFA" w:rsidRDefault="00E46E34">
            <w:pPr>
              <w:keepNext/>
              <w:spacing w:before="20" w:after="20" w:line="280" w:lineRule="atLeast"/>
            </w:pPr>
            <w:r>
              <w:rPr>
                <w:rFonts w:ascii="Times New Roman" w:eastAsia="標楷體" w:hAnsi="Times New Roman"/>
                <w:sz w:val="21"/>
              </w:rPr>
              <w:t>2</w:t>
            </w:r>
            <w:proofErr w:type="gramStart"/>
            <w:r>
              <w:rPr>
                <w:rFonts w:ascii="Times New Roman" w:eastAsia="標楷體" w:hAnsi="Times New Roman"/>
                <w:sz w:val="21"/>
              </w:rPr>
              <w:t>（</w:t>
            </w:r>
            <w:proofErr w:type="gramEnd"/>
            <w:r>
              <w:rPr>
                <w:rFonts w:ascii="Times New Roman" w:eastAsia="標楷體" w:hAnsi="Times New Roman"/>
                <w:sz w:val="21"/>
              </w:rPr>
              <w:t>SOC, V₁</w:t>
            </w:r>
            <w:r>
              <w:rPr>
                <w:rFonts w:ascii="Times New Roman" w:eastAsia="標楷體" w:hAnsi="Times New Roman"/>
                <w:sz w:val="21"/>
              </w:rPr>
              <w:t>）</w:t>
            </w:r>
          </w:p>
        </w:tc>
        <w:tc>
          <w:tcPr>
            <w:tcW w:w="1843" w:type="dxa"/>
            <w:vAlign w:val="center"/>
          </w:tcPr>
          <w:p w14:paraId="60929A69" w14:textId="77777777" w:rsidR="003C2EFA" w:rsidRDefault="00E46E34">
            <w:pPr>
              <w:keepNext/>
              <w:spacing w:before="20" w:after="20" w:line="280" w:lineRule="atLeast"/>
            </w:pPr>
            <w:r>
              <w:rPr>
                <w:rFonts w:ascii="Times New Roman" w:eastAsia="標楷體" w:hAnsi="Times New Roman"/>
                <w:sz w:val="21"/>
              </w:rPr>
              <w:t>R₀, R₁, C₁</w:t>
            </w:r>
          </w:p>
        </w:tc>
        <w:tc>
          <w:tcPr>
            <w:tcW w:w="1526" w:type="dxa"/>
            <w:vAlign w:val="center"/>
          </w:tcPr>
          <w:p w14:paraId="733A9445" w14:textId="77777777" w:rsidR="003C2EFA" w:rsidRDefault="00E46E34">
            <w:pPr>
              <w:keepNext/>
              <w:spacing w:before="20" w:after="20" w:line="280" w:lineRule="atLeast"/>
            </w:pPr>
            <w:r>
              <w:rPr>
                <w:rFonts w:ascii="Times New Roman" w:eastAsia="標楷體" w:hAnsi="Times New Roman"/>
                <w:sz w:val="21"/>
              </w:rPr>
              <w:t>單一時間常數</w:t>
            </w:r>
          </w:p>
        </w:tc>
        <w:tc>
          <w:tcPr>
            <w:tcW w:w="1267" w:type="dxa"/>
            <w:vAlign w:val="center"/>
          </w:tcPr>
          <w:p w14:paraId="29570B03" w14:textId="77777777" w:rsidR="003C2EFA" w:rsidRDefault="00E46E34">
            <w:pPr>
              <w:keepNext/>
              <w:spacing w:before="20" w:after="20" w:line="280" w:lineRule="atLeast"/>
            </w:pPr>
            <w:r>
              <w:rPr>
                <w:rFonts w:ascii="Times New Roman" w:eastAsia="標楷體" w:hAnsi="Times New Roman"/>
                <w:sz w:val="21"/>
              </w:rPr>
              <w:t>佳，精度／成本平衡點</w:t>
            </w:r>
          </w:p>
        </w:tc>
      </w:tr>
      <w:tr w:rsidR="003C2EFA" w14:paraId="24DFA110" w14:textId="77777777" w:rsidTr="0081656D">
        <w:trPr>
          <w:cantSplit/>
        </w:trPr>
        <w:tc>
          <w:tcPr>
            <w:tcW w:w="1696" w:type="dxa"/>
            <w:vAlign w:val="center"/>
          </w:tcPr>
          <w:p w14:paraId="522BE484" w14:textId="77777777" w:rsidR="003C2EFA" w:rsidRDefault="00E46E34">
            <w:pPr>
              <w:keepNext/>
              <w:spacing w:before="20" w:after="20" w:line="280" w:lineRule="atLeast"/>
            </w:pPr>
            <w:r>
              <w:rPr>
                <w:rFonts w:ascii="Times New Roman" w:eastAsia="標楷體" w:hAnsi="Times New Roman"/>
                <w:sz w:val="21"/>
              </w:rPr>
              <w:t>二階</w:t>
            </w:r>
            <w:r>
              <w:rPr>
                <w:rFonts w:ascii="Times New Roman" w:eastAsia="標楷體" w:hAnsi="Times New Roman"/>
                <w:sz w:val="21"/>
              </w:rPr>
              <w:t xml:space="preserve"> 2-RC</w:t>
            </w:r>
          </w:p>
        </w:tc>
        <w:tc>
          <w:tcPr>
            <w:tcW w:w="2268" w:type="dxa"/>
            <w:vAlign w:val="center"/>
          </w:tcPr>
          <w:p w14:paraId="78EA83BA" w14:textId="77777777" w:rsidR="003C2EFA" w:rsidRDefault="00E46E34">
            <w:pPr>
              <w:keepNext/>
              <w:spacing w:before="20" w:after="20" w:line="280" w:lineRule="atLeast"/>
            </w:pPr>
            <w:r>
              <w:rPr>
                <w:rFonts w:ascii="Times New Roman" w:eastAsia="標楷體" w:hAnsi="Times New Roman"/>
                <w:sz w:val="21"/>
              </w:rPr>
              <w:t>3</w:t>
            </w:r>
            <w:proofErr w:type="gramStart"/>
            <w:r>
              <w:rPr>
                <w:rFonts w:ascii="Times New Roman" w:eastAsia="標楷體" w:hAnsi="Times New Roman"/>
                <w:sz w:val="21"/>
              </w:rPr>
              <w:t>（</w:t>
            </w:r>
            <w:proofErr w:type="gramEnd"/>
            <w:r>
              <w:rPr>
                <w:rFonts w:ascii="Times New Roman" w:eastAsia="標楷體" w:hAnsi="Times New Roman"/>
                <w:sz w:val="21"/>
              </w:rPr>
              <w:t>SOC, V₁, V₂</w:t>
            </w:r>
            <w:r>
              <w:rPr>
                <w:rFonts w:ascii="Times New Roman" w:eastAsia="標楷體" w:hAnsi="Times New Roman"/>
                <w:sz w:val="21"/>
              </w:rPr>
              <w:t>）</w:t>
            </w:r>
          </w:p>
        </w:tc>
        <w:tc>
          <w:tcPr>
            <w:tcW w:w="1843" w:type="dxa"/>
            <w:vAlign w:val="center"/>
          </w:tcPr>
          <w:p w14:paraId="57CC665D" w14:textId="77777777" w:rsidR="003C2EFA" w:rsidRDefault="00E46E34">
            <w:pPr>
              <w:keepNext/>
              <w:spacing w:before="20" w:after="20" w:line="280" w:lineRule="atLeast"/>
            </w:pPr>
            <w:r>
              <w:rPr>
                <w:rFonts w:ascii="Times New Roman" w:eastAsia="標楷體" w:hAnsi="Times New Roman"/>
                <w:sz w:val="21"/>
              </w:rPr>
              <w:t>R₀, R₁, C₁, R₂, C₂</w:t>
            </w:r>
          </w:p>
        </w:tc>
        <w:tc>
          <w:tcPr>
            <w:tcW w:w="1526" w:type="dxa"/>
            <w:vAlign w:val="center"/>
          </w:tcPr>
          <w:p w14:paraId="577FD7EC" w14:textId="77777777" w:rsidR="003C2EFA" w:rsidRDefault="00E46E34">
            <w:pPr>
              <w:keepNext/>
              <w:spacing w:before="20" w:after="20" w:line="280" w:lineRule="atLeast"/>
            </w:pPr>
            <w:r>
              <w:rPr>
                <w:rFonts w:ascii="Times New Roman" w:eastAsia="標楷體" w:hAnsi="Times New Roman"/>
                <w:sz w:val="21"/>
              </w:rPr>
              <w:t>快慢雙時間常數</w:t>
            </w:r>
          </w:p>
        </w:tc>
        <w:tc>
          <w:tcPr>
            <w:tcW w:w="1267" w:type="dxa"/>
            <w:vAlign w:val="center"/>
          </w:tcPr>
          <w:p w14:paraId="5E8B6647" w14:textId="77777777" w:rsidR="003C2EFA" w:rsidRDefault="00E46E34">
            <w:pPr>
              <w:keepNext/>
              <w:spacing w:before="20" w:after="20" w:line="280" w:lineRule="atLeast"/>
            </w:pPr>
            <w:r>
              <w:rPr>
                <w:rFonts w:ascii="Times New Roman" w:eastAsia="標楷體" w:hAnsi="Times New Roman"/>
                <w:sz w:val="21"/>
              </w:rPr>
              <w:t>中，精度高但成本較高</w:t>
            </w:r>
          </w:p>
        </w:tc>
      </w:tr>
    </w:tbl>
    <w:p w14:paraId="3232B28A" w14:textId="7E3CFB10" w:rsidR="007D425D"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本論文於</w:t>
      </w:r>
      <w:proofErr w:type="gramStart"/>
      <w:r>
        <w:rPr>
          <w:rFonts w:ascii="Times New Roman" w:eastAsia="標楷體" w:hAnsi="Times New Roman"/>
        </w:rPr>
        <w:t>第四章實作</w:t>
      </w:r>
      <w:proofErr w:type="gramEnd"/>
      <w:r>
        <w:rPr>
          <w:rFonts w:ascii="Times New Roman" w:eastAsia="標楷體" w:hAnsi="Times New Roman"/>
        </w:rPr>
        <w:t xml:space="preserve"> EKF </w:t>
      </w:r>
      <w:r>
        <w:rPr>
          <w:rFonts w:ascii="Times New Roman" w:eastAsia="標楷體" w:hAnsi="Times New Roman"/>
        </w:rPr>
        <w:t>時，將以一階</w:t>
      </w:r>
      <w:r>
        <w:rPr>
          <w:rFonts w:ascii="Times New Roman" w:eastAsia="標楷體" w:hAnsi="Times New Roman"/>
        </w:rPr>
        <w:t xml:space="preserve"> RC </w:t>
      </w:r>
      <w:r>
        <w:rPr>
          <w:rFonts w:ascii="Times New Roman" w:eastAsia="標楷體" w:hAnsi="Times New Roman"/>
        </w:rPr>
        <w:t>模型作為基礎結構，理由是其狀態維度低、參數辨識相對容易，且在本研究單一</w:t>
      </w:r>
      <w:proofErr w:type="gramStart"/>
      <w:r>
        <w:rPr>
          <w:rFonts w:ascii="Times New Roman" w:eastAsia="標楷體" w:hAnsi="Times New Roman"/>
        </w:rPr>
        <w:t>鋰</w:t>
      </w:r>
      <w:proofErr w:type="gramEnd"/>
      <w:r>
        <w:rPr>
          <w:rFonts w:ascii="Times New Roman" w:eastAsia="標楷體" w:hAnsi="Times New Roman"/>
        </w:rPr>
        <w:t>離子電池、室溫條件下已足以支撐合理的端電壓重建（詳見第四章）。</w:t>
      </w:r>
    </w:p>
    <w:p w14:paraId="4EB4841C" w14:textId="1FD17973" w:rsidR="003C2EFA" w:rsidRPr="007D425D" w:rsidRDefault="007D425D" w:rsidP="007D425D">
      <w:pPr>
        <w:widowControl/>
        <w:rPr>
          <w:rFonts w:ascii="Times New Roman" w:eastAsia="標楷體" w:hAnsi="Times New Roman"/>
        </w:rPr>
      </w:pPr>
      <w:r>
        <w:rPr>
          <w:rFonts w:ascii="Times New Roman" w:eastAsia="標楷體" w:hAnsi="Times New Roman"/>
        </w:rPr>
        <w:br w:type="page"/>
      </w:r>
    </w:p>
    <w:p w14:paraId="5DF815CC" w14:textId="77777777" w:rsidR="003C2EFA" w:rsidRDefault="00E46E34">
      <w:pPr>
        <w:keepNext/>
        <w:widowControl/>
        <w:spacing w:before="240" w:after="120" w:line="360" w:lineRule="atLeast"/>
        <w:outlineLvl w:val="1"/>
      </w:pPr>
      <w:bookmarkStart w:id="20" w:name="_Toc239074878"/>
      <w:r>
        <w:rPr>
          <w:rFonts w:ascii="Times New Roman" w:eastAsia="標楷體" w:hAnsi="Times New Roman"/>
          <w:b/>
          <w:sz w:val="28"/>
        </w:rPr>
        <w:lastRenderedPageBreak/>
        <w:t xml:space="preserve">2.2 SOC </w:t>
      </w:r>
      <w:r>
        <w:rPr>
          <w:rFonts w:ascii="Times New Roman" w:eastAsia="標楷體" w:hAnsi="Times New Roman"/>
          <w:b/>
          <w:sz w:val="28"/>
        </w:rPr>
        <w:t>估測方法分類</w:t>
      </w:r>
      <w:bookmarkEnd w:id="20"/>
    </w:p>
    <w:p w14:paraId="11691FC2" w14:textId="77777777" w:rsidR="003C2EFA" w:rsidRDefault="00E46E34">
      <w:pPr>
        <w:widowControl/>
        <w:spacing w:line="480" w:lineRule="atLeast"/>
        <w:ind w:firstLine="480"/>
        <w:jc w:val="both"/>
      </w:pPr>
      <w:r>
        <w:rPr>
          <w:rFonts w:ascii="Times New Roman" w:eastAsia="標楷體" w:hAnsi="Times New Roman"/>
        </w:rPr>
        <w:t>承第一章所述，</w:t>
      </w:r>
      <w:r>
        <w:rPr>
          <w:rFonts w:ascii="Times New Roman" w:eastAsia="標楷體" w:hAnsi="Times New Roman"/>
        </w:rPr>
        <w:t xml:space="preserve">SOC </w:t>
      </w:r>
      <w:r>
        <w:rPr>
          <w:rFonts w:ascii="Times New Roman" w:eastAsia="標楷體" w:hAnsi="Times New Roman"/>
        </w:rPr>
        <w:t>為電池內部狀態，無法直接量測，僅能由端電壓、電流與溫度等可量測量間接推估</w:t>
      </w:r>
      <w:r>
        <w:rPr>
          <w:rFonts w:ascii="Times New Roman" w:eastAsia="標楷體" w:hAnsi="Times New Roman"/>
        </w:rPr>
        <w:t xml:space="preserve"> [1], [3]</w:t>
      </w:r>
      <w:r>
        <w:rPr>
          <w:rFonts w:ascii="Times New Roman" w:eastAsia="標楷體" w:hAnsi="Times New Roman"/>
        </w:rPr>
        <w:t>。文獻中的</w:t>
      </w:r>
      <w:r>
        <w:rPr>
          <w:rFonts w:ascii="Times New Roman" w:eastAsia="標楷體" w:hAnsi="Times New Roman"/>
        </w:rPr>
        <w:t xml:space="preserve"> SOC </w:t>
      </w:r>
      <w:r>
        <w:rPr>
          <w:rFonts w:ascii="Times New Roman" w:eastAsia="標楷體" w:hAnsi="Times New Roman"/>
        </w:rPr>
        <w:t>估測方法</w:t>
      </w:r>
      <w:proofErr w:type="gramStart"/>
      <w:r>
        <w:rPr>
          <w:rFonts w:ascii="Times New Roman" w:eastAsia="標楷體" w:hAnsi="Times New Roman"/>
        </w:rPr>
        <w:t>眾多，</w:t>
      </w:r>
      <w:proofErr w:type="gramEnd"/>
      <w:r>
        <w:rPr>
          <w:rFonts w:ascii="Times New Roman" w:eastAsia="標楷體" w:hAnsi="Times New Roman"/>
        </w:rPr>
        <w:t>依推估原理大致可分為兩類：其一為</w:t>
      </w:r>
      <w:r>
        <w:rPr>
          <w:rFonts w:ascii="Times New Roman" w:eastAsia="標楷體" w:hAnsi="Times New Roman"/>
          <w:b/>
        </w:rPr>
        <w:t>直接計量法</w:t>
      </w:r>
      <w:r>
        <w:rPr>
          <w:rFonts w:ascii="Times New Roman" w:eastAsia="標楷體" w:hAnsi="Times New Roman"/>
        </w:rPr>
        <w:t>，包含庫倫計數法與開路電壓查表法，直接由電量或電壓推算</w:t>
      </w:r>
      <w:r>
        <w:rPr>
          <w:rFonts w:ascii="Times New Roman" w:eastAsia="標楷體" w:hAnsi="Times New Roman"/>
        </w:rPr>
        <w:t xml:space="preserve"> SOC</w:t>
      </w:r>
      <w:r>
        <w:rPr>
          <w:rFonts w:ascii="Times New Roman" w:eastAsia="標楷體" w:hAnsi="Times New Roman"/>
        </w:rPr>
        <w:t>；其二為</w:t>
      </w:r>
      <w:r>
        <w:rPr>
          <w:rFonts w:ascii="Times New Roman" w:eastAsia="標楷體" w:hAnsi="Times New Roman"/>
          <w:b/>
        </w:rPr>
        <w:t>模型基礎法</w:t>
      </w:r>
      <w:r>
        <w:rPr>
          <w:rFonts w:ascii="Times New Roman" w:eastAsia="標楷體" w:hAnsi="Times New Roman"/>
        </w:rPr>
        <w:t>，</w:t>
      </w:r>
      <w:proofErr w:type="gramStart"/>
      <w:r>
        <w:rPr>
          <w:rFonts w:ascii="Times New Roman" w:eastAsia="標楷體" w:hAnsi="Times New Roman"/>
        </w:rPr>
        <w:t>以等效電路</w:t>
      </w:r>
      <w:proofErr w:type="gramEnd"/>
      <w:r>
        <w:rPr>
          <w:rFonts w:ascii="Times New Roman" w:eastAsia="標楷體" w:hAnsi="Times New Roman"/>
        </w:rPr>
        <w:t>模型搭配狀態估測器（如卡爾</w:t>
      </w:r>
      <w:proofErr w:type="gramStart"/>
      <w:r>
        <w:rPr>
          <w:rFonts w:ascii="Times New Roman" w:eastAsia="標楷體" w:hAnsi="Times New Roman"/>
        </w:rPr>
        <w:t>曼</w:t>
      </w:r>
      <w:proofErr w:type="gramEnd"/>
      <w:r>
        <w:rPr>
          <w:rFonts w:ascii="Times New Roman" w:eastAsia="標楷體" w:hAnsi="Times New Roman"/>
        </w:rPr>
        <w:t>濾波器族），或以電氣特性變化量推估</w:t>
      </w:r>
      <w:r>
        <w:rPr>
          <w:rFonts w:ascii="Times New Roman" w:eastAsia="標楷體" w:hAnsi="Times New Roman"/>
        </w:rPr>
        <w:t xml:space="preserve"> SOC</w:t>
      </w:r>
      <w:r>
        <w:rPr>
          <w:rFonts w:ascii="Times New Roman" w:eastAsia="標楷體" w:hAnsi="Times New Roman"/>
        </w:rPr>
        <w:t>（如動態阻抗法）。</w:t>
      </w:r>
      <w:proofErr w:type="gramStart"/>
      <w:r>
        <w:rPr>
          <w:rFonts w:ascii="Times New Roman" w:eastAsia="標楷體" w:hAnsi="Times New Roman"/>
        </w:rPr>
        <w:t>本節依此</w:t>
      </w:r>
      <w:proofErr w:type="gramEnd"/>
      <w:r>
        <w:rPr>
          <w:rFonts w:ascii="Times New Roman" w:eastAsia="標楷體" w:hAnsi="Times New Roman"/>
        </w:rPr>
        <w:t>分類逐一回顧，並於每種方法後標</w:t>
      </w:r>
      <w:proofErr w:type="gramStart"/>
      <w:r>
        <w:rPr>
          <w:rFonts w:ascii="Times New Roman" w:eastAsia="標楷體" w:hAnsi="Times New Roman"/>
        </w:rPr>
        <w:t>註</w:t>
      </w:r>
      <w:proofErr w:type="gramEnd"/>
      <w:r>
        <w:rPr>
          <w:rFonts w:ascii="Times New Roman" w:eastAsia="標楷體" w:hAnsi="Times New Roman"/>
        </w:rPr>
        <w:t>其在精度、強健性與嵌入式資源上的特性，為</w:t>
      </w:r>
      <w:r>
        <w:rPr>
          <w:rFonts w:ascii="Times New Roman" w:eastAsia="標楷體" w:hAnsi="Times New Roman"/>
        </w:rPr>
        <w:t xml:space="preserve"> 2.4 </w:t>
      </w:r>
      <w:r>
        <w:rPr>
          <w:rFonts w:ascii="Times New Roman" w:eastAsia="標楷體" w:hAnsi="Times New Roman"/>
        </w:rPr>
        <w:t>節的方法選擇鋪陳依據。</w:t>
      </w:r>
    </w:p>
    <w:p w14:paraId="08F4177E" w14:textId="77777777" w:rsidR="003C2EFA" w:rsidRDefault="00E46E34">
      <w:pPr>
        <w:keepNext/>
        <w:widowControl/>
        <w:spacing w:before="160" w:after="80" w:line="360" w:lineRule="atLeast"/>
        <w:outlineLvl w:val="2"/>
      </w:pPr>
      <w:bookmarkStart w:id="21" w:name="_Toc239074879"/>
      <w:r>
        <w:rPr>
          <w:rFonts w:ascii="Times New Roman" w:eastAsia="標楷體" w:hAnsi="Times New Roman"/>
          <w:b/>
          <w:sz w:val="26"/>
        </w:rPr>
        <w:t xml:space="preserve">2.2.1 </w:t>
      </w:r>
      <w:r>
        <w:rPr>
          <w:rFonts w:ascii="Times New Roman" w:eastAsia="標楷體" w:hAnsi="Times New Roman"/>
          <w:b/>
          <w:sz w:val="26"/>
        </w:rPr>
        <w:t>庫倫計數法（</w:t>
      </w:r>
      <w:r>
        <w:rPr>
          <w:rFonts w:ascii="Times New Roman" w:eastAsia="標楷體" w:hAnsi="Times New Roman"/>
          <w:b/>
          <w:sz w:val="26"/>
        </w:rPr>
        <w:t>Coulomb Counting</w:t>
      </w:r>
      <w:r>
        <w:rPr>
          <w:rFonts w:ascii="Times New Roman" w:eastAsia="標楷體" w:hAnsi="Times New Roman"/>
          <w:b/>
          <w:sz w:val="26"/>
        </w:rPr>
        <w:t>）</w:t>
      </w:r>
      <w:bookmarkEnd w:id="21"/>
    </w:p>
    <w:p w14:paraId="1735F13A" w14:textId="77777777" w:rsidR="003C2EFA" w:rsidRDefault="00E46E34">
      <w:pPr>
        <w:widowControl/>
        <w:spacing w:line="480" w:lineRule="atLeast"/>
        <w:ind w:firstLine="480"/>
        <w:jc w:val="both"/>
      </w:pPr>
      <w:r>
        <w:rPr>
          <w:rFonts w:ascii="Times New Roman" w:eastAsia="標楷體" w:hAnsi="Times New Roman"/>
        </w:rPr>
        <w:t>庫倫計數法（又稱</w:t>
      </w:r>
      <w:proofErr w:type="gramStart"/>
      <w:r>
        <w:rPr>
          <w:rFonts w:ascii="Times New Roman" w:eastAsia="標楷體" w:hAnsi="Times New Roman"/>
        </w:rPr>
        <w:t>安時</w:t>
      </w:r>
      <w:proofErr w:type="gramEnd"/>
      <w:r>
        <w:rPr>
          <w:rFonts w:ascii="Times New Roman" w:eastAsia="標楷體" w:hAnsi="Times New Roman"/>
        </w:rPr>
        <w:t>積分法）是最直接的</w:t>
      </w:r>
      <w:r>
        <w:rPr>
          <w:rFonts w:ascii="Times New Roman" w:eastAsia="標楷體" w:hAnsi="Times New Roman"/>
        </w:rPr>
        <w:t xml:space="preserve"> SOC </w:t>
      </w:r>
      <w:r>
        <w:rPr>
          <w:rFonts w:ascii="Times New Roman" w:eastAsia="標楷體" w:hAnsi="Times New Roman"/>
        </w:rPr>
        <w:t>計量方式，其原理為對流經電池的電流積分以累計電量變化：</w:t>
      </w:r>
    </w:p>
    <w:p w14:paraId="0B73F73E" w14:textId="77777777" w:rsidR="003C2EFA" w:rsidRDefault="00E46E34">
      <w:pPr>
        <w:widowControl/>
        <w:spacing w:before="120" w:after="120" w:line="480" w:lineRule="atLeast"/>
        <w:jc w:val="center"/>
      </w:pPr>
      <w:r>
        <w:rPr>
          <w:rFonts w:ascii="Cambria Math" w:eastAsia="標楷體" w:hAnsi="Cambria Math"/>
        </w:rPr>
        <w:t>SOC(t) = SOC(t</w:t>
      </w:r>
      <w:r>
        <w:rPr>
          <w:rFonts w:ascii="Cambria Math" w:eastAsia="標楷體" w:hAnsi="Cambria Math"/>
          <w:vertAlign w:val="subscript"/>
        </w:rPr>
        <w:t>0</w:t>
      </w:r>
      <w:r>
        <w:rPr>
          <w:rFonts w:ascii="Cambria Math" w:eastAsia="標楷體" w:hAnsi="Cambria Math"/>
        </w:rPr>
        <w:t>) - (1)/(C</w:t>
      </w:r>
      <w:r>
        <w:rPr>
          <w:rFonts w:ascii="Cambria Math" w:eastAsia="標楷體" w:hAnsi="Cambria Math"/>
          <w:vertAlign w:val="subscript"/>
        </w:rPr>
        <w:t>rated</w:t>
      </w:r>
      <w:r>
        <w:rPr>
          <w:rFonts w:ascii="Cambria Math" w:eastAsia="標楷體" w:hAnsi="Cambria Math"/>
        </w:rPr>
        <w:t>) ∫</w:t>
      </w:r>
      <w:r>
        <w:rPr>
          <w:rFonts w:ascii="Cambria Math" w:eastAsia="標楷體" w:hAnsi="Cambria Math"/>
          <w:vertAlign w:val="subscript"/>
        </w:rPr>
        <w:t>t0</w:t>
      </w:r>
      <w:r>
        <w:rPr>
          <w:rFonts w:ascii="Cambria Math" w:eastAsia="標楷體" w:hAnsi="Cambria Math"/>
          <w:vertAlign w:val="superscript"/>
        </w:rPr>
        <w:t>t</w:t>
      </w:r>
      <w:r>
        <w:rPr>
          <w:rFonts w:ascii="Cambria Math" w:eastAsia="標楷體" w:hAnsi="Cambria Math"/>
        </w:rPr>
        <w:t xml:space="preserve"> I(τ) </w:t>
      </w:r>
      <w:proofErr w:type="spellStart"/>
      <w:r>
        <w:rPr>
          <w:rFonts w:ascii="Cambria Math" w:eastAsia="標楷體" w:hAnsi="Cambria Math"/>
        </w:rPr>
        <w:t>dτ</w:t>
      </w:r>
      <w:proofErr w:type="spellEnd"/>
    </w:p>
    <w:p w14:paraId="7AE0CFB3" w14:textId="77777777" w:rsidR="003C2EFA" w:rsidRDefault="00E46E34">
      <w:pPr>
        <w:widowControl/>
        <w:spacing w:line="480" w:lineRule="atLeast"/>
        <w:ind w:firstLine="480"/>
        <w:jc w:val="both"/>
      </w:pPr>
      <w:r>
        <w:rPr>
          <w:rFonts w:ascii="Times New Roman" w:eastAsia="標楷體" w:hAnsi="Times New Roman"/>
        </w:rPr>
        <w:t>其中</w:t>
      </w:r>
      <w:r>
        <w:rPr>
          <w:rFonts w:ascii="Times New Roman" w:eastAsia="標楷體" w:hAnsi="Times New Roman"/>
        </w:rPr>
        <w:t xml:space="preserve"> SOC(t₀) </w:t>
      </w:r>
      <w:r>
        <w:rPr>
          <w:rFonts w:ascii="Times New Roman" w:eastAsia="標楷體" w:hAnsi="Times New Roman"/>
        </w:rPr>
        <w:t>為初始</w:t>
      </w:r>
      <w:r>
        <w:rPr>
          <w:rFonts w:ascii="Times New Roman" w:eastAsia="標楷體" w:hAnsi="Times New Roman"/>
        </w:rPr>
        <w:t xml:space="preserve"> SOC</w:t>
      </w:r>
      <w:r>
        <w:rPr>
          <w:rFonts w:ascii="Times New Roman" w:eastAsia="標楷體" w:hAnsi="Times New Roman"/>
        </w:rPr>
        <w:t>，</w:t>
      </w:r>
      <w:r>
        <w:rPr>
          <w:rFonts w:ascii="Times New Roman" w:eastAsia="標楷體" w:hAnsi="Times New Roman"/>
        </w:rPr>
        <w:t>C</w:t>
      </w:r>
      <w:r>
        <w:rPr>
          <w:rFonts w:ascii="Times New Roman" w:eastAsia="標楷體" w:hAnsi="Times New Roman"/>
          <w:vertAlign w:val="subscript"/>
        </w:rPr>
        <w:t>rated</w:t>
      </w:r>
      <w:r>
        <w:rPr>
          <w:rFonts w:ascii="Times New Roman" w:eastAsia="標楷體" w:hAnsi="Times New Roman"/>
        </w:rPr>
        <w:t xml:space="preserve"> </w:t>
      </w:r>
      <w:r>
        <w:rPr>
          <w:rFonts w:ascii="Times New Roman" w:eastAsia="標楷體" w:hAnsi="Times New Roman"/>
        </w:rPr>
        <w:t>為額定容量，</w:t>
      </w:r>
      <w:r>
        <w:rPr>
          <w:rFonts w:ascii="Times New Roman" w:eastAsia="標楷體" w:hAnsi="Times New Roman"/>
        </w:rPr>
        <w:t xml:space="preserve">I(τ) </w:t>
      </w:r>
      <w:r>
        <w:rPr>
          <w:rFonts w:ascii="Times New Roman" w:eastAsia="標楷體" w:hAnsi="Times New Roman"/>
        </w:rPr>
        <w:t>為電流（放電為正）</w:t>
      </w:r>
      <w:r>
        <w:rPr>
          <w:rFonts w:ascii="Times New Roman" w:eastAsia="標楷體" w:hAnsi="Times New Roman"/>
        </w:rPr>
        <w:t>[5]</w:t>
      </w:r>
      <w:r>
        <w:rPr>
          <w:rFonts w:ascii="Times New Roman" w:eastAsia="標楷體" w:hAnsi="Times New Roman"/>
        </w:rPr>
        <w:t>。庫倫計數法的優點是原理單純、運算量極低、瞬時動態響應好，且在電流量測準確時短時間內精度甚高，因此在本論文中兼任三種方法比較的</w:t>
      </w:r>
      <w:proofErr w:type="gramStart"/>
      <w:r>
        <w:rPr>
          <w:rFonts w:ascii="Times New Roman" w:eastAsia="標楷體" w:hAnsi="Times New Roman"/>
          <w:b/>
        </w:rPr>
        <w:t>基準真值</w:t>
      </w:r>
      <w:proofErr w:type="gramEnd"/>
      <w:r>
        <w:rPr>
          <w:rFonts w:ascii="Times New Roman" w:eastAsia="標楷體" w:hAnsi="Times New Roman"/>
          <w:b/>
        </w:rPr>
        <w:t>（</w:t>
      </w:r>
      <w:r>
        <w:rPr>
          <w:rFonts w:ascii="Times New Roman" w:eastAsia="標楷體" w:hAnsi="Times New Roman"/>
          <w:b/>
        </w:rPr>
        <w:t>ground truth</w:t>
      </w:r>
      <w:r>
        <w:rPr>
          <w:rFonts w:ascii="Times New Roman" w:eastAsia="標楷體" w:hAnsi="Times New Roman"/>
          <w:b/>
        </w:rPr>
        <w:t>）</w:t>
      </w:r>
      <w:proofErr w:type="gramStart"/>
      <w:r>
        <w:rPr>
          <w:rFonts w:ascii="Times New Roman" w:eastAsia="標楷體" w:hAnsi="Times New Roman"/>
        </w:rPr>
        <w:t>——</w:t>
      </w:r>
      <w:proofErr w:type="gramEnd"/>
      <w:r>
        <w:rPr>
          <w:rFonts w:ascii="Times New Roman" w:eastAsia="標楷體" w:hAnsi="Times New Roman"/>
        </w:rPr>
        <w:t>以高精度</w:t>
      </w:r>
      <w:r>
        <w:rPr>
          <w:rFonts w:ascii="Times New Roman" w:eastAsia="標楷體" w:hAnsi="Times New Roman"/>
        </w:rPr>
        <w:t xml:space="preserve"> INA226 </w:t>
      </w:r>
      <w:r>
        <w:rPr>
          <w:rFonts w:ascii="Times New Roman" w:eastAsia="標楷體" w:hAnsi="Times New Roman"/>
        </w:rPr>
        <w:t>校正後的電流積分作為其他方法的精度對照（詳見第三、四章）。</w:t>
      </w:r>
    </w:p>
    <w:p w14:paraId="1D8CFF7D" w14:textId="77777777" w:rsidR="003C2EFA" w:rsidRDefault="00E46E34">
      <w:pPr>
        <w:widowControl/>
        <w:spacing w:line="480" w:lineRule="atLeast"/>
        <w:ind w:firstLine="480"/>
        <w:jc w:val="both"/>
      </w:pPr>
      <w:r>
        <w:rPr>
          <w:rFonts w:ascii="Times New Roman" w:eastAsia="標楷體" w:hAnsi="Times New Roman"/>
        </w:rPr>
        <w:t>然而，庫倫計數法存在三項根本弱點，使其無法單獨長期可靠運行</w:t>
      </w:r>
      <w:r>
        <w:rPr>
          <w:rFonts w:ascii="Times New Roman" w:eastAsia="標楷體" w:hAnsi="Times New Roman"/>
        </w:rPr>
        <w:t xml:space="preserve"> [5], [17], [18]</w:t>
      </w:r>
      <w:r>
        <w:rPr>
          <w:rFonts w:ascii="Times New Roman" w:eastAsia="標楷體" w:hAnsi="Times New Roman"/>
        </w:rPr>
        <w:t>：</w:t>
      </w:r>
    </w:p>
    <w:p w14:paraId="453222D2" w14:textId="77777777" w:rsidR="003C2EFA" w:rsidRDefault="00E46E34">
      <w:pPr>
        <w:widowControl/>
        <w:spacing w:line="480" w:lineRule="atLeast"/>
        <w:ind w:firstLine="480"/>
        <w:jc w:val="both"/>
      </w:pPr>
      <w:r>
        <w:rPr>
          <w:rFonts w:ascii="Times New Roman" w:eastAsia="標楷體" w:hAnsi="Times New Roman"/>
        </w:rPr>
        <w:t xml:space="preserve">1. </w:t>
      </w:r>
      <w:r>
        <w:rPr>
          <w:rFonts w:ascii="Times New Roman" w:eastAsia="標楷體" w:hAnsi="Times New Roman"/>
          <w:b/>
        </w:rPr>
        <w:t>依賴準確初始值</w:t>
      </w:r>
      <w:r>
        <w:rPr>
          <w:rFonts w:ascii="Times New Roman" w:eastAsia="標楷體" w:hAnsi="Times New Roman"/>
        </w:rPr>
        <w:t>：</w:t>
      </w:r>
      <w:proofErr w:type="gramStart"/>
      <w:r>
        <w:rPr>
          <w:rFonts w:ascii="Times New Roman" w:eastAsia="標楷體" w:hAnsi="Times New Roman"/>
        </w:rPr>
        <w:t>積分式以</w:t>
      </w:r>
      <w:proofErr w:type="gramEnd"/>
      <w:r>
        <w:rPr>
          <w:rFonts w:ascii="Times New Roman" w:eastAsia="標楷體" w:hAnsi="Times New Roman"/>
        </w:rPr>
        <w:t xml:space="preserve"> SOC(t₀) </w:t>
      </w:r>
      <w:r>
        <w:rPr>
          <w:rFonts w:ascii="Times New Roman" w:eastAsia="標楷體" w:hAnsi="Times New Roman"/>
        </w:rPr>
        <w:t>為起點，若初值未知或錯誤，該誤差將永久存在於後續所有估測中。</w:t>
      </w:r>
    </w:p>
    <w:p w14:paraId="2F6EA5E9" w14:textId="77777777" w:rsidR="003C2EFA" w:rsidRDefault="00E46E34">
      <w:pPr>
        <w:widowControl/>
        <w:spacing w:line="480" w:lineRule="atLeast"/>
        <w:ind w:firstLine="480"/>
        <w:jc w:val="both"/>
      </w:pPr>
      <w:r>
        <w:rPr>
          <w:rFonts w:ascii="Times New Roman" w:eastAsia="標楷體" w:hAnsi="Times New Roman"/>
        </w:rPr>
        <w:t xml:space="preserve">2. </w:t>
      </w:r>
      <w:r>
        <w:rPr>
          <w:rFonts w:ascii="Times New Roman" w:eastAsia="標楷體" w:hAnsi="Times New Roman"/>
          <w:b/>
        </w:rPr>
        <w:t>誤差累積（</w:t>
      </w:r>
      <w:r>
        <w:rPr>
          <w:rFonts w:ascii="Times New Roman" w:eastAsia="標楷體" w:hAnsi="Times New Roman"/>
          <w:b/>
        </w:rPr>
        <w:t>drift</w:t>
      </w:r>
      <w:r>
        <w:rPr>
          <w:rFonts w:ascii="Times New Roman" w:eastAsia="標楷體" w:hAnsi="Times New Roman"/>
          <w:b/>
        </w:rPr>
        <w:t>）</w:t>
      </w:r>
      <w:r>
        <w:rPr>
          <w:rFonts w:ascii="Times New Roman" w:eastAsia="標楷體" w:hAnsi="Times New Roman"/>
        </w:rPr>
        <w:t>：電流量測的微小偏移（</w:t>
      </w:r>
      <w:r>
        <w:rPr>
          <w:rFonts w:ascii="Times New Roman" w:eastAsia="標楷體" w:hAnsi="Times New Roman"/>
        </w:rPr>
        <w:t>offset</w:t>
      </w:r>
      <w:r>
        <w:rPr>
          <w:rFonts w:ascii="Times New Roman" w:eastAsia="標楷體" w:hAnsi="Times New Roman"/>
        </w:rPr>
        <w:t>）會被時間積分持續放大，長時間運行後</w:t>
      </w:r>
      <w:r>
        <w:rPr>
          <w:rFonts w:ascii="Times New Roman" w:eastAsia="標楷體" w:hAnsi="Times New Roman"/>
        </w:rPr>
        <w:t xml:space="preserve"> SOC </w:t>
      </w:r>
      <w:r>
        <w:rPr>
          <w:rFonts w:ascii="Times New Roman" w:eastAsia="標楷體" w:hAnsi="Times New Roman"/>
        </w:rPr>
        <w:t>將緩慢漂移，且無自我修正能力。</w:t>
      </w:r>
    </w:p>
    <w:p w14:paraId="42DFAA65" w14:textId="77777777" w:rsidR="003C2EFA" w:rsidRDefault="00E46E34">
      <w:pPr>
        <w:widowControl/>
        <w:spacing w:line="480" w:lineRule="atLeast"/>
        <w:ind w:firstLine="480"/>
        <w:jc w:val="both"/>
      </w:pPr>
      <w:r>
        <w:rPr>
          <w:rFonts w:ascii="Times New Roman" w:eastAsia="標楷體" w:hAnsi="Times New Roman"/>
        </w:rPr>
        <w:t xml:space="preserve">3. </w:t>
      </w:r>
      <w:r>
        <w:rPr>
          <w:rFonts w:ascii="Times New Roman" w:eastAsia="標楷體" w:hAnsi="Times New Roman"/>
          <w:b/>
        </w:rPr>
        <w:t>容量衰退</w:t>
      </w:r>
      <w:r>
        <w:rPr>
          <w:rFonts w:ascii="Times New Roman" w:eastAsia="標楷體" w:hAnsi="Times New Roman"/>
        </w:rPr>
        <w:t>：額定容量</w:t>
      </w:r>
      <w:r>
        <w:rPr>
          <w:rFonts w:ascii="Times New Roman" w:eastAsia="標楷體" w:hAnsi="Times New Roman"/>
        </w:rPr>
        <w:t xml:space="preserve"> C</w:t>
      </w:r>
      <w:r>
        <w:rPr>
          <w:rFonts w:ascii="Times New Roman" w:eastAsia="標楷體" w:hAnsi="Times New Roman"/>
          <w:vertAlign w:val="subscript"/>
        </w:rPr>
        <w:t>rated</w:t>
      </w:r>
      <w:r>
        <w:rPr>
          <w:rFonts w:ascii="Times New Roman" w:eastAsia="標楷體" w:hAnsi="Times New Roman"/>
        </w:rPr>
        <w:t xml:space="preserve"> </w:t>
      </w:r>
      <w:r>
        <w:rPr>
          <w:rFonts w:ascii="Times New Roman" w:eastAsia="標楷體" w:hAnsi="Times New Roman"/>
        </w:rPr>
        <w:t>隨溫度、</w:t>
      </w:r>
      <w:r>
        <w:rPr>
          <w:rFonts w:ascii="Times New Roman" w:eastAsia="標楷體" w:hAnsi="Times New Roman"/>
        </w:rPr>
        <w:t xml:space="preserve">C-rate </w:t>
      </w:r>
      <w:r>
        <w:rPr>
          <w:rFonts w:ascii="Times New Roman" w:eastAsia="標楷體" w:hAnsi="Times New Roman"/>
        </w:rPr>
        <w:t>與老化而變，若以</w:t>
      </w:r>
      <w:proofErr w:type="gramStart"/>
      <w:r>
        <w:rPr>
          <w:rFonts w:ascii="Times New Roman" w:eastAsia="標楷體" w:hAnsi="Times New Roman"/>
        </w:rPr>
        <w:t>固定值</w:t>
      </w:r>
      <w:proofErr w:type="gramEnd"/>
      <w:r>
        <w:rPr>
          <w:rFonts w:ascii="Times New Roman" w:eastAsia="標楷體" w:hAnsi="Times New Roman"/>
        </w:rPr>
        <w:t>近似將引入系統性誤差。</w:t>
      </w:r>
    </w:p>
    <w:p w14:paraId="1998BADD" w14:textId="2283EBF6" w:rsidR="007D425D"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正因如此，商用</w:t>
      </w:r>
      <w:r>
        <w:rPr>
          <w:rFonts w:ascii="Times New Roman" w:eastAsia="標楷體" w:hAnsi="Times New Roman"/>
        </w:rPr>
        <w:t xml:space="preserve"> BMS </w:t>
      </w:r>
      <w:r>
        <w:rPr>
          <w:rFonts w:ascii="Times New Roman" w:eastAsia="標楷體" w:hAnsi="Times New Roman"/>
        </w:rPr>
        <w:t>鮮少單用庫倫計數，而多以其他方法（如</w:t>
      </w:r>
      <w:r>
        <w:rPr>
          <w:rFonts w:ascii="Times New Roman" w:eastAsia="標楷體" w:hAnsi="Times New Roman"/>
        </w:rPr>
        <w:t xml:space="preserve"> OCV </w:t>
      </w:r>
      <w:r>
        <w:rPr>
          <w:rFonts w:ascii="Times New Roman" w:eastAsia="標楷體" w:hAnsi="Times New Roman"/>
        </w:rPr>
        <w:t>修正）週期性校正其累積誤差，詳見</w:t>
      </w:r>
      <w:r>
        <w:rPr>
          <w:rFonts w:ascii="Times New Roman" w:eastAsia="標楷體" w:hAnsi="Times New Roman"/>
        </w:rPr>
        <w:t xml:space="preserve"> 2.3 </w:t>
      </w:r>
      <w:r>
        <w:rPr>
          <w:rFonts w:ascii="Times New Roman" w:eastAsia="標楷體" w:hAnsi="Times New Roman"/>
        </w:rPr>
        <w:t>節。</w:t>
      </w:r>
    </w:p>
    <w:p w14:paraId="4F8AFFCB" w14:textId="2A6785BB" w:rsidR="003C2EFA" w:rsidRPr="007D425D" w:rsidRDefault="007D425D" w:rsidP="007D425D">
      <w:pPr>
        <w:widowControl/>
        <w:rPr>
          <w:rFonts w:ascii="Times New Roman" w:eastAsia="標楷體" w:hAnsi="Times New Roman"/>
        </w:rPr>
      </w:pPr>
      <w:r>
        <w:rPr>
          <w:rFonts w:ascii="Times New Roman" w:eastAsia="標楷體" w:hAnsi="Times New Roman"/>
        </w:rPr>
        <w:br w:type="page"/>
      </w:r>
    </w:p>
    <w:p w14:paraId="13455F6B" w14:textId="77777777" w:rsidR="003C2EFA" w:rsidRDefault="00E46E34">
      <w:pPr>
        <w:keepNext/>
        <w:widowControl/>
        <w:spacing w:before="160" w:after="80" w:line="360" w:lineRule="atLeast"/>
        <w:outlineLvl w:val="2"/>
      </w:pPr>
      <w:bookmarkStart w:id="22" w:name="_Toc239074880"/>
      <w:r>
        <w:rPr>
          <w:rFonts w:ascii="Times New Roman" w:eastAsia="標楷體" w:hAnsi="Times New Roman"/>
          <w:b/>
          <w:sz w:val="26"/>
        </w:rPr>
        <w:lastRenderedPageBreak/>
        <w:t xml:space="preserve">2.2.2 </w:t>
      </w:r>
      <w:r>
        <w:rPr>
          <w:rFonts w:ascii="Times New Roman" w:eastAsia="標楷體" w:hAnsi="Times New Roman"/>
          <w:b/>
          <w:sz w:val="26"/>
        </w:rPr>
        <w:t>開路電壓查表法（</w:t>
      </w:r>
      <w:r>
        <w:rPr>
          <w:rFonts w:ascii="Times New Roman" w:eastAsia="標楷體" w:hAnsi="Times New Roman"/>
          <w:b/>
          <w:sz w:val="26"/>
        </w:rPr>
        <w:t>OCV Look-up</w:t>
      </w:r>
      <w:r>
        <w:rPr>
          <w:rFonts w:ascii="Times New Roman" w:eastAsia="標楷體" w:hAnsi="Times New Roman"/>
          <w:b/>
          <w:sz w:val="26"/>
        </w:rPr>
        <w:t>）</w:t>
      </w:r>
      <w:bookmarkEnd w:id="22"/>
    </w:p>
    <w:p w14:paraId="676A4903" w14:textId="77777777" w:rsidR="003C2EFA" w:rsidRDefault="00E46E34">
      <w:pPr>
        <w:widowControl/>
        <w:spacing w:line="480" w:lineRule="atLeast"/>
        <w:ind w:firstLine="480"/>
        <w:jc w:val="both"/>
      </w:pPr>
      <w:r>
        <w:rPr>
          <w:rFonts w:ascii="Times New Roman" w:eastAsia="標楷體" w:hAnsi="Times New Roman"/>
        </w:rPr>
        <w:t>開路電壓查表法利用</w:t>
      </w:r>
      <w:r>
        <w:rPr>
          <w:rFonts w:ascii="Times New Roman" w:eastAsia="標楷體" w:hAnsi="Times New Roman"/>
        </w:rPr>
        <w:t xml:space="preserve"> OCV </w:t>
      </w:r>
      <w:r>
        <w:rPr>
          <w:rFonts w:ascii="Times New Roman" w:eastAsia="標楷體" w:hAnsi="Times New Roman"/>
        </w:rPr>
        <w:t>與</w:t>
      </w:r>
      <w:r>
        <w:rPr>
          <w:rFonts w:ascii="Times New Roman" w:eastAsia="標楷體" w:hAnsi="Times New Roman"/>
        </w:rPr>
        <w:t xml:space="preserve"> SOC </w:t>
      </w:r>
      <w:r>
        <w:rPr>
          <w:rFonts w:ascii="Times New Roman" w:eastAsia="標楷體" w:hAnsi="Times New Roman"/>
        </w:rPr>
        <w:t>之間的單調對應關係，</w:t>
      </w:r>
      <w:proofErr w:type="gramStart"/>
      <w:r>
        <w:rPr>
          <w:rFonts w:ascii="Times New Roman" w:eastAsia="標楷體" w:hAnsi="Times New Roman"/>
        </w:rPr>
        <w:t>先量得電池靜置後的</w:t>
      </w:r>
      <w:proofErr w:type="gramEnd"/>
      <w:r>
        <w:rPr>
          <w:rFonts w:ascii="Times New Roman" w:eastAsia="標楷體" w:hAnsi="Times New Roman"/>
        </w:rPr>
        <w:t xml:space="preserve"> OCV</w:t>
      </w:r>
      <w:r>
        <w:rPr>
          <w:rFonts w:ascii="Times New Roman" w:eastAsia="標楷體" w:hAnsi="Times New Roman"/>
        </w:rPr>
        <w:t>，</w:t>
      </w:r>
      <w:proofErr w:type="gramStart"/>
      <w:r>
        <w:rPr>
          <w:rFonts w:ascii="Times New Roman" w:eastAsia="標楷體" w:hAnsi="Times New Roman"/>
        </w:rPr>
        <w:t>再反查</w:t>
      </w:r>
      <w:proofErr w:type="gramEnd"/>
      <w:r>
        <w:rPr>
          <w:rFonts w:ascii="Times New Roman" w:eastAsia="標楷體" w:hAnsi="Times New Roman"/>
        </w:rPr>
        <w:t>預先建立的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表得到</w:t>
      </w:r>
      <w:r>
        <w:rPr>
          <w:rFonts w:ascii="Times New Roman" w:eastAsia="標楷體" w:hAnsi="Times New Roman"/>
        </w:rPr>
        <w:t xml:space="preserve"> SOC</w:t>
      </w:r>
      <w:r>
        <w:rPr>
          <w:rFonts w:ascii="Times New Roman" w:eastAsia="標楷體" w:hAnsi="Times New Roman"/>
        </w:rPr>
        <w:t>。由於此對應關係在固定溫度與化學體系下相當穩定，</w:t>
      </w:r>
      <w:r>
        <w:rPr>
          <w:rFonts w:ascii="Times New Roman" w:eastAsia="標楷體" w:hAnsi="Times New Roman"/>
        </w:rPr>
        <w:t xml:space="preserve">OCV </w:t>
      </w:r>
      <w:r>
        <w:rPr>
          <w:rFonts w:ascii="Times New Roman" w:eastAsia="標楷體" w:hAnsi="Times New Roman"/>
        </w:rPr>
        <w:t>查表法可提供「絕對」的</w:t>
      </w:r>
      <w:r>
        <w:rPr>
          <w:rFonts w:ascii="Times New Roman" w:eastAsia="標楷體" w:hAnsi="Times New Roman"/>
        </w:rPr>
        <w:t xml:space="preserve"> SOC </w:t>
      </w:r>
      <w:r>
        <w:rPr>
          <w:rFonts w:ascii="Times New Roman" w:eastAsia="標楷體" w:hAnsi="Times New Roman"/>
        </w:rPr>
        <w:t>參考，恰可補庫倫計數「無絕對基準」之不足。</w:t>
      </w:r>
    </w:p>
    <w:p w14:paraId="737FDA51" w14:textId="77777777" w:rsidR="003C2EFA" w:rsidRDefault="00E46E34">
      <w:pPr>
        <w:widowControl/>
        <w:spacing w:line="480" w:lineRule="atLeast"/>
        <w:ind w:firstLine="480"/>
        <w:jc w:val="both"/>
      </w:pPr>
      <w:r>
        <w:rPr>
          <w:rFonts w:ascii="Times New Roman" w:eastAsia="標楷體" w:hAnsi="Times New Roman"/>
        </w:rPr>
        <w:t>然而，</w:t>
      </w:r>
      <w:r>
        <w:rPr>
          <w:rFonts w:ascii="Times New Roman" w:eastAsia="標楷體" w:hAnsi="Times New Roman"/>
        </w:rPr>
        <w:t xml:space="preserve">OCV </w:t>
      </w:r>
      <w:r>
        <w:rPr>
          <w:rFonts w:ascii="Times New Roman" w:eastAsia="標楷體" w:hAnsi="Times New Roman"/>
        </w:rPr>
        <w:t>查表法作為</w:t>
      </w:r>
      <w:r>
        <w:rPr>
          <w:rFonts w:ascii="Times New Roman" w:eastAsia="標楷體" w:hAnsi="Times New Roman"/>
          <w:b/>
        </w:rPr>
        <w:t>獨立即時方法</w:t>
      </w:r>
      <w:r>
        <w:rPr>
          <w:rFonts w:ascii="Times New Roman" w:eastAsia="標楷體" w:hAnsi="Times New Roman"/>
        </w:rPr>
        <w:t>有其根本限制：</w:t>
      </w:r>
    </w:p>
    <w:p w14:paraId="0AE75AA7" w14:textId="77777777" w:rsidR="003C2EFA" w:rsidRDefault="00E46E34">
      <w:pPr>
        <w:widowControl/>
        <w:spacing w:line="480" w:lineRule="atLeast"/>
        <w:ind w:firstLine="480"/>
        <w:jc w:val="both"/>
      </w:pPr>
      <w:r>
        <w:rPr>
          <w:rFonts w:ascii="Times New Roman" w:eastAsia="標楷體" w:hAnsi="Times New Roman"/>
        </w:rPr>
        <w:t xml:space="preserve">1. </w:t>
      </w:r>
      <w:r>
        <w:rPr>
          <w:rFonts w:ascii="Times New Roman" w:eastAsia="標楷體" w:hAnsi="Times New Roman"/>
          <w:b/>
        </w:rPr>
        <w:t>需長時間靜置</w:t>
      </w:r>
      <w:r>
        <w:rPr>
          <w:rFonts w:ascii="Times New Roman" w:eastAsia="標楷體" w:hAnsi="Times New Roman"/>
        </w:rPr>
        <w:t>：端電壓須待極化過電位充分鬆弛才趨近真實</w:t>
      </w:r>
      <w:r>
        <w:rPr>
          <w:rFonts w:ascii="Times New Roman" w:eastAsia="標楷體" w:hAnsi="Times New Roman"/>
        </w:rPr>
        <w:t xml:space="preserve"> OCV</w:t>
      </w:r>
      <w:r>
        <w:rPr>
          <w:rFonts w:ascii="Times New Roman" w:eastAsia="標楷體" w:hAnsi="Times New Roman"/>
        </w:rPr>
        <w:t>，文獻指出通常需靜置</w:t>
      </w:r>
      <w:r>
        <w:rPr>
          <w:rFonts w:ascii="Times New Roman" w:eastAsia="標楷體" w:hAnsi="Times New Roman"/>
        </w:rPr>
        <w:t xml:space="preserve"> 2 </w:t>
      </w:r>
      <w:r>
        <w:rPr>
          <w:rFonts w:ascii="Times New Roman" w:eastAsia="標楷體" w:hAnsi="Times New Roman"/>
        </w:rPr>
        <w:t>小時以上，使其無法在電池工作（有負載）時即時運作。</w:t>
      </w:r>
    </w:p>
    <w:p w14:paraId="688D6AA5" w14:textId="77777777" w:rsidR="003C2EFA" w:rsidRDefault="00E46E34">
      <w:pPr>
        <w:widowControl/>
        <w:spacing w:line="480" w:lineRule="atLeast"/>
        <w:ind w:firstLine="480"/>
        <w:jc w:val="both"/>
      </w:pPr>
      <w:r>
        <w:rPr>
          <w:rFonts w:ascii="Times New Roman" w:eastAsia="標楷體" w:hAnsi="Times New Roman"/>
        </w:rPr>
        <w:t xml:space="preserve">2. </w:t>
      </w:r>
      <w:r>
        <w:rPr>
          <w:rFonts w:ascii="Times New Roman" w:eastAsia="標楷體" w:hAnsi="Times New Roman"/>
          <w:b/>
        </w:rPr>
        <w:t>平台區與遲滯</w:t>
      </w:r>
      <w:r>
        <w:rPr>
          <w:rFonts w:ascii="Times New Roman" w:eastAsia="標楷體" w:hAnsi="Times New Roman"/>
        </w:rPr>
        <w:t>：部分化學體系（尤以</w:t>
      </w:r>
      <w:r>
        <w:rPr>
          <w:rFonts w:ascii="Times New Roman" w:eastAsia="標楷體" w:hAnsi="Times New Roman"/>
        </w:rPr>
        <w:t xml:space="preserve"> LFP</w:t>
      </w:r>
      <w:r>
        <w:rPr>
          <w:rFonts w:ascii="Times New Roman" w:eastAsia="標楷體" w:hAnsi="Times New Roman"/>
        </w:rPr>
        <w:t>）的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曲線存在電壓平台與充放電</w:t>
      </w:r>
      <w:proofErr w:type="gramStart"/>
      <w:r>
        <w:rPr>
          <w:rFonts w:ascii="Times New Roman" w:eastAsia="標楷體" w:hAnsi="Times New Roman"/>
        </w:rPr>
        <w:t>遲滯，</w:t>
      </w:r>
      <w:proofErr w:type="gramEnd"/>
      <w:r>
        <w:rPr>
          <w:rFonts w:ascii="Times New Roman" w:eastAsia="標楷體" w:hAnsi="Times New Roman"/>
        </w:rPr>
        <w:t>平台區內微小電壓誤差會對應到極大的</w:t>
      </w:r>
      <w:r>
        <w:rPr>
          <w:rFonts w:ascii="Times New Roman" w:eastAsia="標楷體" w:hAnsi="Times New Roman"/>
        </w:rPr>
        <w:t xml:space="preserve"> SOC </w:t>
      </w:r>
      <w:r>
        <w:rPr>
          <w:rFonts w:ascii="Times New Roman" w:eastAsia="標楷體" w:hAnsi="Times New Roman"/>
        </w:rPr>
        <w:t>誤差，使單點查表失</w:t>
      </w:r>
      <w:proofErr w:type="gramStart"/>
      <w:r>
        <w:rPr>
          <w:rFonts w:ascii="Times New Roman" w:eastAsia="標楷體" w:hAnsi="Times New Roman"/>
        </w:rPr>
        <w:t>準</w:t>
      </w:r>
      <w:proofErr w:type="gramEnd"/>
      <w:r>
        <w:rPr>
          <w:rFonts w:ascii="Times New Roman" w:eastAsia="標楷體" w:hAnsi="Times New Roman"/>
        </w:rPr>
        <w:t>。</w:t>
      </w:r>
    </w:p>
    <w:p w14:paraId="14411BB4" w14:textId="77777777" w:rsidR="003C2EFA" w:rsidRDefault="00E46E34">
      <w:pPr>
        <w:widowControl/>
        <w:spacing w:line="480" w:lineRule="atLeast"/>
        <w:ind w:firstLine="480"/>
        <w:jc w:val="both"/>
      </w:pPr>
      <w:r>
        <w:rPr>
          <w:rFonts w:ascii="Times New Roman" w:eastAsia="標楷體" w:hAnsi="Times New Roman"/>
        </w:rPr>
        <w:t xml:space="preserve">3. </w:t>
      </w:r>
      <w:proofErr w:type="gramStart"/>
      <w:r>
        <w:rPr>
          <w:rFonts w:ascii="Times New Roman" w:eastAsia="標楷體" w:hAnsi="Times New Roman"/>
          <w:b/>
        </w:rPr>
        <w:t>建表成本</w:t>
      </w:r>
      <w:proofErr w:type="gramEnd"/>
      <w:r>
        <w:rPr>
          <w:rFonts w:ascii="Times New Roman" w:eastAsia="標楷體" w:hAnsi="Times New Roman"/>
        </w:rPr>
        <w:t>：高品質</w:t>
      </w:r>
      <w:r>
        <w:rPr>
          <w:rFonts w:ascii="Times New Roman" w:eastAsia="標楷體" w:hAnsi="Times New Roman"/>
        </w:rPr>
        <w:t xml:space="preserve"> OCV </w:t>
      </w:r>
      <w:proofErr w:type="gramStart"/>
      <w:r>
        <w:rPr>
          <w:rFonts w:ascii="Times New Roman" w:eastAsia="標楷體" w:hAnsi="Times New Roman"/>
        </w:rPr>
        <w:t>表須以</w:t>
      </w:r>
      <w:proofErr w:type="gramEnd"/>
      <w:r>
        <w:rPr>
          <w:rFonts w:ascii="Times New Roman" w:eastAsia="標楷體" w:hAnsi="Times New Roman"/>
        </w:rPr>
        <w:t>小電流斷</w:t>
      </w:r>
      <w:proofErr w:type="gramStart"/>
      <w:r>
        <w:rPr>
          <w:rFonts w:ascii="Times New Roman" w:eastAsia="標楷體" w:hAnsi="Times New Roman"/>
        </w:rPr>
        <w:t>續滴定</w:t>
      </w:r>
      <w:proofErr w:type="gramEnd"/>
      <w:r>
        <w:rPr>
          <w:rFonts w:ascii="Times New Roman" w:eastAsia="標楷體" w:hAnsi="Times New Roman"/>
        </w:rPr>
        <w:t>（</w:t>
      </w:r>
      <w:r>
        <w:rPr>
          <w:rFonts w:ascii="Times New Roman" w:eastAsia="標楷體" w:hAnsi="Times New Roman"/>
        </w:rPr>
        <w:t>GITT</w:t>
      </w:r>
      <w:r>
        <w:rPr>
          <w:rFonts w:ascii="Times New Roman" w:eastAsia="標楷體" w:hAnsi="Times New Roman"/>
        </w:rPr>
        <w:t>）等標準協定耗時建立。</w:t>
      </w:r>
    </w:p>
    <w:p w14:paraId="20D0811D" w14:textId="77777777" w:rsidR="003C2EFA" w:rsidRDefault="00E46E34">
      <w:pPr>
        <w:widowControl/>
        <w:spacing w:line="480" w:lineRule="atLeast"/>
        <w:ind w:firstLine="480"/>
        <w:jc w:val="both"/>
      </w:pPr>
      <w:r>
        <w:rPr>
          <w:rFonts w:ascii="Times New Roman" w:eastAsia="標楷體" w:hAnsi="Times New Roman"/>
        </w:rPr>
        <w:t>實務上，</w:t>
      </w:r>
      <w:r>
        <w:rPr>
          <w:rFonts w:ascii="Times New Roman" w:eastAsia="標楷體" w:hAnsi="Times New Roman"/>
        </w:rPr>
        <w:t xml:space="preserve">OCV </w:t>
      </w:r>
      <w:r>
        <w:rPr>
          <w:rFonts w:ascii="Times New Roman" w:eastAsia="標楷體" w:hAnsi="Times New Roman"/>
        </w:rPr>
        <w:t>查表極少作為獨立方法使用，而是作為其他方法的</w:t>
      </w:r>
      <w:r>
        <w:rPr>
          <w:rFonts w:ascii="Times New Roman" w:eastAsia="標楷體" w:hAnsi="Times New Roman"/>
          <w:b/>
        </w:rPr>
        <w:t>校正錨點</w:t>
      </w:r>
      <w:r>
        <w:rPr>
          <w:rFonts w:ascii="Times New Roman" w:eastAsia="標楷體" w:hAnsi="Times New Roman"/>
        </w:rPr>
        <w:t>或</w:t>
      </w:r>
      <w:r>
        <w:rPr>
          <w:rFonts w:ascii="Times New Roman" w:eastAsia="標楷體" w:hAnsi="Times New Roman"/>
          <w:b/>
        </w:rPr>
        <w:t>觀測依據</w:t>
      </w:r>
      <w:r>
        <w:rPr>
          <w:rFonts w:ascii="Times New Roman" w:eastAsia="標楷體" w:hAnsi="Times New Roman"/>
        </w:rPr>
        <w:t>。本論文</w:t>
      </w:r>
      <w:proofErr w:type="gramStart"/>
      <w:r>
        <w:rPr>
          <w:rFonts w:ascii="Times New Roman" w:eastAsia="標楷體" w:hAnsi="Times New Roman"/>
        </w:rPr>
        <w:t>採</w:t>
      </w:r>
      <w:proofErr w:type="gramEnd"/>
      <w:r>
        <w:rPr>
          <w:rFonts w:ascii="Times New Roman" w:eastAsia="標楷體" w:hAnsi="Times New Roman"/>
        </w:rPr>
        <w:t>後者：以</w:t>
      </w:r>
      <w:r>
        <w:rPr>
          <w:rFonts w:ascii="Times New Roman" w:eastAsia="標楷體" w:hAnsi="Times New Roman"/>
        </w:rPr>
        <w:t xml:space="preserve"> GITT </w:t>
      </w:r>
      <w:r>
        <w:rPr>
          <w:rFonts w:ascii="Times New Roman" w:eastAsia="標楷體" w:hAnsi="Times New Roman"/>
        </w:rPr>
        <w:t>標準協定建立</w:t>
      </w:r>
      <w:r>
        <w:rPr>
          <w:rFonts w:ascii="Times New Roman" w:eastAsia="標楷體" w:hAnsi="Times New Roman"/>
        </w:rPr>
        <w:t xml:space="preserve">OCV </w:t>
      </w:r>
      <w:r>
        <w:rPr>
          <w:rFonts w:ascii="Times New Roman" w:eastAsia="標楷體" w:hAnsi="Times New Roman"/>
        </w:rPr>
        <w:t>表（取放電向與充電向平衡電壓之平均以折衷遲滯），作為第四章</w:t>
      </w:r>
      <w:r>
        <w:rPr>
          <w:rFonts w:ascii="Times New Roman" w:eastAsia="標楷體" w:hAnsi="Times New Roman"/>
        </w:rPr>
        <w:t xml:space="preserve"> EKF </w:t>
      </w:r>
      <w:r>
        <w:rPr>
          <w:rFonts w:ascii="Times New Roman" w:eastAsia="標楷體" w:hAnsi="Times New Roman"/>
        </w:rPr>
        <w:t>觀測方程的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對應；</w:t>
      </w:r>
      <w:r>
        <w:rPr>
          <w:rFonts w:ascii="Times New Roman" w:eastAsia="標楷體" w:hAnsi="Times New Roman"/>
        </w:rPr>
        <w:t xml:space="preserve">OCV </w:t>
      </w:r>
      <w:r>
        <w:rPr>
          <w:rFonts w:ascii="Times New Roman" w:eastAsia="標楷體" w:hAnsi="Times New Roman"/>
        </w:rPr>
        <w:t>查表本身因與本研究的</w:t>
      </w:r>
      <w:r>
        <w:rPr>
          <w:rFonts w:ascii="Times New Roman" w:eastAsia="標楷體" w:hAnsi="Times New Roman"/>
        </w:rPr>
        <w:t xml:space="preserve"> rate-capability </w:t>
      </w:r>
      <w:r>
        <w:rPr>
          <w:rFonts w:ascii="Times New Roman" w:eastAsia="標楷體" w:hAnsi="Times New Roman"/>
        </w:rPr>
        <w:t>測試協定不相容，不列入方法比較。</w:t>
      </w:r>
    </w:p>
    <w:p w14:paraId="79F5FC44" w14:textId="77777777" w:rsidR="003C2EFA" w:rsidRDefault="00E46E34">
      <w:pPr>
        <w:keepNext/>
        <w:widowControl/>
        <w:spacing w:before="160" w:after="80" w:line="360" w:lineRule="atLeast"/>
        <w:outlineLvl w:val="2"/>
      </w:pPr>
      <w:bookmarkStart w:id="23" w:name="_Toc239074881"/>
      <w:r>
        <w:rPr>
          <w:rFonts w:ascii="Times New Roman" w:eastAsia="標楷體" w:hAnsi="Times New Roman"/>
          <w:b/>
          <w:sz w:val="26"/>
        </w:rPr>
        <w:t xml:space="preserve">2.2.3 </w:t>
      </w:r>
      <w:r>
        <w:rPr>
          <w:rFonts w:ascii="Times New Roman" w:eastAsia="標楷體" w:hAnsi="Times New Roman"/>
          <w:b/>
          <w:sz w:val="26"/>
        </w:rPr>
        <w:t>卡爾</w:t>
      </w:r>
      <w:proofErr w:type="gramStart"/>
      <w:r>
        <w:rPr>
          <w:rFonts w:ascii="Times New Roman" w:eastAsia="標楷體" w:hAnsi="Times New Roman"/>
          <w:b/>
          <w:sz w:val="26"/>
        </w:rPr>
        <w:t>曼</w:t>
      </w:r>
      <w:proofErr w:type="gramEnd"/>
      <w:r>
        <w:rPr>
          <w:rFonts w:ascii="Times New Roman" w:eastAsia="標楷體" w:hAnsi="Times New Roman"/>
          <w:b/>
          <w:sz w:val="26"/>
        </w:rPr>
        <w:t>濾波器族（</w:t>
      </w:r>
      <w:r>
        <w:rPr>
          <w:rFonts w:ascii="Times New Roman" w:eastAsia="標楷體" w:hAnsi="Times New Roman"/>
          <w:b/>
          <w:sz w:val="26"/>
        </w:rPr>
        <w:t>KF / EKF / UKF</w:t>
      </w:r>
      <w:r>
        <w:rPr>
          <w:rFonts w:ascii="Times New Roman" w:eastAsia="標楷體" w:hAnsi="Times New Roman"/>
          <w:b/>
          <w:sz w:val="26"/>
        </w:rPr>
        <w:t>）</w:t>
      </w:r>
      <w:bookmarkEnd w:id="23"/>
    </w:p>
    <w:p w14:paraId="6CDBA886" w14:textId="77777777" w:rsidR="003C2EFA" w:rsidRDefault="00E46E34">
      <w:pPr>
        <w:widowControl/>
        <w:spacing w:line="480" w:lineRule="atLeast"/>
        <w:ind w:firstLine="480"/>
        <w:jc w:val="both"/>
      </w:pPr>
      <w:r>
        <w:rPr>
          <w:rFonts w:ascii="Times New Roman" w:eastAsia="標楷體" w:hAnsi="Times New Roman"/>
        </w:rPr>
        <w:t>卡爾</w:t>
      </w:r>
      <w:proofErr w:type="gramStart"/>
      <w:r>
        <w:rPr>
          <w:rFonts w:ascii="Times New Roman" w:eastAsia="標楷體" w:hAnsi="Times New Roman"/>
        </w:rPr>
        <w:t>曼</w:t>
      </w:r>
      <w:proofErr w:type="gramEnd"/>
      <w:r>
        <w:rPr>
          <w:rFonts w:ascii="Times New Roman" w:eastAsia="標楷體" w:hAnsi="Times New Roman"/>
        </w:rPr>
        <w:t>濾波器（</w:t>
      </w:r>
      <w:r>
        <w:rPr>
          <w:rFonts w:ascii="Times New Roman" w:eastAsia="標楷體" w:hAnsi="Times New Roman"/>
        </w:rPr>
        <w:t>Kalman Filter, KF</w:t>
      </w:r>
      <w:r>
        <w:rPr>
          <w:rFonts w:ascii="Times New Roman" w:eastAsia="標楷體" w:hAnsi="Times New Roman"/>
        </w:rPr>
        <w:t>）是模型基礎</w:t>
      </w:r>
      <w:r>
        <w:rPr>
          <w:rFonts w:ascii="Times New Roman" w:eastAsia="標楷體" w:hAnsi="Times New Roman"/>
        </w:rPr>
        <w:t xml:space="preserve"> SOC </w:t>
      </w:r>
      <w:r>
        <w:rPr>
          <w:rFonts w:ascii="Times New Roman" w:eastAsia="標楷體" w:hAnsi="Times New Roman"/>
        </w:rPr>
        <w:t>估測的代表，其核心思想是將</w:t>
      </w:r>
      <w:r>
        <w:rPr>
          <w:rFonts w:ascii="Times New Roman" w:eastAsia="標楷體" w:hAnsi="Times New Roman"/>
        </w:rPr>
        <w:t xml:space="preserve"> SOC </w:t>
      </w:r>
      <w:r>
        <w:rPr>
          <w:rFonts w:ascii="Times New Roman" w:eastAsia="標楷體" w:hAnsi="Times New Roman"/>
        </w:rPr>
        <w:t>視為動態系統的隱藏狀態，透過「模型預測」與「量測更新」兩階段遞迴，在過程雜訊與量測雜訊並存下對狀態做</w:t>
      </w:r>
      <w:proofErr w:type="gramStart"/>
      <w:r>
        <w:rPr>
          <w:rFonts w:ascii="Times New Roman" w:eastAsia="標楷體" w:hAnsi="Times New Roman"/>
        </w:rPr>
        <w:t>最小均方誤差</w:t>
      </w:r>
      <w:proofErr w:type="gramEnd"/>
      <w:r>
        <w:rPr>
          <w:rFonts w:ascii="Times New Roman" w:eastAsia="標楷體" w:hAnsi="Times New Roman"/>
        </w:rPr>
        <w:t>估測</w:t>
      </w:r>
      <w:r>
        <w:rPr>
          <w:rFonts w:ascii="Times New Roman" w:eastAsia="標楷體" w:hAnsi="Times New Roman"/>
        </w:rPr>
        <w:t xml:space="preserve"> [19]</w:t>
      </w:r>
      <w:r>
        <w:rPr>
          <w:rFonts w:ascii="Times New Roman" w:eastAsia="標楷體" w:hAnsi="Times New Roman"/>
        </w:rPr>
        <w:t>；其於電池管理系統的系統化應用則由</w:t>
      </w:r>
      <w:r>
        <w:rPr>
          <w:rFonts w:ascii="Times New Roman" w:eastAsia="標楷體" w:hAnsi="Times New Roman"/>
        </w:rPr>
        <w:t xml:space="preserve"> </w:t>
      </w:r>
      <w:proofErr w:type="spellStart"/>
      <w:r>
        <w:rPr>
          <w:rFonts w:ascii="Times New Roman" w:eastAsia="標楷體" w:hAnsi="Times New Roman"/>
        </w:rPr>
        <w:t>Plett</w:t>
      </w:r>
      <w:proofErr w:type="spellEnd"/>
      <w:r>
        <w:rPr>
          <w:rFonts w:ascii="Times New Roman" w:eastAsia="標楷體" w:hAnsi="Times New Roman"/>
        </w:rPr>
        <w:t xml:space="preserve"> </w:t>
      </w:r>
      <w:r>
        <w:rPr>
          <w:rFonts w:ascii="Times New Roman" w:eastAsia="標楷體" w:hAnsi="Times New Roman"/>
        </w:rPr>
        <w:t>的系列研究奠定基礎</w:t>
      </w:r>
      <w:r>
        <w:rPr>
          <w:rFonts w:ascii="Times New Roman" w:eastAsia="標楷體" w:hAnsi="Times New Roman"/>
        </w:rPr>
        <w:t xml:space="preserve"> [7], [20]</w:t>
      </w:r>
      <w:r>
        <w:rPr>
          <w:rFonts w:ascii="Times New Roman" w:eastAsia="標楷體" w:hAnsi="Times New Roman"/>
        </w:rPr>
        <w:t>。</w:t>
      </w:r>
      <w:proofErr w:type="gramStart"/>
      <w:r>
        <w:rPr>
          <w:rFonts w:ascii="Times New Roman" w:eastAsia="標楷體" w:hAnsi="Times New Roman"/>
        </w:rPr>
        <w:t>將等效電路</w:t>
      </w:r>
      <w:proofErr w:type="gramEnd"/>
      <w:r>
        <w:rPr>
          <w:rFonts w:ascii="Times New Roman" w:eastAsia="標楷體" w:hAnsi="Times New Roman"/>
        </w:rPr>
        <w:t>模型寫成離散狀態空間：</w:t>
      </w:r>
    </w:p>
    <w:p w14:paraId="41DD0534" w14:textId="77777777" w:rsidR="003C2EFA" w:rsidRDefault="00E46E34">
      <w:pPr>
        <w:widowControl/>
        <w:spacing w:before="120" w:after="120" w:line="480" w:lineRule="atLeast"/>
        <w:jc w:val="center"/>
      </w:pPr>
      <w:r>
        <w:rPr>
          <w:rFonts w:ascii="Cambria Math" w:eastAsia="標楷體" w:hAnsi="Cambria Math"/>
        </w:rPr>
        <w:t>x</w:t>
      </w:r>
      <w:r>
        <w:rPr>
          <w:rFonts w:ascii="Cambria Math" w:eastAsia="標楷體" w:hAnsi="Cambria Math"/>
          <w:vertAlign w:val="subscript"/>
        </w:rPr>
        <w:t>k+1</w:t>
      </w:r>
      <w:r>
        <w:rPr>
          <w:rFonts w:ascii="Cambria Math" w:eastAsia="標楷體" w:hAnsi="Cambria Math"/>
        </w:rPr>
        <w:t xml:space="preserve"> = A </w:t>
      </w:r>
      <w:proofErr w:type="spellStart"/>
      <w:r>
        <w:rPr>
          <w:rFonts w:ascii="Cambria Math" w:eastAsia="標楷體" w:hAnsi="Cambria Math"/>
        </w:rPr>
        <w:t>x</w:t>
      </w:r>
      <w:r>
        <w:rPr>
          <w:rFonts w:ascii="Cambria Math" w:eastAsia="標楷體" w:hAnsi="Cambria Math"/>
          <w:vertAlign w:val="subscript"/>
        </w:rPr>
        <w:t>k</w:t>
      </w:r>
      <w:proofErr w:type="spellEnd"/>
      <w:r>
        <w:rPr>
          <w:rFonts w:ascii="Cambria Math" w:eastAsia="標楷體" w:hAnsi="Cambria Math"/>
        </w:rPr>
        <w:t xml:space="preserve"> + B </w:t>
      </w:r>
      <w:proofErr w:type="spellStart"/>
      <w:r>
        <w:rPr>
          <w:rFonts w:ascii="Cambria Math" w:eastAsia="標楷體" w:hAnsi="Cambria Math"/>
        </w:rPr>
        <w:t>u</w:t>
      </w:r>
      <w:r>
        <w:rPr>
          <w:rFonts w:ascii="Cambria Math" w:eastAsia="標楷體" w:hAnsi="Cambria Math"/>
          <w:vertAlign w:val="subscript"/>
        </w:rPr>
        <w:t>k</w:t>
      </w:r>
      <w:proofErr w:type="spellEnd"/>
      <w:r>
        <w:rPr>
          <w:rFonts w:ascii="Cambria Math" w:eastAsia="標楷體" w:hAnsi="Cambria Math"/>
        </w:rPr>
        <w:t xml:space="preserve"> + </w:t>
      </w:r>
      <w:proofErr w:type="spellStart"/>
      <w:r>
        <w:rPr>
          <w:rFonts w:ascii="Cambria Math" w:eastAsia="標楷體" w:hAnsi="Cambria Math"/>
        </w:rPr>
        <w:t>w</w:t>
      </w:r>
      <w:r>
        <w:rPr>
          <w:rFonts w:ascii="Cambria Math" w:eastAsia="標楷體" w:hAnsi="Cambria Math"/>
          <w:vertAlign w:val="subscript"/>
        </w:rPr>
        <w:t>k</w:t>
      </w:r>
      <w:proofErr w:type="spellEnd"/>
      <w:r>
        <w:rPr>
          <w:rFonts w:ascii="Cambria Math" w:eastAsia="標楷體" w:hAnsi="Cambria Math"/>
        </w:rPr>
        <w:t xml:space="preserve"> </w:t>
      </w:r>
      <w:proofErr w:type="spellStart"/>
      <w:r>
        <w:rPr>
          <w:rFonts w:ascii="Cambria Math" w:eastAsia="標楷體" w:hAnsi="Cambria Math"/>
        </w:rPr>
        <w:t>y</w:t>
      </w:r>
      <w:r>
        <w:rPr>
          <w:rFonts w:ascii="Cambria Math" w:eastAsia="標楷體" w:hAnsi="Cambria Math"/>
          <w:vertAlign w:val="subscript"/>
        </w:rPr>
        <w:t>k</w:t>
      </w:r>
      <w:proofErr w:type="spellEnd"/>
      <w:r>
        <w:rPr>
          <w:rFonts w:ascii="Cambria Math" w:eastAsia="標楷體" w:hAnsi="Cambria Math"/>
        </w:rPr>
        <w:t xml:space="preserve"> = </w:t>
      </w:r>
      <w:proofErr w:type="gramStart"/>
      <w:r>
        <w:rPr>
          <w:rFonts w:ascii="Cambria Math" w:eastAsia="標楷體" w:hAnsi="Cambria Math"/>
        </w:rPr>
        <w:t>g(</w:t>
      </w:r>
      <w:proofErr w:type="spellStart"/>
      <w:proofErr w:type="gramEnd"/>
      <w:r>
        <w:rPr>
          <w:rFonts w:ascii="Cambria Math" w:eastAsia="標楷體" w:hAnsi="Cambria Math"/>
        </w:rPr>
        <w:t>x</w:t>
      </w:r>
      <w:r>
        <w:rPr>
          <w:rFonts w:ascii="Cambria Math" w:eastAsia="標楷體" w:hAnsi="Cambria Math"/>
          <w:vertAlign w:val="subscript"/>
        </w:rPr>
        <w:t>k</w:t>
      </w:r>
      <w:proofErr w:type="spellEnd"/>
      <w:r>
        <w:rPr>
          <w:rFonts w:ascii="Cambria Math" w:eastAsia="標楷體" w:hAnsi="Cambria Math"/>
        </w:rPr>
        <w:t xml:space="preserve">, </w:t>
      </w:r>
      <w:proofErr w:type="spellStart"/>
      <w:r>
        <w:rPr>
          <w:rFonts w:ascii="Cambria Math" w:eastAsia="標楷體" w:hAnsi="Cambria Math"/>
        </w:rPr>
        <w:t>u</w:t>
      </w:r>
      <w:r>
        <w:rPr>
          <w:rFonts w:ascii="Cambria Math" w:eastAsia="標楷體" w:hAnsi="Cambria Math"/>
          <w:vertAlign w:val="subscript"/>
        </w:rPr>
        <w:t>k</w:t>
      </w:r>
      <w:proofErr w:type="spellEnd"/>
      <w:r>
        <w:rPr>
          <w:rFonts w:ascii="Cambria Math" w:eastAsia="標楷體" w:hAnsi="Cambria Math"/>
        </w:rPr>
        <w:t xml:space="preserve">) + </w:t>
      </w:r>
      <w:proofErr w:type="spellStart"/>
      <w:r>
        <w:rPr>
          <w:rFonts w:ascii="Cambria Math" w:eastAsia="標楷體" w:hAnsi="Cambria Math"/>
        </w:rPr>
        <w:t>v</w:t>
      </w:r>
      <w:r>
        <w:rPr>
          <w:rFonts w:ascii="Cambria Math" w:eastAsia="標楷體" w:hAnsi="Cambria Math"/>
          <w:vertAlign w:val="subscript"/>
        </w:rPr>
        <w:t>k</w:t>
      </w:r>
      <w:proofErr w:type="spellEnd"/>
    </w:p>
    <w:p w14:paraId="571D84B7" w14:textId="77777777" w:rsidR="003C2EFA" w:rsidRDefault="00E46E34">
      <w:pPr>
        <w:widowControl/>
        <w:spacing w:line="480" w:lineRule="atLeast"/>
        <w:ind w:firstLine="480"/>
        <w:jc w:val="both"/>
      </w:pPr>
      <w:r>
        <w:rPr>
          <w:rFonts w:ascii="Times New Roman" w:eastAsia="標楷體" w:hAnsi="Times New Roman"/>
        </w:rPr>
        <w:t>其中狀態</w:t>
      </w:r>
      <w:r>
        <w:rPr>
          <w:rFonts w:ascii="Times New Roman" w:eastAsia="標楷體" w:hAnsi="Times New Roman"/>
        </w:rPr>
        <w:t xml:space="preserve"> x </w:t>
      </w:r>
      <w:r>
        <w:rPr>
          <w:rFonts w:ascii="Times New Roman" w:eastAsia="標楷體" w:hAnsi="Times New Roman"/>
        </w:rPr>
        <w:t>含</w:t>
      </w:r>
      <w:r>
        <w:rPr>
          <w:rFonts w:ascii="Times New Roman" w:eastAsia="標楷體" w:hAnsi="Times New Roman"/>
        </w:rPr>
        <w:t xml:space="preserve"> SOC </w:t>
      </w:r>
      <w:r>
        <w:rPr>
          <w:rFonts w:ascii="Times New Roman" w:eastAsia="標楷體" w:hAnsi="Times New Roman"/>
        </w:rPr>
        <w:t>與</w:t>
      </w:r>
      <w:r>
        <w:rPr>
          <w:rFonts w:ascii="Times New Roman" w:eastAsia="標楷體" w:hAnsi="Times New Roman"/>
        </w:rPr>
        <w:t xml:space="preserve"> RC </w:t>
      </w:r>
      <w:r>
        <w:rPr>
          <w:rFonts w:ascii="Times New Roman" w:eastAsia="標楷體" w:hAnsi="Times New Roman"/>
        </w:rPr>
        <w:t>極化電壓，輸入</w:t>
      </w:r>
      <w:r>
        <w:rPr>
          <w:rFonts w:ascii="Times New Roman" w:eastAsia="標楷體" w:hAnsi="Times New Roman"/>
        </w:rPr>
        <w:t xml:space="preserve"> u </w:t>
      </w:r>
      <w:r>
        <w:rPr>
          <w:rFonts w:ascii="Times New Roman" w:eastAsia="標楷體" w:hAnsi="Times New Roman"/>
        </w:rPr>
        <w:t>為電流，輸出</w:t>
      </w:r>
      <w:r>
        <w:rPr>
          <w:rFonts w:ascii="Times New Roman" w:eastAsia="標楷體" w:hAnsi="Times New Roman"/>
        </w:rPr>
        <w:t xml:space="preserve"> y </w:t>
      </w:r>
      <w:proofErr w:type="gramStart"/>
      <w:r>
        <w:rPr>
          <w:rFonts w:ascii="Times New Roman" w:eastAsia="標楷體" w:hAnsi="Times New Roman"/>
        </w:rPr>
        <w:t>為端電壓</w:t>
      </w:r>
      <w:proofErr w:type="gramEnd"/>
      <w:r>
        <w:rPr>
          <w:rFonts w:ascii="Times New Roman" w:eastAsia="標楷體" w:hAnsi="Times New Roman"/>
        </w:rPr>
        <w:t>，</w:t>
      </w:r>
      <w:r>
        <w:rPr>
          <w:rFonts w:ascii="Times New Roman" w:eastAsia="標楷體" w:hAnsi="Times New Roman"/>
        </w:rPr>
        <w:t xml:space="preserve">w, v </w:t>
      </w:r>
      <w:r>
        <w:rPr>
          <w:rFonts w:ascii="Times New Roman" w:eastAsia="標楷體" w:hAnsi="Times New Roman"/>
        </w:rPr>
        <w:t>分別為過程與量測雜訊。卡爾</w:t>
      </w:r>
      <w:proofErr w:type="gramStart"/>
      <w:r>
        <w:rPr>
          <w:rFonts w:ascii="Times New Roman" w:eastAsia="標楷體" w:hAnsi="Times New Roman"/>
        </w:rPr>
        <w:t>曼</w:t>
      </w:r>
      <w:proofErr w:type="gramEnd"/>
      <w:r>
        <w:rPr>
          <w:rFonts w:ascii="Times New Roman" w:eastAsia="標楷體" w:hAnsi="Times New Roman"/>
        </w:rPr>
        <w:t>濾波同時利用「電流積分（模型）」與「端電壓（量測）」兩路資訊，故兼具庫倫計數的良好動態與</w:t>
      </w:r>
      <w:r>
        <w:rPr>
          <w:rFonts w:ascii="Times New Roman" w:eastAsia="標楷體" w:hAnsi="Times New Roman"/>
        </w:rPr>
        <w:t xml:space="preserve"> OCV </w:t>
      </w:r>
      <w:r>
        <w:rPr>
          <w:rFonts w:ascii="Times New Roman" w:eastAsia="標楷體" w:hAnsi="Times New Roman"/>
        </w:rPr>
        <w:t>的絕對校正能力，並能在初值錯誤時自我收斂</w:t>
      </w:r>
      <w:proofErr w:type="gramStart"/>
      <w:r>
        <w:rPr>
          <w:rFonts w:ascii="Times New Roman" w:eastAsia="標楷體" w:hAnsi="Times New Roman"/>
        </w:rPr>
        <w:t>——</w:t>
      </w:r>
      <w:proofErr w:type="gramEnd"/>
      <w:r>
        <w:rPr>
          <w:rFonts w:ascii="Times New Roman" w:eastAsia="標楷體" w:hAnsi="Times New Roman"/>
        </w:rPr>
        <w:t>這正是其相較前兩法的核心優勢。</w:t>
      </w:r>
    </w:p>
    <w:p w14:paraId="22793EBE" w14:textId="77777777" w:rsidR="003C2EFA" w:rsidRDefault="00E46E34">
      <w:pPr>
        <w:widowControl/>
        <w:spacing w:line="480" w:lineRule="atLeast"/>
        <w:ind w:firstLine="480"/>
        <w:jc w:val="both"/>
      </w:pPr>
      <w:r>
        <w:rPr>
          <w:rFonts w:ascii="Times New Roman" w:eastAsia="標楷體" w:hAnsi="Times New Roman"/>
        </w:rPr>
        <w:t>由於電池的觀測方程</w:t>
      </w:r>
      <w:r>
        <w:rPr>
          <w:rFonts w:ascii="Times New Roman" w:eastAsia="標楷體" w:hAnsi="Times New Roman"/>
        </w:rPr>
        <w:t xml:space="preserve"> g(</w:t>
      </w:r>
      <w:proofErr w:type="gramStart"/>
      <w:r>
        <w:rPr>
          <w:rFonts w:ascii="Times New Roman" w:eastAsia="標楷體" w:hAnsi="Times New Roman"/>
        </w:rPr>
        <w:t>·</w:t>
      </w:r>
      <w:proofErr w:type="gramEnd"/>
      <w:r>
        <w:rPr>
          <w:rFonts w:ascii="Times New Roman" w:eastAsia="標楷體" w:hAnsi="Times New Roman"/>
        </w:rPr>
        <w:t xml:space="preserve">) </w:t>
      </w:r>
      <w:r>
        <w:rPr>
          <w:rFonts w:ascii="Times New Roman" w:eastAsia="標楷體" w:hAnsi="Times New Roman"/>
        </w:rPr>
        <w:t>含非線性的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關係，標準線性</w:t>
      </w:r>
      <w:r>
        <w:rPr>
          <w:rFonts w:ascii="Times New Roman" w:eastAsia="標楷體" w:hAnsi="Times New Roman"/>
        </w:rPr>
        <w:t xml:space="preserve"> KF </w:t>
      </w:r>
      <w:r>
        <w:rPr>
          <w:rFonts w:ascii="Times New Roman" w:eastAsia="標楷體" w:hAnsi="Times New Roman"/>
        </w:rPr>
        <w:t>不適用，實務上</w:t>
      </w:r>
      <w:proofErr w:type="gramStart"/>
      <w:r>
        <w:rPr>
          <w:rFonts w:ascii="Times New Roman" w:eastAsia="標楷體" w:hAnsi="Times New Roman"/>
        </w:rPr>
        <w:t>採</w:t>
      </w:r>
      <w:proofErr w:type="gramEnd"/>
      <w:r>
        <w:rPr>
          <w:rFonts w:ascii="Times New Roman" w:eastAsia="標楷體" w:hAnsi="Times New Roman"/>
        </w:rPr>
        <w:t>其非線性推廣：</w:t>
      </w:r>
    </w:p>
    <w:p w14:paraId="2068C5D5" w14:textId="77777777" w:rsidR="003C2EFA" w:rsidRDefault="00E46E34">
      <w:pPr>
        <w:widowControl/>
        <w:spacing w:line="480" w:lineRule="atLeast"/>
        <w:ind w:left="480" w:hanging="240"/>
        <w:jc w:val="both"/>
      </w:pPr>
      <w:r>
        <w:rPr>
          <w:rFonts w:ascii="Times New Roman" w:eastAsia="標楷體" w:hAnsi="Times New Roman"/>
        </w:rPr>
        <w:lastRenderedPageBreak/>
        <w:t xml:space="preserve">- </w:t>
      </w:r>
      <w:r>
        <w:rPr>
          <w:rFonts w:ascii="Times New Roman" w:eastAsia="標楷體" w:hAnsi="Times New Roman"/>
          <w:b/>
        </w:rPr>
        <w:t>擴展卡爾</w:t>
      </w:r>
      <w:proofErr w:type="gramStart"/>
      <w:r>
        <w:rPr>
          <w:rFonts w:ascii="Times New Roman" w:eastAsia="標楷體" w:hAnsi="Times New Roman"/>
          <w:b/>
        </w:rPr>
        <w:t>曼</w:t>
      </w:r>
      <w:proofErr w:type="gramEnd"/>
      <w:r>
        <w:rPr>
          <w:rFonts w:ascii="Times New Roman" w:eastAsia="標楷體" w:hAnsi="Times New Roman"/>
          <w:b/>
        </w:rPr>
        <w:t>濾波器（</w:t>
      </w:r>
      <w:r>
        <w:rPr>
          <w:rFonts w:ascii="Times New Roman" w:eastAsia="標楷體" w:hAnsi="Times New Roman"/>
          <w:b/>
        </w:rPr>
        <w:t>EKF</w:t>
      </w:r>
      <w:r>
        <w:rPr>
          <w:rFonts w:ascii="Times New Roman" w:eastAsia="標楷體" w:hAnsi="Times New Roman"/>
          <w:b/>
        </w:rPr>
        <w:t>）</w:t>
      </w:r>
      <w:r>
        <w:rPr>
          <w:rFonts w:ascii="Times New Roman" w:eastAsia="標楷體" w:hAnsi="Times New Roman"/>
        </w:rPr>
        <w:t>：在每一步將非線性函數對當前狀態做一階泰勒展開（雅可比矩陣線性化）後套用</w:t>
      </w:r>
      <w:r>
        <w:rPr>
          <w:rFonts w:ascii="Times New Roman" w:eastAsia="標楷體" w:hAnsi="Times New Roman"/>
        </w:rPr>
        <w:t xml:space="preserve"> KF </w:t>
      </w:r>
      <w:r>
        <w:rPr>
          <w:rFonts w:ascii="Times New Roman" w:eastAsia="標楷體" w:hAnsi="Times New Roman"/>
        </w:rPr>
        <w:t>公式。</w:t>
      </w:r>
      <w:r>
        <w:rPr>
          <w:rFonts w:ascii="Times New Roman" w:eastAsia="標楷體" w:hAnsi="Times New Roman"/>
        </w:rPr>
        <w:t xml:space="preserve">EKF </w:t>
      </w:r>
      <w:r>
        <w:rPr>
          <w:rFonts w:ascii="Times New Roman" w:eastAsia="標楷體" w:hAnsi="Times New Roman"/>
        </w:rPr>
        <w:t>計算成本適中、實作成熟，是工業界</w:t>
      </w:r>
      <w:r>
        <w:rPr>
          <w:rFonts w:ascii="Times New Roman" w:eastAsia="標楷體" w:hAnsi="Times New Roman"/>
        </w:rPr>
        <w:t xml:space="preserve"> SOC </w:t>
      </w:r>
      <w:r>
        <w:rPr>
          <w:rFonts w:ascii="Times New Roman" w:eastAsia="標楷體" w:hAnsi="Times New Roman"/>
        </w:rPr>
        <w:t>估測的事實標準，本論文即選其為三種方法之</w:t>
      </w:r>
      <w:proofErr w:type="gramStart"/>
      <w:r>
        <w:rPr>
          <w:rFonts w:ascii="Times New Roman" w:eastAsia="標楷體" w:hAnsi="Times New Roman"/>
        </w:rPr>
        <w:t>一</w:t>
      </w:r>
      <w:proofErr w:type="gramEnd"/>
      <w:r>
        <w:rPr>
          <w:rFonts w:ascii="Times New Roman" w:eastAsia="標楷體" w:hAnsi="Times New Roman"/>
        </w:rPr>
        <w:t>。其代價是線性化誤差</w:t>
      </w:r>
      <w:proofErr w:type="gramStart"/>
      <w:r>
        <w:rPr>
          <w:rFonts w:ascii="Times New Roman" w:eastAsia="標楷體" w:hAnsi="Times New Roman"/>
        </w:rPr>
        <w:t>在強非線性</w:t>
      </w:r>
      <w:proofErr w:type="gramEnd"/>
      <w:r>
        <w:rPr>
          <w:rFonts w:ascii="Times New Roman" w:eastAsia="標楷體" w:hAnsi="Times New Roman"/>
        </w:rPr>
        <w:t>區段（如</w:t>
      </w:r>
      <w:r>
        <w:rPr>
          <w:rFonts w:ascii="Times New Roman" w:eastAsia="標楷體" w:hAnsi="Times New Roman"/>
        </w:rPr>
        <w:t xml:space="preserve"> OCV </w:t>
      </w:r>
      <w:r>
        <w:rPr>
          <w:rFonts w:ascii="Times New Roman" w:eastAsia="標楷體" w:hAnsi="Times New Roman"/>
        </w:rPr>
        <w:t>曲線拐點）可能降低精度，且需要可微的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函數與</w:t>
      </w:r>
      <w:r>
        <w:rPr>
          <w:rFonts w:ascii="Times New Roman" w:eastAsia="標楷體" w:hAnsi="Times New Roman"/>
        </w:rPr>
        <w:t xml:space="preserve"> RC </w:t>
      </w:r>
      <w:r>
        <w:rPr>
          <w:rFonts w:ascii="Times New Roman" w:eastAsia="標楷體" w:hAnsi="Times New Roman"/>
        </w:rPr>
        <w:t>參數。</w:t>
      </w:r>
    </w:p>
    <w:p w14:paraId="6E7A48CE" w14:textId="77777777" w:rsidR="003C2EFA" w:rsidRDefault="00E46E34">
      <w:pPr>
        <w:widowControl/>
        <w:spacing w:line="480" w:lineRule="atLeast"/>
        <w:ind w:left="480" w:hanging="240"/>
        <w:jc w:val="both"/>
      </w:pPr>
      <w:r>
        <w:rPr>
          <w:rFonts w:ascii="Times New Roman" w:eastAsia="標楷體" w:hAnsi="Times New Roman"/>
        </w:rPr>
        <w:t xml:space="preserve">- </w:t>
      </w:r>
      <w:r>
        <w:rPr>
          <w:rFonts w:ascii="Times New Roman" w:eastAsia="標楷體" w:hAnsi="Times New Roman"/>
          <w:b/>
        </w:rPr>
        <w:t>無跡卡爾</w:t>
      </w:r>
      <w:proofErr w:type="gramStart"/>
      <w:r>
        <w:rPr>
          <w:rFonts w:ascii="Times New Roman" w:eastAsia="標楷體" w:hAnsi="Times New Roman"/>
          <w:b/>
        </w:rPr>
        <w:t>曼</w:t>
      </w:r>
      <w:proofErr w:type="gramEnd"/>
      <w:r>
        <w:rPr>
          <w:rFonts w:ascii="Times New Roman" w:eastAsia="標楷體" w:hAnsi="Times New Roman"/>
          <w:b/>
        </w:rPr>
        <w:t>濾波器（</w:t>
      </w:r>
      <w:r>
        <w:rPr>
          <w:rFonts w:ascii="Times New Roman" w:eastAsia="標楷體" w:hAnsi="Times New Roman"/>
          <w:b/>
        </w:rPr>
        <w:t>UKF</w:t>
      </w:r>
      <w:r>
        <w:rPr>
          <w:rFonts w:ascii="Times New Roman" w:eastAsia="標楷體" w:hAnsi="Times New Roman"/>
          <w:b/>
        </w:rPr>
        <w:t>）</w:t>
      </w:r>
      <w:r>
        <w:rPr>
          <w:rFonts w:ascii="Times New Roman" w:eastAsia="標楷體" w:hAnsi="Times New Roman"/>
        </w:rPr>
        <w:t>：以無跡轉換（</w:t>
      </w:r>
      <w:r>
        <w:rPr>
          <w:rFonts w:ascii="Times New Roman" w:eastAsia="標楷體" w:hAnsi="Times New Roman"/>
        </w:rPr>
        <w:t>unscented transform</w:t>
      </w:r>
      <w:r>
        <w:rPr>
          <w:rFonts w:ascii="Times New Roman" w:eastAsia="標楷體" w:hAnsi="Times New Roman"/>
        </w:rPr>
        <w:t>）取一組</w:t>
      </w:r>
      <w:r>
        <w:rPr>
          <w:rFonts w:ascii="Times New Roman" w:eastAsia="標楷體" w:hAnsi="Times New Roman"/>
        </w:rPr>
        <w:t xml:space="preserve"> sigma </w:t>
      </w:r>
      <w:r>
        <w:rPr>
          <w:rFonts w:ascii="Times New Roman" w:eastAsia="標楷體" w:hAnsi="Times New Roman"/>
        </w:rPr>
        <w:t>點傳遞分佈，避免顯</w:t>
      </w:r>
      <w:proofErr w:type="gramStart"/>
      <w:r>
        <w:rPr>
          <w:rFonts w:ascii="Times New Roman" w:eastAsia="標楷體" w:hAnsi="Times New Roman"/>
        </w:rPr>
        <w:t>式求雅可</w:t>
      </w:r>
      <w:proofErr w:type="gramEnd"/>
      <w:r>
        <w:rPr>
          <w:rFonts w:ascii="Times New Roman" w:eastAsia="標楷體" w:hAnsi="Times New Roman"/>
        </w:rPr>
        <w:t>比，</w:t>
      </w:r>
      <w:proofErr w:type="gramStart"/>
      <w:r>
        <w:rPr>
          <w:rFonts w:ascii="Times New Roman" w:eastAsia="標楷體" w:hAnsi="Times New Roman"/>
        </w:rPr>
        <w:t>於強非</w:t>
      </w:r>
      <w:proofErr w:type="gramEnd"/>
      <w:r>
        <w:rPr>
          <w:rFonts w:ascii="Times New Roman" w:eastAsia="標楷體" w:hAnsi="Times New Roman"/>
        </w:rPr>
        <w:t>線性下精度通常優於</w:t>
      </w:r>
      <w:r>
        <w:rPr>
          <w:rFonts w:ascii="Times New Roman" w:eastAsia="標楷體" w:hAnsi="Times New Roman"/>
        </w:rPr>
        <w:t xml:space="preserve"> EKF</w:t>
      </w:r>
      <w:r>
        <w:rPr>
          <w:rFonts w:ascii="Times New Roman" w:eastAsia="標楷體" w:hAnsi="Times New Roman"/>
        </w:rPr>
        <w:t>，但運算量較高</w:t>
      </w:r>
      <w:r>
        <w:rPr>
          <w:rFonts w:ascii="Times New Roman" w:eastAsia="標楷體" w:hAnsi="Times New Roman"/>
        </w:rPr>
        <w:t xml:space="preserve"> [21], [22], [23]</w:t>
      </w:r>
      <w:r>
        <w:rPr>
          <w:rFonts w:ascii="Times New Roman" w:eastAsia="標楷體" w:hAnsi="Times New Roman"/>
        </w:rPr>
        <w:t>。</w:t>
      </w:r>
    </w:p>
    <w:p w14:paraId="6447EB2A" w14:textId="77777777" w:rsidR="003C2EFA" w:rsidRDefault="00E46E34">
      <w:pPr>
        <w:widowControl/>
        <w:spacing w:line="480" w:lineRule="atLeast"/>
        <w:ind w:firstLine="480"/>
        <w:jc w:val="both"/>
      </w:pPr>
      <w:r>
        <w:rPr>
          <w:rFonts w:ascii="Times New Roman" w:eastAsia="標楷體" w:hAnsi="Times New Roman"/>
        </w:rPr>
        <w:t>對嵌入式實作而言，</w:t>
      </w:r>
      <w:r>
        <w:rPr>
          <w:rFonts w:ascii="Times New Roman" w:eastAsia="標楷體" w:hAnsi="Times New Roman"/>
        </w:rPr>
        <w:t xml:space="preserve">EKF </w:t>
      </w:r>
      <w:r>
        <w:rPr>
          <w:rFonts w:ascii="Times New Roman" w:eastAsia="標楷體" w:hAnsi="Times New Roman"/>
        </w:rPr>
        <w:t>的瓶頸在於矩陣運算（含求逆）與</w:t>
      </w:r>
      <w:r>
        <w:rPr>
          <w:rFonts w:ascii="Times New Roman" w:eastAsia="標楷體" w:hAnsi="Times New Roman"/>
        </w:rPr>
        <w:t xml:space="preserve"> OCV </w:t>
      </w:r>
      <w:r>
        <w:rPr>
          <w:rFonts w:ascii="Times New Roman" w:eastAsia="標楷體" w:hAnsi="Times New Roman"/>
        </w:rPr>
        <w:t>函數查表／微分的浮點負擔，其</w:t>
      </w:r>
      <w:r>
        <w:rPr>
          <w:rFonts w:ascii="Times New Roman" w:eastAsia="標楷體" w:hAnsi="Times New Roman"/>
        </w:rPr>
        <w:t xml:space="preserve"> Flash</w:t>
      </w:r>
      <w:r>
        <w:rPr>
          <w:rFonts w:ascii="Times New Roman" w:eastAsia="標楷體" w:hAnsi="Times New Roman"/>
        </w:rPr>
        <w:t>／</w:t>
      </w:r>
      <w:r>
        <w:rPr>
          <w:rFonts w:ascii="Times New Roman" w:eastAsia="標楷體" w:hAnsi="Times New Roman"/>
        </w:rPr>
        <w:t xml:space="preserve">RAM </w:t>
      </w:r>
      <w:r>
        <w:rPr>
          <w:rFonts w:ascii="Times New Roman" w:eastAsia="標楷體" w:hAnsi="Times New Roman"/>
        </w:rPr>
        <w:t>佔用與每次更新的</w:t>
      </w:r>
      <w:r>
        <w:rPr>
          <w:rFonts w:ascii="Times New Roman" w:eastAsia="標楷體" w:hAnsi="Times New Roman"/>
        </w:rPr>
        <w:t xml:space="preserve"> CPU </w:t>
      </w:r>
      <w:r>
        <w:rPr>
          <w:rFonts w:ascii="Times New Roman" w:eastAsia="標楷體" w:hAnsi="Times New Roman"/>
        </w:rPr>
        <w:t>週期顯著高於庫倫計數，這正是第四章要量化的關鍵權衡之</w:t>
      </w:r>
      <w:proofErr w:type="gramStart"/>
      <w:r>
        <w:rPr>
          <w:rFonts w:ascii="Times New Roman" w:eastAsia="標楷體" w:hAnsi="Times New Roman"/>
        </w:rPr>
        <w:t>一</w:t>
      </w:r>
      <w:proofErr w:type="gramEnd"/>
      <w:r>
        <w:rPr>
          <w:rFonts w:ascii="Times New Roman" w:eastAsia="標楷體" w:hAnsi="Times New Roman"/>
        </w:rPr>
        <w:t>。</w:t>
      </w:r>
    </w:p>
    <w:p w14:paraId="36158C7D" w14:textId="77777777" w:rsidR="003C2EFA" w:rsidRDefault="00E46E34">
      <w:pPr>
        <w:keepNext/>
        <w:widowControl/>
        <w:spacing w:before="160" w:after="80" w:line="360" w:lineRule="atLeast"/>
        <w:outlineLvl w:val="2"/>
      </w:pPr>
      <w:bookmarkStart w:id="24" w:name="_Toc239074882"/>
      <w:r>
        <w:rPr>
          <w:rFonts w:ascii="Times New Roman" w:eastAsia="標楷體" w:hAnsi="Times New Roman"/>
          <w:b/>
          <w:sz w:val="26"/>
        </w:rPr>
        <w:t xml:space="preserve">2.2.4 </w:t>
      </w:r>
      <w:r>
        <w:rPr>
          <w:rFonts w:ascii="Times New Roman" w:eastAsia="標楷體" w:hAnsi="Times New Roman"/>
          <w:b/>
          <w:sz w:val="26"/>
        </w:rPr>
        <w:t>動態阻抗法（</w:t>
      </w:r>
      <w:r>
        <w:rPr>
          <w:rFonts w:ascii="Times New Roman" w:eastAsia="標楷體" w:hAnsi="Times New Roman"/>
          <w:b/>
          <w:sz w:val="26"/>
        </w:rPr>
        <w:t>Dynamic Impedance Method</w:t>
      </w:r>
      <w:r>
        <w:rPr>
          <w:rFonts w:ascii="Times New Roman" w:eastAsia="標楷體" w:hAnsi="Times New Roman"/>
          <w:b/>
          <w:sz w:val="26"/>
        </w:rPr>
        <w:t>）</w:t>
      </w:r>
      <w:bookmarkEnd w:id="24"/>
    </w:p>
    <w:p w14:paraId="73BB7644" w14:textId="77777777" w:rsidR="003C2EFA" w:rsidRDefault="00E46E34">
      <w:pPr>
        <w:widowControl/>
        <w:spacing w:line="480" w:lineRule="atLeast"/>
        <w:ind w:firstLine="480"/>
        <w:jc w:val="both"/>
      </w:pPr>
      <w:r>
        <w:rPr>
          <w:rFonts w:ascii="Times New Roman" w:eastAsia="標楷體" w:hAnsi="Times New Roman"/>
        </w:rPr>
        <w:t>動態阻抗法</w:t>
      </w:r>
      <w:r>
        <w:rPr>
          <w:rFonts w:ascii="Times New Roman" w:eastAsia="標楷體" w:hAnsi="Times New Roman"/>
        </w:rPr>
        <w:t xml:space="preserve"> [8] </w:t>
      </w:r>
      <w:r>
        <w:rPr>
          <w:rFonts w:ascii="Times New Roman" w:eastAsia="標楷體" w:hAnsi="Times New Roman"/>
        </w:rPr>
        <w:t>的出發點是避開「</w:t>
      </w:r>
      <w:proofErr w:type="gramStart"/>
      <w:r>
        <w:rPr>
          <w:rFonts w:ascii="Times New Roman" w:eastAsia="標楷體" w:hAnsi="Times New Roman"/>
        </w:rPr>
        <w:t>需初始</w:t>
      </w:r>
      <w:proofErr w:type="gramEnd"/>
      <w:r>
        <w:rPr>
          <w:rFonts w:ascii="Times New Roman" w:eastAsia="標楷體" w:hAnsi="Times New Roman"/>
        </w:rPr>
        <w:t>值」與「需長時間靜置」兩大限制，改以電池在工作過程中端電壓對電流的瞬時變化率推估</w:t>
      </w:r>
      <w:r>
        <w:rPr>
          <w:rFonts w:ascii="Times New Roman" w:eastAsia="標楷體" w:hAnsi="Times New Roman"/>
        </w:rPr>
        <w:t xml:space="preserve"> SOC</w:t>
      </w:r>
      <w:r>
        <w:rPr>
          <w:rFonts w:ascii="Times New Roman" w:eastAsia="標楷體" w:hAnsi="Times New Roman"/>
        </w:rPr>
        <w:t>。其定義動態阻抗為相鄰兩取樣點的電壓變化量與電流變化量之比：</w:t>
      </w:r>
    </w:p>
    <w:p w14:paraId="79B50D41" w14:textId="77777777" w:rsidR="003C2EFA" w:rsidRDefault="00E46E34">
      <w:pPr>
        <w:widowControl/>
        <w:spacing w:before="120" w:after="120" w:line="480" w:lineRule="atLeast"/>
        <w:jc w:val="center"/>
      </w:pPr>
      <w:proofErr w:type="spellStart"/>
      <w:r>
        <w:rPr>
          <w:rFonts w:ascii="Cambria Math" w:eastAsia="標楷體" w:hAnsi="Cambria Math"/>
        </w:rPr>
        <w:t>Z</w:t>
      </w:r>
      <w:r>
        <w:rPr>
          <w:rFonts w:ascii="Cambria Math" w:eastAsia="標楷體" w:hAnsi="Cambria Math"/>
          <w:vertAlign w:val="subscript"/>
        </w:rPr>
        <w:t>dyn</w:t>
      </w:r>
      <w:proofErr w:type="spellEnd"/>
      <w:r>
        <w:rPr>
          <w:rFonts w:ascii="Cambria Math" w:eastAsia="標楷體" w:hAnsi="Cambria Math"/>
        </w:rPr>
        <w:t xml:space="preserve"> = (Δ V)</w:t>
      </w:r>
      <w:proofErr w:type="gramStart"/>
      <w:r>
        <w:rPr>
          <w:rFonts w:ascii="Cambria Math" w:eastAsia="標楷體" w:hAnsi="Cambria Math"/>
        </w:rPr>
        <w:t>/(</w:t>
      </w:r>
      <w:proofErr w:type="gramEnd"/>
      <w:r>
        <w:rPr>
          <w:rFonts w:ascii="Cambria Math" w:eastAsia="標楷體" w:hAnsi="Cambria Math"/>
        </w:rPr>
        <w:t>Δ I) = (V</w:t>
      </w:r>
      <w:r>
        <w:rPr>
          <w:rFonts w:ascii="Cambria Math" w:eastAsia="標楷體" w:hAnsi="Cambria Math"/>
          <w:vertAlign w:val="subscript"/>
        </w:rPr>
        <w:t>1</w:t>
      </w:r>
      <w:r>
        <w:rPr>
          <w:rFonts w:ascii="Cambria Math" w:eastAsia="標楷體" w:hAnsi="Cambria Math"/>
        </w:rPr>
        <w:t xml:space="preserve"> - V</w:t>
      </w:r>
      <w:r>
        <w:rPr>
          <w:rFonts w:ascii="Cambria Math" w:eastAsia="標楷體" w:hAnsi="Cambria Math"/>
          <w:vertAlign w:val="subscript"/>
        </w:rPr>
        <w:t>2</w:t>
      </w:r>
      <w:r>
        <w:rPr>
          <w:rFonts w:ascii="Cambria Math" w:eastAsia="標楷體" w:hAnsi="Cambria Math"/>
        </w:rPr>
        <w:t>)/(I</w:t>
      </w:r>
      <w:r>
        <w:rPr>
          <w:rFonts w:ascii="Cambria Math" w:eastAsia="標楷體" w:hAnsi="Cambria Math"/>
          <w:vertAlign w:val="subscript"/>
        </w:rPr>
        <w:t>1</w:t>
      </w:r>
      <w:r>
        <w:rPr>
          <w:rFonts w:ascii="Cambria Math" w:eastAsia="標楷體" w:hAnsi="Cambria Math"/>
        </w:rPr>
        <w:t xml:space="preserve"> - I</w:t>
      </w:r>
      <w:r>
        <w:rPr>
          <w:rFonts w:ascii="Cambria Math" w:eastAsia="標楷體" w:hAnsi="Cambria Math"/>
          <w:vertAlign w:val="subscript"/>
        </w:rPr>
        <w:t>2</w:t>
      </w:r>
      <w:r>
        <w:rPr>
          <w:rFonts w:ascii="Cambria Math" w:eastAsia="標楷體" w:hAnsi="Cambria Math"/>
        </w:rPr>
        <w:t>)</w:t>
      </w:r>
    </w:p>
    <w:p w14:paraId="31CA6EE0" w14:textId="77777777" w:rsidR="003C2EFA" w:rsidRDefault="00E46E34">
      <w:pPr>
        <w:widowControl/>
        <w:spacing w:line="480" w:lineRule="atLeast"/>
        <w:ind w:firstLine="480"/>
        <w:jc w:val="both"/>
      </w:pPr>
      <w:r>
        <w:rPr>
          <w:rFonts w:ascii="Times New Roman" w:eastAsia="標楷體" w:hAnsi="Times New Roman"/>
        </w:rPr>
        <w:t>該文獻的關鍵發現是：動態阻抗與</w:t>
      </w:r>
      <w:r>
        <w:rPr>
          <w:rFonts w:ascii="Times New Roman" w:eastAsia="標楷體" w:hAnsi="Times New Roman"/>
        </w:rPr>
        <w:t xml:space="preserve"> SOC </w:t>
      </w:r>
      <w:proofErr w:type="gramStart"/>
      <w:r>
        <w:rPr>
          <w:rFonts w:ascii="Times New Roman" w:eastAsia="標楷體" w:hAnsi="Times New Roman"/>
        </w:rPr>
        <w:t>之間呈</w:t>
      </w:r>
      <w:proofErr w:type="gramEnd"/>
      <w:r>
        <w:rPr>
          <w:rFonts w:ascii="Times New Roman" w:eastAsia="標楷體" w:hAnsi="Times New Roman"/>
        </w:rPr>
        <w:t>近似</w:t>
      </w:r>
      <w:r>
        <w:rPr>
          <w:rFonts w:ascii="Times New Roman" w:eastAsia="標楷體" w:hAnsi="Times New Roman"/>
          <w:b/>
        </w:rPr>
        <w:t>拋物線（</w:t>
      </w:r>
      <w:r>
        <w:rPr>
          <w:rFonts w:ascii="Times New Roman" w:eastAsia="標楷體" w:hAnsi="Times New Roman"/>
          <w:b/>
        </w:rPr>
        <w:t>parabolic</w:t>
      </w:r>
      <w:r>
        <w:rPr>
          <w:rFonts w:ascii="Times New Roman" w:eastAsia="標楷體" w:hAnsi="Times New Roman"/>
          <w:b/>
        </w:rPr>
        <w:t>）</w:t>
      </w:r>
      <w:r>
        <w:rPr>
          <w:rFonts w:ascii="Times New Roman" w:eastAsia="標楷體" w:hAnsi="Times New Roman"/>
        </w:rPr>
        <w:t>關係，可以二次多項式擬合</w:t>
      </w:r>
      <w:r>
        <w:rPr>
          <w:rFonts w:ascii="Times New Roman" w:eastAsia="標楷體" w:hAnsi="Times New Roman"/>
        </w:rPr>
        <w:t xml:space="preserve"> [8]</w:t>
      </w:r>
      <w:r>
        <w:rPr>
          <w:rFonts w:ascii="Times New Roman" w:eastAsia="標楷體" w:hAnsi="Times New Roman"/>
        </w:rPr>
        <w:t>：</w:t>
      </w:r>
    </w:p>
    <w:p w14:paraId="3E0C4F62" w14:textId="77777777" w:rsidR="003C2EFA" w:rsidRDefault="00E46E34">
      <w:pPr>
        <w:widowControl/>
        <w:spacing w:before="120" w:after="120" w:line="480" w:lineRule="atLeast"/>
        <w:jc w:val="center"/>
      </w:pPr>
      <w:r>
        <w:rPr>
          <w:rFonts w:ascii="Cambria Math" w:eastAsia="標楷體" w:hAnsi="Cambria Math"/>
        </w:rPr>
        <w:t>(Δ V)</w:t>
      </w:r>
      <w:proofErr w:type="gramStart"/>
      <w:r>
        <w:rPr>
          <w:rFonts w:ascii="Cambria Math" w:eastAsia="標楷體" w:hAnsi="Cambria Math"/>
        </w:rPr>
        <w:t>/(</w:t>
      </w:r>
      <w:proofErr w:type="gramEnd"/>
      <w:r>
        <w:rPr>
          <w:rFonts w:ascii="Cambria Math" w:eastAsia="標楷體" w:hAnsi="Cambria Math"/>
        </w:rPr>
        <w:t>Δ I) = a (SOC)² + b (SOC) + c</w:t>
      </w:r>
    </w:p>
    <w:p w14:paraId="794E2B6E" w14:textId="77777777" w:rsidR="003C2EFA" w:rsidRDefault="00E46E34">
      <w:pPr>
        <w:widowControl/>
        <w:spacing w:line="480" w:lineRule="atLeast"/>
        <w:ind w:firstLine="480"/>
        <w:jc w:val="both"/>
      </w:pPr>
      <w:r>
        <w:rPr>
          <w:rFonts w:ascii="Times New Roman" w:eastAsia="標楷體" w:hAnsi="Times New Roman"/>
        </w:rPr>
        <w:t>其物理特徵為：電池在接近滿電</w:t>
      </w:r>
      <w:proofErr w:type="gramStart"/>
      <w:r>
        <w:rPr>
          <w:rFonts w:ascii="Times New Roman" w:eastAsia="標楷體" w:hAnsi="Times New Roman"/>
        </w:rPr>
        <w:t>（</w:t>
      </w:r>
      <w:proofErr w:type="gramEnd"/>
      <w:r>
        <w:rPr>
          <w:rFonts w:ascii="Times New Roman" w:eastAsia="標楷體" w:hAnsi="Times New Roman"/>
        </w:rPr>
        <w:t>SOC ≈ 100%</w:t>
      </w:r>
      <w:r>
        <w:rPr>
          <w:rFonts w:ascii="Times New Roman" w:eastAsia="標楷體" w:hAnsi="Times New Roman"/>
        </w:rPr>
        <w:t>）與接近放空（</w:t>
      </w:r>
      <w:r>
        <w:rPr>
          <w:rFonts w:ascii="Times New Roman" w:eastAsia="標楷體" w:hAnsi="Times New Roman"/>
        </w:rPr>
        <w:t>SOC ≈ 0%</w:t>
      </w:r>
      <w:r>
        <w:rPr>
          <w:rFonts w:ascii="Times New Roman" w:eastAsia="標楷體" w:hAnsi="Times New Roman"/>
        </w:rPr>
        <w:t>）時動態阻抗較高，而在</w:t>
      </w:r>
      <w:r>
        <w:rPr>
          <w:rFonts w:ascii="Times New Roman" w:eastAsia="標楷體" w:hAnsi="Times New Roman"/>
        </w:rPr>
        <w:t xml:space="preserve"> SOC ≈ 50% </w:t>
      </w:r>
      <w:r>
        <w:rPr>
          <w:rFonts w:ascii="Times New Roman" w:eastAsia="標楷體" w:hAnsi="Times New Roman"/>
        </w:rPr>
        <w:t>附近達到最小值。由於拋物線為對稱曲線，單一動態阻抗值會對應到兩個可能的</w:t>
      </w:r>
      <w:r>
        <w:rPr>
          <w:rFonts w:ascii="Times New Roman" w:eastAsia="標楷體" w:hAnsi="Times New Roman"/>
        </w:rPr>
        <w:t xml:space="preserve"> SOC</w:t>
      </w:r>
      <w:r>
        <w:rPr>
          <w:rFonts w:ascii="Times New Roman" w:eastAsia="標楷體" w:hAnsi="Times New Roman"/>
        </w:rPr>
        <w:t>，故該文獻進一步以動態阻抗對</w:t>
      </w:r>
      <w:r>
        <w:rPr>
          <w:rFonts w:ascii="Times New Roman" w:eastAsia="標楷體" w:hAnsi="Times New Roman"/>
        </w:rPr>
        <w:t xml:space="preserve"> SOC </w:t>
      </w:r>
      <w:r>
        <w:rPr>
          <w:rFonts w:ascii="Times New Roman" w:eastAsia="標楷體" w:hAnsi="Times New Roman"/>
        </w:rPr>
        <w:t>的變化率（一階導數</w:t>
      </w:r>
      <w:r>
        <w:rPr>
          <w:rFonts w:ascii="Times New Roman" w:eastAsia="標楷體" w:hAnsi="Times New Roman"/>
        </w:rPr>
        <w:t xml:space="preserve"> Δ(Δ V/Δ I)/Δ SOC </w:t>
      </w:r>
      <w:r>
        <w:rPr>
          <w:rFonts w:ascii="Times New Roman" w:eastAsia="標楷體" w:hAnsi="Times New Roman"/>
        </w:rPr>
        <w:t>的正負）判別位於曲線哪一側，以取得唯一解</w:t>
      </w:r>
      <w:r>
        <w:rPr>
          <w:rFonts w:ascii="Times New Roman" w:eastAsia="標楷體" w:hAnsi="Times New Roman"/>
        </w:rPr>
        <w:t xml:space="preserve"> [8]</w:t>
      </w:r>
      <w:r>
        <w:rPr>
          <w:rFonts w:ascii="Times New Roman" w:eastAsia="標楷體" w:hAnsi="Times New Roman"/>
        </w:rPr>
        <w:t>。</w:t>
      </w:r>
    </w:p>
    <w:p w14:paraId="46E50A14" w14:textId="77777777" w:rsidR="003C2EFA" w:rsidRDefault="00E46E34">
      <w:pPr>
        <w:widowControl/>
        <w:spacing w:line="480" w:lineRule="atLeast"/>
        <w:ind w:firstLine="480"/>
        <w:jc w:val="both"/>
      </w:pPr>
      <w:r>
        <w:rPr>
          <w:rFonts w:ascii="Times New Roman" w:eastAsia="標楷體" w:hAnsi="Times New Roman"/>
        </w:rPr>
        <w:t>動態阻抗法的工程優勢明確：</w:t>
      </w:r>
      <w:r>
        <w:rPr>
          <w:rFonts w:ascii="Times New Roman" w:eastAsia="標楷體" w:hAnsi="Times New Roman"/>
          <w:b/>
        </w:rPr>
        <w:t>無須初始值</w:t>
      </w:r>
      <w:r>
        <w:rPr>
          <w:rFonts w:ascii="Times New Roman" w:eastAsia="標楷體" w:hAnsi="Times New Roman"/>
        </w:rPr>
        <w:t>、</w:t>
      </w:r>
      <w:r>
        <w:rPr>
          <w:rFonts w:ascii="Times New Roman" w:eastAsia="標楷體" w:hAnsi="Times New Roman"/>
          <w:b/>
        </w:rPr>
        <w:t>可在工作過程即時計算</w:t>
      </w:r>
      <w:r>
        <w:rPr>
          <w:rFonts w:ascii="Times New Roman" w:eastAsia="標楷體" w:hAnsi="Times New Roman"/>
        </w:rPr>
        <w:t>，運算僅涉及差分與低階</w:t>
      </w:r>
      <w:proofErr w:type="gramStart"/>
      <w:r>
        <w:rPr>
          <w:rFonts w:ascii="Times New Roman" w:eastAsia="標楷體" w:hAnsi="Times New Roman"/>
        </w:rPr>
        <w:t>多項式求值</w:t>
      </w:r>
      <w:proofErr w:type="gramEnd"/>
      <w:r>
        <w:rPr>
          <w:rFonts w:ascii="Times New Roman" w:eastAsia="標楷體" w:hAnsi="Times New Roman"/>
        </w:rPr>
        <w:t>，</w:t>
      </w:r>
      <w:r>
        <w:rPr>
          <w:rFonts w:ascii="Times New Roman" w:eastAsia="標楷體" w:hAnsi="Times New Roman"/>
          <w:b/>
        </w:rPr>
        <w:t>極適合嵌入式實作</w:t>
      </w:r>
      <w:r>
        <w:rPr>
          <w:rFonts w:ascii="Times New Roman" w:eastAsia="標楷體" w:hAnsi="Times New Roman"/>
          <w:b/>
        </w:rPr>
        <w:t xml:space="preserve"> [8]</w:t>
      </w:r>
      <w:r>
        <w:rPr>
          <w:rFonts w:ascii="Times New Roman" w:eastAsia="標楷體" w:hAnsi="Times New Roman"/>
          <w:b/>
        </w:rPr>
        <w:t>。</w:t>
      </w:r>
      <w:r>
        <w:rPr>
          <w:rFonts w:ascii="Times New Roman" w:eastAsia="標楷體" w:hAnsi="Times New Roman"/>
        </w:rPr>
        <w:t>本論文選其為比較對象之</w:t>
      </w:r>
      <w:proofErr w:type="gramStart"/>
      <w:r>
        <w:rPr>
          <w:rFonts w:ascii="Times New Roman" w:eastAsia="標楷體" w:hAnsi="Times New Roman"/>
        </w:rPr>
        <w:t>一</w:t>
      </w:r>
      <w:proofErr w:type="gramEnd"/>
      <w:r>
        <w:rPr>
          <w:rFonts w:ascii="Times New Roman" w:eastAsia="標楷體" w:hAnsi="Times New Roman"/>
        </w:rPr>
        <w:t>；且現有</w:t>
      </w:r>
      <w:proofErr w:type="gramStart"/>
      <w:r>
        <w:rPr>
          <w:rFonts w:ascii="Times New Roman" w:eastAsia="標楷體" w:hAnsi="Times New Roman"/>
        </w:rPr>
        <w:t>的跨輪測試</w:t>
      </w:r>
      <w:proofErr w:type="gramEnd"/>
      <w:r>
        <w:rPr>
          <w:rFonts w:ascii="Times New Roman" w:eastAsia="標楷體" w:hAnsi="Times New Roman"/>
        </w:rPr>
        <w:t>協定已對四種放電</w:t>
      </w:r>
      <w:r>
        <w:rPr>
          <w:rFonts w:ascii="Times New Roman" w:eastAsia="標楷體" w:hAnsi="Times New Roman"/>
        </w:rPr>
        <w:t xml:space="preserve"> C-rate </w:t>
      </w:r>
      <w:r>
        <w:rPr>
          <w:rFonts w:ascii="Times New Roman" w:eastAsia="標楷體" w:hAnsi="Times New Roman"/>
        </w:rPr>
        <w:t>注入</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擾動（每</w:t>
      </w:r>
      <w:r>
        <w:rPr>
          <w:rFonts w:ascii="Times New Roman" w:eastAsia="標楷體" w:hAnsi="Times New Roman"/>
        </w:rPr>
        <w:t xml:space="preserve"> 60 </w:t>
      </w:r>
      <w:r>
        <w:rPr>
          <w:rFonts w:ascii="Times New Roman" w:eastAsia="標楷體" w:hAnsi="Times New Roman"/>
        </w:rPr>
        <w:t>秒步進至</w:t>
      </w:r>
      <w:r>
        <w:rPr>
          <w:rFonts w:ascii="Times New Roman" w:eastAsia="標楷體" w:hAnsi="Times New Roman"/>
        </w:rPr>
        <w:t xml:space="preserve"> 0.2C</w:t>
      </w:r>
      <w:r>
        <w:rPr>
          <w:rFonts w:ascii="Times New Roman" w:eastAsia="標楷體" w:hAnsi="Times New Roman"/>
        </w:rPr>
        <w:t>、停留</w:t>
      </w:r>
      <w:r>
        <w:rPr>
          <w:rFonts w:ascii="Times New Roman" w:eastAsia="標楷體" w:hAnsi="Times New Roman"/>
        </w:rPr>
        <w:t xml:space="preserve"> 1 </w:t>
      </w:r>
      <w:r>
        <w:rPr>
          <w:rFonts w:ascii="Times New Roman" w:eastAsia="標楷體" w:hAnsi="Times New Roman"/>
        </w:rPr>
        <w:t>秒），可直接提供建立</w:t>
      </w:r>
      <w:r>
        <w:rPr>
          <w:rFonts w:ascii="Times New Roman" w:eastAsia="標楷體" w:hAnsi="Times New Roman"/>
        </w:rPr>
        <w:t xml:space="preserve"> Δ V/Δ I </w:t>
      </w:r>
      <w:r>
        <w:rPr>
          <w:rFonts w:ascii="Times New Roman" w:eastAsia="標楷體" w:hAnsi="Times New Roman"/>
        </w:rPr>
        <w:t>對應所需的擾動數據（詳見第三章）。</w:t>
      </w:r>
    </w:p>
    <w:p w14:paraId="5BC0897D" w14:textId="77777777" w:rsidR="003C2EFA" w:rsidRDefault="00E46E34">
      <w:pPr>
        <w:widowControl/>
        <w:spacing w:line="480" w:lineRule="atLeast"/>
        <w:ind w:firstLine="480"/>
        <w:jc w:val="both"/>
      </w:pPr>
      <w:r>
        <w:rPr>
          <w:rFonts w:ascii="Times New Roman" w:eastAsia="標楷體" w:hAnsi="Times New Roman"/>
        </w:rPr>
        <w:lastRenderedPageBreak/>
        <w:t>另須說明，該文獻原文同時提出以「投影法（</w:t>
      </w:r>
      <w:r>
        <w:rPr>
          <w:rFonts w:ascii="Times New Roman" w:eastAsia="標楷體" w:hAnsi="Times New Roman"/>
        </w:rPr>
        <w:t>Projection Technique</w:t>
      </w:r>
      <w:r>
        <w:rPr>
          <w:rFonts w:ascii="Times New Roman" w:eastAsia="標楷體" w:hAnsi="Times New Roman"/>
        </w:rPr>
        <w:t>）」由拋物線斜率參數</w:t>
      </w:r>
      <w:r>
        <w:rPr>
          <w:rFonts w:ascii="Times New Roman" w:eastAsia="標楷體" w:hAnsi="Times New Roman"/>
        </w:rPr>
        <w:t xml:space="preserve"> a </w:t>
      </w:r>
      <w:r>
        <w:rPr>
          <w:rFonts w:ascii="Times New Roman" w:eastAsia="標楷體" w:hAnsi="Times New Roman"/>
        </w:rPr>
        <w:t>隨老化的變化推估</w:t>
      </w:r>
      <w:r>
        <w:rPr>
          <w:rFonts w:ascii="Times New Roman" w:eastAsia="標楷體" w:hAnsi="Times New Roman"/>
        </w:rPr>
        <w:t xml:space="preserve"> SOH</w:t>
      </w:r>
      <w:proofErr w:type="gramStart"/>
      <w:r>
        <w:rPr>
          <w:rFonts w:ascii="Times New Roman" w:eastAsia="標楷體" w:hAnsi="Times New Roman"/>
        </w:rPr>
        <w:t>——</w:t>
      </w:r>
      <w:proofErr w:type="gramEnd"/>
      <w:r>
        <w:rPr>
          <w:rFonts w:ascii="Times New Roman" w:eastAsia="標楷體" w:hAnsi="Times New Roman"/>
        </w:rPr>
        <w:t>其以三角函數定義</w:t>
      </w:r>
      <w:r>
        <w:rPr>
          <w:rFonts w:ascii="Times New Roman" w:eastAsia="標楷體" w:hAnsi="Times New Roman"/>
        </w:rPr>
        <w:t xml:space="preserve"> SOH = cos(tan⁻¹ a</w:t>
      </w:r>
      <w:r>
        <w:rPr>
          <w:rFonts w:ascii="Times New Roman" w:eastAsia="標楷體" w:hAnsi="Times New Roman"/>
          <w:vertAlign w:val="subscript"/>
        </w:rPr>
        <w:t>now</w:t>
      </w:r>
      <w:r>
        <w:rPr>
          <w:rFonts w:ascii="Times New Roman" w:eastAsia="標楷體" w:hAnsi="Times New Roman"/>
        </w:rPr>
        <w:t xml:space="preserve">) / cos(tan⁻¹ </w:t>
      </w:r>
      <w:proofErr w:type="spellStart"/>
      <w:r>
        <w:rPr>
          <w:rFonts w:ascii="Times New Roman" w:eastAsia="標楷體" w:hAnsi="Times New Roman"/>
        </w:rPr>
        <w:t>a</w:t>
      </w:r>
      <w:r>
        <w:rPr>
          <w:rFonts w:ascii="Times New Roman" w:eastAsia="標楷體" w:hAnsi="Times New Roman"/>
          <w:vertAlign w:val="subscript"/>
        </w:rPr>
        <w:t>origin</w:t>
      </w:r>
      <w:proofErr w:type="spellEnd"/>
      <w:r>
        <w:rPr>
          <w:rFonts w:ascii="Times New Roman" w:eastAsia="標楷體" w:hAnsi="Times New Roman"/>
        </w:rPr>
        <w:t>) × 100%</w:t>
      </w:r>
      <w:r>
        <w:rPr>
          <w:rFonts w:ascii="Times New Roman" w:eastAsia="標楷體" w:hAnsi="Times New Roman"/>
        </w:rPr>
        <w:t>，並於</w:t>
      </w:r>
      <w:r>
        <w:rPr>
          <w:rFonts w:ascii="Times New Roman" w:eastAsia="標楷體" w:hAnsi="Times New Roman"/>
        </w:rPr>
        <w:t xml:space="preserve"> </w:t>
      </w:r>
      <w:r w:rsidR="000C6143">
        <w:rPr>
          <w:rFonts w:ascii="Times New Roman" w:eastAsia="標楷體" w:hAnsi="Times New Roman" w:hint="eastAsia"/>
        </w:rPr>
        <w:t>鋰離子</w:t>
      </w:r>
      <w:r>
        <w:rPr>
          <w:rFonts w:ascii="Times New Roman" w:eastAsia="標楷體" w:hAnsi="Times New Roman"/>
        </w:rPr>
        <w:t>電池上量得新品、老化電池</w:t>
      </w:r>
      <w:r>
        <w:rPr>
          <w:rFonts w:ascii="Times New Roman" w:eastAsia="標楷體" w:hAnsi="Times New Roman"/>
        </w:rPr>
        <w:t xml:space="preserve"> 1</w:t>
      </w:r>
      <w:r>
        <w:rPr>
          <w:rFonts w:ascii="Times New Roman" w:eastAsia="標楷體" w:hAnsi="Times New Roman"/>
        </w:rPr>
        <w:t>、老化電池</w:t>
      </w:r>
      <w:r>
        <w:rPr>
          <w:rFonts w:ascii="Times New Roman" w:eastAsia="標楷體" w:hAnsi="Times New Roman"/>
        </w:rPr>
        <w:t xml:space="preserve"> 2 </w:t>
      </w:r>
      <w:r>
        <w:rPr>
          <w:rFonts w:ascii="Times New Roman" w:eastAsia="標楷體" w:hAnsi="Times New Roman"/>
        </w:rPr>
        <w:t>的可用容量分別約為標稱的</w:t>
      </w:r>
      <w:r>
        <w:rPr>
          <w:rFonts w:ascii="Times New Roman" w:eastAsia="標楷體" w:hAnsi="Times New Roman"/>
        </w:rPr>
        <w:t xml:space="preserve"> 93.9%</w:t>
      </w:r>
      <w:r>
        <w:rPr>
          <w:rFonts w:ascii="Times New Roman" w:eastAsia="標楷體" w:hAnsi="Times New Roman"/>
        </w:rPr>
        <w:t>、</w:t>
      </w:r>
      <w:r>
        <w:rPr>
          <w:rFonts w:ascii="Times New Roman" w:eastAsia="標楷體" w:hAnsi="Times New Roman"/>
        </w:rPr>
        <w:t>89.1%</w:t>
      </w:r>
      <w:r>
        <w:rPr>
          <w:rFonts w:ascii="Times New Roman" w:eastAsia="標楷體" w:hAnsi="Times New Roman"/>
        </w:rPr>
        <w:t>、</w:t>
      </w:r>
      <w:r>
        <w:rPr>
          <w:rFonts w:ascii="Times New Roman" w:eastAsia="標楷體" w:hAnsi="Times New Roman"/>
        </w:rPr>
        <w:t>84.8% [8]</w:t>
      </w:r>
      <w:r>
        <w:rPr>
          <w:rFonts w:ascii="Times New Roman" w:eastAsia="標楷體" w:hAnsi="Times New Roman"/>
        </w:rPr>
        <w:t>。惟本論文範圍聚焦</w:t>
      </w:r>
      <w:r>
        <w:rPr>
          <w:rFonts w:ascii="Times New Roman" w:eastAsia="標楷體" w:hAnsi="Times New Roman"/>
        </w:rPr>
        <w:t xml:space="preserve"> SOC</w:t>
      </w:r>
      <w:r>
        <w:rPr>
          <w:rFonts w:ascii="Times New Roman" w:eastAsia="標楷體" w:hAnsi="Times New Roman"/>
        </w:rPr>
        <w:t>，投影法</w:t>
      </w:r>
      <w:r>
        <w:rPr>
          <w:rFonts w:ascii="Times New Roman" w:eastAsia="標楷體" w:hAnsi="Times New Roman"/>
        </w:rPr>
        <w:t xml:space="preserve"> SOH </w:t>
      </w:r>
      <w:r>
        <w:rPr>
          <w:rFonts w:ascii="Times New Roman" w:eastAsia="標楷體" w:hAnsi="Times New Roman"/>
        </w:rPr>
        <w:t>估測列為未來工作（第六章），此處僅為完整呈現該文獻方法而並陳。</w:t>
      </w:r>
    </w:p>
    <w:p w14:paraId="046773A7" w14:textId="77777777" w:rsidR="003C2EFA" w:rsidRDefault="00E46E34">
      <w:pPr>
        <w:keepNext/>
        <w:widowControl/>
        <w:spacing w:before="240" w:after="120" w:line="360" w:lineRule="atLeast"/>
        <w:outlineLvl w:val="1"/>
      </w:pPr>
      <w:bookmarkStart w:id="25" w:name="_Toc239074883"/>
      <w:r>
        <w:rPr>
          <w:rFonts w:ascii="Times New Roman" w:eastAsia="標楷體" w:hAnsi="Times New Roman"/>
          <w:b/>
          <w:sz w:val="28"/>
        </w:rPr>
        <w:t xml:space="preserve">2.3 </w:t>
      </w:r>
      <w:r>
        <w:rPr>
          <w:rFonts w:ascii="Times New Roman" w:eastAsia="標楷體" w:hAnsi="Times New Roman"/>
          <w:b/>
          <w:sz w:val="28"/>
        </w:rPr>
        <w:t>嵌入式</w:t>
      </w:r>
      <w:r>
        <w:rPr>
          <w:rFonts w:ascii="Times New Roman" w:eastAsia="標楷體" w:hAnsi="Times New Roman"/>
          <w:b/>
          <w:sz w:val="28"/>
        </w:rPr>
        <w:t xml:space="preserve"> BMS </w:t>
      </w:r>
      <w:r>
        <w:rPr>
          <w:rFonts w:ascii="Times New Roman" w:eastAsia="標楷體" w:hAnsi="Times New Roman"/>
          <w:b/>
          <w:sz w:val="28"/>
        </w:rPr>
        <w:t>商用</w:t>
      </w:r>
      <w:r>
        <w:rPr>
          <w:rFonts w:ascii="Times New Roman" w:eastAsia="標楷體" w:hAnsi="Times New Roman"/>
          <w:b/>
          <w:sz w:val="28"/>
        </w:rPr>
        <w:t xml:space="preserve"> IC </w:t>
      </w:r>
      <w:r>
        <w:rPr>
          <w:rFonts w:ascii="Times New Roman" w:eastAsia="標楷體" w:hAnsi="Times New Roman"/>
          <w:b/>
          <w:sz w:val="28"/>
        </w:rPr>
        <w:t>之演算法選擇</w:t>
      </w:r>
      <w:bookmarkEnd w:id="25"/>
    </w:p>
    <w:p w14:paraId="0FCC8F15" w14:textId="77777777" w:rsidR="003C2EFA" w:rsidRDefault="00E46E34">
      <w:pPr>
        <w:widowControl/>
        <w:spacing w:line="480" w:lineRule="atLeast"/>
        <w:ind w:firstLine="480"/>
        <w:jc w:val="both"/>
      </w:pPr>
      <w:r>
        <w:rPr>
          <w:rFonts w:ascii="Times New Roman" w:eastAsia="標楷體" w:hAnsi="Times New Roman"/>
        </w:rPr>
        <w:t>回顧上述方法後，一個對工程實務極具參考價值的觀察是：在資源受限的商用</w:t>
      </w:r>
      <w:r>
        <w:rPr>
          <w:rFonts w:ascii="Times New Roman" w:eastAsia="標楷體" w:hAnsi="Times New Roman"/>
        </w:rPr>
        <w:t xml:space="preserve"> BMS </w:t>
      </w:r>
      <w:r>
        <w:rPr>
          <w:rFonts w:ascii="Times New Roman" w:eastAsia="標楷體" w:hAnsi="Times New Roman"/>
        </w:rPr>
        <w:t>晶片中，被廣泛採用的並非理論上最精確的方法。市面主流的電量計（</w:t>
      </w:r>
      <w:r>
        <w:rPr>
          <w:rFonts w:ascii="Times New Roman" w:eastAsia="標楷體" w:hAnsi="Times New Roman"/>
        </w:rPr>
        <w:t>fuel gauge</w:t>
      </w:r>
      <w:r>
        <w:rPr>
          <w:rFonts w:ascii="Times New Roman" w:eastAsia="標楷體" w:hAnsi="Times New Roman"/>
        </w:rPr>
        <w:t>）</w:t>
      </w:r>
      <w:r>
        <w:rPr>
          <w:rFonts w:ascii="Times New Roman" w:eastAsia="標楷體" w:hAnsi="Times New Roman"/>
        </w:rPr>
        <w:t>IC</w:t>
      </w:r>
      <w:proofErr w:type="gramStart"/>
      <w:r>
        <w:rPr>
          <w:rFonts w:ascii="Times New Roman" w:eastAsia="標楷體" w:hAnsi="Times New Roman"/>
        </w:rPr>
        <w:t>——</w:t>
      </w:r>
      <w:proofErr w:type="gramEnd"/>
      <w:r>
        <w:rPr>
          <w:rFonts w:ascii="Times New Roman" w:eastAsia="標楷體" w:hAnsi="Times New Roman"/>
        </w:rPr>
        <w:t>如德州儀器</w:t>
      </w:r>
      <w:r>
        <w:rPr>
          <w:rFonts w:ascii="Times New Roman" w:eastAsia="標楷體" w:hAnsi="Times New Roman"/>
        </w:rPr>
        <w:t xml:space="preserve"> bq2x </w:t>
      </w:r>
      <w:r>
        <w:rPr>
          <w:rFonts w:ascii="Times New Roman" w:eastAsia="標楷體" w:hAnsi="Times New Roman"/>
        </w:rPr>
        <w:t>系列、</w:t>
      </w:r>
      <w:r>
        <w:rPr>
          <w:rFonts w:ascii="Times New Roman" w:eastAsia="標楷體" w:hAnsi="Times New Roman"/>
        </w:rPr>
        <w:t>Maxim</w:t>
      </w:r>
      <w:r>
        <w:rPr>
          <w:rFonts w:ascii="Times New Roman" w:eastAsia="標楷體" w:hAnsi="Times New Roman"/>
        </w:rPr>
        <w:t>（</w:t>
      </w:r>
      <w:r>
        <w:rPr>
          <w:rFonts w:ascii="Times New Roman" w:eastAsia="標楷體" w:hAnsi="Times New Roman"/>
        </w:rPr>
        <w:t>ADI</w:t>
      </w:r>
      <w:r>
        <w:rPr>
          <w:rFonts w:ascii="Times New Roman" w:eastAsia="標楷體" w:hAnsi="Times New Roman"/>
        </w:rPr>
        <w:t>）</w:t>
      </w:r>
      <w:proofErr w:type="spellStart"/>
      <w:r>
        <w:rPr>
          <w:rFonts w:ascii="Times New Roman" w:eastAsia="標楷體" w:hAnsi="Times New Roman"/>
        </w:rPr>
        <w:t>ModelGauge</w:t>
      </w:r>
      <w:proofErr w:type="spellEnd"/>
      <w:r>
        <w:rPr>
          <w:rFonts w:ascii="Times New Roman" w:eastAsia="標楷體" w:hAnsi="Times New Roman"/>
        </w:rPr>
        <w:t xml:space="preserve"> </w:t>
      </w:r>
      <w:r>
        <w:rPr>
          <w:rFonts w:ascii="Times New Roman" w:eastAsia="標楷體" w:hAnsi="Times New Roman"/>
        </w:rPr>
        <w:t>系列等</w:t>
      </w:r>
      <w:proofErr w:type="gramStart"/>
      <w:r>
        <w:rPr>
          <w:rFonts w:ascii="Times New Roman" w:eastAsia="標楷體" w:hAnsi="Times New Roman"/>
        </w:rPr>
        <w:t>——</w:t>
      </w:r>
      <w:proofErr w:type="gramEnd"/>
      <w:r>
        <w:rPr>
          <w:rFonts w:ascii="Times New Roman" w:eastAsia="標楷體" w:hAnsi="Times New Roman"/>
        </w:rPr>
        <w:t>普遍採用</w:t>
      </w:r>
      <w:r>
        <w:rPr>
          <w:rFonts w:ascii="Times New Roman" w:eastAsia="標楷體" w:hAnsi="Times New Roman"/>
          <w:b/>
        </w:rPr>
        <w:t>庫倫計數搭配</w:t>
      </w:r>
      <w:r>
        <w:rPr>
          <w:rFonts w:ascii="Times New Roman" w:eastAsia="標楷體" w:hAnsi="Times New Roman"/>
          <w:b/>
        </w:rPr>
        <w:t xml:space="preserve"> OCV </w:t>
      </w:r>
      <w:r>
        <w:rPr>
          <w:rFonts w:ascii="Times New Roman" w:eastAsia="標楷體" w:hAnsi="Times New Roman"/>
          <w:b/>
        </w:rPr>
        <w:t>週期性修正</w:t>
      </w:r>
      <w:r>
        <w:rPr>
          <w:rFonts w:ascii="Times New Roman" w:eastAsia="標楷體" w:hAnsi="Times New Roman"/>
        </w:rPr>
        <w:t>的混合策略：以庫倫計數提供良好的瞬時動態，並在電池進入靜置（電流趨近零）時以</w:t>
      </w:r>
      <w:r>
        <w:rPr>
          <w:rFonts w:ascii="Times New Roman" w:eastAsia="標楷體" w:hAnsi="Times New Roman"/>
        </w:rPr>
        <w:t xml:space="preserve"> OCV </w:t>
      </w:r>
      <w:r>
        <w:rPr>
          <w:rFonts w:ascii="Times New Roman" w:eastAsia="標楷體" w:hAnsi="Times New Roman"/>
        </w:rPr>
        <w:t>查表修正其累積漂移，部分產品再輔以簡化的電壓</w:t>
      </w:r>
      <w:proofErr w:type="gramStart"/>
      <w:r>
        <w:rPr>
          <w:rFonts w:ascii="Times New Roman" w:eastAsia="標楷體" w:hAnsi="Times New Roman"/>
        </w:rPr>
        <w:t>—</w:t>
      </w:r>
      <w:proofErr w:type="gramEnd"/>
      <w:r>
        <w:rPr>
          <w:rFonts w:ascii="Times New Roman" w:eastAsia="標楷體" w:hAnsi="Times New Roman"/>
        </w:rPr>
        <w:t>電流模型補償極化</w:t>
      </w:r>
      <w:r>
        <w:rPr>
          <w:rFonts w:ascii="Times New Roman" w:eastAsia="標楷體" w:hAnsi="Times New Roman"/>
        </w:rPr>
        <w:t xml:space="preserve"> [24]</w:t>
      </w:r>
      <w:r>
        <w:rPr>
          <w:rFonts w:ascii="Times New Roman" w:eastAsia="標楷體" w:hAnsi="Times New Roman"/>
        </w:rPr>
        <w:t>。</w:t>
      </w:r>
    </w:p>
    <w:p w14:paraId="3599E20F" w14:textId="163632AA" w:rsidR="007D425D"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商用</w:t>
      </w:r>
      <w:r>
        <w:rPr>
          <w:rFonts w:ascii="Times New Roman" w:eastAsia="標楷體" w:hAnsi="Times New Roman"/>
        </w:rPr>
        <w:t xml:space="preserve"> IC </w:t>
      </w:r>
      <w:r>
        <w:rPr>
          <w:rFonts w:ascii="Times New Roman" w:eastAsia="標楷體" w:hAnsi="Times New Roman"/>
        </w:rPr>
        <w:t>之所以普遍捨棄理論上更精確的</w:t>
      </w:r>
      <w:r>
        <w:rPr>
          <w:rFonts w:ascii="Times New Roman" w:eastAsia="標楷體" w:hAnsi="Times New Roman"/>
        </w:rPr>
        <w:t xml:space="preserve"> EKF</w:t>
      </w:r>
      <w:r>
        <w:rPr>
          <w:rFonts w:ascii="Times New Roman" w:eastAsia="標楷體" w:hAnsi="Times New Roman"/>
        </w:rPr>
        <w:t>，背後正是</w:t>
      </w:r>
      <w:r>
        <w:rPr>
          <w:rFonts w:ascii="Times New Roman" w:eastAsia="標楷體" w:hAnsi="Times New Roman"/>
        </w:rPr>
        <w:t xml:space="preserve"> Flash</w:t>
      </w:r>
      <w:r>
        <w:rPr>
          <w:rFonts w:ascii="Times New Roman" w:eastAsia="標楷體" w:hAnsi="Times New Roman"/>
        </w:rPr>
        <w:t>、</w:t>
      </w:r>
      <w:r>
        <w:rPr>
          <w:rFonts w:ascii="Times New Roman" w:eastAsia="標楷體" w:hAnsi="Times New Roman"/>
        </w:rPr>
        <w:t>RAM</w:t>
      </w:r>
      <w:r>
        <w:rPr>
          <w:rFonts w:ascii="Times New Roman" w:eastAsia="標楷體" w:hAnsi="Times New Roman"/>
        </w:rPr>
        <w:t>、</w:t>
      </w:r>
      <w:proofErr w:type="gramStart"/>
      <w:r>
        <w:rPr>
          <w:rFonts w:ascii="Times New Roman" w:eastAsia="標楷體" w:hAnsi="Times New Roman"/>
        </w:rPr>
        <w:t>算力與</w:t>
      </w:r>
      <w:proofErr w:type="gramEnd"/>
      <w:r>
        <w:rPr>
          <w:rFonts w:ascii="Times New Roman" w:eastAsia="標楷體" w:hAnsi="Times New Roman"/>
        </w:rPr>
        <w:t>成本之間的工程權衡：完整</w:t>
      </w:r>
      <w:r>
        <w:rPr>
          <w:rFonts w:ascii="Times New Roman" w:eastAsia="標楷體" w:hAnsi="Times New Roman"/>
        </w:rPr>
        <w:t xml:space="preserve"> EKF </w:t>
      </w:r>
      <w:r>
        <w:rPr>
          <w:rFonts w:ascii="Times New Roman" w:eastAsia="標楷體" w:hAnsi="Times New Roman"/>
        </w:rPr>
        <w:t>的矩陣運算與浮點負擔，對以成本</w:t>
      </w:r>
      <w:proofErr w:type="gramStart"/>
      <w:r>
        <w:rPr>
          <w:rFonts w:ascii="Times New Roman" w:eastAsia="標楷體" w:hAnsi="Times New Roman"/>
        </w:rPr>
        <w:t>與功耗為</w:t>
      </w:r>
      <w:proofErr w:type="gramEnd"/>
      <w:r>
        <w:rPr>
          <w:rFonts w:ascii="Times New Roman" w:eastAsia="標楷體" w:hAnsi="Times New Roman"/>
        </w:rPr>
        <w:t>優先的電量計</w:t>
      </w:r>
      <w:r>
        <w:rPr>
          <w:rFonts w:ascii="Times New Roman" w:eastAsia="標楷體" w:hAnsi="Times New Roman"/>
        </w:rPr>
        <w:t xml:space="preserve"> IC </w:t>
      </w:r>
      <w:r>
        <w:rPr>
          <w:rFonts w:ascii="Times New Roman" w:eastAsia="標楷體" w:hAnsi="Times New Roman"/>
        </w:rPr>
        <w:t>而言代價過高，而「庫倫計數＋</w:t>
      </w:r>
      <w:r>
        <w:rPr>
          <w:rFonts w:ascii="Times New Roman" w:eastAsia="標楷體" w:hAnsi="Times New Roman"/>
        </w:rPr>
        <w:t xml:space="preserve">OCV </w:t>
      </w:r>
      <w:r>
        <w:rPr>
          <w:rFonts w:ascii="Times New Roman" w:eastAsia="標楷體" w:hAnsi="Times New Roman"/>
        </w:rPr>
        <w:t>修正」已能在多數消費級應用達到可接受精度。然而，此項權衡在學術文獻中極少被以同一硬體上的實測</w:t>
      </w:r>
      <w:r>
        <w:rPr>
          <w:rFonts w:ascii="Times New Roman" w:eastAsia="標楷體" w:hAnsi="Times New Roman"/>
        </w:rPr>
        <w:t xml:space="preserve"> Flash</w:t>
      </w:r>
      <w:r>
        <w:rPr>
          <w:rFonts w:ascii="Times New Roman" w:eastAsia="標楷體" w:hAnsi="Times New Roman"/>
        </w:rPr>
        <w:t>／</w:t>
      </w:r>
      <w:r>
        <w:rPr>
          <w:rFonts w:ascii="Times New Roman" w:eastAsia="標楷體" w:hAnsi="Times New Roman"/>
        </w:rPr>
        <w:t>RAM</w:t>
      </w:r>
      <w:r>
        <w:rPr>
          <w:rFonts w:ascii="Times New Roman" w:eastAsia="標楷體" w:hAnsi="Times New Roman"/>
        </w:rPr>
        <w:t>／</w:t>
      </w:r>
      <w:r>
        <w:rPr>
          <w:rFonts w:ascii="Times New Roman" w:eastAsia="標楷體" w:hAnsi="Times New Roman"/>
        </w:rPr>
        <w:t xml:space="preserve">CPU </w:t>
      </w:r>
      <w:r>
        <w:rPr>
          <w:rFonts w:ascii="Times New Roman" w:eastAsia="標楷體" w:hAnsi="Times New Roman"/>
        </w:rPr>
        <w:t>週期數據呈現</w:t>
      </w:r>
      <w:proofErr w:type="gramStart"/>
      <w:r>
        <w:rPr>
          <w:rFonts w:ascii="Times New Roman" w:eastAsia="標楷體" w:hAnsi="Times New Roman"/>
        </w:rPr>
        <w:t>——</w:t>
      </w:r>
      <w:proofErr w:type="gramEnd"/>
      <w:r>
        <w:rPr>
          <w:rFonts w:ascii="Times New Roman" w:eastAsia="標楷體" w:hAnsi="Times New Roman"/>
        </w:rPr>
        <w:t>這正是本論文</w:t>
      </w:r>
      <w:proofErr w:type="gramStart"/>
      <w:r>
        <w:rPr>
          <w:rFonts w:ascii="Times New Roman" w:eastAsia="標楷體" w:hAnsi="Times New Roman"/>
        </w:rPr>
        <w:t>第四章欲填補</w:t>
      </w:r>
      <w:proofErr w:type="gramEnd"/>
      <w:r>
        <w:rPr>
          <w:rFonts w:ascii="Times New Roman" w:eastAsia="標楷體" w:hAnsi="Times New Roman"/>
        </w:rPr>
        <w:t>的缺口，亦呼應第一章所述的研究動機。</w:t>
      </w:r>
    </w:p>
    <w:p w14:paraId="789F66C3" w14:textId="664CD11E" w:rsidR="003C2EFA" w:rsidRPr="007D425D" w:rsidRDefault="007D425D" w:rsidP="007D425D">
      <w:pPr>
        <w:widowControl/>
        <w:rPr>
          <w:rFonts w:ascii="Times New Roman" w:eastAsia="標楷體" w:hAnsi="Times New Roman"/>
        </w:rPr>
      </w:pPr>
      <w:r>
        <w:rPr>
          <w:rFonts w:ascii="Times New Roman" w:eastAsia="標楷體" w:hAnsi="Times New Roman"/>
        </w:rPr>
        <w:br w:type="page"/>
      </w:r>
    </w:p>
    <w:p w14:paraId="6B823396" w14:textId="77777777" w:rsidR="003C2EFA" w:rsidRDefault="00E46E34">
      <w:pPr>
        <w:keepNext/>
        <w:widowControl/>
        <w:spacing w:before="240" w:after="120" w:line="360" w:lineRule="atLeast"/>
        <w:outlineLvl w:val="1"/>
      </w:pPr>
      <w:bookmarkStart w:id="26" w:name="_Toc239074884"/>
      <w:r>
        <w:rPr>
          <w:rFonts w:ascii="Times New Roman" w:eastAsia="標楷體" w:hAnsi="Times New Roman"/>
          <w:b/>
          <w:sz w:val="28"/>
        </w:rPr>
        <w:lastRenderedPageBreak/>
        <w:t xml:space="preserve">2.4 </w:t>
      </w:r>
      <w:r>
        <w:rPr>
          <w:rFonts w:ascii="Times New Roman" w:eastAsia="標楷體" w:hAnsi="Times New Roman"/>
          <w:b/>
          <w:sz w:val="28"/>
        </w:rPr>
        <w:t>本文方法選擇依據</w:t>
      </w:r>
      <w:bookmarkEnd w:id="26"/>
    </w:p>
    <w:p w14:paraId="7D01EF09" w14:textId="77777777" w:rsidR="003C2EFA" w:rsidRDefault="00E46E34">
      <w:pPr>
        <w:widowControl/>
        <w:spacing w:line="480" w:lineRule="atLeast"/>
        <w:ind w:firstLine="480"/>
        <w:jc w:val="both"/>
      </w:pPr>
      <w:r>
        <w:rPr>
          <w:rFonts w:ascii="Times New Roman" w:eastAsia="標楷體" w:hAnsi="Times New Roman"/>
        </w:rPr>
        <w:t>綜合</w:t>
      </w:r>
      <w:r>
        <w:rPr>
          <w:rFonts w:ascii="Times New Roman" w:eastAsia="標楷體" w:hAnsi="Times New Roman"/>
        </w:rPr>
        <w:t xml:space="preserve"> 2.1</w:t>
      </w:r>
      <w:proofErr w:type="gramStart"/>
      <w:r>
        <w:rPr>
          <w:rFonts w:ascii="Times New Roman" w:eastAsia="標楷體" w:hAnsi="Times New Roman"/>
        </w:rPr>
        <w:t>–</w:t>
      </w:r>
      <w:proofErr w:type="gramEnd"/>
      <w:r>
        <w:rPr>
          <w:rFonts w:ascii="Times New Roman" w:eastAsia="標楷體" w:hAnsi="Times New Roman"/>
        </w:rPr>
        <w:t xml:space="preserve">2.3 </w:t>
      </w:r>
      <w:r>
        <w:rPr>
          <w:rFonts w:ascii="Times New Roman" w:eastAsia="標楷體" w:hAnsi="Times New Roman"/>
        </w:rPr>
        <w:t>節，本論文自上述方法中選定</w:t>
      </w:r>
      <w:r>
        <w:rPr>
          <w:rFonts w:ascii="Times New Roman" w:eastAsia="標楷體" w:hAnsi="Times New Roman"/>
          <w:b/>
        </w:rPr>
        <w:t>庫倫計數法、擴展卡爾</w:t>
      </w:r>
      <w:proofErr w:type="gramStart"/>
      <w:r>
        <w:rPr>
          <w:rFonts w:ascii="Times New Roman" w:eastAsia="標楷體" w:hAnsi="Times New Roman"/>
          <w:b/>
        </w:rPr>
        <w:t>曼</w:t>
      </w:r>
      <w:proofErr w:type="gramEnd"/>
      <w:r>
        <w:rPr>
          <w:rFonts w:ascii="Times New Roman" w:eastAsia="標楷體" w:hAnsi="Times New Roman"/>
          <w:b/>
        </w:rPr>
        <w:t>濾波器、動態阻抗法</w:t>
      </w:r>
      <w:r>
        <w:rPr>
          <w:rFonts w:ascii="Times New Roman" w:eastAsia="標楷體" w:hAnsi="Times New Roman"/>
        </w:rPr>
        <w:t>三者進行嵌入式實作與公平比較，並排除獨立使用的</w:t>
      </w:r>
      <w:r>
        <w:rPr>
          <w:rFonts w:ascii="Times New Roman" w:eastAsia="標楷體" w:hAnsi="Times New Roman"/>
        </w:rPr>
        <w:t xml:space="preserve"> OCV </w:t>
      </w:r>
      <w:r>
        <w:rPr>
          <w:rFonts w:ascii="Times New Roman" w:eastAsia="標楷體" w:hAnsi="Times New Roman"/>
        </w:rPr>
        <w:t>查表。選擇與排除的依據整理如下表：</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555"/>
        <w:gridCol w:w="1134"/>
        <w:gridCol w:w="1134"/>
        <w:gridCol w:w="4777"/>
      </w:tblGrid>
      <w:tr w:rsidR="003C2EFA" w14:paraId="0F8EE9C6" w14:textId="77777777" w:rsidTr="009D7EA9">
        <w:trPr>
          <w:cantSplit/>
        </w:trPr>
        <w:tc>
          <w:tcPr>
            <w:tcW w:w="1555" w:type="dxa"/>
            <w:shd w:val="clear" w:color="auto" w:fill="D9E2F3"/>
            <w:vAlign w:val="center"/>
          </w:tcPr>
          <w:p w14:paraId="4E3C1BB0"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b/>
                <w:sz w:val="18"/>
                <w:szCs w:val="18"/>
              </w:rPr>
              <w:t>方法</w:t>
            </w:r>
          </w:p>
        </w:tc>
        <w:tc>
          <w:tcPr>
            <w:tcW w:w="1134" w:type="dxa"/>
            <w:shd w:val="clear" w:color="auto" w:fill="D9E2F3"/>
            <w:vAlign w:val="center"/>
          </w:tcPr>
          <w:p w14:paraId="72FF0CAC"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b/>
                <w:sz w:val="18"/>
                <w:szCs w:val="18"/>
              </w:rPr>
              <w:t>是否實作</w:t>
            </w:r>
          </w:p>
        </w:tc>
        <w:tc>
          <w:tcPr>
            <w:tcW w:w="1134" w:type="dxa"/>
            <w:shd w:val="clear" w:color="auto" w:fill="D9E2F3"/>
            <w:vAlign w:val="center"/>
          </w:tcPr>
          <w:p w14:paraId="3D96053E"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b/>
                <w:sz w:val="18"/>
                <w:szCs w:val="18"/>
              </w:rPr>
              <w:t>類別</w:t>
            </w:r>
          </w:p>
        </w:tc>
        <w:tc>
          <w:tcPr>
            <w:tcW w:w="4777" w:type="dxa"/>
            <w:shd w:val="clear" w:color="auto" w:fill="D9E2F3"/>
            <w:vAlign w:val="center"/>
          </w:tcPr>
          <w:p w14:paraId="3F53DE96"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b/>
                <w:sz w:val="18"/>
                <w:szCs w:val="18"/>
              </w:rPr>
              <w:t>選擇／排除依據</w:t>
            </w:r>
          </w:p>
        </w:tc>
      </w:tr>
      <w:tr w:rsidR="003C2EFA" w14:paraId="7F0E5F5E" w14:textId="77777777" w:rsidTr="009D7EA9">
        <w:trPr>
          <w:cantSplit/>
        </w:trPr>
        <w:tc>
          <w:tcPr>
            <w:tcW w:w="1555" w:type="dxa"/>
            <w:vAlign w:val="center"/>
          </w:tcPr>
          <w:p w14:paraId="78AB1D21"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庫倫計數</w:t>
            </w:r>
          </w:p>
        </w:tc>
        <w:tc>
          <w:tcPr>
            <w:tcW w:w="1134" w:type="dxa"/>
            <w:vAlign w:val="center"/>
          </w:tcPr>
          <w:p w14:paraId="578970C6"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是</w:t>
            </w:r>
          </w:p>
        </w:tc>
        <w:tc>
          <w:tcPr>
            <w:tcW w:w="1134" w:type="dxa"/>
            <w:vAlign w:val="center"/>
          </w:tcPr>
          <w:p w14:paraId="4EB84A73"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直接計量</w:t>
            </w:r>
          </w:p>
        </w:tc>
        <w:tc>
          <w:tcPr>
            <w:tcW w:w="4777" w:type="dxa"/>
            <w:vAlign w:val="center"/>
          </w:tcPr>
          <w:p w14:paraId="0F0CF48C"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必備</w:t>
            </w:r>
            <w:r w:rsidRPr="00CD5D49">
              <w:rPr>
                <w:rFonts w:ascii="Times New Roman" w:eastAsia="標楷體" w:hAnsi="Times New Roman"/>
                <w:sz w:val="18"/>
                <w:szCs w:val="18"/>
              </w:rPr>
              <w:t xml:space="preserve"> baseline</w:t>
            </w:r>
            <w:r w:rsidRPr="00CD5D49">
              <w:rPr>
                <w:rFonts w:ascii="Times New Roman" w:eastAsia="標楷體" w:hAnsi="Times New Roman"/>
                <w:sz w:val="18"/>
                <w:szCs w:val="18"/>
              </w:rPr>
              <w:t>，且兼任</w:t>
            </w:r>
            <w:proofErr w:type="gramStart"/>
            <w:r w:rsidRPr="00CD5D49">
              <w:rPr>
                <w:rFonts w:ascii="Times New Roman" w:eastAsia="標楷體" w:hAnsi="Times New Roman"/>
                <w:sz w:val="18"/>
                <w:szCs w:val="18"/>
              </w:rPr>
              <w:t>三</w:t>
            </w:r>
            <w:proofErr w:type="gramEnd"/>
            <w:r w:rsidRPr="00CD5D49">
              <w:rPr>
                <w:rFonts w:ascii="Times New Roman" w:eastAsia="標楷體" w:hAnsi="Times New Roman"/>
                <w:sz w:val="18"/>
                <w:szCs w:val="18"/>
              </w:rPr>
              <w:t>方法比較之</w:t>
            </w:r>
            <w:r w:rsidRPr="00CD5D49">
              <w:rPr>
                <w:rFonts w:ascii="Times New Roman" w:eastAsia="標楷體" w:hAnsi="Times New Roman"/>
                <w:sz w:val="18"/>
                <w:szCs w:val="18"/>
              </w:rPr>
              <w:t xml:space="preserve"> ground truth</w:t>
            </w:r>
          </w:p>
        </w:tc>
      </w:tr>
      <w:tr w:rsidR="003C2EFA" w14:paraId="040AD059" w14:textId="77777777" w:rsidTr="009D7EA9">
        <w:trPr>
          <w:cantSplit/>
        </w:trPr>
        <w:tc>
          <w:tcPr>
            <w:tcW w:w="1555" w:type="dxa"/>
            <w:vAlign w:val="center"/>
          </w:tcPr>
          <w:p w14:paraId="656DA869"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 xml:space="preserve">OCV </w:t>
            </w:r>
            <w:r w:rsidRPr="00CD5D49">
              <w:rPr>
                <w:rFonts w:ascii="Times New Roman" w:eastAsia="標楷體" w:hAnsi="Times New Roman"/>
                <w:sz w:val="18"/>
                <w:szCs w:val="18"/>
              </w:rPr>
              <w:t>查表（獨立）</w:t>
            </w:r>
          </w:p>
        </w:tc>
        <w:tc>
          <w:tcPr>
            <w:tcW w:w="1134" w:type="dxa"/>
            <w:vAlign w:val="center"/>
          </w:tcPr>
          <w:p w14:paraId="3AE2A960"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否</w:t>
            </w:r>
          </w:p>
        </w:tc>
        <w:tc>
          <w:tcPr>
            <w:tcW w:w="1134" w:type="dxa"/>
            <w:vAlign w:val="center"/>
          </w:tcPr>
          <w:p w14:paraId="24888A90"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直接計量</w:t>
            </w:r>
          </w:p>
        </w:tc>
        <w:tc>
          <w:tcPr>
            <w:tcW w:w="4777" w:type="dxa"/>
            <w:vAlign w:val="center"/>
          </w:tcPr>
          <w:p w14:paraId="2538831E"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需長時間靜置、與本研究</w:t>
            </w:r>
            <w:r w:rsidRPr="00CD5D49">
              <w:rPr>
                <w:rFonts w:ascii="Times New Roman" w:eastAsia="標楷體" w:hAnsi="Times New Roman"/>
                <w:sz w:val="18"/>
                <w:szCs w:val="18"/>
              </w:rPr>
              <w:t xml:space="preserve"> rate-capability </w:t>
            </w:r>
            <w:r w:rsidRPr="00CD5D49">
              <w:rPr>
                <w:rFonts w:ascii="Times New Roman" w:eastAsia="標楷體" w:hAnsi="Times New Roman"/>
                <w:sz w:val="18"/>
                <w:szCs w:val="18"/>
              </w:rPr>
              <w:t>測試協定相互排斥；改以</w:t>
            </w:r>
            <w:r w:rsidRPr="00CD5D49">
              <w:rPr>
                <w:rFonts w:ascii="Times New Roman" w:eastAsia="標楷體" w:hAnsi="Times New Roman"/>
                <w:sz w:val="18"/>
                <w:szCs w:val="18"/>
              </w:rPr>
              <w:t xml:space="preserve"> GITT OCV </w:t>
            </w:r>
            <w:r w:rsidRPr="00CD5D49">
              <w:rPr>
                <w:rFonts w:ascii="Times New Roman" w:eastAsia="標楷體" w:hAnsi="Times New Roman"/>
                <w:sz w:val="18"/>
                <w:szCs w:val="18"/>
              </w:rPr>
              <w:t>表供</w:t>
            </w:r>
            <w:r w:rsidRPr="00CD5D49">
              <w:rPr>
                <w:rFonts w:ascii="Times New Roman" w:eastAsia="標楷體" w:hAnsi="Times New Roman"/>
                <w:sz w:val="18"/>
                <w:szCs w:val="18"/>
              </w:rPr>
              <w:t xml:space="preserve"> EKF </w:t>
            </w:r>
            <w:r w:rsidRPr="00CD5D49">
              <w:rPr>
                <w:rFonts w:ascii="Times New Roman" w:eastAsia="標楷體" w:hAnsi="Times New Roman"/>
                <w:sz w:val="18"/>
                <w:szCs w:val="18"/>
              </w:rPr>
              <w:t>觀測方程使用</w:t>
            </w:r>
          </w:p>
        </w:tc>
      </w:tr>
      <w:tr w:rsidR="003C2EFA" w14:paraId="13A1312F" w14:textId="77777777" w:rsidTr="009D7EA9">
        <w:trPr>
          <w:cantSplit/>
        </w:trPr>
        <w:tc>
          <w:tcPr>
            <w:tcW w:w="1555" w:type="dxa"/>
            <w:vAlign w:val="center"/>
          </w:tcPr>
          <w:p w14:paraId="2DE78D85"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EKF</w:t>
            </w:r>
          </w:p>
        </w:tc>
        <w:tc>
          <w:tcPr>
            <w:tcW w:w="1134" w:type="dxa"/>
            <w:vAlign w:val="center"/>
          </w:tcPr>
          <w:p w14:paraId="272D0115"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是</w:t>
            </w:r>
          </w:p>
        </w:tc>
        <w:tc>
          <w:tcPr>
            <w:tcW w:w="1134" w:type="dxa"/>
            <w:vAlign w:val="center"/>
          </w:tcPr>
          <w:p w14:paraId="048F4D56"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模型基礎</w:t>
            </w:r>
          </w:p>
        </w:tc>
        <w:tc>
          <w:tcPr>
            <w:tcW w:w="4777" w:type="dxa"/>
            <w:vAlign w:val="center"/>
          </w:tcPr>
          <w:p w14:paraId="08969365"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工業事實標準；可自初值錯誤收斂；以</w:t>
            </w:r>
            <w:r w:rsidRPr="00CD5D49">
              <w:rPr>
                <w:rFonts w:ascii="Times New Roman" w:eastAsia="標楷體" w:hAnsi="Times New Roman"/>
                <w:sz w:val="18"/>
                <w:szCs w:val="18"/>
              </w:rPr>
              <w:t xml:space="preserve"> GITT </w:t>
            </w:r>
            <w:r w:rsidRPr="00CD5D49">
              <w:rPr>
                <w:rFonts w:ascii="Times New Roman" w:eastAsia="標楷體" w:hAnsi="Times New Roman"/>
                <w:sz w:val="18"/>
                <w:szCs w:val="18"/>
              </w:rPr>
              <w:t>建立之</w:t>
            </w:r>
            <w:r w:rsidRPr="00CD5D49">
              <w:rPr>
                <w:rFonts w:ascii="Times New Roman" w:eastAsia="標楷體" w:hAnsi="Times New Roman"/>
                <w:sz w:val="18"/>
                <w:szCs w:val="18"/>
              </w:rPr>
              <w:t xml:space="preserve"> OCV </w:t>
            </w:r>
            <w:r w:rsidRPr="00CD5D49">
              <w:rPr>
                <w:rFonts w:ascii="Times New Roman" w:eastAsia="標楷體" w:hAnsi="Times New Roman"/>
                <w:sz w:val="18"/>
                <w:szCs w:val="18"/>
              </w:rPr>
              <w:t>表作為觀測方程</w:t>
            </w:r>
          </w:p>
        </w:tc>
      </w:tr>
      <w:tr w:rsidR="003C2EFA" w14:paraId="30DD58C9" w14:textId="77777777" w:rsidTr="009D7EA9">
        <w:trPr>
          <w:cantSplit/>
        </w:trPr>
        <w:tc>
          <w:tcPr>
            <w:tcW w:w="1555" w:type="dxa"/>
            <w:vAlign w:val="center"/>
          </w:tcPr>
          <w:p w14:paraId="29E880FD"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動態阻抗</w:t>
            </w:r>
          </w:p>
        </w:tc>
        <w:tc>
          <w:tcPr>
            <w:tcW w:w="1134" w:type="dxa"/>
            <w:vAlign w:val="center"/>
          </w:tcPr>
          <w:p w14:paraId="57A92421"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是</w:t>
            </w:r>
          </w:p>
        </w:tc>
        <w:tc>
          <w:tcPr>
            <w:tcW w:w="1134" w:type="dxa"/>
            <w:vAlign w:val="center"/>
          </w:tcPr>
          <w:p w14:paraId="0EDBE500"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模型基礎</w:t>
            </w:r>
          </w:p>
        </w:tc>
        <w:tc>
          <w:tcPr>
            <w:tcW w:w="4777" w:type="dxa"/>
            <w:vAlign w:val="center"/>
          </w:tcPr>
          <w:p w14:paraId="24ECF0C4"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文獻</w:t>
            </w:r>
            <w:r w:rsidRPr="00CD5D49">
              <w:rPr>
                <w:rFonts w:ascii="Times New Roman" w:eastAsia="標楷體" w:hAnsi="Times New Roman"/>
                <w:sz w:val="18"/>
                <w:szCs w:val="18"/>
              </w:rPr>
              <w:t xml:space="preserve"> [8] </w:t>
            </w:r>
            <w:r w:rsidRPr="00CD5D49">
              <w:rPr>
                <w:rFonts w:ascii="Times New Roman" w:eastAsia="標楷體" w:hAnsi="Times New Roman"/>
                <w:sz w:val="18"/>
                <w:szCs w:val="18"/>
              </w:rPr>
              <w:t>主推；無須初值、即時可算、嵌入式友善；現有</w:t>
            </w:r>
            <w:r w:rsidRPr="00CD5D49">
              <w:rPr>
                <w:rFonts w:ascii="Times New Roman" w:eastAsia="標楷體" w:hAnsi="Times New Roman"/>
                <w:sz w:val="18"/>
                <w:szCs w:val="18"/>
              </w:rPr>
              <w:t xml:space="preserve"> </w:t>
            </w:r>
            <w:proofErr w:type="spellStart"/>
            <w:r w:rsidRPr="00CD5D49">
              <w:rPr>
                <w:rFonts w:ascii="Times New Roman" w:eastAsia="標楷體" w:hAnsi="Times New Roman"/>
                <w:sz w:val="18"/>
                <w:szCs w:val="18"/>
              </w:rPr>
              <w:t>dV</w:t>
            </w:r>
            <w:proofErr w:type="spellEnd"/>
            <w:r w:rsidRPr="00CD5D49">
              <w:rPr>
                <w:rFonts w:ascii="Times New Roman" w:eastAsia="標楷體" w:hAnsi="Times New Roman"/>
                <w:sz w:val="18"/>
                <w:szCs w:val="18"/>
              </w:rPr>
              <w:t>/</w:t>
            </w:r>
            <w:proofErr w:type="spellStart"/>
            <w:r w:rsidRPr="00CD5D49">
              <w:rPr>
                <w:rFonts w:ascii="Times New Roman" w:eastAsia="標楷體" w:hAnsi="Times New Roman"/>
                <w:sz w:val="18"/>
                <w:szCs w:val="18"/>
              </w:rPr>
              <w:t>dI</w:t>
            </w:r>
            <w:proofErr w:type="spellEnd"/>
            <w:r w:rsidRPr="00CD5D49">
              <w:rPr>
                <w:rFonts w:ascii="Times New Roman" w:eastAsia="標楷體" w:hAnsi="Times New Roman"/>
                <w:sz w:val="18"/>
                <w:szCs w:val="18"/>
              </w:rPr>
              <w:t xml:space="preserve"> </w:t>
            </w:r>
            <w:r w:rsidRPr="00CD5D49">
              <w:rPr>
                <w:rFonts w:ascii="Times New Roman" w:eastAsia="標楷體" w:hAnsi="Times New Roman"/>
                <w:sz w:val="18"/>
                <w:szCs w:val="18"/>
              </w:rPr>
              <w:t>擾動數據可直接利用</w:t>
            </w:r>
          </w:p>
        </w:tc>
      </w:tr>
    </w:tbl>
    <w:p w14:paraId="36A3D8BC" w14:textId="77777777" w:rsidR="00995AD2"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選定此三者的整體邏輯為：庫倫計數作為</w:t>
      </w:r>
      <w:r>
        <w:rPr>
          <w:rFonts w:ascii="Times New Roman" w:eastAsia="標楷體" w:hAnsi="Times New Roman"/>
          <w:b/>
        </w:rPr>
        <w:t>基準</w:t>
      </w:r>
      <w:proofErr w:type="gramStart"/>
      <w:r>
        <w:rPr>
          <w:rFonts w:ascii="Times New Roman" w:eastAsia="標楷體" w:hAnsi="Times New Roman"/>
          <w:b/>
        </w:rPr>
        <w:t>與真值</w:t>
      </w:r>
      <w:proofErr w:type="gramEnd"/>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作為</w:t>
      </w:r>
      <w:r>
        <w:rPr>
          <w:rFonts w:ascii="Times New Roman" w:eastAsia="標楷體" w:hAnsi="Times New Roman"/>
          <w:b/>
        </w:rPr>
        <w:t>模型基礎的精度上界代表</w:t>
      </w:r>
      <w:r>
        <w:rPr>
          <w:rFonts w:ascii="Times New Roman" w:eastAsia="標楷體" w:hAnsi="Times New Roman"/>
        </w:rPr>
        <w:t>、動態阻抗作為</w:t>
      </w:r>
      <w:r>
        <w:rPr>
          <w:rFonts w:ascii="Times New Roman" w:eastAsia="標楷體" w:hAnsi="Times New Roman"/>
          <w:b/>
        </w:rPr>
        <w:t>嵌入式輕量化代表</w:t>
      </w:r>
      <w:r>
        <w:rPr>
          <w:rFonts w:ascii="Times New Roman" w:eastAsia="標楷體" w:hAnsi="Times New Roman"/>
        </w:rPr>
        <w:t>，三者恰好落在「精度</w:t>
      </w:r>
      <w:proofErr w:type="gramStart"/>
      <w:r>
        <w:rPr>
          <w:rFonts w:ascii="Times New Roman" w:eastAsia="標楷體" w:hAnsi="Times New Roman"/>
        </w:rPr>
        <w:t>—</w:t>
      </w:r>
      <w:proofErr w:type="gramEnd"/>
      <w:r>
        <w:rPr>
          <w:rFonts w:ascii="Times New Roman" w:eastAsia="標楷體" w:hAnsi="Times New Roman"/>
        </w:rPr>
        <w:t>資源」權衡曲線的不同位置，使第四章的比較能在同一電池、同一測試協定、同一</w:t>
      </w:r>
      <w:r>
        <w:rPr>
          <w:rFonts w:ascii="Times New Roman" w:eastAsia="標楷體" w:hAnsi="Times New Roman"/>
        </w:rPr>
        <w:t xml:space="preserve"> MCU </w:t>
      </w:r>
      <w:r>
        <w:rPr>
          <w:rFonts w:ascii="Times New Roman" w:eastAsia="標楷體" w:hAnsi="Times New Roman"/>
        </w:rPr>
        <w:t>上，清楚呈現各方法「值多少資源、換得多少精度」。各方法的比較將涵蓋四個面向：精度（</w:t>
      </w:r>
      <w:r>
        <w:rPr>
          <w:rFonts w:ascii="Times New Roman" w:eastAsia="標楷體" w:hAnsi="Times New Roman"/>
        </w:rPr>
        <w:t>RMSE</w:t>
      </w:r>
      <w:r>
        <w:rPr>
          <w:rFonts w:ascii="Times New Roman" w:eastAsia="標楷體" w:hAnsi="Times New Roman"/>
        </w:rPr>
        <w:t>、最大誤差、收斂時間）、強健性（初值錯誤恢復、</w:t>
      </w:r>
      <w:r>
        <w:rPr>
          <w:rFonts w:ascii="Times New Roman" w:eastAsia="標楷體" w:hAnsi="Times New Roman"/>
        </w:rPr>
        <w:t xml:space="preserve">C-rate </w:t>
      </w:r>
      <w:r>
        <w:rPr>
          <w:rFonts w:ascii="Times New Roman" w:eastAsia="標楷體" w:hAnsi="Times New Roman"/>
        </w:rPr>
        <w:t>切換、噪聲抗性）、嵌入式資源（</w:t>
      </w:r>
      <w:r>
        <w:rPr>
          <w:rFonts w:ascii="Times New Roman" w:eastAsia="標楷體" w:hAnsi="Times New Roman"/>
        </w:rPr>
        <w:t>Flash</w:t>
      </w:r>
      <w:r>
        <w:rPr>
          <w:rFonts w:ascii="Times New Roman" w:eastAsia="標楷體" w:hAnsi="Times New Roman"/>
        </w:rPr>
        <w:t>／</w:t>
      </w:r>
      <w:r>
        <w:rPr>
          <w:rFonts w:ascii="Times New Roman" w:eastAsia="標楷體" w:hAnsi="Times New Roman"/>
        </w:rPr>
        <w:t>RAM</w:t>
      </w:r>
      <w:r>
        <w:rPr>
          <w:rFonts w:ascii="Times New Roman" w:eastAsia="標楷體" w:hAnsi="Times New Roman"/>
        </w:rPr>
        <w:t>／每次更新</w:t>
      </w:r>
      <w:r>
        <w:rPr>
          <w:rFonts w:ascii="Times New Roman" w:eastAsia="標楷體" w:hAnsi="Times New Roman"/>
        </w:rPr>
        <w:t xml:space="preserve"> CPU </w:t>
      </w:r>
      <w:r>
        <w:rPr>
          <w:rFonts w:ascii="Times New Roman" w:eastAsia="標楷體" w:hAnsi="Times New Roman"/>
        </w:rPr>
        <w:t>週期）與工程性（校正資料需求、實作難度），其詳細結果見第四章。</w:t>
      </w:r>
    </w:p>
    <w:p w14:paraId="46BE633D" w14:textId="77777777" w:rsidR="003C2EFA" w:rsidRPr="00995AD2" w:rsidRDefault="00995AD2" w:rsidP="00995AD2">
      <w:pPr>
        <w:widowControl/>
        <w:rPr>
          <w:rFonts w:ascii="Times New Roman" w:eastAsia="標楷體" w:hAnsi="Times New Roman"/>
        </w:rPr>
      </w:pPr>
      <w:r>
        <w:rPr>
          <w:rFonts w:ascii="Times New Roman" w:eastAsia="標楷體" w:hAnsi="Times New Roman"/>
        </w:rPr>
        <w:br w:type="page"/>
      </w:r>
    </w:p>
    <w:p w14:paraId="10F1E4D1" w14:textId="77777777" w:rsidR="003C2EFA" w:rsidRDefault="00E46E34">
      <w:pPr>
        <w:pStyle w:val="1"/>
        <w:widowControl/>
      </w:pPr>
      <w:bookmarkStart w:id="27" w:name="_Toc239074885"/>
      <w:r>
        <w:rPr>
          <w:rFonts w:ascii="Times New Roman" w:eastAsia="標楷體" w:hAnsi="Times New Roman"/>
          <w:b/>
          <w:color w:val="000000"/>
        </w:rPr>
        <w:lastRenderedPageBreak/>
        <w:t>第三章　嵌入式量測與測試平台</w:t>
      </w:r>
      <w:bookmarkEnd w:id="27"/>
    </w:p>
    <w:p w14:paraId="2AE3EE9C" w14:textId="77777777" w:rsidR="003C2EFA" w:rsidRDefault="00E46E34">
      <w:pPr>
        <w:keepNext/>
        <w:widowControl/>
        <w:spacing w:before="240" w:after="120" w:line="360" w:lineRule="atLeast"/>
        <w:outlineLvl w:val="1"/>
      </w:pPr>
      <w:bookmarkStart w:id="28" w:name="_Toc239074886"/>
      <w:r>
        <w:rPr>
          <w:rFonts w:ascii="Times New Roman" w:eastAsia="標楷體" w:hAnsi="Times New Roman"/>
          <w:b/>
          <w:sz w:val="28"/>
        </w:rPr>
        <w:t xml:space="preserve">3.1 </w:t>
      </w:r>
      <w:r>
        <w:rPr>
          <w:rFonts w:ascii="Times New Roman" w:eastAsia="標楷體" w:hAnsi="Times New Roman"/>
          <w:b/>
          <w:sz w:val="28"/>
        </w:rPr>
        <w:t>系統架構</w:t>
      </w:r>
      <w:bookmarkEnd w:id="28"/>
    </w:p>
    <w:p w14:paraId="0545917F" w14:textId="77777777" w:rsidR="003C2EFA" w:rsidRDefault="00E46E34">
      <w:pPr>
        <w:widowControl/>
        <w:spacing w:line="480" w:lineRule="atLeast"/>
        <w:ind w:firstLine="480"/>
        <w:jc w:val="both"/>
      </w:pPr>
      <w:r>
        <w:rPr>
          <w:rFonts w:ascii="Times New Roman" w:eastAsia="標楷體" w:hAnsi="Times New Roman"/>
        </w:rPr>
        <w:t>本研究建構的測試平台同時扮演兩個角色：其一為</w:t>
      </w:r>
      <w:r>
        <w:rPr>
          <w:rFonts w:ascii="Times New Roman" w:eastAsia="標楷體" w:hAnsi="Times New Roman"/>
          <w:b/>
        </w:rPr>
        <w:t>電池特性激勵與</w:t>
      </w:r>
      <w:proofErr w:type="gramStart"/>
      <w:r>
        <w:rPr>
          <w:rFonts w:ascii="Times New Roman" w:eastAsia="標楷體" w:hAnsi="Times New Roman"/>
          <w:b/>
        </w:rPr>
        <w:t>真值量</w:t>
      </w:r>
      <w:proofErr w:type="gramEnd"/>
      <w:r>
        <w:rPr>
          <w:rFonts w:ascii="Times New Roman" w:eastAsia="標楷體" w:hAnsi="Times New Roman"/>
          <w:b/>
        </w:rPr>
        <w:t>測平台</w:t>
      </w:r>
      <w:r>
        <w:rPr>
          <w:rFonts w:ascii="Times New Roman" w:eastAsia="標楷體" w:hAnsi="Times New Roman"/>
        </w:rPr>
        <w:t>，由可程式直流電源供應器與可程式電子負載對電池施加受控的充放電激勵，並以高精度儀</w:t>
      </w:r>
      <w:proofErr w:type="gramStart"/>
      <w:r>
        <w:rPr>
          <w:rFonts w:ascii="Times New Roman" w:eastAsia="標楷體" w:hAnsi="Times New Roman"/>
        </w:rPr>
        <w:t>錶</w:t>
      </w:r>
      <w:proofErr w:type="gramEnd"/>
      <w:r>
        <w:rPr>
          <w:rFonts w:ascii="Times New Roman" w:eastAsia="標楷體" w:hAnsi="Times New Roman"/>
        </w:rPr>
        <w:t>記錄電壓、</w:t>
      </w:r>
      <w:proofErr w:type="gramStart"/>
      <w:r>
        <w:rPr>
          <w:rFonts w:ascii="Times New Roman" w:eastAsia="標楷體" w:hAnsi="Times New Roman"/>
        </w:rPr>
        <w:t>電流真值</w:t>
      </w:r>
      <w:proofErr w:type="gramEnd"/>
      <w:r>
        <w:rPr>
          <w:rFonts w:ascii="Times New Roman" w:eastAsia="標楷體" w:hAnsi="Times New Roman"/>
        </w:rPr>
        <w:t>；其二為</w:t>
      </w:r>
      <w:r>
        <w:rPr>
          <w:rFonts w:ascii="Times New Roman" w:eastAsia="標楷體" w:hAnsi="Times New Roman"/>
          <w:b/>
        </w:rPr>
        <w:t>嵌入式估測標的</w:t>
      </w:r>
      <w:r>
        <w:rPr>
          <w:rFonts w:ascii="Times New Roman" w:eastAsia="標楷體" w:hAnsi="Times New Roman"/>
        </w:rPr>
        <w:t>，由一顆</w:t>
      </w:r>
      <w:r>
        <w:rPr>
          <w:rFonts w:ascii="Times New Roman" w:eastAsia="標楷體" w:hAnsi="Times New Roman"/>
        </w:rPr>
        <w:t xml:space="preserve"> STM32 </w:t>
      </w:r>
      <w:r>
        <w:rPr>
          <w:rFonts w:ascii="Times New Roman" w:eastAsia="標楷體" w:hAnsi="Times New Roman"/>
        </w:rPr>
        <w:t>微控制器搭配</w:t>
      </w:r>
      <w:r>
        <w:rPr>
          <w:rFonts w:ascii="Times New Roman" w:eastAsia="標楷體" w:hAnsi="Times New Roman"/>
        </w:rPr>
        <w:t xml:space="preserve"> INA226 </w:t>
      </w:r>
      <w:r>
        <w:rPr>
          <w:rFonts w:ascii="Times New Roman" w:eastAsia="標楷體" w:hAnsi="Times New Roman"/>
        </w:rPr>
        <w:t>電流／電壓量測晶片，作為三種</w:t>
      </w:r>
      <w:r>
        <w:rPr>
          <w:rFonts w:ascii="Times New Roman" w:eastAsia="標楷體" w:hAnsi="Times New Roman"/>
        </w:rPr>
        <w:t xml:space="preserve"> SOC </w:t>
      </w:r>
      <w:r>
        <w:rPr>
          <w:rFonts w:ascii="Times New Roman" w:eastAsia="標楷體" w:hAnsi="Times New Roman"/>
        </w:rPr>
        <w:t>估測演算法的實際運行載體。兩個角色共用</w:t>
      </w:r>
      <w:proofErr w:type="gramStart"/>
      <w:r>
        <w:rPr>
          <w:rFonts w:ascii="Times New Roman" w:eastAsia="標楷體" w:hAnsi="Times New Roman"/>
        </w:rPr>
        <w:t>同一顆受測</w:t>
      </w:r>
      <w:proofErr w:type="gramEnd"/>
      <w:r>
        <w:rPr>
          <w:rFonts w:ascii="Times New Roman" w:eastAsia="標楷體" w:hAnsi="Times New Roman"/>
        </w:rPr>
        <w:t>電池（</w:t>
      </w:r>
      <w:r>
        <w:rPr>
          <w:rFonts w:ascii="Times New Roman" w:eastAsia="標楷體" w:hAnsi="Times New Roman"/>
        </w:rPr>
        <w:t>Device Under Test, DUT</w:t>
      </w:r>
      <w:r>
        <w:rPr>
          <w:rFonts w:ascii="Times New Roman" w:eastAsia="標楷體" w:hAnsi="Times New Roman"/>
        </w:rPr>
        <w:t>）與</w:t>
      </w:r>
      <w:proofErr w:type="gramStart"/>
      <w:r>
        <w:rPr>
          <w:rFonts w:ascii="Times New Roman" w:eastAsia="標楷體" w:hAnsi="Times New Roman"/>
        </w:rPr>
        <w:t>同一條高功率</w:t>
      </w:r>
      <w:proofErr w:type="gramEnd"/>
      <w:r>
        <w:rPr>
          <w:rFonts w:ascii="Times New Roman" w:eastAsia="標楷體" w:hAnsi="Times New Roman"/>
        </w:rPr>
        <w:t>量測迴路，使「儀</w:t>
      </w:r>
      <w:proofErr w:type="gramStart"/>
      <w:r>
        <w:rPr>
          <w:rFonts w:ascii="Times New Roman" w:eastAsia="標楷體" w:hAnsi="Times New Roman"/>
        </w:rPr>
        <w:t>錶</w:t>
      </w:r>
      <w:proofErr w:type="gramEnd"/>
      <w:r>
        <w:rPr>
          <w:rFonts w:ascii="Times New Roman" w:eastAsia="標楷體" w:hAnsi="Times New Roman"/>
        </w:rPr>
        <w:t>量到</w:t>
      </w:r>
      <w:proofErr w:type="gramStart"/>
      <w:r>
        <w:rPr>
          <w:rFonts w:ascii="Times New Roman" w:eastAsia="標楷體" w:hAnsi="Times New Roman"/>
        </w:rPr>
        <w:t>的真值</w:t>
      </w:r>
      <w:proofErr w:type="gramEnd"/>
      <w:r>
        <w:rPr>
          <w:rFonts w:ascii="Times New Roman" w:eastAsia="標楷體" w:hAnsi="Times New Roman"/>
        </w:rPr>
        <w:t>」與「</w:t>
      </w:r>
      <w:r>
        <w:rPr>
          <w:rFonts w:ascii="Times New Roman" w:eastAsia="標楷體" w:hAnsi="Times New Roman"/>
        </w:rPr>
        <w:t xml:space="preserve">MCU </w:t>
      </w:r>
      <w:r>
        <w:rPr>
          <w:rFonts w:ascii="Times New Roman" w:eastAsia="標楷體" w:hAnsi="Times New Roman"/>
        </w:rPr>
        <w:t>估出的</w:t>
      </w:r>
      <w:r>
        <w:rPr>
          <w:rFonts w:ascii="Times New Roman" w:eastAsia="標楷體" w:hAnsi="Times New Roman"/>
        </w:rPr>
        <w:t xml:space="preserve"> SOC</w:t>
      </w:r>
      <w:r>
        <w:rPr>
          <w:rFonts w:ascii="Times New Roman" w:eastAsia="標楷體" w:hAnsi="Times New Roman"/>
        </w:rPr>
        <w:t>」得以逐點對齊比較。整體架構如圖</w:t>
      </w:r>
      <w:r>
        <w:rPr>
          <w:rFonts w:ascii="Times New Roman" w:eastAsia="標楷體" w:hAnsi="Times New Roman"/>
        </w:rPr>
        <w:t xml:space="preserve"> 3-1 </w:t>
      </w:r>
      <w:r>
        <w:rPr>
          <w:rFonts w:ascii="Times New Roman" w:eastAsia="標楷體" w:hAnsi="Times New Roman"/>
        </w:rPr>
        <w:t>所示。</w:t>
      </w:r>
    </w:p>
    <w:p w14:paraId="58EB58CD" w14:textId="77777777" w:rsidR="003C2EFA" w:rsidRDefault="00E46E34">
      <w:pPr>
        <w:keepNext/>
        <w:keepLines/>
        <w:widowControl/>
        <w:spacing w:before="120" w:after="40"/>
        <w:jc w:val="center"/>
      </w:pPr>
      <w:r>
        <w:rPr>
          <w:noProof/>
        </w:rPr>
        <w:drawing>
          <wp:inline distT="0" distB="0" distL="0" distR="0" wp14:anchorId="1BD85EBD" wp14:editId="56B72AF0">
            <wp:extent cx="4860000" cy="36563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png"/>
                    <pic:cNvPicPr/>
                  </pic:nvPicPr>
                  <pic:blipFill>
                    <a:blip r:embed="rId19"/>
                    <a:stretch>
                      <a:fillRect/>
                    </a:stretch>
                  </pic:blipFill>
                  <pic:spPr>
                    <a:xfrm>
                      <a:off x="0" y="0"/>
                      <a:ext cx="4860000" cy="3656312"/>
                    </a:xfrm>
                    <a:prstGeom prst="rect">
                      <a:avLst/>
                    </a:prstGeom>
                  </pic:spPr>
                </pic:pic>
              </a:graphicData>
            </a:graphic>
          </wp:inline>
        </w:drawing>
      </w:r>
    </w:p>
    <w:p w14:paraId="57BA9BFE" w14:textId="77777777" w:rsidR="003C2EFA" w:rsidRDefault="00E46E34">
      <w:pPr>
        <w:pStyle w:val="af"/>
        <w:keepLines/>
        <w:widowControl/>
        <w:spacing w:before="60" w:after="160" w:line="320" w:lineRule="atLeast"/>
        <w:jc w:val="center"/>
      </w:pPr>
      <w:bookmarkStart w:id="29" w:name="_Toc239074935"/>
      <w:r>
        <w:rPr>
          <w:rFonts w:ascii="Times New Roman" w:eastAsia="標楷體" w:hAnsi="Times New Roman"/>
          <w:b/>
          <w:sz w:val="22"/>
        </w:rPr>
        <w:t>圖</w:t>
      </w:r>
      <w:r>
        <w:rPr>
          <w:rFonts w:ascii="Times New Roman" w:eastAsia="標楷體" w:hAnsi="Times New Roman"/>
          <w:b/>
          <w:sz w:val="22"/>
        </w:rPr>
        <w:t xml:space="preserve"> 3-1</w:t>
      </w:r>
      <w:r>
        <w:rPr>
          <w:rFonts w:ascii="Times New Roman" w:eastAsia="標楷體" w:hAnsi="Times New Roman"/>
          <w:sz w:val="22"/>
        </w:rPr>
        <w:t xml:space="preserve">　測試平台系統架構：上位機經序列</w:t>
      </w:r>
      <w:proofErr w:type="gramStart"/>
      <w:r>
        <w:rPr>
          <w:rFonts w:ascii="Times New Roman" w:eastAsia="標楷體" w:hAnsi="Times New Roman"/>
          <w:sz w:val="22"/>
        </w:rPr>
        <w:t>埠</w:t>
      </w:r>
      <w:proofErr w:type="gramEnd"/>
      <w:r>
        <w:rPr>
          <w:rFonts w:ascii="Times New Roman" w:eastAsia="標楷體" w:hAnsi="Times New Roman"/>
          <w:sz w:val="22"/>
        </w:rPr>
        <w:t>驅動電源與電子負載，並接收嵌入式端的狀態回報；受測電池經</w:t>
      </w:r>
      <w:r>
        <w:rPr>
          <w:rFonts w:ascii="Times New Roman" w:eastAsia="標楷體" w:hAnsi="Times New Roman"/>
          <w:sz w:val="22"/>
        </w:rPr>
        <w:t xml:space="preserve"> 10 </w:t>
      </w:r>
      <w:proofErr w:type="spellStart"/>
      <w:r>
        <w:rPr>
          <w:rFonts w:ascii="Times New Roman" w:eastAsia="標楷體" w:hAnsi="Times New Roman"/>
          <w:sz w:val="22"/>
        </w:rPr>
        <w:t>mΩ</w:t>
      </w:r>
      <w:proofErr w:type="spellEnd"/>
      <w:r>
        <w:rPr>
          <w:rFonts w:ascii="Times New Roman" w:eastAsia="標楷體" w:hAnsi="Times New Roman"/>
          <w:sz w:val="22"/>
        </w:rPr>
        <w:t xml:space="preserve"> shunt </w:t>
      </w:r>
      <w:r>
        <w:rPr>
          <w:rFonts w:ascii="Times New Roman" w:eastAsia="標楷體" w:hAnsi="Times New Roman"/>
          <w:sz w:val="22"/>
        </w:rPr>
        <w:t>由</w:t>
      </w:r>
      <w:r>
        <w:rPr>
          <w:rFonts w:ascii="Times New Roman" w:eastAsia="標楷體" w:hAnsi="Times New Roman"/>
          <w:sz w:val="22"/>
        </w:rPr>
        <w:t xml:space="preserve"> INA226 </w:t>
      </w:r>
      <w:r>
        <w:rPr>
          <w:rFonts w:ascii="Times New Roman" w:eastAsia="標楷體" w:hAnsi="Times New Roman"/>
          <w:sz w:val="22"/>
        </w:rPr>
        <w:t>量測電流與電壓</w:t>
      </w:r>
      <w:bookmarkEnd w:id="29"/>
    </w:p>
    <w:p w14:paraId="2CFF5237" w14:textId="77777777" w:rsidR="003C2EFA" w:rsidRDefault="00E46E34">
      <w:pPr>
        <w:widowControl/>
        <w:spacing w:line="480" w:lineRule="atLeast"/>
        <w:ind w:firstLine="480"/>
        <w:jc w:val="both"/>
      </w:pPr>
      <w:r>
        <w:rPr>
          <w:rFonts w:ascii="Times New Roman" w:eastAsia="標楷體" w:hAnsi="Times New Roman"/>
        </w:rPr>
        <w:t>平台各組成的角色與規格整理如表</w:t>
      </w:r>
      <w:r>
        <w:rPr>
          <w:rFonts w:ascii="Times New Roman" w:eastAsia="標楷體" w:hAnsi="Times New Roman"/>
        </w:rPr>
        <w:t xml:space="preserve"> 3-1</w:t>
      </w:r>
      <w:r>
        <w:rPr>
          <w:rFonts w:ascii="Times New Roman" w:eastAsia="標楷體" w:hAnsi="Times New Roman"/>
        </w:rPr>
        <w:t>；微控制器選用</w:t>
      </w:r>
      <w:r>
        <w:rPr>
          <w:rFonts w:ascii="Times New Roman" w:eastAsia="標楷體" w:hAnsi="Times New Roman"/>
        </w:rPr>
        <w:t xml:space="preserve"> STM32G071RBTx</w:t>
      </w:r>
      <w:r>
        <w:rPr>
          <w:rFonts w:ascii="Times New Roman" w:eastAsia="標楷體" w:hAnsi="Times New Roman"/>
        </w:rPr>
        <w:t>（</w:t>
      </w:r>
      <w:r>
        <w:rPr>
          <w:rFonts w:ascii="Times New Roman" w:eastAsia="標楷體" w:hAnsi="Times New Roman"/>
        </w:rPr>
        <w:t>Arm Cortex-M0+</w:t>
      </w:r>
      <w:r>
        <w:rPr>
          <w:rFonts w:ascii="Times New Roman" w:eastAsia="標楷體" w:hAnsi="Times New Roman"/>
        </w:rPr>
        <w:t>，</w:t>
      </w:r>
      <w:r>
        <w:rPr>
          <w:rFonts w:ascii="Times New Roman" w:eastAsia="標楷體" w:hAnsi="Times New Roman"/>
        </w:rPr>
        <w:t>64 MHz</w:t>
      </w:r>
      <w:r>
        <w:rPr>
          <w:rFonts w:ascii="Times New Roman" w:eastAsia="標楷體" w:hAnsi="Times New Roman"/>
        </w:rPr>
        <w:t>，</w:t>
      </w:r>
      <w:r>
        <w:rPr>
          <w:rFonts w:ascii="Times New Roman" w:eastAsia="標楷體" w:hAnsi="Times New Roman"/>
        </w:rPr>
        <w:t>128 KB Flash</w:t>
      </w:r>
      <w:r>
        <w:rPr>
          <w:rFonts w:ascii="Times New Roman" w:eastAsia="標楷體" w:hAnsi="Times New Roman"/>
        </w:rPr>
        <w:t>／</w:t>
      </w:r>
      <w:r>
        <w:rPr>
          <w:rFonts w:ascii="Times New Roman" w:eastAsia="標楷體" w:hAnsi="Times New Roman"/>
        </w:rPr>
        <w:t>36 KB RAM</w:t>
      </w:r>
      <w:r>
        <w:rPr>
          <w:rFonts w:ascii="Times New Roman" w:eastAsia="標楷體" w:hAnsi="Times New Roman"/>
        </w:rPr>
        <w:t>）</w:t>
      </w:r>
      <w:r>
        <w:rPr>
          <w:rFonts w:ascii="Times New Roman" w:eastAsia="標楷體" w:hAnsi="Times New Roman"/>
        </w:rPr>
        <w:t>[25]</w:t>
      </w:r>
      <w:r>
        <w:rPr>
          <w:rFonts w:ascii="Times New Roman" w:eastAsia="標楷體" w:hAnsi="Times New Roman"/>
        </w:rPr>
        <w:t>，其資源規格即為第四章嵌入式資源比較的基準。受測電池為一顆客</w:t>
      </w:r>
      <w:proofErr w:type="gramStart"/>
      <w:r>
        <w:rPr>
          <w:rFonts w:ascii="Times New Roman" w:eastAsia="標楷體" w:hAnsi="Times New Roman"/>
        </w:rPr>
        <w:t>製化鋰離子</w:t>
      </w:r>
      <w:proofErr w:type="gramEnd"/>
      <w:r>
        <w:rPr>
          <w:rFonts w:ascii="Times New Roman" w:eastAsia="標楷體" w:hAnsi="Times New Roman"/>
        </w:rPr>
        <w:t>電池（標稱容量</w:t>
      </w:r>
      <w:r>
        <w:rPr>
          <w:rFonts w:ascii="Times New Roman" w:eastAsia="標楷體" w:hAnsi="Times New Roman"/>
        </w:rPr>
        <w:t xml:space="preserve"> 2000 </w:t>
      </w:r>
      <w:proofErr w:type="spellStart"/>
      <w:r>
        <w:rPr>
          <w:rFonts w:ascii="Times New Roman" w:eastAsia="標楷體" w:hAnsi="Times New Roman"/>
        </w:rPr>
        <w:t>mAh</w:t>
      </w:r>
      <w:proofErr w:type="spellEnd"/>
      <w:r>
        <w:rPr>
          <w:rFonts w:ascii="Times New Roman" w:eastAsia="標楷體" w:hAnsi="Times New Roman"/>
        </w:rPr>
        <w:t>，充電截止電壓</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cv</w:t>
      </w:r>
      <w:proofErr w:type="spellEnd"/>
      <w:r>
        <w:rPr>
          <w:rFonts w:ascii="Times New Roman" w:eastAsia="標楷體" w:hAnsi="Times New Roman"/>
        </w:rPr>
        <w:t>=4.2 V</w:t>
      </w:r>
      <w:r>
        <w:rPr>
          <w:rFonts w:ascii="Times New Roman" w:eastAsia="標楷體" w:hAnsi="Times New Roman"/>
        </w:rPr>
        <w:t>，放電截止電壓</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cut</w:t>
      </w:r>
      <w:proofErr w:type="spellEnd"/>
      <w:r>
        <w:rPr>
          <w:rFonts w:ascii="Times New Roman" w:eastAsia="標楷體" w:hAnsi="Times New Roman"/>
        </w:rPr>
        <w:t>=2.5 V</w:t>
      </w:r>
      <w:r>
        <w:rPr>
          <w:rFonts w:ascii="Times New Roman" w:eastAsia="標楷體" w:hAnsi="Times New Roman"/>
        </w:rPr>
        <w:t>，最大放電電流</w:t>
      </w:r>
      <w:r>
        <w:rPr>
          <w:rFonts w:ascii="Times New Roman" w:eastAsia="標楷體" w:hAnsi="Times New Roman"/>
        </w:rPr>
        <w:t xml:space="preserve"> 4 A</w:t>
      </w:r>
      <w:r>
        <w:rPr>
          <w:rFonts w:ascii="Times New Roman" w:eastAsia="標楷體" w:hAnsi="Times New Roman"/>
        </w:rPr>
        <w:t>）。</w:t>
      </w:r>
    </w:p>
    <w:tbl>
      <w:tblPr>
        <w:tblW w:w="9209"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38"/>
        <w:gridCol w:w="3544"/>
        <w:gridCol w:w="2047"/>
        <w:gridCol w:w="1780"/>
      </w:tblGrid>
      <w:tr w:rsidR="003C2EFA" w14:paraId="601CAE82" w14:textId="77777777" w:rsidTr="006C4526">
        <w:trPr>
          <w:cantSplit/>
        </w:trPr>
        <w:tc>
          <w:tcPr>
            <w:tcW w:w="1838" w:type="dxa"/>
            <w:shd w:val="clear" w:color="auto" w:fill="D9E2F3"/>
            <w:vAlign w:val="center"/>
          </w:tcPr>
          <w:p w14:paraId="5A01D3E2" w14:textId="77777777" w:rsidR="003C2EFA" w:rsidRDefault="00E46E34" w:rsidP="000D3F67">
            <w:pPr>
              <w:keepNext/>
              <w:spacing w:before="20" w:after="20" w:line="280" w:lineRule="atLeast"/>
              <w:jc w:val="center"/>
            </w:pPr>
            <w:r>
              <w:rPr>
                <w:rFonts w:ascii="Times New Roman" w:eastAsia="標楷體" w:hAnsi="Times New Roman"/>
                <w:b/>
                <w:sz w:val="21"/>
              </w:rPr>
              <w:lastRenderedPageBreak/>
              <w:t>組成</w:t>
            </w:r>
          </w:p>
        </w:tc>
        <w:tc>
          <w:tcPr>
            <w:tcW w:w="3544" w:type="dxa"/>
            <w:shd w:val="clear" w:color="auto" w:fill="D9E2F3"/>
            <w:vAlign w:val="center"/>
          </w:tcPr>
          <w:p w14:paraId="132A5F05" w14:textId="77777777" w:rsidR="003C2EFA" w:rsidRDefault="00E46E34" w:rsidP="000D3F67">
            <w:pPr>
              <w:keepNext/>
              <w:spacing w:before="20" w:after="20" w:line="280" w:lineRule="atLeast"/>
              <w:jc w:val="center"/>
            </w:pPr>
            <w:r>
              <w:rPr>
                <w:rFonts w:ascii="Times New Roman" w:eastAsia="標楷體" w:hAnsi="Times New Roman"/>
                <w:b/>
                <w:sz w:val="21"/>
              </w:rPr>
              <w:t>型號／規格</w:t>
            </w:r>
          </w:p>
        </w:tc>
        <w:tc>
          <w:tcPr>
            <w:tcW w:w="2047" w:type="dxa"/>
            <w:shd w:val="clear" w:color="auto" w:fill="D9E2F3"/>
            <w:vAlign w:val="center"/>
          </w:tcPr>
          <w:p w14:paraId="5B8BF518" w14:textId="77777777" w:rsidR="003C2EFA" w:rsidRDefault="00E46E34" w:rsidP="000D3F67">
            <w:pPr>
              <w:keepNext/>
              <w:spacing w:before="20" w:after="20" w:line="280" w:lineRule="atLeast"/>
              <w:jc w:val="center"/>
            </w:pPr>
            <w:r>
              <w:rPr>
                <w:rFonts w:ascii="Times New Roman" w:eastAsia="標楷體" w:hAnsi="Times New Roman"/>
                <w:b/>
                <w:sz w:val="21"/>
              </w:rPr>
              <w:t>介面</w:t>
            </w:r>
          </w:p>
        </w:tc>
        <w:tc>
          <w:tcPr>
            <w:tcW w:w="1780" w:type="dxa"/>
            <w:shd w:val="clear" w:color="auto" w:fill="D9E2F3"/>
            <w:vAlign w:val="center"/>
          </w:tcPr>
          <w:p w14:paraId="23466EFD" w14:textId="77777777" w:rsidR="003C2EFA" w:rsidRDefault="00E46E34" w:rsidP="000D3F67">
            <w:pPr>
              <w:keepNext/>
              <w:spacing w:before="20" w:after="20" w:line="280" w:lineRule="atLeast"/>
              <w:jc w:val="center"/>
            </w:pPr>
            <w:r>
              <w:rPr>
                <w:rFonts w:ascii="Times New Roman" w:eastAsia="標楷體" w:hAnsi="Times New Roman"/>
                <w:b/>
                <w:sz w:val="21"/>
              </w:rPr>
              <w:t>角色</w:t>
            </w:r>
          </w:p>
        </w:tc>
      </w:tr>
      <w:tr w:rsidR="003C2EFA" w14:paraId="04F1B7CB" w14:textId="77777777" w:rsidTr="006C4526">
        <w:trPr>
          <w:cantSplit/>
        </w:trPr>
        <w:tc>
          <w:tcPr>
            <w:tcW w:w="1838" w:type="dxa"/>
            <w:vAlign w:val="center"/>
          </w:tcPr>
          <w:p w14:paraId="475F9FD2" w14:textId="77777777" w:rsidR="003C2EFA" w:rsidRDefault="00E46E34" w:rsidP="000D3F67">
            <w:pPr>
              <w:keepNext/>
              <w:spacing w:before="20" w:after="20" w:line="280" w:lineRule="atLeast"/>
              <w:jc w:val="center"/>
            </w:pPr>
            <w:r>
              <w:rPr>
                <w:rFonts w:ascii="Times New Roman" w:eastAsia="標楷體" w:hAnsi="Times New Roman"/>
                <w:sz w:val="21"/>
              </w:rPr>
              <w:t>微控制器</w:t>
            </w:r>
          </w:p>
        </w:tc>
        <w:tc>
          <w:tcPr>
            <w:tcW w:w="3544" w:type="dxa"/>
            <w:vAlign w:val="center"/>
          </w:tcPr>
          <w:p w14:paraId="3A831906" w14:textId="77777777" w:rsidR="003C2EFA" w:rsidRDefault="00E46E34" w:rsidP="000D3F67">
            <w:pPr>
              <w:keepNext/>
              <w:spacing w:before="20" w:after="20" w:line="280" w:lineRule="atLeast"/>
              <w:jc w:val="center"/>
            </w:pPr>
            <w:r>
              <w:rPr>
                <w:rFonts w:ascii="Times New Roman" w:eastAsia="標楷體" w:hAnsi="Times New Roman"/>
                <w:sz w:val="21"/>
              </w:rPr>
              <w:t>STM32G071RBTx</w:t>
            </w:r>
            <w:r>
              <w:rPr>
                <w:rFonts w:ascii="Times New Roman" w:eastAsia="標楷體" w:hAnsi="Times New Roman"/>
                <w:sz w:val="21"/>
              </w:rPr>
              <w:t>（</w:t>
            </w:r>
            <w:r>
              <w:rPr>
                <w:rFonts w:ascii="Times New Roman" w:eastAsia="標楷體" w:hAnsi="Times New Roman"/>
                <w:sz w:val="21"/>
              </w:rPr>
              <w:t>Nucleo-G071RB</w:t>
            </w:r>
            <w:r>
              <w:rPr>
                <w:rFonts w:ascii="Times New Roman" w:eastAsia="標楷體" w:hAnsi="Times New Roman"/>
                <w:sz w:val="21"/>
              </w:rPr>
              <w:t>，板載</w:t>
            </w:r>
            <w:r>
              <w:rPr>
                <w:rFonts w:ascii="Times New Roman" w:eastAsia="標楷體" w:hAnsi="Times New Roman"/>
                <w:sz w:val="21"/>
              </w:rPr>
              <w:t xml:space="preserve"> ST-Link V2.1</w:t>
            </w:r>
            <w:r>
              <w:rPr>
                <w:rFonts w:ascii="Times New Roman" w:eastAsia="標楷體" w:hAnsi="Times New Roman"/>
                <w:sz w:val="21"/>
              </w:rPr>
              <w:t>），</w:t>
            </w:r>
            <w:r>
              <w:rPr>
                <w:rFonts w:ascii="Times New Roman" w:eastAsia="標楷體" w:hAnsi="Times New Roman"/>
                <w:sz w:val="21"/>
              </w:rPr>
              <w:t>SYSCLK 64 MHz</w:t>
            </w:r>
          </w:p>
        </w:tc>
        <w:tc>
          <w:tcPr>
            <w:tcW w:w="2047" w:type="dxa"/>
            <w:vAlign w:val="center"/>
          </w:tcPr>
          <w:p w14:paraId="5263DDEF" w14:textId="77777777" w:rsidR="003C2EFA" w:rsidRDefault="00E46E34" w:rsidP="000D3F67">
            <w:pPr>
              <w:keepNext/>
              <w:spacing w:before="20" w:after="20" w:line="280" w:lineRule="atLeast"/>
              <w:jc w:val="center"/>
            </w:pPr>
            <w:r>
              <w:rPr>
                <w:rFonts w:ascii="Times New Roman" w:eastAsia="標楷體" w:hAnsi="Times New Roman"/>
                <w:sz w:val="21"/>
              </w:rPr>
              <w:t>—</w:t>
            </w:r>
          </w:p>
        </w:tc>
        <w:tc>
          <w:tcPr>
            <w:tcW w:w="1780" w:type="dxa"/>
            <w:vAlign w:val="center"/>
          </w:tcPr>
          <w:p w14:paraId="5C460319" w14:textId="77777777" w:rsidR="003C2EFA" w:rsidRDefault="00E46E34" w:rsidP="000D3F67">
            <w:pPr>
              <w:keepNext/>
              <w:spacing w:before="20" w:after="20" w:line="280" w:lineRule="atLeast"/>
              <w:jc w:val="center"/>
            </w:pPr>
            <w:r>
              <w:rPr>
                <w:rFonts w:ascii="Times New Roman" w:eastAsia="標楷體" w:hAnsi="Times New Roman"/>
                <w:sz w:val="21"/>
              </w:rPr>
              <w:t>嵌入式估測標的、每秒狀態回報</w:t>
            </w:r>
          </w:p>
        </w:tc>
      </w:tr>
      <w:tr w:rsidR="003C2EFA" w14:paraId="1EA693AB" w14:textId="77777777" w:rsidTr="006C4526">
        <w:trPr>
          <w:cantSplit/>
        </w:trPr>
        <w:tc>
          <w:tcPr>
            <w:tcW w:w="1838" w:type="dxa"/>
            <w:vAlign w:val="center"/>
          </w:tcPr>
          <w:p w14:paraId="482494D4" w14:textId="77777777" w:rsidR="003C2EFA" w:rsidRDefault="00E46E34" w:rsidP="000D3F67">
            <w:pPr>
              <w:keepNext/>
              <w:spacing w:before="20" w:after="20" w:line="280" w:lineRule="atLeast"/>
              <w:jc w:val="center"/>
            </w:pPr>
            <w:r>
              <w:rPr>
                <w:rFonts w:ascii="Times New Roman" w:eastAsia="標楷體" w:hAnsi="Times New Roman"/>
                <w:sz w:val="21"/>
              </w:rPr>
              <w:t>電流／電壓量測</w:t>
            </w:r>
          </w:p>
        </w:tc>
        <w:tc>
          <w:tcPr>
            <w:tcW w:w="3544" w:type="dxa"/>
            <w:vAlign w:val="center"/>
          </w:tcPr>
          <w:p w14:paraId="3E6E57B1" w14:textId="77777777" w:rsidR="003C2EFA" w:rsidRDefault="00E46E34" w:rsidP="000D3F67">
            <w:pPr>
              <w:keepNext/>
              <w:spacing w:before="20" w:after="20" w:line="280" w:lineRule="atLeast"/>
              <w:jc w:val="center"/>
            </w:pPr>
            <w:r>
              <w:rPr>
                <w:rFonts w:ascii="Times New Roman" w:eastAsia="標楷體" w:hAnsi="Times New Roman"/>
                <w:sz w:val="21"/>
              </w:rPr>
              <w:t>INA226</w:t>
            </w:r>
            <w:r>
              <w:rPr>
                <w:rFonts w:ascii="Times New Roman" w:eastAsia="標楷體" w:hAnsi="Times New Roman"/>
                <w:sz w:val="21"/>
              </w:rPr>
              <w:t>，</w:t>
            </w:r>
            <w:r>
              <w:rPr>
                <w:rFonts w:ascii="Times New Roman" w:eastAsia="標楷體" w:hAnsi="Times New Roman"/>
                <w:sz w:val="21"/>
              </w:rPr>
              <w:t xml:space="preserve">I²C </w:t>
            </w:r>
            <w:r>
              <w:rPr>
                <w:rFonts w:ascii="Times New Roman" w:eastAsia="標楷體" w:hAnsi="Times New Roman"/>
                <w:sz w:val="21"/>
              </w:rPr>
              <w:t>位址</w:t>
            </w:r>
            <w:r>
              <w:rPr>
                <w:rFonts w:ascii="Times New Roman" w:eastAsia="標楷體" w:hAnsi="Times New Roman"/>
                <w:sz w:val="21"/>
              </w:rPr>
              <w:t xml:space="preserve"> 0x40</w:t>
            </w:r>
            <w:r>
              <w:rPr>
                <w:rFonts w:ascii="Times New Roman" w:eastAsia="標楷體" w:hAnsi="Times New Roman"/>
                <w:sz w:val="21"/>
              </w:rPr>
              <w:t>，</w:t>
            </w:r>
            <w:proofErr w:type="spellStart"/>
            <w:r>
              <w:rPr>
                <w:rFonts w:ascii="Times New Roman" w:eastAsia="標楷體" w:hAnsi="Times New Roman"/>
                <w:sz w:val="21"/>
              </w:rPr>
              <w:t>R</w:t>
            </w:r>
            <w:r>
              <w:rPr>
                <w:rFonts w:ascii="Times New Roman" w:eastAsia="標楷體" w:hAnsi="Times New Roman"/>
                <w:sz w:val="21"/>
                <w:vertAlign w:val="subscript"/>
              </w:rPr>
              <w:t>shunt</w:t>
            </w:r>
            <w:proofErr w:type="spellEnd"/>
            <w:r>
              <w:rPr>
                <w:rFonts w:ascii="Times New Roman" w:eastAsia="標楷體" w:hAnsi="Times New Roman"/>
                <w:sz w:val="21"/>
              </w:rPr>
              <w:t xml:space="preserve"> </w:t>
            </w:r>
            <w:proofErr w:type="gramStart"/>
            <w:r>
              <w:rPr>
                <w:rFonts w:ascii="Times New Roman" w:eastAsia="標楷體" w:hAnsi="Times New Roman"/>
                <w:sz w:val="21"/>
              </w:rPr>
              <w:t>標稱</w:t>
            </w:r>
            <w:proofErr w:type="gramEnd"/>
            <w:r>
              <w:rPr>
                <w:rFonts w:ascii="Times New Roman" w:eastAsia="標楷體" w:hAnsi="Times New Roman"/>
                <w:sz w:val="21"/>
              </w:rPr>
              <w:t xml:space="preserve"> 10 </w:t>
            </w:r>
            <w:proofErr w:type="spellStart"/>
            <w:r>
              <w:rPr>
                <w:rFonts w:ascii="Times New Roman" w:eastAsia="標楷體" w:hAnsi="Times New Roman"/>
                <w:sz w:val="21"/>
              </w:rPr>
              <w:t>mΩ</w:t>
            </w:r>
            <w:proofErr w:type="spellEnd"/>
          </w:p>
        </w:tc>
        <w:tc>
          <w:tcPr>
            <w:tcW w:w="2047" w:type="dxa"/>
            <w:vAlign w:val="center"/>
          </w:tcPr>
          <w:p w14:paraId="2A26F080" w14:textId="77777777" w:rsidR="003C2EFA" w:rsidRDefault="00E46E34" w:rsidP="000D3F67">
            <w:pPr>
              <w:keepNext/>
              <w:spacing w:before="20" w:after="20" w:line="280" w:lineRule="atLeast"/>
              <w:jc w:val="center"/>
            </w:pPr>
            <w:r>
              <w:rPr>
                <w:rFonts w:ascii="Times New Roman" w:eastAsia="標楷體" w:hAnsi="Times New Roman"/>
                <w:sz w:val="21"/>
              </w:rPr>
              <w:t>I²C1 @ 400 kHz</w:t>
            </w:r>
          </w:p>
        </w:tc>
        <w:tc>
          <w:tcPr>
            <w:tcW w:w="1780" w:type="dxa"/>
            <w:vAlign w:val="center"/>
          </w:tcPr>
          <w:p w14:paraId="32E5381E" w14:textId="77777777" w:rsidR="003C2EFA" w:rsidRDefault="00E46E34" w:rsidP="000D3F67">
            <w:pPr>
              <w:keepNext/>
              <w:spacing w:before="20" w:after="20" w:line="280" w:lineRule="atLeast"/>
              <w:jc w:val="center"/>
            </w:pPr>
            <w:r>
              <w:rPr>
                <w:rFonts w:ascii="Times New Roman" w:eastAsia="標楷體" w:hAnsi="Times New Roman"/>
                <w:sz w:val="21"/>
              </w:rPr>
              <w:t xml:space="preserve">MCU </w:t>
            </w:r>
            <w:r>
              <w:rPr>
                <w:rFonts w:ascii="Times New Roman" w:eastAsia="標楷體" w:hAnsi="Times New Roman"/>
                <w:sz w:val="21"/>
              </w:rPr>
              <w:t>端</w:t>
            </w:r>
            <w:r>
              <w:rPr>
                <w:rFonts w:ascii="Times New Roman" w:eastAsia="標楷體" w:hAnsi="Times New Roman"/>
                <w:sz w:val="21"/>
              </w:rPr>
              <w:t xml:space="preserve"> V</w:t>
            </w:r>
            <w:r>
              <w:rPr>
                <w:rFonts w:ascii="Times New Roman" w:eastAsia="標楷體" w:hAnsi="Times New Roman"/>
                <w:sz w:val="21"/>
              </w:rPr>
              <w:t>／</w:t>
            </w:r>
            <w:r>
              <w:rPr>
                <w:rFonts w:ascii="Times New Roman" w:eastAsia="標楷體" w:hAnsi="Times New Roman"/>
                <w:sz w:val="21"/>
              </w:rPr>
              <w:t xml:space="preserve">I </w:t>
            </w:r>
            <w:r>
              <w:rPr>
                <w:rFonts w:ascii="Times New Roman" w:eastAsia="標楷體" w:hAnsi="Times New Roman"/>
                <w:sz w:val="21"/>
              </w:rPr>
              <w:t>取樣</w:t>
            </w:r>
          </w:p>
        </w:tc>
      </w:tr>
      <w:tr w:rsidR="003C2EFA" w14:paraId="7837622A" w14:textId="77777777" w:rsidTr="006C4526">
        <w:trPr>
          <w:cantSplit/>
        </w:trPr>
        <w:tc>
          <w:tcPr>
            <w:tcW w:w="1838" w:type="dxa"/>
            <w:vAlign w:val="center"/>
          </w:tcPr>
          <w:p w14:paraId="777BC682" w14:textId="77777777" w:rsidR="003C2EFA" w:rsidRDefault="00E46E34" w:rsidP="000D3F67">
            <w:pPr>
              <w:keepNext/>
              <w:spacing w:before="20" w:after="20" w:line="280" w:lineRule="atLeast"/>
              <w:jc w:val="center"/>
            </w:pPr>
            <w:r>
              <w:rPr>
                <w:rFonts w:ascii="Times New Roman" w:eastAsia="標楷體" w:hAnsi="Times New Roman"/>
                <w:sz w:val="21"/>
              </w:rPr>
              <w:t>直流電源</w:t>
            </w:r>
          </w:p>
        </w:tc>
        <w:tc>
          <w:tcPr>
            <w:tcW w:w="3544" w:type="dxa"/>
            <w:vAlign w:val="center"/>
          </w:tcPr>
          <w:p w14:paraId="627B5CB0" w14:textId="77777777" w:rsidR="003C2EFA" w:rsidRDefault="00E46E34" w:rsidP="000D3F67">
            <w:pPr>
              <w:keepNext/>
              <w:spacing w:before="20" w:after="20" w:line="280" w:lineRule="atLeast"/>
              <w:jc w:val="center"/>
            </w:pPr>
            <w:r>
              <w:rPr>
                <w:rFonts w:ascii="Times New Roman" w:eastAsia="標楷體" w:hAnsi="Times New Roman"/>
                <w:sz w:val="21"/>
              </w:rPr>
              <w:t>ITECH IT6302</w:t>
            </w:r>
            <w:r>
              <w:rPr>
                <w:rFonts w:ascii="Times New Roman" w:eastAsia="標楷體" w:hAnsi="Times New Roman"/>
                <w:sz w:val="21"/>
              </w:rPr>
              <w:t>（</w:t>
            </w:r>
            <w:r>
              <w:rPr>
                <w:rFonts w:ascii="Times New Roman" w:eastAsia="標楷體" w:hAnsi="Times New Roman"/>
                <w:sz w:val="21"/>
              </w:rPr>
              <w:t>CC-CV</w:t>
            </w:r>
            <w:r>
              <w:rPr>
                <w:rFonts w:ascii="Times New Roman" w:eastAsia="標楷體" w:hAnsi="Times New Roman"/>
                <w:sz w:val="21"/>
              </w:rPr>
              <w:t>）</w:t>
            </w:r>
          </w:p>
        </w:tc>
        <w:tc>
          <w:tcPr>
            <w:tcW w:w="2047" w:type="dxa"/>
            <w:vAlign w:val="center"/>
          </w:tcPr>
          <w:p w14:paraId="319FC8B2" w14:textId="77777777" w:rsidR="003C2EFA" w:rsidRDefault="00E46E34" w:rsidP="000D3F67">
            <w:pPr>
              <w:keepNext/>
              <w:spacing w:before="20" w:after="20" w:line="280" w:lineRule="atLeast"/>
              <w:jc w:val="center"/>
            </w:pPr>
            <w:r>
              <w:rPr>
                <w:rFonts w:ascii="Times New Roman" w:eastAsia="標楷體" w:hAnsi="Times New Roman"/>
                <w:sz w:val="21"/>
              </w:rPr>
              <w:t>SCPI / USB-CDC</w:t>
            </w:r>
            <w:r>
              <w:rPr>
                <w:rFonts w:ascii="Times New Roman" w:eastAsia="標楷體" w:hAnsi="Times New Roman"/>
                <w:sz w:val="21"/>
              </w:rPr>
              <w:t>，</w:t>
            </w:r>
            <w:r>
              <w:rPr>
                <w:rFonts w:ascii="Times New Roman" w:eastAsia="標楷體" w:hAnsi="Times New Roman"/>
                <w:sz w:val="21"/>
              </w:rPr>
              <w:t>9600 8N1</w:t>
            </w:r>
          </w:p>
        </w:tc>
        <w:tc>
          <w:tcPr>
            <w:tcW w:w="1780" w:type="dxa"/>
            <w:vAlign w:val="center"/>
          </w:tcPr>
          <w:p w14:paraId="59E318B3" w14:textId="77777777" w:rsidR="003C2EFA" w:rsidRDefault="00E46E34" w:rsidP="000D3F67">
            <w:pPr>
              <w:keepNext/>
              <w:spacing w:before="20" w:after="20" w:line="280" w:lineRule="atLeast"/>
              <w:jc w:val="center"/>
            </w:pPr>
            <w:r>
              <w:rPr>
                <w:rFonts w:ascii="Times New Roman" w:eastAsia="標楷體" w:hAnsi="Times New Roman"/>
                <w:sz w:val="21"/>
              </w:rPr>
              <w:t>充電路徑</w:t>
            </w:r>
            <w:r>
              <w:rPr>
                <w:rFonts w:ascii="Times New Roman" w:eastAsia="標楷體" w:hAnsi="Times New Roman"/>
                <w:sz w:val="21"/>
              </w:rPr>
              <w:t xml:space="preserve"> + </w:t>
            </w:r>
            <w:proofErr w:type="gramStart"/>
            <w:r>
              <w:rPr>
                <w:rFonts w:ascii="Times New Roman" w:eastAsia="標楷體" w:hAnsi="Times New Roman"/>
                <w:sz w:val="21"/>
              </w:rPr>
              <w:t>充電真值</w:t>
            </w:r>
            <w:proofErr w:type="gramEnd"/>
          </w:p>
        </w:tc>
      </w:tr>
      <w:tr w:rsidR="003C2EFA" w14:paraId="0A190032" w14:textId="77777777" w:rsidTr="006C4526">
        <w:trPr>
          <w:cantSplit/>
        </w:trPr>
        <w:tc>
          <w:tcPr>
            <w:tcW w:w="1838" w:type="dxa"/>
            <w:vAlign w:val="center"/>
          </w:tcPr>
          <w:p w14:paraId="7FBDEEF9" w14:textId="77777777" w:rsidR="003C2EFA" w:rsidRDefault="00E46E34" w:rsidP="000D3F67">
            <w:pPr>
              <w:keepNext/>
              <w:spacing w:before="20" w:after="20" w:line="280" w:lineRule="atLeast"/>
              <w:jc w:val="center"/>
            </w:pPr>
            <w:r>
              <w:rPr>
                <w:rFonts w:ascii="Times New Roman" w:eastAsia="標楷體" w:hAnsi="Times New Roman"/>
                <w:sz w:val="21"/>
              </w:rPr>
              <w:t>電子負載</w:t>
            </w:r>
          </w:p>
        </w:tc>
        <w:tc>
          <w:tcPr>
            <w:tcW w:w="3544" w:type="dxa"/>
            <w:vAlign w:val="center"/>
          </w:tcPr>
          <w:p w14:paraId="3485C144" w14:textId="77777777" w:rsidR="003C2EFA" w:rsidRDefault="00E46E34" w:rsidP="000D3F67">
            <w:pPr>
              <w:keepNext/>
              <w:spacing w:before="20" w:after="20" w:line="280" w:lineRule="atLeast"/>
              <w:jc w:val="center"/>
            </w:pPr>
            <w:r>
              <w:rPr>
                <w:rFonts w:ascii="Times New Roman" w:eastAsia="標楷體" w:hAnsi="Times New Roman"/>
                <w:sz w:val="21"/>
              </w:rPr>
              <w:t>ITECH IT8512A+</w:t>
            </w:r>
            <w:r>
              <w:rPr>
                <w:rFonts w:ascii="Times New Roman" w:eastAsia="標楷體" w:hAnsi="Times New Roman"/>
                <w:sz w:val="21"/>
              </w:rPr>
              <w:t>（</w:t>
            </w:r>
            <w:r>
              <w:rPr>
                <w:rFonts w:ascii="Times New Roman" w:eastAsia="標楷體" w:hAnsi="Times New Roman"/>
                <w:sz w:val="21"/>
              </w:rPr>
              <w:t xml:space="preserve">CC </w:t>
            </w:r>
            <w:r>
              <w:rPr>
                <w:rFonts w:ascii="Times New Roman" w:eastAsia="標楷體" w:hAnsi="Times New Roman"/>
                <w:sz w:val="21"/>
              </w:rPr>
              <w:t>模式）</w:t>
            </w:r>
          </w:p>
        </w:tc>
        <w:tc>
          <w:tcPr>
            <w:tcW w:w="2047" w:type="dxa"/>
            <w:vAlign w:val="center"/>
          </w:tcPr>
          <w:p w14:paraId="0A541C75" w14:textId="77777777" w:rsidR="003C2EFA" w:rsidRDefault="00E46E34" w:rsidP="000D3F67">
            <w:pPr>
              <w:keepNext/>
              <w:spacing w:before="20" w:after="20" w:line="280" w:lineRule="atLeast"/>
              <w:jc w:val="center"/>
            </w:pPr>
            <w:r>
              <w:rPr>
                <w:rFonts w:ascii="Times New Roman" w:eastAsia="標楷體" w:hAnsi="Times New Roman"/>
                <w:sz w:val="21"/>
              </w:rPr>
              <w:t>SCPI / USB-CDC</w:t>
            </w:r>
            <w:r>
              <w:rPr>
                <w:rFonts w:ascii="Times New Roman" w:eastAsia="標楷體" w:hAnsi="Times New Roman"/>
                <w:sz w:val="21"/>
              </w:rPr>
              <w:t>，</w:t>
            </w:r>
            <w:r>
              <w:rPr>
                <w:rFonts w:ascii="Times New Roman" w:eastAsia="標楷體" w:hAnsi="Times New Roman"/>
                <w:sz w:val="21"/>
              </w:rPr>
              <w:t>9600 8N1</w:t>
            </w:r>
          </w:p>
        </w:tc>
        <w:tc>
          <w:tcPr>
            <w:tcW w:w="1780" w:type="dxa"/>
            <w:vAlign w:val="center"/>
          </w:tcPr>
          <w:p w14:paraId="57D4644F" w14:textId="77777777" w:rsidR="003C2EFA" w:rsidRDefault="00E46E34" w:rsidP="000D3F67">
            <w:pPr>
              <w:keepNext/>
              <w:spacing w:before="20" w:after="20" w:line="280" w:lineRule="atLeast"/>
              <w:jc w:val="center"/>
            </w:pPr>
            <w:r>
              <w:rPr>
                <w:rFonts w:ascii="Times New Roman" w:eastAsia="標楷體" w:hAnsi="Times New Roman"/>
                <w:sz w:val="21"/>
              </w:rPr>
              <w:t>放電路徑</w:t>
            </w:r>
            <w:r>
              <w:rPr>
                <w:rFonts w:ascii="Times New Roman" w:eastAsia="標楷體" w:hAnsi="Times New Roman"/>
                <w:sz w:val="21"/>
              </w:rPr>
              <w:t xml:space="preserve"> + </w:t>
            </w:r>
            <w:proofErr w:type="gramStart"/>
            <w:r>
              <w:rPr>
                <w:rFonts w:ascii="Times New Roman" w:eastAsia="標楷體" w:hAnsi="Times New Roman"/>
                <w:sz w:val="21"/>
              </w:rPr>
              <w:t>放電真值</w:t>
            </w:r>
            <w:proofErr w:type="gramEnd"/>
          </w:p>
        </w:tc>
      </w:tr>
      <w:tr w:rsidR="003C2EFA" w14:paraId="3CC1C214" w14:textId="77777777" w:rsidTr="006C4526">
        <w:trPr>
          <w:cantSplit/>
        </w:trPr>
        <w:tc>
          <w:tcPr>
            <w:tcW w:w="1838" w:type="dxa"/>
            <w:vAlign w:val="center"/>
          </w:tcPr>
          <w:p w14:paraId="7C293B4D" w14:textId="77777777" w:rsidR="003C2EFA" w:rsidRDefault="00E46E34" w:rsidP="000D3F67">
            <w:pPr>
              <w:keepNext/>
              <w:spacing w:before="20" w:after="20" w:line="280" w:lineRule="atLeast"/>
              <w:jc w:val="center"/>
            </w:pPr>
            <w:r>
              <w:rPr>
                <w:rFonts w:ascii="Times New Roman" w:eastAsia="標楷體" w:hAnsi="Times New Roman"/>
                <w:sz w:val="21"/>
              </w:rPr>
              <w:t>上位機</w:t>
            </w:r>
          </w:p>
        </w:tc>
        <w:tc>
          <w:tcPr>
            <w:tcW w:w="3544" w:type="dxa"/>
            <w:vAlign w:val="center"/>
          </w:tcPr>
          <w:p w14:paraId="54D50191" w14:textId="77777777" w:rsidR="003C2EFA" w:rsidRDefault="006C4526" w:rsidP="000D3F67">
            <w:pPr>
              <w:keepNext/>
              <w:spacing w:before="20" w:after="20" w:line="280" w:lineRule="atLeast"/>
              <w:jc w:val="center"/>
            </w:pPr>
            <w:proofErr w:type="spellStart"/>
            <w:r>
              <w:rPr>
                <w:rFonts w:ascii="Times New Roman" w:eastAsia="標楷體" w:hAnsi="Times New Roman" w:hint="eastAsia"/>
                <w:sz w:val="21"/>
              </w:rPr>
              <w:t>RasberryPi</w:t>
            </w:r>
            <w:proofErr w:type="spellEnd"/>
            <w:r>
              <w:rPr>
                <w:rFonts w:ascii="Times New Roman" w:eastAsia="標楷體" w:hAnsi="Times New Roman" w:hint="eastAsia"/>
                <w:sz w:val="21"/>
              </w:rPr>
              <w:t xml:space="preserve"> 5</w:t>
            </w:r>
            <w:r w:rsidR="00E46E34">
              <w:rPr>
                <w:rFonts w:ascii="Times New Roman" w:eastAsia="標楷體" w:hAnsi="Times New Roman"/>
                <w:sz w:val="21"/>
              </w:rPr>
              <w:t>（樹</w:t>
            </w:r>
            <w:proofErr w:type="gramStart"/>
            <w:r w:rsidR="00E46E34">
              <w:rPr>
                <w:rFonts w:ascii="Times New Roman" w:eastAsia="標楷體" w:hAnsi="Times New Roman"/>
                <w:sz w:val="21"/>
              </w:rPr>
              <w:t>莓</w:t>
            </w:r>
            <w:proofErr w:type="gramEnd"/>
            <w:r w:rsidR="00E46E34">
              <w:rPr>
                <w:rFonts w:ascii="Times New Roman" w:eastAsia="標楷體" w:hAnsi="Times New Roman"/>
                <w:sz w:val="21"/>
              </w:rPr>
              <w:t>派）</w:t>
            </w:r>
          </w:p>
        </w:tc>
        <w:tc>
          <w:tcPr>
            <w:tcW w:w="2047" w:type="dxa"/>
            <w:vAlign w:val="center"/>
          </w:tcPr>
          <w:p w14:paraId="0AA9F69D" w14:textId="77777777" w:rsidR="003C2EFA" w:rsidRDefault="00E46E34" w:rsidP="000D3F67">
            <w:pPr>
              <w:keepNext/>
              <w:spacing w:before="20" w:after="20" w:line="280" w:lineRule="atLeast"/>
              <w:jc w:val="center"/>
            </w:pPr>
            <w:r>
              <w:rPr>
                <w:rFonts w:ascii="Times New Roman" w:eastAsia="標楷體" w:hAnsi="Times New Roman"/>
                <w:sz w:val="21"/>
              </w:rPr>
              <w:t>USB</w:t>
            </w:r>
          </w:p>
        </w:tc>
        <w:tc>
          <w:tcPr>
            <w:tcW w:w="1780" w:type="dxa"/>
            <w:vAlign w:val="center"/>
          </w:tcPr>
          <w:p w14:paraId="35669DD5" w14:textId="77777777" w:rsidR="003C2EFA" w:rsidRDefault="00E46E34" w:rsidP="000D3F67">
            <w:pPr>
              <w:keepNext/>
              <w:spacing w:before="20" w:after="20" w:line="280" w:lineRule="atLeast"/>
              <w:jc w:val="center"/>
            </w:pPr>
            <w:r>
              <w:rPr>
                <w:rFonts w:ascii="Times New Roman" w:eastAsia="標楷體" w:hAnsi="Times New Roman"/>
                <w:sz w:val="21"/>
              </w:rPr>
              <w:t>排程、</w:t>
            </w:r>
            <w:proofErr w:type="gramStart"/>
            <w:r>
              <w:rPr>
                <w:rFonts w:ascii="Times New Roman" w:eastAsia="標楷體" w:hAnsi="Times New Roman"/>
                <w:sz w:val="21"/>
              </w:rPr>
              <w:t>互鎖</w:t>
            </w:r>
            <w:proofErr w:type="gramEnd"/>
            <w:r>
              <w:rPr>
                <w:rFonts w:ascii="Times New Roman" w:eastAsia="標楷體" w:hAnsi="Times New Roman"/>
                <w:sz w:val="21"/>
              </w:rPr>
              <w:t>、紀錄</w:t>
            </w:r>
          </w:p>
        </w:tc>
      </w:tr>
    </w:tbl>
    <w:p w14:paraId="703F60F7" w14:textId="77777777" w:rsidR="003C2EFA" w:rsidRDefault="00E46E34">
      <w:pPr>
        <w:widowControl/>
        <w:spacing w:line="480" w:lineRule="atLeast"/>
        <w:ind w:firstLine="480"/>
        <w:jc w:val="both"/>
      </w:pPr>
      <w:r>
        <w:rPr>
          <w:rFonts w:ascii="Times New Roman" w:eastAsia="標楷體" w:hAnsi="Times New Roman"/>
        </w:rPr>
        <w:t>量測迴路</w:t>
      </w:r>
      <w:proofErr w:type="gramStart"/>
      <w:r>
        <w:rPr>
          <w:rFonts w:ascii="Times New Roman" w:eastAsia="標楷體" w:hAnsi="Times New Roman"/>
        </w:rPr>
        <w:t>採</w:t>
      </w:r>
      <w:proofErr w:type="gramEnd"/>
      <w:r>
        <w:rPr>
          <w:rFonts w:ascii="Times New Roman" w:eastAsia="標楷體" w:hAnsi="Times New Roman"/>
        </w:rPr>
        <w:t>單</w:t>
      </w:r>
      <w:proofErr w:type="gramStart"/>
      <w:r>
        <w:rPr>
          <w:rFonts w:ascii="Times New Roman" w:eastAsia="標楷體" w:hAnsi="Times New Roman"/>
        </w:rPr>
        <w:t>點共地</w:t>
      </w:r>
      <w:proofErr w:type="gramEnd"/>
      <w:r>
        <w:rPr>
          <w:rFonts w:ascii="Times New Roman" w:eastAsia="標楷體" w:hAnsi="Times New Roman"/>
        </w:rPr>
        <w:t>的</w:t>
      </w:r>
      <w:r>
        <w:rPr>
          <w:rFonts w:ascii="Times New Roman" w:eastAsia="標楷體" w:hAnsi="Times New Roman"/>
        </w:rPr>
        <w:t xml:space="preserve"> Kelvin</w:t>
      </w:r>
      <w:r>
        <w:rPr>
          <w:rFonts w:ascii="Times New Roman" w:eastAsia="標楷體" w:hAnsi="Times New Roman"/>
        </w:rPr>
        <w:t>（四線）連接：電池正極經</w:t>
      </w:r>
      <w:r>
        <w:rPr>
          <w:rFonts w:ascii="Times New Roman" w:eastAsia="標楷體" w:hAnsi="Times New Roman"/>
        </w:rPr>
        <w:t xml:space="preserve"> 10 </w:t>
      </w:r>
      <w:proofErr w:type="spellStart"/>
      <w:r>
        <w:rPr>
          <w:rFonts w:ascii="Times New Roman" w:eastAsia="標楷體" w:hAnsi="Times New Roman"/>
        </w:rPr>
        <w:t>mΩ</w:t>
      </w:r>
      <w:proofErr w:type="spellEnd"/>
      <w:r>
        <w:rPr>
          <w:rFonts w:ascii="Times New Roman" w:eastAsia="標楷體" w:hAnsi="Times New Roman"/>
        </w:rPr>
        <w:t xml:space="preserve"> shunt </w:t>
      </w:r>
      <w:r>
        <w:rPr>
          <w:rFonts w:ascii="Times New Roman" w:eastAsia="標楷體" w:hAnsi="Times New Roman"/>
        </w:rPr>
        <w:t>串接至電源／負載，</w:t>
      </w:r>
      <w:r>
        <w:rPr>
          <w:rFonts w:ascii="Times New Roman" w:eastAsia="標楷體" w:hAnsi="Times New Roman"/>
        </w:rPr>
        <w:t xml:space="preserve">INA226 </w:t>
      </w:r>
      <w:r>
        <w:rPr>
          <w:rFonts w:ascii="Times New Roman" w:eastAsia="標楷體" w:hAnsi="Times New Roman"/>
        </w:rPr>
        <w:t>的</w:t>
      </w:r>
      <w:r>
        <w:rPr>
          <w:rFonts w:ascii="Times New Roman" w:eastAsia="標楷體" w:hAnsi="Times New Roman"/>
        </w:rPr>
        <w:t xml:space="preserve"> IN+</w:t>
      </w:r>
      <w:r>
        <w:rPr>
          <w:rFonts w:ascii="Times New Roman" w:eastAsia="標楷體" w:hAnsi="Times New Roman"/>
        </w:rPr>
        <w:t>／</w:t>
      </w:r>
      <w:r>
        <w:rPr>
          <w:rFonts w:ascii="Times New Roman" w:eastAsia="標楷體" w:hAnsi="Times New Roman"/>
        </w:rPr>
        <w:t xml:space="preserve">IN− </w:t>
      </w:r>
      <w:r>
        <w:rPr>
          <w:rFonts w:ascii="Times New Roman" w:eastAsia="標楷體" w:hAnsi="Times New Roman"/>
        </w:rPr>
        <w:t>緊貼</w:t>
      </w:r>
      <w:r>
        <w:rPr>
          <w:rFonts w:ascii="Times New Roman" w:eastAsia="標楷體" w:hAnsi="Times New Roman"/>
        </w:rPr>
        <w:t xml:space="preserve"> shunt </w:t>
      </w:r>
      <w:r>
        <w:rPr>
          <w:rFonts w:ascii="Times New Roman" w:eastAsia="標楷體" w:hAnsi="Times New Roman"/>
        </w:rPr>
        <w:t>兩端做差動電流量測、</w:t>
      </w:r>
      <w:r>
        <w:rPr>
          <w:rFonts w:ascii="Times New Roman" w:eastAsia="標楷體" w:hAnsi="Times New Roman"/>
        </w:rPr>
        <w:t xml:space="preserve">VBUS </w:t>
      </w:r>
      <w:r>
        <w:rPr>
          <w:rFonts w:ascii="Times New Roman" w:eastAsia="標楷體" w:hAnsi="Times New Roman"/>
        </w:rPr>
        <w:t>量測電池端點電壓，並由電池負極就近單點接出邏輯地，以避免</w:t>
      </w:r>
      <w:r>
        <w:rPr>
          <w:rFonts w:ascii="Times New Roman" w:eastAsia="標楷體" w:hAnsi="Times New Roman"/>
        </w:rPr>
        <w:t xml:space="preserve"> shunt </w:t>
      </w:r>
      <w:r>
        <w:rPr>
          <w:rFonts w:ascii="Times New Roman" w:eastAsia="標楷體" w:hAnsi="Times New Roman"/>
        </w:rPr>
        <w:t>壓降耦合進邏輯供電（詳細腳位與訊號完整性見附錄</w:t>
      </w:r>
      <w:r>
        <w:rPr>
          <w:rFonts w:ascii="Times New Roman" w:eastAsia="標楷體" w:hAnsi="Times New Roman"/>
        </w:rPr>
        <w:t xml:space="preserve"> A</w:t>
      </w:r>
      <w:r>
        <w:rPr>
          <w:rFonts w:ascii="Times New Roman" w:eastAsia="標楷體" w:hAnsi="Times New Roman"/>
        </w:rPr>
        <w:t>）。充電與放電為兩條獨立路徑，由上位機在軟體層確保任</w:t>
      </w:r>
      <w:proofErr w:type="gramStart"/>
      <w:r>
        <w:rPr>
          <w:rFonts w:ascii="Times New Roman" w:eastAsia="標楷體" w:hAnsi="Times New Roman"/>
        </w:rPr>
        <w:t>一</w:t>
      </w:r>
      <w:proofErr w:type="gramEnd"/>
      <w:r>
        <w:rPr>
          <w:rFonts w:ascii="Times New Roman" w:eastAsia="標楷體" w:hAnsi="Times New Roman"/>
        </w:rPr>
        <w:t>時刻僅一條路徑帶電（</w:t>
      </w:r>
      <w:r>
        <w:rPr>
          <w:rFonts w:ascii="Times New Roman" w:eastAsia="標楷體" w:hAnsi="Times New Roman"/>
        </w:rPr>
        <w:t xml:space="preserve">3.4 </w:t>
      </w:r>
      <w:r>
        <w:rPr>
          <w:rFonts w:ascii="Times New Roman" w:eastAsia="標楷體" w:hAnsi="Times New Roman"/>
        </w:rPr>
        <w:t>節）。完整的量測迴路接線關係如圖</w:t>
      </w:r>
      <w:r>
        <w:rPr>
          <w:rFonts w:ascii="Times New Roman" w:eastAsia="標楷體" w:hAnsi="Times New Roman"/>
        </w:rPr>
        <w:t xml:space="preserve"> 3-2 </w:t>
      </w:r>
      <w:r>
        <w:rPr>
          <w:rFonts w:ascii="Times New Roman" w:eastAsia="標楷體" w:hAnsi="Times New Roman"/>
        </w:rPr>
        <w:t>所示：粗線為承載充放電大電流的功率迴路，細線為量測與通訊訊號；兩者僅在電池負極的單點共地處相接，</w:t>
      </w:r>
      <w:proofErr w:type="gramStart"/>
      <w:r>
        <w:rPr>
          <w:rFonts w:ascii="Times New Roman" w:eastAsia="標楷體" w:hAnsi="Times New Roman"/>
        </w:rPr>
        <w:t>量測線不</w:t>
      </w:r>
      <w:proofErr w:type="gramEnd"/>
      <w:r>
        <w:rPr>
          <w:rFonts w:ascii="Times New Roman" w:eastAsia="標楷體" w:hAnsi="Times New Roman"/>
        </w:rPr>
        <w:t>與</w:t>
      </w:r>
      <w:proofErr w:type="gramStart"/>
      <w:r>
        <w:rPr>
          <w:rFonts w:ascii="Times New Roman" w:eastAsia="標楷體" w:hAnsi="Times New Roman"/>
        </w:rPr>
        <w:t>功率走線共用</w:t>
      </w:r>
      <w:proofErr w:type="gramEnd"/>
      <w:r>
        <w:rPr>
          <w:rFonts w:ascii="Times New Roman" w:eastAsia="標楷體" w:hAnsi="Times New Roman"/>
        </w:rPr>
        <w:t>路徑，此即前述</w:t>
      </w:r>
      <w:r>
        <w:rPr>
          <w:rFonts w:ascii="Times New Roman" w:eastAsia="標楷體" w:hAnsi="Times New Roman"/>
        </w:rPr>
        <w:t xml:space="preserve"> Kelvin </w:t>
      </w:r>
      <w:r>
        <w:rPr>
          <w:rFonts w:ascii="Times New Roman" w:eastAsia="標楷體" w:hAnsi="Times New Roman"/>
        </w:rPr>
        <w:t>接法在實體</w:t>
      </w:r>
      <w:proofErr w:type="gramStart"/>
      <w:r>
        <w:rPr>
          <w:rFonts w:ascii="Times New Roman" w:eastAsia="標楷體" w:hAnsi="Times New Roman"/>
        </w:rPr>
        <w:t>佈線上</w:t>
      </w:r>
      <w:proofErr w:type="gramEnd"/>
      <w:r>
        <w:rPr>
          <w:rFonts w:ascii="Times New Roman" w:eastAsia="標楷體" w:hAnsi="Times New Roman"/>
        </w:rPr>
        <w:t>的體現。</w:t>
      </w:r>
    </w:p>
    <w:p w14:paraId="4A77CC8E" w14:textId="77777777" w:rsidR="003C2EFA" w:rsidRDefault="00E46E34">
      <w:pPr>
        <w:keepNext/>
        <w:keepLines/>
        <w:widowControl/>
        <w:spacing w:before="120" w:after="40"/>
        <w:jc w:val="center"/>
      </w:pPr>
      <w:r>
        <w:rPr>
          <w:noProof/>
        </w:rPr>
        <w:lastRenderedPageBreak/>
        <w:drawing>
          <wp:inline distT="0" distB="0" distL="0" distR="0" wp14:anchorId="4BF70E75" wp14:editId="5FF26D1A">
            <wp:extent cx="4860000" cy="3698649"/>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png"/>
                    <pic:cNvPicPr/>
                  </pic:nvPicPr>
                  <pic:blipFill>
                    <a:blip r:embed="rId20"/>
                    <a:stretch>
                      <a:fillRect/>
                    </a:stretch>
                  </pic:blipFill>
                  <pic:spPr>
                    <a:xfrm>
                      <a:off x="0" y="0"/>
                      <a:ext cx="4860000" cy="3698649"/>
                    </a:xfrm>
                    <a:prstGeom prst="rect">
                      <a:avLst/>
                    </a:prstGeom>
                  </pic:spPr>
                </pic:pic>
              </a:graphicData>
            </a:graphic>
          </wp:inline>
        </w:drawing>
      </w:r>
    </w:p>
    <w:p w14:paraId="70EF41EB" w14:textId="77777777" w:rsidR="003C2EFA" w:rsidRDefault="00E46E34">
      <w:pPr>
        <w:pStyle w:val="af"/>
        <w:keepLines/>
        <w:widowControl/>
        <w:spacing w:before="60" w:after="160" w:line="320" w:lineRule="atLeast"/>
        <w:jc w:val="center"/>
      </w:pPr>
      <w:bookmarkStart w:id="30" w:name="_Toc239074936"/>
      <w:r>
        <w:rPr>
          <w:rFonts w:ascii="Times New Roman" w:eastAsia="標楷體" w:hAnsi="Times New Roman"/>
          <w:b/>
          <w:sz w:val="22"/>
        </w:rPr>
        <w:t>圖</w:t>
      </w:r>
      <w:r>
        <w:rPr>
          <w:rFonts w:ascii="Times New Roman" w:eastAsia="標楷體" w:hAnsi="Times New Roman"/>
          <w:b/>
          <w:sz w:val="22"/>
        </w:rPr>
        <w:t xml:space="preserve"> 3-2</w:t>
      </w:r>
      <w:r>
        <w:rPr>
          <w:rFonts w:ascii="Times New Roman" w:eastAsia="標楷體" w:hAnsi="Times New Roman"/>
          <w:sz w:val="22"/>
        </w:rPr>
        <w:t xml:space="preserve">　量測迴路接線圖：電池正極經</w:t>
      </w:r>
      <w:r>
        <w:rPr>
          <w:rFonts w:ascii="Times New Roman" w:eastAsia="標楷體" w:hAnsi="Times New Roman"/>
          <w:sz w:val="22"/>
        </w:rPr>
        <w:t xml:space="preserve"> 10 </w:t>
      </w:r>
      <w:proofErr w:type="spellStart"/>
      <w:r>
        <w:rPr>
          <w:rFonts w:ascii="Times New Roman" w:eastAsia="標楷體" w:hAnsi="Times New Roman"/>
          <w:sz w:val="22"/>
        </w:rPr>
        <w:t>mΩ</w:t>
      </w:r>
      <w:proofErr w:type="spellEnd"/>
      <w:r>
        <w:rPr>
          <w:rFonts w:ascii="Times New Roman" w:eastAsia="標楷體" w:hAnsi="Times New Roman"/>
          <w:sz w:val="22"/>
        </w:rPr>
        <w:t xml:space="preserve"> shunt </w:t>
      </w:r>
      <w:r>
        <w:rPr>
          <w:rFonts w:ascii="Times New Roman" w:eastAsia="標楷體" w:hAnsi="Times New Roman"/>
          <w:sz w:val="22"/>
        </w:rPr>
        <w:t>分接至電源與電子負載兩條互斥路徑，</w:t>
      </w:r>
      <w:r>
        <w:rPr>
          <w:rFonts w:ascii="Times New Roman" w:eastAsia="標楷體" w:hAnsi="Times New Roman"/>
          <w:sz w:val="22"/>
        </w:rPr>
        <w:t xml:space="preserve">INA226 </w:t>
      </w:r>
      <w:r>
        <w:rPr>
          <w:rFonts w:ascii="Times New Roman" w:eastAsia="標楷體" w:hAnsi="Times New Roman"/>
          <w:sz w:val="22"/>
        </w:rPr>
        <w:t>以</w:t>
      </w:r>
      <w:r>
        <w:rPr>
          <w:rFonts w:ascii="Times New Roman" w:eastAsia="標楷體" w:hAnsi="Times New Roman"/>
          <w:sz w:val="22"/>
        </w:rPr>
        <w:t xml:space="preserve"> IN+</w:t>
      </w:r>
      <w:r>
        <w:rPr>
          <w:rFonts w:ascii="Times New Roman" w:eastAsia="標楷體" w:hAnsi="Times New Roman"/>
          <w:sz w:val="22"/>
        </w:rPr>
        <w:t>／</w:t>
      </w:r>
      <w:r>
        <w:rPr>
          <w:rFonts w:ascii="Times New Roman" w:eastAsia="標楷體" w:hAnsi="Times New Roman"/>
          <w:sz w:val="22"/>
        </w:rPr>
        <w:t xml:space="preserve">IN− </w:t>
      </w:r>
      <w:r>
        <w:rPr>
          <w:rFonts w:ascii="Times New Roman" w:eastAsia="標楷體" w:hAnsi="Times New Roman"/>
          <w:sz w:val="22"/>
        </w:rPr>
        <w:t>跨接</w:t>
      </w:r>
      <w:r>
        <w:rPr>
          <w:rFonts w:ascii="Times New Roman" w:eastAsia="標楷體" w:hAnsi="Times New Roman"/>
          <w:sz w:val="22"/>
        </w:rPr>
        <w:t xml:space="preserve"> shunt </w:t>
      </w:r>
      <w:r>
        <w:rPr>
          <w:rFonts w:ascii="Times New Roman" w:eastAsia="標楷體" w:hAnsi="Times New Roman"/>
          <w:sz w:val="22"/>
        </w:rPr>
        <w:t>兩端量測電流、</w:t>
      </w:r>
      <w:r>
        <w:rPr>
          <w:rFonts w:ascii="Times New Roman" w:eastAsia="標楷體" w:hAnsi="Times New Roman"/>
          <w:sz w:val="22"/>
        </w:rPr>
        <w:t xml:space="preserve">VBUS </w:t>
      </w:r>
      <w:r>
        <w:rPr>
          <w:rFonts w:ascii="Times New Roman" w:eastAsia="標楷體" w:hAnsi="Times New Roman"/>
          <w:sz w:val="22"/>
        </w:rPr>
        <w:t>量測電池端點電壓，並自電池負極單點共地</w:t>
      </w:r>
      <w:bookmarkEnd w:id="30"/>
    </w:p>
    <w:p w14:paraId="25C0C883" w14:textId="77777777" w:rsidR="003C2EFA" w:rsidRDefault="00E46E34">
      <w:pPr>
        <w:widowControl/>
        <w:spacing w:line="480" w:lineRule="atLeast"/>
        <w:ind w:firstLine="480"/>
        <w:jc w:val="both"/>
      </w:pPr>
      <w:r>
        <w:rPr>
          <w:rFonts w:ascii="Times New Roman" w:eastAsia="標楷體" w:hAnsi="Times New Roman"/>
        </w:rPr>
        <w:t>上位機與三個設備各以一條</w:t>
      </w:r>
      <w:r>
        <w:rPr>
          <w:rFonts w:ascii="Times New Roman" w:eastAsia="標楷體" w:hAnsi="Times New Roman"/>
        </w:rPr>
        <w:t xml:space="preserve"> USB </w:t>
      </w:r>
      <w:r>
        <w:rPr>
          <w:rFonts w:ascii="Times New Roman" w:eastAsia="標楷體" w:hAnsi="Times New Roman"/>
        </w:rPr>
        <w:t>序列</w:t>
      </w:r>
      <w:proofErr w:type="gramStart"/>
      <w:r>
        <w:rPr>
          <w:rFonts w:ascii="Times New Roman" w:eastAsia="標楷體" w:hAnsi="Times New Roman"/>
        </w:rPr>
        <w:t>埠</w:t>
      </w:r>
      <w:proofErr w:type="gramEnd"/>
      <w:r>
        <w:rPr>
          <w:rFonts w:ascii="Times New Roman" w:eastAsia="標楷體" w:hAnsi="Times New Roman"/>
        </w:rPr>
        <w:t>通訊：對電源與電子負載下達控制指令，並接收微控制器每秒回報一次的電壓／電流／</w:t>
      </w:r>
      <w:r>
        <w:rPr>
          <w:rFonts w:ascii="Times New Roman" w:eastAsia="標楷體" w:hAnsi="Times New Roman"/>
        </w:rPr>
        <w:t xml:space="preserve">SOC </w:t>
      </w:r>
      <w:r>
        <w:rPr>
          <w:rFonts w:ascii="Times New Roman" w:eastAsia="標楷體" w:hAnsi="Times New Roman"/>
        </w:rPr>
        <w:t>估測值。如此，同一充放電事件同時被「儀</w:t>
      </w:r>
      <w:proofErr w:type="gramStart"/>
      <w:r>
        <w:rPr>
          <w:rFonts w:ascii="Times New Roman" w:eastAsia="標楷體" w:hAnsi="Times New Roman"/>
        </w:rPr>
        <w:t>錶真值</w:t>
      </w:r>
      <w:proofErr w:type="gramEnd"/>
      <w:r>
        <w:rPr>
          <w:rFonts w:ascii="Times New Roman" w:eastAsia="標楷體" w:hAnsi="Times New Roman"/>
        </w:rPr>
        <w:t>」與「微控制器估測」兩路獨立記錄，構成第四章逐點誤差分析的資料基礎。依上述架構與接線實際搭建完成之測試平台如圖</w:t>
      </w:r>
      <w:r>
        <w:rPr>
          <w:rFonts w:ascii="Times New Roman" w:eastAsia="標楷體" w:hAnsi="Times New Roman"/>
        </w:rPr>
        <w:t xml:space="preserve"> 3-3 </w:t>
      </w:r>
      <w:r>
        <w:rPr>
          <w:rFonts w:ascii="Times New Roman" w:eastAsia="標楷體" w:hAnsi="Times New Roman"/>
        </w:rPr>
        <w:t>所示。</w:t>
      </w:r>
    </w:p>
    <w:tbl>
      <w:tblPr>
        <w:tblW w:w="7654" w:type="dxa"/>
        <w:jc w:val="center"/>
        <w:tblBorders>
          <w:top w:val="single" w:sz="8" w:space="0" w:color="808080"/>
          <w:left w:val="single" w:sz="8" w:space="0" w:color="808080"/>
          <w:bottom w:val="single" w:sz="8" w:space="0" w:color="808080"/>
          <w:right w:val="single" w:sz="8" w:space="0" w:color="808080"/>
        </w:tblBorders>
        <w:tblLayout w:type="fixed"/>
        <w:tblLook w:val="04A0" w:firstRow="1" w:lastRow="0" w:firstColumn="1" w:lastColumn="0" w:noHBand="0" w:noVBand="1"/>
      </w:tblPr>
      <w:tblGrid>
        <w:gridCol w:w="7654"/>
      </w:tblGrid>
      <w:tr w:rsidR="00D97C56" w14:paraId="759622A2" w14:textId="77777777">
        <w:trPr>
          <w:cantSplit/>
          <w:trHeight w:val="5102"/>
          <w:jc w:val="center"/>
        </w:trPr>
        <w:tc>
          <w:tcPr>
            <w:tcW w:w="7654" w:type="dxa"/>
          </w:tcPr>
          <w:p w14:paraId="6FD9120B" w14:textId="55CCAD8D" w:rsidR="00D97C56" w:rsidRDefault="00114C28">
            <w:pPr>
              <w:keepNext/>
              <w:jc w:val="center"/>
            </w:pPr>
            <w:r>
              <w:rPr>
                <w:noProof/>
              </w:rPr>
              <w:lastRenderedPageBreak/>
              <w:drawing>
                <wp:inline distT="0" distB="0" distL="0" distR="0" wp14:anchorId="282ADA95" wp14:editId="350A61A3">
                  <wp:extent cx="4496400" cy="3157200"/>
                  <wp:effectExtent l="0" t="0" r="0" b="5715"/>
                  <wp:docPr id="9" name="圖片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96400" cy="3157200"/>
                          </a:xfrm>
                          <a:prstGeom prst="rect">
                            <a:avLst/>
                          </a:prstGeom>
                        </pic:spPr>
                      </pic:pic>
                    </a:graphicData>
                  </a:graphic>
                </wp:inline>
              </w:drawing>
            </w:r>
          </w:p>
        </w:tc>
      </w:tr>
    </w:tbl>
    <w:p w14:paraId="1BBB9DC2" w14:textId="77777777" w:rsidR="003C2EFA" w:rsidRDefault="00E46E34">
      <w:pPr>
        <w:pStyle w:val="af"/>
        <w:keepLines/>
        <w:widowControl/>
        <w:spacing w:before="60" w:after="160" w:line="320" w:lineRule="atLeast"/>
        <w:jc w:val="center"/>
      </w:pPr>
      <w:bookmarkStart w:id="31" w:name="_Toc239074937"/>
      <w:r>
        <w:rPr>
          <w:rFonts w:ascii="Times New Roman" w:eastAsia="標楷體" w:hAnsi="Times New Roman"/>
          <w:b/>
          <w:sz w:val="22"/>
        </w:rPr>
        <w:t>圖</w:t>
      </w:r>
      <w:r>
        <w:rPr>
          <w:rFonts w:ascii="Times New Roman" w:eastAsia="標楷體" w:hAnsi="Times New Roman"/>
          <w:b/>
          <w:sz w:val="22"/>
        </w:rPr>
        <w:t xml:space="preserve"> 3-3</w:t>
      </w:r>
      <w:r>
        <w:rPr>
          <w:rFonts w:ascii="Times New Roman" w:eastAsia="標楷體" w:hAnsi="Times New Roman"/>
          <w:sz w:val="22"/>
        </w:rPr>
        <w:t xml:space="preserve">　測試平台實際外觀：可程式電源、電子負載、受測電池與嵌入式</w:t>
      </w:r>
      <w:proofErr w:type="gramStart"/>
      <w:r>
        <w:rPr>
          <w:rFonts w:ascii="Times New Roman" w:eastAsia="標楷體" w:hAnsi="Times New Roman"/>
          <w:sz w:val="22"/>
        </w:rPr>
        <w:t>量測板之</w:t>
      </w:r>
      <w:proofErr w:type="gramEnd"/>
      <w:r>
        <w:rPr>
          <w:rFonts w:ascii="Times New Roman" w:eastAsia="標楷體" w:hAnsi="Times New Roman"/>
          <w:sz w:val="22"/>
        </w:rPr>
        <w:t>實體配置</w:t>
      </w:r>
      <w:bookmarkEnd w:id="31"/>
    </w:p>
    <w:p w14:paraId="079FED87" w14:textId="77777777" w:rsidR="003C2EFA" w:rsidRDefault="00E46E34">
      <w:pPr>
        <w:keepNext/>
        <w:widowControl/>
        <w:spacing w:before="240" w:after="120" w:line="360" w:lineRule="atLeast"/>
        <w:outlineLvl w:val="1"/>
      </w:pPr>
      <w:bookmarkStart w:id="32" w:name="_Toc239074887"/>
      <w:r>
        <w:rPr>
          <w:rFonts w:ascii="Times New Roman" w:eastAsia="標楷體" w:hAnsi="Times New Roman"/>
          <w:b/>
          <w:sz w:val="28"/>
        </w:rPr>
        <w:t xml:space="preserve">3.2 </w:t>
      </w:r>
      <w:r>
        <w:rPr>
          <w:rFonts w:ascii="Times New Roman" w:eastAsia="標楷體" w:hAnsi="Times New Roman"/>
          <w:b/>
          <w:sz w:val="28"/>
        </w:rPr>
        <w:t>韌體骨架</w:t>
      </w:r>
      <w:bookmarkEnd w:id="32"/>
    </w:p>
    <w:p w14:paraId="1D68038D" w14:textId="77777777" w:rsidR="003C2EFA" w:rsidRDefault="00E46E34">
      <w:pPr>
        <w:widowControl/>
        <w:spacing w:line="480" w:lineRule="atLeast"/>
        <w:ind w:firstLine="480"/>
        <w:jc w:val="both"/>
      </w:pPr>
      <w:r>
        <w:rPr>
          <w:rFonts w:ascii="Times New Roman" w:eastAsia="標楷體" w:hAnsi="Times New Roman"/>
        </w:rPr>
        <w:t>為使第四章三種</w:t>
      </w:r>
      <w:r>
        <w:rPr>
          <w:rFonts w:ascii="Times New Roman" w:eastAsia="標楷體" w:hAnsi="Times New Roman"/>
        </w:rPr>
        <w:t xml:space="preserve"> SOC </w:t>
      </w:r>
      <w:r>
        <w:rPr>
          <w:rFonts w:ascii="Times New Roman" w:eastAsia="標楷體" w:hAnsi="Times New Roman"/>
        </w:rPr>
        <w:t>演算法在「完全相同的執行環境」下運行，本研究先建立一套統一的韌體骨架：三種估測方法都掛在這套骨架上，只替換</w:t>
      </w:r>
      <w:proofErr w:type="gramStart"/>
      <w:r>
        <w:rPr>
          <w:rFonts w:ascii="Times New Roman" w:eastAsia="標楷體" w:hAnsi="Times New Roman"/>
        </w:rPr>
        <w:t>最</w:t>
      </w:r>
      <w:proofErr w:type="gramEnd"/>
      <w:r>
        <w:rPr>
          <w:rFonts w:ascii="Times New Roman" w:eastAsia="標楷體" w:hAnsi="Times New Roman"/>
        </w:rPr>
        <w:t>核心的估測模組，其餘的時間節拍、輸入輸出與量測路徑完全一致，以免因執行環境差異污染比較結果。骨架的設計圍繞三個重點。</w:t>
      </w:r>
    </w:p>
    <w:p w14:paraId="3A5CF1D8" w14:textId="77777777" w:rsidR="003C2EFA" w:rsidRDefault="00E46E34">
      <w:pPr>
        <w:widowControl/>
        <w:spacing w:line="480" w:lineRule="atLeast"/>
        <w:ind w:firstLine="480"/>
        <w:jc w:val="both"/>
      </w:pPr>
      <w:r>
        <w:rPr>
          <w:rFonts w:ascii="Times New Roman" w:eastAsia="標楷體" w:hAnsi="Times New Roman"/>
          <w:b/>
        </w:rPr>
        <w:t>固定的系統節拍</w:t>
      </w:r>
      <w:r>
        <w:rPr>
          <w:rFonts w:ascii="Times New Roman" w:eastAsia="標楷體" w:hAnsi="Times New Roman"/>
        </w:rPr>
        <w:t>：微控制器內部以一個高精度計時器</w:t>
      </w:r>
      <w:proofErr w:type="gramStart"/>
      <w:r>
        <w:rPr>
          <w:rFonts w:ascii="Times New Roman" w:eastAsia="標楷體" w:hAnsi="Times New Roman"/>
        </w:rPr>
        <w:t>每隔極短</w:t>
      </w:r>
      <w:proofErr w:type="gramEnd"/>
      <w:r>
        <w:rPr>
          <w:rFonts w:ascii="Times New Roman" w:eastAsia="標楷體" w:hAnsi="Times New Roman"/>
        </w:rPr>
        <w:t>的固定時間（百微秒等級）產生一次節拍，作為全系統的共同時間基準。需要週期性動作（例如每秒回報一次狀態）時，只要累計到足夠的節拍數即可觸發，不必另外量測時間。節拍本身只做計數、不做任何運算或輸出，以免拖慢系統反應。</w:t>
      </w:r>
    </w:p>
    <w:p w14:paraId="1AB6B919" w14:textId="77777777" w:rsidR="003C2EFA" w:rsidRDefault="00E46E34">
      <w:pPr>
        <w:widowControl/>
        <w:spacing w:line="480" w:lineRule="atLeast"/>
        <w:ind w:firstLine="480"/>
        <w:jc w:val="both"/>
      </w:pPr>
      <w:r>
        <w:rPr>
          <w:rFonts w:ascii="Times New Roman" w:eastAsia="標楷體" w:hAnsi="Times New Roman"/>
          <w:b/>
        </w:rPr>
        <w:t>「開機初始化一次、之後反覆執行」的主架構</w:t>
      </w:r>
      <w:r>
        <w:rPr>
          <w:rFonts w:ascii="Times New Roman" w:eastAsia="標楷體" w:hAnsi="Times New Roman"/>
        </w:rPr>
        <w:t>：開機後先將各功能模組依序初始化（通訊埠、量測晶片、校正資料載入等）一次，接著進入主</w:t>
      </w:r>
      <w:proofErr w:type="gramStart"/>
      <w:r>
        <w:rPr>
          <w:rFonts w:ascii="Times New Roman" w:eastAsia="標楷體" w:hAnsi="Times New Roman"/>
        </w:rPr>
        <w:t>迴</w:t>
      </w:r>
      <w:proofErr w:type="gramEnd"/>
      <w:r>
        <w:rPr>
          <w:rFonts w:ascii="Times New Roman" w:eastAsia="標楷體" w:hAnsi="Times New Roman"/>
        </w:rPr>
        <w:t>圈反覆執行各模組的例行工作，並依節拍分派週期性事件。若量測晶片在開機時未被偵測到，系統會以警告繼續運行而非直接中止</w:t>
      </w:r>
      <w:proofErr w:type="gramStart"/>
      <w:r>
        <w:rPr>
          <w:rFonts w:ascii="Times New Roman" w:eastAsia="標楷體" w:hAnsi="Times New Roman"/>
        </w:rPr>
        <w:t>——</w:t>
      </w:r>
      <w:proofErr w:type="gramEnd"/>
      <w:r>
        <w:rPr>
          <w:rFonts w:ascii="Times New Roman" w:eastAsia="標楷體" w:hAnsi="Times New Roman"/>
        </w:rPr>
        <w:t>量測平台必須在感測器缺席時仍能存活。</w:t>
      </w:r>
    </w:p>
    <w:p w14:paraId="6EE7AE73" w14:textId="77777777" w:rsidR="003C2EFA" w:rsidRDefault="00E46E34">
      <w:pPr>
        <w:widowControl/>
        <w:spacing w:line="480" w:lineRule="atLeast"/>
        <w:ind w:firstLine="480"/>
        <w:jc w:val="both"/>
      </w:pPr>
      <w:r>
        <w:rPr>
          <w:rFonts w:ascii="Times New Roman" w:eastAsia="標楷體" w:hAnsi="Times New Roman"/>
          <w:b/>
        </w:rPr>
        <w:t>模組化的</w:t>
      </w:r>
      <w:proofErr w:type="gramStart"/>
      <w:r>
        <w:rPr>
          <w:rFonts w:ascii="Times New Roman" w:eastAsia="標楷體" w:hAnsi="Times New Roman"/>
          <w:b/>
        </w:rPr>
        <w:t>功能切分</w:t>
      </w:r>
      <w:proofErr w:type="gramEnd"/>
      <w:r>
        <w:rPr>
          <w:rFonts w:ascii="Times New Roman" w:eastAsia="標楷體" w:hAnsi="Times New Roman"/>
        </w:rPr>
        <w:t>：應用功能被切成數</w:t>
      </w:r>
      <w:proofErr w:type="gramStart"/>
      <w:r>
        <w:rPr>
          <w:rFonts w:ascii="Times New Roman" w:eastAsia="標楷體" w:hAnsi="Times New Roman"/>
        </w:rPr>
        <w:t>個</w:t>
      </w:r>
      <w:proofErr w:type="gramEnd"/>
      <w:r>
        <w:rPr>
          <w:rFonts w:ascii="Times New Roman" w:eastAsia="標楷體" w:hAnsi="Times New Roman"/>
        </w:rPr>
        <w:t>獨立模組，各自只負責一件事、彼此低耦合，以利維護與替換。主要模組與其職責整理如表</w:t>
      </w:r>
      <w:r>
        <w:rPr>
          <w:rFonts w:ascii="Times New Roman" w:eastAsia="標楷體" w:hAnsi="Times New Roman"/>
        </w:rPr>
        <w:t xml:space="preserve"> 3-2</w:t>
      </w:r>
      <w:r>
        <w:rPr>
          <w:rFonts w:ascii="Times New Roman" w:eastAsia="標楷體" w:hAnsi="Times New Roman"/>
        </w:rPr>
        <w:t>，其中「</w:t>
      </w:r>
      <w:r>
        <w:rPr>
          <w:rFonts w:ascii="Times New Roman" w:eastAsia="標楷體" w:hAnsi="Times New Roman"/>
        </w:rPr>
        <w:t xml:space="preserve">SOC </w:t>
      </w:r>
      <w:r>
        <w:rPr>
          <w:rFonts w:ascii="Times New Roman" w:eastAsia="標楷體" w:hAnsi="Times New Roman"/>
        </w:rPr>
        <w:t>估測模組」即第四章三種方法的共同掛載點。</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474"/>
        <w:gridCol w:w="7126"/>
      </w:tblGrid>
      <w:tr w:rsidR="003C2EFA" w14:paraId="79EACBC9" w14:textId="77777777">
        <w:trPr>
          <w:cantSplit/>
        </w:trPr>
        <w:tc>
          <w:tcPr>
            <w:tcW w:w="1474" w:type="dxa"/>
            <w:shd w:val="clear" w:color="auto" w:fill="D9E2F3"/>
            <w:vAlign w:val="center"/>
          </w:tcPr>
          <w:p w14:paraId="491C5EB9" w14:textId="77777777" w:rsidR="003C2EFA" w:rsidRDefault="00E46E34">
            <w:pPr>
              <w:keepNext/>
              <w:spacing w:before="20" w:after="20" w:line="280" w:lineRule="atLeast"/>
              <w:jc w:val="center"/>
            </w:pPr>
            <w:r>
              <w:rPr>
                <w:rFonts w:ascii="Times New Roman" w:eastAsia="標楷體" w:hAnsi="Times New Roman"/>
                <w:b/>
                <w:sz w:val="21"/>
              </w:rPr>
              <w:lastRenderedPageBreak/>
              <w:t>模組</w:t>
            </w:r>
          </w:p>
        </w:tc>
        <w:tc>
          <w:tcPr>
            <w:tcW w:w="7126" w:type="dxa"/>
            <w:shd w:val="clear" w:color="auto" w:fill="D9E2F3"/>
            <w:vAlign w:val="center"/>
          </w:tcPr>
          <w:p w14:paraId="606ABD3E" w14:textId="77777777" w:rsidR="003C2EFA" w:rsidRDefault="00E46E34">
            <w:pPr>
              <w:keepNext/>
              <w:spacing w:before="20" w:after="20" w:line="280" w:lineRule="atLeast"/>
              <w:jc w:val="center"/>
            </w:pPr>
            <w:r>
              <w:rPr>
                <w:rFonts w:ascii="Times New Roman" w:eastAsia="標楷體" w:hAnsi="Times New Roman"/>
                <w:b/>
                <w:sz w:val="21"/>
              </w:rPr>
              <w:t>職責</w:t>
            </w:r>
          </w:p>
        </w:tc>
      </w:tr>
      <w:tr w:rsidR="003C2EFA" w14:paraId="029B3208" w14:textId="77777777">
        <w:trPr>
          <w:cantSplit/>
        </w:trPr>
        <w:tc>
          <w:tcPr>
            <w:tcW w:w="1474" w:type="dxa"/>
            <w:vAlign w:val="center"/>
          </w:tcPr>
          <w:p w14:paraId="3F98DD2C" w14:textId="77777777" w:rsidR="003C2EFA" w:rsidRDefault="00E46E34">
            <w:pPr>
              <w:keepNext/>
              <w:spacing w:before="20" w:after="20" w:line="280" w:lineRule="atLeast"/>
            </w:pPr>
            <w:r>
              <w:rPr>
                <w:rFonts w:ascii="Times New Roman" w:eastAsia="標楷體" w:hAnsi="Times New Roman"/>
                <w:sz w:val="21"/>
              </w:rPr>
              <w:t>除錯通訊</w:t>
            </w:r>
          </w:p>
        </w:tc>
        <w:tc>
          <w:tcPr>
            <w:tcW w:w="7126" w:type="dxa"/>
            <w:vAlign w:val="center"/>
          </w:tcPr>
          <w:p w14:paraId="6669C443" w14:textId="77777777" w:rsidR="003C2EFA" w:rsidRDefault="00E46E34">
            <w:pPr>
              <w:keepNext/>
              <w:spacing w:before="20" w:after="20" w:line="280" w:lineRule="atLeast"/>
            </w:pPr>
            <w:r>
              <w:rPr>
                <w:rFonts w:ascii="Times New Roman" w:eastAsia="標楷體" w:hAnsi="Times New Roman"/>
                <w:sz w:val="21"/>
              </w:rPr>
              <w:t>透過序列</w:t>
            </w:r>
            <w:proofErr w:type="gramStart"/>
            <w:r>
              <w:rPr>
                <w:rFonts w:ascii="Times New Roman" w:eastAsia="標楷體" w:hAnsi="Times New Roman"/>
                <w:sz w:val="21"/>
              </w:rPr>
              <w:t>埠</w:t>
            </w:r>
            <w:proofErr w:type="gramEnd"/>
            <w:r>
              <w:rPr>
                <w:rFonts w:ascii="Times New Roman" w:eastAsia="標楷體" w:hAnsi="Times New Roman"/>
                <w:sz w:val="21"/>
              </w:rPr>
              <w:t>輸出狀態與訊息，供上位機即時監看</w:t>
            </w:r>
          </w:p>
        </w:tc>
      </w:tr>
      <w:tr w:rsidR="003C2EFA" w14:paraId="15DAD175" w14:textId="77777777">
        <w:trPr>
          <w:cantSplit/>
        </w:trPr>
        <w:tc>
          <w:tcPr>
            <w:tcW w:w="1474" w:type="dxa"/>
            <w:vAlign w:val="center"/>
          </w:tcPr>
          <w:p w14:paraId="16DB21C5" w14:textId="77777777" w:rsidR="003C2EFA" w:rsidRDefault="00E46E34">
            <w:pPr>
              <w:keepNext/>
              <w:spacing w:before="20" w:after="20" w:line="280" w:lineRule="atLeast"/>
            </w:pPr>
            <w:r>
              <w:rPr>
                <w:rFonts w:ascii="Times New Roman" w:eastAsia="標楷體" w:hAnsi="Times New Roman"/>
                <w:sz w:val="21"/>
              </w:rPr>
              <w:t>量測匯流排</w:t>
            </w:r>
          </w:p>
        </w:tc>
        <w:tc>
          <w:tcPr>
            <w:tcW w:w="7126" w:type="dxa"/>
            <w:vAlign w:val="center"/>
          </w:tcPr>
          <w:p w14:paraId="6FAB3345" w14:textId="77777777" w:rsidR="003C2EFA" w:rsidRDefault="00E46E34">
            <w:pPr>
              <w:keepNext/>
              <w:spacing w:before="20" w:after="20" w:line="280" w:lineRule="atLeast"/>
            </w:pPr>
            <w:r>
              <w:rPr>
                <w:rFonts w:ascii="Times New Roman" w:eastAsia="標楷體" w:hAnsi="Times New Roman"/>
                <w:sz w:val="21"/>
              </w:rPr>
              <w:t>與電流／電壓量測晶片（</w:t>
            </w:r>
            <w:r>
              <w:rPr>
                <w:rFonts w:ascii="Times New Roman" w:eastAsia="標楷體" w:hAnsi="Times New Roman"/>
                <w:sz w:val="21"/>
              </w:rPr>
              <w:t>INA226</w:t>
            </w:r>
            <w:r>
              <w:rPr>
                <w:rFonts w:ascii="Times New Roman" w:eastAsia="標楷體" w:hAnsi="Times New Roman"/>
                <w:sz w:val="21"/>
              </w:rPr>
              <w:t>）通訊、讀寫其設定與資料</w:t>
            </w:r>
          </w:p>
        </w:tc>
      </w:tr>
      <w:tr w:rsidR="003C2EFA" w14:paraId="7BFEE845" w14:textId="77777777">
        <w:trPr>
          <w:cantSplit/>
        </w:trPr>
        <w:tc>
          <w:tcPr>
            <w:tcW w:w="1474" w:type="dxa"/>
            <w:vAlign w:val="center"/>
          </w:tcPr>
          <w:p w14:paraId="06A244DB" w14:textId="77777777" w:rsidR="003C2EFA" w:rsidRDefault="00E46E34">
            <w:pPr>
              <w:keepNext/>
              <w:spacing w:before="20" w:after="20" w:line="280" w:lineRule="atLeast"/>
            </w:pPr>
            <w:r>
              <w:rPr>
                <w:rFonts w:ascii="Times New Roman" w:eastAsia="標楷體" w:hAnsi="Times New Roman"/>
                <w:sz w:val="21"/>
              </w:rPr>
              <w:t>電池量測</w:t>
            </w:r>
          </w:p>
        </w:tc>
        <w:tc>
          <w:tcPr>
            <w:tcW w:w="7126" w:type="dxa"/>
            <w:vAlign w:val="center"/>
          </w:tcPr>
          <w:p w14:paraId="1A3846C0" w14:textId="77777777" w:rsidR="003C2EFA" w:rsidRDefault="00E46E34">
            <w:pPr>
              <w:keepNext/>
              <w:spacing w:before="20" w:after="20" w:line="280" w:lineRule="atLeast"/>
            </w:pPr>
            <w:r>
              <w:rPr>
                <w:rFonts w:ascii="Times New Roman" w:eastAsia="標楷體" w:hAnsi="Times New Roman"/>
                <w:sz w:val="21"/>
              </w:rPr>
              <w:t>設定量測晶片並取得最新的電壓、電流、</w:t>
            </w:r>
            <w:proofErr w:type="gramStart"/>
            <w:r>
              <w:rPr>
                <w:rFonts w:ascii="Times New Roman" w:eastAsia="標楷體" w:hAnsi="Times New Roman"/>
                <w:sz w:val="21"/>
              </w:rPr>
              <w:t>功率讀值</w:t>
            </w:r>
            <w:proofErr w:type="gramEnd"/>
          </w:p>
        </w:tc>
      </w:tr>
      <w:tr w:rsidR="003C2EFA" w14:paraId="61C772A5" w14:textId="77777777">
        <w:trPr>
          <w:cantSplit/>
        </w:trPr>
        <w:tc>
          <w:tcPr>
            <w:tcW w:w="1474" w:type="dxa"/>
            <w:vAlign w:val="center"/>
          </w:tcPr>
          <w:p w14:paraId="7D21ABEE" w14:textId="77777777" w:rsidR="003C2EFA" w:rsidRDefault="00E46E34">
            <w:pPr>
              <w:keepNext/>
              <w:spacing w:before="20" w:after="20" w:line="280" w:lineRule="atLeast"/>
            </w:pPr>
            <w:r>
              <w:rPr>
                <w:rFonts w:ascii="Times New Roman" w:eastAsia="標楷體" w:hAnsi="Times New Roman"/>
                <w:sz w:val="21"/>
              </w:rPr>
              <w:t>校正套用</w:t>
            </w:r>
          </w:p>
        </w:tc>
        <w:tc>
          <w:tcPr>
            <w:tcW w:w="7126" w:type="dxa"/>
            <w:vAlign w:val="center"/>
          </w:tcPr>
          <w:p w14:paraId="0FCDB5E3" w14:textId="77777777" w:rsidR="003C2EFA" w:rsidRDefault="00E46E34">
            <w:pPr>
              <w:keepNext/>
              <w:spacing w:before="20" w:after="20" w:line="280" w:lineRule="atLeast"/>
            </w:pPr>
            <w:r>
              <w:rPr>
                <w:rFonts w:ascii="Times New Roman" w:eastAsia="標楷體" w:hAnsi="Times New Roman"/>
                <w:sz w:val="21"/>
              </w:rPr>
              <w:t>載入多點校正資料並套用於</w:t>
            </w:r>
            <w:proofErr w:type="gramStart"/>
            <w:r>
              <w:rPr>
                <w:rFonts w:ascii="Times New Roman" w:eastAsia="標楷體" w:hAnsi="Times New Roman"/>
                <w:sz w:val="21"/>
              </w:rPr>
              <w:t>原始讀值</w:t>
            </w:r>
            <w:proofErr w:type="gramEnd"/>
            <w:r>
              <w:rPr>
                <w:rFonts w:ascii="Times New Roman" w:eastAsia="標楷體" w:hAnsi="Times New Roman"/>
                <w:sz w:val="21"/>
              </w:rPr>
              <w:t>（見</w:t>
            </w:r>
            <w:r>
              <w:rPr>
                <w:rFonts w:ascii="Times New Roman" w:eastAsia="標楷體" w:hAnsi="Times New Roman"/>
                <w:sz w:val="21"/>
              </w:rPr>
              <w:t xml:space="preserve"> 3.3 </w:t>
            </w:r>
            <w:r>
              <w:rPr>
                <w:rFonts w:ascii="Times New Roman" w:eastAsia="標楷體" w:hAnsi="Times New Roman"/>
                <w:sz w:val="21"/>
              </w:rPr>
              <w:t>節）</w:t>
            </w:r>
          </w:p>
        </w:tc>
      </w:tr>
      <w:tr w:rsidR="003C2EFA" w14:paraId="7B278F46" w14:textId="77777777">
        <w:trPr>
          <w:cantSplit/>
        </w:trPr>
        <w:tc>
          <w:tcPr>
            <w:tcW w:w="1474" w:type="dxa"/>
            <w:vAlign w:val="center"/>
          </w:tcPr>
          <w:p w14:paraId="3B861216" w14:textId="77777777" w:rsidR="003C2EFA" w:rsidRDefault="00E46E34">
            <w:pPr>
              <w:keepNext/>
              <w:spacing w:before="20" w:after="20" w:line="280" w:lineRule="atLeast"/>
            </w:pPr>
            <w:r>
              <w:rPr>
                <w:rFonts w:ascii="Times New Roman" w:eastAsia="標楷體" w:hAnsi="Times New Roman"/>
                <w:sz w:val="21"/>
              </w:rPr>
              <w:t xml:space="preserve">SOC </w:t>
            </w:r>
            <w:r>
              <w:rPr>
                <w:rFonts w:ascii="Times New Roman" w:eastAsia="標楷體" w:hAnsi="Times New Roman"/>
                <w:sz w:val="21"/>
              </w:rPr>
              <w:t>估測</w:t>
            </w:r>
          </w:p>
        </w:tc>
        <w:tc>
          <w:tcPr>
            <w:tcW w:w="7126" w:type="dxa"/>
            <w:vAlign w:val="center"/>
          </w:tcPr>
          <w:p w14:paraId="2170B048" w14:textId="77777777" w:rsidR="003C2EFA" w:rsidRDefault="00E46E34">
            <w:pPr>
              <w:keepNext/>
              <w:spacing w:before="20" w:after="20" w:line="280" w:lineRule="atLeast"/>
            </w:pPr>
            <w:r>
              <w:rPr>
                <w:rFonts w:ascii="Times New Roman" w:eastAsia="標楷體" w:hAnsi="Times New Roman"/>
                <w:sz w:val="21"/>
              </w:rPr>
              <w:t>第四章三種估測方法掛載於此</w:t>
            </w:r>
          </w:p>
        </w:tc>
      </w:tr>
    </w:tbl>
    <w:p w14:paraId="37B05775" w14:textId="77777777" w:rsidR="003C2EFA" w:rsidRDefault="00E46E34">
      <w:pPr>
        <w:widowControl/>
        <w:spacing w:line="480" w:lineRule="atLeast"/>
        <w:ind w:firstLine="480"/>
        <w:jc w:val="both"/>
      </w:pPr>
      <w:r>
        <w:rPr>
          <w:rFonts w:ascii="Times New Roman" w:eastAsia="標楷體" w:hAnsi="Times New Roman"/>
        </w:rPr>
        <w:t>骨架每秒回報一行狀態（電壓、電流、校正後電流、功率，以及各模組是否正常），供上位機即時監看與紀錄。校正資料一次燒</w:t>
      </w:r>
      <w:proofErr w:type="gramStart"/>
      <w:r>
        <w:rPr>
          <w:rFonts w:ascii="Times New Roman" w:eastAsia="標楷體" w:hAnsi="Times New Roman"/>
        </w:rPr>
        <w:t>入微控制器</w:t>
      </w:r>
      <w:proofErr w:type="gramEnd"/>
      <w:r>
        <w:rPr>
          <w:rFonts w:ascii="Times New Roman" w:eastAsia="標楷體" w:hAnsi="Times New Roman"/>
        </w:rPr>
        <w:t>的非揮發性記憶體後，開機便自動載入，因此回報的電流已是校正後的數值（校正細節見</w:t>
      </w:r>
      <w:r>
        <w:rPr>
          <w:rFonts w:ascii="Times New Roman" w:eastAsia="標楷體" w:hAnsi="Times New Roman"/>
        </w:rPr>
        <w:t xml:space="preserve"> 3.3 </w:t>
      </w:r>
      <w:r>
        <w:rPr>
          <w:rFonts w:ascii="Times New Roman" w:eastAsia="標楷體" w:hAnsi="Times New Roman"/>
        </w:rPr>
        <w:t>節）。此骨架即為第四章三種估測方法的共同載體：三者只替換</w:t>
      </w:r>
      <w:proofErr w:type="gramStart"/>
      <w:r>
        <w:rPr>
          <w:rFonts w:ascii="Times New Roman" w:eastAsia="標楷體" w:hAnsi="Times New Roman"/>
        </w:rPr>
        <w:t>最</w:t>
      </w:r>
      <w:proofErr w:type="gramEnd"/>
      <w:r>
        <w:rPr>
          <w:rFonts w:ascii="Times New Roman" w:eastAsia="標楷體" w:hAnsi="Times New Roman"/>
        </w:rPr>
        <w:t>核心的估測模組，其餘部分完全相同，以確保比較的公平性。整體骨架與三種方法的掛載關係如圖</w:t>
      </w:r>
      <w:r>
        <w:rPr>
          <w:rFonts w:ascii="Times New Roman" w:eastAsia="標楷體" w:hAnsi="Times New Roman"/>
        </w:rPr>
        <w:t xml:space="preserve"> 3-4 </w:t>
      </w:r>
      <w:r>
        <w:rPr>
          <w:rFonts w:ascii="Times New Roman" w:eastAsia="標楷體" w:hAnsi="Times New Roman"/>
        </w:rPr>
        <w:t>所示</w:t>
      </w:r>
      <w:proofErr w:type="gramStart"/>
      <w:r>
        <w:rPr>
          <w:rFonts w:ascii="Times New Roman" w:eastAsia="標楷體" w:hAnsi="Times New Roman"/>
        </w:rPr>
        <w:t>——</w:t>
      </w:r>
      <w:proofErr w:type="gramEnd"/>
      <w:r>
        <w:rPr>
          <w:rFonts w:ascii="Times New Roman" w:eastAsia="標楷體" w:hAnsi="Times New Roman"/>
        </w:rPr>
        <w:t>每秒一次的量測、校正與回報構成共同管線，三種估測方法並列掛於其中的估測模組；各方法另有獨立的開關，可在同一編譯設定下個別納入或剔除，此即</w:t>
      </w:r>
      <w:r>
        <w:rPr>
          <w:rFonts w:ascii="Times New Roman" w:eastAsia="標楷體" w:hAnsi="Times New Roman"/>
        </w:rPr>
        <w:t xml:space="preserve"> 4.4.3 </w:t>
      </w:r>
      <w:proofErr w:type="gramStart"/>
      <w:r>
        <w:rPr>
          <w:rFonts w:ascii="Times New Roman" w:eastAsia="標楷體" w:hAnsi="Times New Roman"/>
        </w:rPr>
        <w:t>節量測</w:t>
      </w:r>
      <w:proofErr w:type="gramEnd"/>
      <w:r>
        <w:rPr>
          <w:rFonts w:ascii="Times New Roman" w:eastAsia="標楷體" w:hAnsi="Times New Roman"/>
        </w:rPr>
        <w:t>各方法淨資源佔用的基礎。</w:t>
      </w:r>
    </w:p>
    <w:p w14:paraId="0317F40E" w14:textId="77777777" w:rsidR="003C2EFA" w:rsidRDefault="00E46E34">
      <w:pPr>
        <w:keepNext/>
        <w:keepLines/>
        <w:widowControl/>
        <w:spacing w:before="120" w:after="40"/>
        <w:jc w:val="center"/>
      </w:pPr>
      <w:r>
        <w:rPr>
          <w:noProof/>
        </w:rPr>
        <w:drawing>
          <wp:inline distT="0" distB="0" distL="0" distR="0" wp14:anchorId="72506D09" wp14:editId="1273F65F">
            <wp:extent cx="4860000" cy="3368373"/>
            <wp:effectExtent l="0" t="0" r="0" b="0"/>
            <wp:docPr id="7" name="fig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3-2"/>
                    <pic:cNvPicPr/>
                  </pic:nvPicPr>
                  <pic:blipFill>
                    <a:blip r:embed="rId22"/>
                    <a:stretch>
                      <a:fillRect/>
                    </a:stretch>
                  </pic:blipFill>
                  <pic:spPr>
                    <a:xfrm>
                      <a:off x="0" y="0"/>
                      <a:ext cx="4860000" cy="3368373"/>
                    </a:xfrm>
                    <a:prstGeom prst="rect">
                      <a:avLst/>
                    </a:prstGeom>
                  </pic:spPr>
                </pic:pic>
              </a:graphicData>
            </a:graphic>
          </wp:inline>
        </w:drawing>
      </w:r>
    </w:p>
    <w:p w14:paraId="48FA7AAD" w14:textId="77777777" w:rsidR="007E48EE" w:rsidRDefault="00E46E34">
      <w:pPr>
        <w:pStyle w:val="af"/>
        <w:keepLines/>
        <w:widowControl/>
        <w:spacing w:before="60" w:after="160" w:line="320" w:lineRule="atLeast"/>
        <w:jc w:val="center"/>
        <w:rPr>
          <w:rFonts w:ascii="Times New Roman" w:eastAsia="標楷體" w:hAnsi="Times New Roman"/>
          <w:sz w:val="22"/>
        </w:rPr>
      </w:pPr>
      <w:bookmarkStart w:id="33" w:name="_Toc239074938"/>
      <w:r>
        <w:rPr>
          <w:rFonts w:ascii="Times New Roman" w:eastAsia="標楷體" w:hAnsi="Times New Roman"/>
          <w:b/>
          <w:sz w:val="22"/>
        </w:rPr>
        <w:t>圖</w:t>
      </w:r>
      <w:r>
        <w:rPr>
          <w:rFonts w:ascii="Times New Roman" w:eastAsia="標楷體" w:hAnsi="Times New Roman"/>
          <w:b/>
          <w:sz w:val="22"/>
        </w:rPr>
        <w:t xml:space="preserve"> 3-4</w:t>
      </w:r>
      <w:r>
        <w:rPr>
          <w:rFonts w:ascii="Times New Roman" w:eastAsia="標楷體" w:hAnsi="Times New Roman"/>
          <w:sz w:val="22"/>
        </w:rPr>
        <w:t xml:space="preserve">　韌體骨架與三種</w:t>
      </w:r>
      <w:r>
        <w:rPr>
          <w:rFonts w:ascii="Times New Roman" w:eastAsia="標楷體" w:hAnsi="Times New Roman"/>
          <w:sz w:val="22"/>
        </w:rPr>
        <w:t xml:space="preserve"> SOC </w:t>
      </w:r>
      <w:r>
        <w:rPr>
          <w:rFonts w:ascii="Times New Roman" w:eastAsia="標楷體" w:hAnsi="Times New Roman"/>
          <w:sz w:val="22"/>
        </w:rPr>
        <w:t>估測方法之掛載關係</w:t>
      </w:r>
      <w:bookmarkEnd w:id="33"/>
    </w:p>
    <w:p w14:paraId="4C412487" w14:textId="77777777" w:rsidR="003C2EFA" w:rsidRPr="007E48EE" w:rsidRDefault="007E48EE" w:rsidP="007E48EE">
      <w:pPr>
        <w:widowControl/>
        <w:rPr>
          <w:rFonts w:ascii="Times New Roman" w:eastAsia="標楷體" w:hAnsi="Times New Roman"/>
          <w:sz w:val="22"/>
        </w:rPr>
      </w:pPr>
      <w:r>
        <w:rPr>
          <w:rFonts w:ascii="Times New Roman" w:eastAsia="標楷體" w:hAnsi="Times New Roman"/>
          <w:sz w:val="22"/>
        </w:rPr>
        <w:br w:type="page"/>
      </w:r>
    </w:p>
    <w:p w14:paraId="7A232C2D" w14:textId="77777777" w:rsidR="003C2EFA" w:rsidRDefault="00E46E34">
      <w:pPr>
        <w:keepNext/>
        <w:widowControl/>
        <w:spacing w:before="240" w:after="120" w:line="360" w:lineRule="atLeast"/>
        <w:outlineLvl w:val="1"/>
      </w:pPr>
      <w:bookmarkStart w:id="34" w:name="_Toc239074888"/>
      <w:r>
        <w:rPr>
          <w:rFonts w:ascii="Times New Roman" w:eastAsia="標楷體" w:hAnsi="Times New Roman"/>
          <w:b/>
          <w:sz w:val="28"/>
        </w:rPr>
        <w:lastRenderedPageBreak/>
        <w:t xml:space="preserve">3.3 INA226 </w:t>
      </w:r>
      <w:r>
        <w:rPr>
          <w:rFonts w:ascii="Times New Roman" w:eastAsia="標楷體" w:hAnsi="Times New Roman"/>
          <w:b/>
          <w:sz w:val="28"/>
        </w:rPr>
        <w:t>多點線性內插校正</w:t>
      </w:r>
      <w:bookmarkEnd w:id="34"/>
    </w:p>
    <w:p w14:paraId="3262B216" w14:textId="77777777" w:rsidR="003C2EFA" w:rsidRDefault="00E46E34">
      <w:pPr>
        <w:widowControl/>
        <w:spacing w:line="480" w:lineRule="atLeast"/>
        <w:ind w:firstLine="480"/>
        <w:jc w:val="both"/>
      </w:pPr>
      <w:r>
        <w:rPr>
          <w:rFonts w:ascii="Times New Roman" w:eastAsia="標楷體" w:hAnsi="Times New Roman"/>
        </w:rPr>
        <w:t>第四章所有</w:t>
      </w:r>
      <w:r>
        <w:rPr>
          <w:rFonts w:ascii="Times New Roman" w:eastAsia="標楷體" w:hAnsi="Times New Roman"/>
        </w:rPr>
        <w:t xml:space="preserve"> SOC </w:t>
      </w:r>
      <w:r>
        <w:rPr>
          <w:rFonts w:ascii="Times New Roman" w:eastAsia="標楷體" w:hAnsi="Times New Roman"/>
        </w:rPr>
        <w:t>方法都以電流積分為基礎（庫倫計數為直接積分，</w:t>
      </w:r>
      <w:r>
        <w:rPr>
          <w:rFonts w:ascii="Times New Roman" w:eastAsia="標楷體" w:hAnsi="Times New Roman"/>
        </w:rPr>
        <w:t xml:space="preserve">EKF </w:t>
      </w:r>
      <w:r>
        <w:rPr>
          <w:rFonts w:ascii="Times New Roman" w:eastAsia="標楷體" w:hAnsi="Times New Roman"/>
        </w:rPr>
        <w:t>與動態阻抗亦需準確電流），故電流量測精度是整個平台的根基。</w:t>
      </w:r>
      <w:r>
        <w:rPr>
          <w:rFonts w:ascii="Times New Roman" w:eastAsia="標楷體" w:hAnsi="Times New Roman"/>
        </w:rPr>
        <w:t xml:space="preserve">INA226 </w:t>
      </w:r>
      <w:r>
        <w:rPr>
          <w:rFonts w:ascii="Times New Roman" w:eastAsia="標楷體" w:hAnsi="Times New Roman"/>
        </w:rPr>
        <w:t>出廠後的</w:t>
      </w:r>
      <w:proofErr w:type="gramStart"/>
      <w:r>
        <w:rPr>
          <w:rFonts w:ascii="Times New Roman" w:eastAsia="標楷體" w:hAnsi="Times New Roman"/>
        </w:rPr>
        <w:t>原始讀值存在</w:t>
      </w:r>
      <w:proofErr w:type="gramEnd"/>
      <w:r>
        <w:rPr>
          <w:rFonts w:ascii="Times New Roman" w:eastAsia="標楷體" w:hAnsi="Times New Roman"/>
        </w:rPr>
        <w:t>顯著系統性偏差，必須先行校正。</w:t>
      </w:r>
    </w:p>
    <w:p w14:paraId="0F56B3A9" w14:textId="77777777" w:rsidR="003C2EFA" w:rsidRDefault="00E46E34">
      <w:pPr>
        <w:widowControl/>
        <w:spacing w:line="480" w:lineRule="atLeast"/>
        <w:ind w:firstLine="480"/>
        <w:jc w:val="both"/>
      </w:pPr>
      <w:r>
        <w:rPr>
          <w:rFonts w:ascii="Times New Roman" w:eastAsia="標楷體" w:hAnsi="Times New Roman"/>
          <w:b/>
        </w:rPr>
        <w:t>校正前偏差</w:t>
      </w:r>
      <w:r>
        <w:rPr>
          <w:rFonts w:ascii="Times New Roman" w:eastAsia="標楷體" w:hAnsi="Times New Roman"/>
        </w:rPr>
        <w:t>：以電子</w:t>
      </w:r>
      <w:proofErr w:type="gramStart"/>
      <w:r>
        <w:rPr>
          <w:rFonts w:ascii="Times New Roman" w:eastAsia="標楷體" w:hAnsi="Times New Roman"/>
        </w:rPr>
        <w:t>負載拉定電流為真值</w:t>
      </w:r>
      <w:proofErr w:type="gramEnd"/>
      <w:r>
        <w:rPr>
          <w:rFonts w:ascii="Times New Roman" w:eastAsia="標楷體" w:hAnsi="Times New Roman"/>
        </w:rPr>
        <w:t>，比對</w:t>
      </w:r>
      <w:r>
        <w:rPr>
          <w:rFonts w:ascii="Times New Roman" w:eastAsia="標楷體" w:hAnsi="Times New Roman"/>
        </w:rPr>
        <w:t xml:space="preserve"> MCU </w:t>
      </w:r>
      <w:proofErr w:type="gramStart"/>
      <w:r>
        <w:rPr>
          <w:rFonts w:ascii="Times New Roman" w:eastAsia="標楷體" w:hAnsi="Times New Roman"/>
        </w:rPr>
        <w:t>原始讀值</w:t>
      </w:r>
      <w:proofErr w:type="gramEnd"/>
      <w:r>
        <w:rPr>
          <w:rFonts w:ascii="Times New Roman" w:eastAsia="標楷體" w:hAnsi="Times New Roman"/>
        </w:rPr>
        <w:t>，發現</w:t>
      </w:r>
      <w:r>
        <w:rPr>
          <w:rFonts w:ascii="Times New Roman" w:eastAsia="標楷體" w:hAnsi="Times New Roman"/>
        </w:rPr>
        <w:t xml:space="preserve"> INA226 </w:t>
      </w:r>
      <w:r>
        <w:rPr>
          <w:rFonts w:ascii="Times New Roman" w:eastAsia="標楷體" w:hAnsi="Times New Roman"/>
        </w:rPr>
        <w:t>電流系統性偏高約</w:t>
      </w:r>
      <w:r>
        <w:rPr>
          <w:rFonts w:ascii="Times New Roman" w:eastAsia="標楷體" w:hAnsi="Times New Roman"/>
        </w:rPr>
        <w:t xml:space="preserve"> </w:t>
      </w:r>
      <w:r>
        <w:rPr>
          <w:rFonts w:ascii="Times New Roman" w:eastAsia="標楷體" w:hAnsi="Times New Roman"/>
          <w:b/>
        </w:rPr>
        <w:t>15.8%</w:t>
      </w:r>
      <w:r>
        <w:rPr>
          <w:rFonts w:ascii="Times New Roman" w:eastAsia="標楷體" w:hAnsi="Times New Roman"/>
        </w:rPr>
        <w:t>（</w:t>
      </w:r>
      <w:r>
        <w:rPr>
          <w:rFonts w:ascii="Times New Roman" w:eastAsia="標楷體" w:hAnsi="Times New Roman"/>
        </w:rPr>
        <w:t xml:space="preserve">200 mA </w:t>
      </w:r>
      <w:r>
        <w:rPr>
          <w:rFonts w:ascii="Times New Roman" w:eastAsia="標楷體" w:hAnsi="Times New Roman"/>
        </w:rPr>
        <w:t>時讀為</w:t>
      </w:r>
      <w:r>
        <w:rPr>
          <w:rFonts w:ascii="Times New Roman" w:eastAsia="標楷體" w:hAnsi="Times New Roman"/>
        </w:rPr>
        <w:t xml:space="preserve"> 230.4 mA</w:t>
      </w:r>
      <w:r>
        <w:rPr>
          <w:rFonts w:ascii="Times New Roman" w:eastAsia="標楷體" w:hAnsi="Times New Roman"/>
        </w:rPr>
        <w:t>），主因是</w:t>
      </w:r>
      <w:r>
        <w:rPr>
          <w:rFonts w:ascii="Times New Roman" w:eastAsia="標楷體" w:hAnsi="Times New Roman"/>
        </w:rPr>
        <w:t xml:space="preserve"> shunt </w:t>
      </w:r>
      <w:proofErr w:type="gramStart"/>
      <w:r>
        <w:rPr>
          <w:rFonts w:ascii="Times New Roman" w:eastAsia="標楷體" w:hAnsi="Times New Roman"/>
        </w:rPr>
        <w:t>實際阻值偏離標稱</w:t>
      </w:r>
      <w:proofErr w:type="gramEnd"/>
      <w:r>
        <w:rPr>
          <w:rFonts w:ascii="Times New Roman" w:eastAsia="標楷體" w:hAnsi="Times New Roman"/>
        </w:rPr>
        <w:t xml:space="preserve"> 10 </w:t>
      </w:r>
      <w:proofErr w:type="spellStart"/>
      <w:r>
        <w:rPr>
          <w:rFonts w:ascii="Times New Roman" w:eastAsia="標楷體" w:hAnsi="Times New Roman"/>
        </w:rPr>
        <w:t>mΩ</w:t>
      </w:r>
      <w:proofErr w:type="spellEnd"/>
      <w:r>
        <w:rPr>
          <w:rFonts w:ascii="Times New Roman" w:eastAsia="標楷體" w:hAnsi="Times New Roman"/>
        </w:rPr>
        <w:t>，加上</w:t>
      </w:r>
      <w:r>
        <w:rPr>
          <w:rFonts w:ascii="Times New Roman" w:eastAsia="標楷體" w:hAnsi="Times New Roman"/>
        </w:rPr>
        <w:t xml:space="preserve"> PCB </w:t>
      </w:r>
      <w:proofErr w:type="gramStart"/>
      <w:r>
        <w:rPr>
          <w:rFonts w:ascii="Times New Roman" w:eastAsia="標楷體" w:hAnsi="Times New Roman"/>
        </w:rPr>
        <w:t>走線串聯</w:t>
      </w:r>
      <w:proofErr w:type="gramEnd"/>
      <w:r>
        <w:rPr>
          <w:rFonts w:ascii="Times New Roman" w:eastAsia="標楷體" w:hAnsi="Times New Roman"/>
        </w:rPr>
        <w:t>阻抗與</w:t>
      </w:r>
      <w:r>
        <w:rPr>
          <w:rFonts w:ascii="Times New Roman" w:eastAsia="標楷體" w:hAnsi="Times New Roman"/>
        </w:rPr>
        <w:t xml:space="preserve"> ADC </w:t>
      </w:r>
      <w:r>
        <w:rPr>
          <w:rFonts w:ascii="Times New Roman" w:eastAsia="標楷體" w:hAnsi="Times New Roman"/>
        </w:rPr>
        <w:t>零點偏移。此偏差若不校正，將直接以同等比例污染所有</w:t>
      </w:r>
      <w:r>
        <w:rPr>
          <w:rFonts w:ascii="Times New Roman" w:eastAsia="標楷體" w:hAnsi="Times New Roman"/>
        </w:rPr>
        <w:t xml:space="preserve"> SOC </w:t>
      </w:r>
      <w:r>
        <w:rPr>
          <w:rFonts w:ascii="Times New Roman" w:eastAsia="標楷體" w:hAnsi="Times New Roman"/>
        </w:rPr>
        <w:t>估測。</w:t>
      </w:r>
    </w:p>
    <w:p w14:paraId="0C3720AE" w14:textId="77777777" w:rsidR="003C2EFA" w:rsidRDefault="00E46E34">
      <w:pPr>
        <w:widowControl/>
        <w:spacing w:line="480" w:lineRule="atLeast"/>
        <w:ind w:firstLine="480"/>
        <w:jc w:val="both"/>
      </w:pPr>
      <w:r>
        <w:rPr>
          <w:rFonts w:ascii="Times New Roman" w:eastAsia="標楷體" w:hAnsi="Times New Roman"/>
          <w:b/>
        </w:rPr>
        <w:t>校正設計</w:t>
      </w:r>
      <w:r>
        <w:rPr>
          <w:rFonts w:ascii="Times New Roman" w:eastAsia="標楷體" w:hAnsi="Times New Roman"/>
        </w:rPr>
        <w:t>：</w:t>
      </w:r>
      <w:proofErr w:type="gramStart"/>
      <w:r>
        <w:rPr>
          <w:rFonts w:ascii="Times New Roman" w:eastAsia="標楷體" w:hAnsi="Times New Roman"/>
        </w:rPr>
        <w:t>採</w:t>
      </w:r>
      <w:proofErr w:type="gramEnd"/>
      <w:r>
        <w:rPr>
          <w:rFonts w:ascii="Times New Roman" w:eastAsia="標楷體" w:hAnsi="Times New Roman"/>
        </w:rPr>
        <w:t>分方向各</w:t>
      </w:r>
      <w:r>
        <w:rPr>
          <w:rFonts w:ascii="Times New Roman" w:eastAsia="標楷體" w:hAnsi="Times New Roman"/>
        </w:rPr>
        <w:t xml:space="preserve"> 7 </w:t>
      </w:r>
      <w:r>
        <w:rPr>
          <w:rFonts w:ascii="Times New Roman" w:eastAsia="標楷體" w:hAnsi="Times New Roman"/>
        </w:rPr>
        <w:t>點、合計</w:t>
      </w:r>
      <w:r>
        <w:rPr>
          <w:rFonts w:ascii="Times New Roman" w:eastAsia="標楷體" w:hAnsi="Times New Roman"/>
        </w:rPr>
        <w:t xml:space="preserve"> 14 </w:t>
      </w:r>
      <w:r>
        <w:rPr>
          <w:rFonts w:ascii="Times New Roman" w:eastAsia="標楷體" w:hAnsi="Times New Roman"/>
        </w:rPr>
        <w:t>點的線性內插校正。校正電流點為</w:t>
      </w:r>
    </w:p>
    <w:p w14:paraId="39ED7539" w14:textId="77777777" w:rsidR="003C2EFA" w:rsidRDefault="00E46E34">
      <w:pPr>
        <w:widowControl/>
        <w:spacing w:before="120" w:after="120" w:line="480" w:lineRule="atLeast"/>
        <w:jc w:val="center"/>
      </w:pPr>
      <w:r>
        <w:rPr>
          <w:rFonts w:ascii="Cambria Math" w:eastAsia="標楷體" w:hAnsi="Cambria Math"/>
        </w:rPr>
        <w:t>0, 0.05, 0.10, 0.50, 1.00, 1.50, 2.00 A</w:t>
      </w:r>
    </w:p>
    <w:p w14:paraId="65B6E685" w14:textId="77777777" w:rsidR="003C2EFA" w:rsidRDefault="00E46E34">
      <w:pPr>
        <w:widowControl/>
        <w:spacing w:line="480" w:lineRule="atLeast"/>
        <w:ind w:firstLine="480"/>
        <w:jc w:val="both"/>
      </w:pPr>
      <w:r>
        <w:rPr>
          <w:rFonts w:ascii="Times New Roman" w:eastAsia="標楷體" w:hAnsi="Times New Roman"/>
        </w:rPr>
        <w:t>充電方向以</w:t>
      </w:r>
      <w:r>
        <w:rPr>
          <w:rFonts w:ascii="Times New Roman" w:eastAsia="標楷體" w:hAnsi="Times New Roman"/>
        </w:rPr>
        <w:t xml:space="preserve"> IT6302</w:t>
      </w:r>
      <w:r>
        <w:rPr>
          <w:rFonts w:ascii="Times New Roman" w:eastAsia="標楷體" w:hAnsi="Times New Roman"/>
        </w:rPr>
        <w:t>、放電方向以</w:t>
      </w:r>
      <w:r>
        <w:rPr>
          <w:rFonts w:ascii="Times New Roman" w:eastAsia="標楷體" w:hAnsi="Times New Roman"/>
        </w:rPr>
        <w:t xml:space="preserve"> IT8512A+ </w:t>
      </w:r>
      <w:proofErr w:type="gramStart"/>
      <w:r>
        <w:rPr>
          <w:rFonts w:ascii="Times New Roman" w:eastAsia="標楷體" w:hAnsi="Times New Roman"/>
        </w:rPr>
        <w:t>提供真值</w:t>
      </w:r>
      <w:proofErr w:type="gramEnd"/>
      <w:r>
        <w:rPr>
          <w:rFonts w:ascii="Times New Roman" w:eastAsia="標楷體" w:hAnsi="Times New Roman"/>
        </w:rPr>
        <w:t>；之所以分方向各建一張查找表（</w:t>
      </w:r>
      <w:r>
        <w:rPr>
          <w:rFonts w:ascii="Times New Roman" w:eastAsia="標楷體" w:hAnsi="Times New Roman"/>
        </w:rPr>
        <w:t>Look-Up Table, LUT</w:t>
      </w:r>
      <w:r>
        <w:rPr>
          <w:rFonts w:ascii="Times New Roman" w:eastAsia="標楷體" w:hAnsi="Times New Roman"/>
        </w:rPr>
        <w:t>），是因</w:t>
      </w:r>
      <w:r>
        <w:rPr>
          <w:rFonts w:ascii="Times New Roman" w:eastAsia="標楷體" w:hAnsi="Times New Roman"/>
        </w:rPr>
        <w:t xml:space="preserve"> INA226 </w:t>
      </w:r>
      <w:r>
        <w:rPr>
          <w:rFonts w:ascii="Times New Roman" w:eastAsia="標楷體" w:hAnsi="Times New Roman"/>
        </w:rPr>
        <w:t>的零點偏移對電流方向可能不對稱。</w:t>
      </w:r>
      <w:proofErr w:type="gramStart"/>
      <w:r>
        <w:rPr>
          <w:rFonts w:ascii="Times New Roman" w:eastAsia="標楷體" w:hAnsi="Times New Roman"/>
        </w:rPr>
        <w:t>選點兼顧</w:t>
      </w:r>
      <w:proofErr w:type="gramEnd"/>
      <w:r>
        <w:rPr>
          <w:rFonts w:ascii="Times New Roman" w:eastAsia="標楷體" w:hAnsi="Times New Roman"/>
        </w:rPr>
        <w:t>低電流區（</w:t>
      </w:r>
      <w:r>
        <w:rPr>
          <w:rFonts w:ascii="Times New Roman" w:eastAsia="標楷體" w:hAnsi="Times New Roman"/>
        </w:rPr>
        <w:t xml:space="preserve">offset </w:t>
      </w:r>
      <w:r>
        <w:rPr>
          <w:rFonts w:ascii="Times New Roman" w:eastAsia="標楷體" w:hAnsi="Times New Roman"/>
        </w:rPr>
        <w:t>主導，</w:t>
      </w:r>
      <w:r>
        <w:rPr>
          <w:rFonts w:ascii="Times New Roman" w:eastAsia="標楷體" w:hAnsi="Times New Roman"/>
        </w:rPr>
        <w:t>0</w:t>
      </w:r>
      <w:r>
        <w:rPr>
          <w:rFonts w:ascii="Times New Roman" w:eastAsia="標楷體" w:hAnsi="Times New Roman"/>
        </w:rPr>
        <w:t>、</w:t>
      </w:r>
      <w:r>
        <w:rPr>
          <w:rFonts w:ascii="Times New Roman" w:eastAsia="標楷體" w:hAnsi="Times New Roman"/>
        </w:rPr>
        <w:t>0.05</w:t>
      </w:r>
      <w:r>
        <w:rPr>
          <w:rFonts w:ascii="Times New Roman" w:eastAsia="標楷體" w:hAnsi="Times New Roman"/>
        </w:rPr>
        <w:t>、</w:t>
      </w:r>
      <w:r>
        <w:rPr>
          <w:rFonts w:ascii="Times New Roman" w:eastAsia="標楷體" w:hAnsi="Times New Roman"/>
        </w:rPr>
        <w:t>0.10 A</w:t>
      </w:r>
      <w:r>
        <w:rPr>
          <w:rFonts w:ascii="Times New Roman" w:eastAsia="標楷體" w:hAnsi="Times New Roman"/>
        </w:rPr>
        <w:t>）與高電流區（</w:t>
      </w:r>
      <w:r>
        <w:rPr>
          <w:rFonts w:ascii="Times New Roman" w:eastAsia="標楷體" w:hAnsi="Times New Roman"/>
        </w:rPr>
        <w:t xml:space="preserve">shunt </w:t>
      </w:r>
      <w:r>
        <w:rPr>
          <w:rFonts w:ascii="Times New Roman" w:eastAsia="標楷體" w:hAnsi="Times New Roman"/>
        </w:rPr>
        <w:t>線性度與純比例縮放，</w:t>
      </w:r>
      <w:r>
        <w:rPr>
          <w:rFonts w:ascii="Times New Roman" w:eastAsia="標楷體" w:hAnsi="Times New Roman"/>
        </w:rPr>
        <w:t>0.5</w:t>
      </w:r>
      <w:r>
        <w:rPr>
          <w:rFonts w:ascii="Times New Roman" w:eastAsia="標楷體" w:hAnsi="Times New Roman"/>
        </w:rPr>
        <w:t>～</w:t>
      </w:r>
      <w:r>
        <w:rPr>
          <w:rFonts w:ascii="Times New Roman" w:eastAsia="標楷體" w:hAnsi="Times New Roman"/>
        </w:rPr>
        <w:t>2.0 A</w:t>
      </w:r>
      <w:r>
        <w:rPr>
          <w:rFonts w:ascii="Times New Roman" w:eastAsia="標楷體" w:hAnsi="Times New Roman"/>
        </w:rPr>
        <w:t>，其中</w:t>
      </w:r>
      <w:r>
        <w:rPr>
          <w:rFonts w:ascii="Times New Roman" w:eastAsia="標楷體" w:hAnsi="Times New Roman"/>
        </w:rPr>
        <w:t xml:space="preserve"> 2.0 A = 1C @ 2000 </w:t>
      </w:r>
      <w:proofErr w:type="spellStart"/>
      <w:r>
        <w:rPr>
          <w:rFonts w:ascii="Times New Roman" w:eastAsia="標楷體" w:hAnsi="Times New Roman"/>
        </w:rPr>
        <w:t>mAh</w:t>
      </w:r>
      <w:proofErr w:type="spellEnd"/>
      <w:r>
        <w:rPr>
          <w:rFonts w:ascii="Times New Roman" w:eastAsia="標楷體" w:hAnsi="Times New Roman"/>
        </w:rPr>
        <w:t>）。每點時序為：寫入設定值並以</w:t>
      </w:r>
      <w:r>
        <w:rPr>
          <w:rFonts w:ascii="Times New Roman" w:eastAsia="標楷體" w:hAnsi="Times New Roman"/>
        </w:rPr>
        <w:t xml:space="preserve"> readback </w:t>
      </w:r>
      <w:r>
        <w:rPr>
          <w:rFonts w:ascii="Times New Roman" w:eastAsia="標楷體" w:hAnsi="Times New Roman"/>
        </w:rPr>
        <w:t>驗證（容差</w:t>
      </w:r>
      <w:r>
        <w:rPr>
          <w:rFonts w:ascii="Times New Roman" w:eastAsia="標楷體" w:hAnsi="Times New Roman"/>
        </w:rPr>
        <w:t xml:space="preserve"> max(5 mA, 5%)</w:t>
      </w:r>
      <w:r>
        <w:rPr>
          <w:rFonts w:ascii="Times New Roman" w:eastAsia="標楷體" w:hAnsi="Times New Roman"/>
        </w:rPr>
        <w:t>）</w:t>
      </w:r>
      <w:r>
        <w:rPr>
          <w:rFonts w:ascii="Times New Roman" w:eastAsia="標楷體" w:hAnsi="Times New Roman"/>
        </w:rPr>
        <w:t xml:space="preserve">→ 3 s </w:t>
      </w:r>
      <w:proofErr w:type="gramStart"/>
      <w:r>
        <w:rPr>
          <w:rFonts w:ascii="Times New Roman" w:eastAsia="標楷體" w:hAnsi="Times New Roman"/>
        </w:rPr>
        <w:t>穩態</w:t>
      </w:r>
      <w:proofErr w:type="gramEnd"/>
      <w:r>
        <w:rPr>
          <w:rFonts w:ascii="Times New Roman" w:eastAsia="標楷體" w:hAnsi="Times New Roman"/>
        </w:rPr>
        <w:t xml:space="preserve"> → 5 s </w:t>
      </w:r>
      <w:r>
        <w:rPr>
          <w:rFonts w:ascii="Times New Roman" w:eastAsia="標楷體" w:hAnsi="Times New Roman"/>
        </w:rPr>
        <w:t>並行</w:t>
      </w:r>
      <w:proofErr w:type="gramStart"/>
      <w:r>
        <w:rPr>
          <w:rFonts w:ascii="Times New Roman" w:eastAsia="標楷體" w:hAnsi="Times New Roman"/>
        </w:rPr>
        <w:t>採</w:t>
      </w:r>
      <w:proofErr w:type="gramEnd"/>
      <w:r>
        <w:rPr>
          <w:rFonts w:ascii="Times New Roman" w:eastAsia="標楷體" w:hAnsi="Times New Roman"/>
        </w:rPr>
        <w:t>樣（儀</w:t>
      </w:r>
      <w:proofErr w:type="gramStart"/>
      <w:r>
        <w:rPr>
          <w:rFonts w:ascii="Times New Roman" w:eastAsia="標楷體" w:hAnsi="Times New Roman"/>
        </w:rPr>
        <w:t>錶</w:t>
      </w:r>
      <w:proofErr w:type="gramEnd"/>
      <w:r>
        <w:rPr>
          <w:rFonts w:ascii="Times New Roman" w:eastAsia="標楷體" w:hAnsi="Times New Roman"/>
        </w:rPr>
        <w:t>每</w:t>
      </w:r>
      <w:r>
        <w:rPr>
          <w:rFonts w:ascii="Times New Roman" w:eastAsia="標楷體" w:hAnsi="Times New Roman"/>
        </w:rPr>
        <w:t xml:space="preserve"> 0.4 s</w:t>
      </w:r>
      <w:r>
        <w:rPr>
          <w:rFonts w:ascii="Times New Roman" w:eastAsia="標楷體" w:hAnsi="Times New Roman"/>
        </w:rPr>
        <w:t>、</w:t>
      </w:r>
      <w:r>
        <w:rPr>
          <w:rFonts w:ascii="Times New Roman" w:eastAsia="標楷體" w:hAnsi="Times New Roman"/>
        </w:rPr>
        <w:t xml:space="preserve">MCU </w:t>
      </w:r>
      <w:r>
        <w:rPr>
          <w:rFonts w:ascii="Times New Roman" w:eastAsia="標楷體" w:hAnsi="Times New Roman"/>
        </w:rPr>
        <w:t>每</w:t>
      </w:r>
      <w:r>
        <w:rPr>
          <w:rFonts w:ascii="Times New Roman" w:eastAsia="標楷體" w:hAnsi="Times New Roman"/>
        </w:rPr>
        <w:t xml:space="preserve"> 1 s</w:t>
      </w:r>
      <w:r>
        <w:rPr>
          <w:rFonts w:ascii="Times New Roman" w:eastAsia="標楷體" w:hAnsi="Times New Roman"/>
        </w:rPr>
        <w:t>）取平均。</w:t>
      </w:r>
    </w:p>
    <w:p w14:paraId="34B65BDA" w14:textId="77777777" w:rsidR="003C2EFA" w:rsidRDefault="00E46E34">
      <w:pPr>
        <w:widowControl/>
        <w:spacing w:line="480" w:lineRule="atLeast"/>
        <w:ind w:firstLine="480"/>
        <w:jc w:val="both"/>
      </w:pPr>
      <w:r>
        <w:rPr>
          <w:rFonts w:ascii="Times New Roman" w:eastAsia="標楷體" w:hAnsi="Times New Roman"/>
          <w:b/>
        </w:rPr>
        <w:t>校正觀察</w:t>
      </w:r>
      <w:r>
        <w:rPr>
          <w:rFonts w:ascii="Times New Roman" w:eastAsia="標楷體" w:hAnsi="Times New Roman"/>
        </w:rPr>
        <w:t>：原始數據呈現三項一致規律：</w:t>
      </w:r>
      <w:r>
        <w:rPr>
          <w:rFonts w:ascii="Times New Roman" w:eastAsia="標楷體" w:hAnsi="Times New Roman"/>
        </w:rPr>
        <w:t xml:space="preserve">(1) </w:t>
      </w:r>
      <w:r>
        <w:rPr>
          <w:rFonts w:ascii="Times New Roman" w:eastAsia="標楷體" w:hAnsi="Times New Roman"/>
        </w:rPr>
        <w:t>充放電同電流點的比值（</w:t>
      </w:r>
      <w:r>
        <w:rPr>
          <w:rFonts w:ascii="Times New Roman" w:eastAsia="標楷體" w:hAnsi="Times New Roman"/>
        </w:rPr>
        <w:t>ref/</w:t>
      </w:r>
      <w:proofErr w:type="spellStart"/>
      <w:r>
        <w:rPr>
          <w:rFonts w:ascii="Times New Roman" w:eastAsia="標楷體" w:hAnsi="Times New Roman"/>
        </w:rPr>
        <w:t>mcu</w:t>
      </w:r>
      <w:proofErr w:type="spellEnd"/>
      <w:r>
        <w:rPr>
          <w:rFonts w:ascii="Times New Roman" w:eastAsia="標楷體" w:hAnsi="Times New Roman"/>
        </w:rPr>
        <w:t>）一致到小數第三位，確認</w:t>
      </w:r>
      <w:r>
        <w:rPr>
          <w:rFonts w:ascii="Times New Roman" w:eastAsia="標楷體" w:hAnsi="Times New Roman"/>
        </w:rPr>
        <w:t xml:space="preserve"> shunt </w:t>
      </w:r>
      <w:r>
        <w:rPr>
          <w:rFonts w:ascii="Times New Roman" w:eastAsia="標楷體" w:hAnsi="Times New Roman"/>
        </w:rPr>
        <w:t>量</w:t>
      </w:r>
      <w:proofErr w:type="gramStart"/>
      <w:r>
        <w:rPr>
          <w:rFonts w:ascii="Times New Roman" w:eastAsia="標楷體" w:hAnsi="Times New Roman"/>
        </w:rPr>
        <w:t>測對方向無偏；</w:t>
      </w:r>
      <w:proofErr w:type="gramEnd"/>
      <w:r>
        <w:rPr>
          <w:rFonts w:ascii="Times New Roman" w:eastAsia="標楷體" w:hAnsi="Times New Roman"/>
        </w:rPr>
        <w:t xml:space="preserve">(2) 0 A </w:t>
      </w:r>
      <w:r>
        <w:rPr>
          <w:rFonts w:ascii="Times New Roman" w:eastAsia="標楷體" w:hAnsi="Times New Roman"/>
        </w:rPr>
        <w:t>零點偏移為</w:t>
      </w:r>
      <w:r>
        <w:rPr>
          <w:rFonts w:ascii="Times New Roman" w:eastAsia="標楷體" w:hAnsi="Times New Roman"/>
        </w:rPr>
        <w:t xml:space="preserve"> +1.10 mA</w:t>
      </w:r>
      <w:r>
        <w:rPr>
          <w:rFonts w:ascii="Times New Roman" w:eastAsia="標楷體" w:hAnsi="Times New Roman"/>
        </w:rPr>
        <w:t>（兩方向同號）；</w:t>
      </w:r>
      <w:r>
        <w:rPr>
          <w:rFonts w:ascii="Times New Roman" w:eastAsia="標楷體" w:hAnsi="Times New Roman"/>
        </w:rPr>
        <w:t xml:space="preserve">(3) </w:t>
      </w:r>
      <w:r>
        <w:rPr>
          <w:rFonts w:ascii="Times New Roman" w:eastAsia="標楷體" w:hAnsi="Times New Roman"/>
        </w:rPr>
        <w:t>高電流區（</w:t>
      </w:r>
      <w:r>
        <w:rPr>
          <w:rFonts w:ascii="Times New Roman" w:eastAsia="標楷體" w:hAnsi="Times New Roman"/>
        </w:rPr>
        <w:t>&gt; 500 mA</w:t>
      </w:r>
      <w:r>
        <w:rPr>
          <w:rFonts w:ascii="Times New Roman" w:eastAsia="標楷體" w:hAnsi="Times New Roman"/>
        </w:rPr>
        <w:t>）比值收斂至</w:t>
      </w:r>
      <w:r>
        <w:rPr>
          <w:rFonts w:ascii="Times New Roman" w:eastAsia="標楷體" w:hAnsi="Times New Roman"/>
        </w:rPr>
        <w:t xml:space="preserve"> 0.880</w:t>
      </w:r>
      <w:r>
        <w:rPr>
          <w:rFonts w:ascii="Times New Roman" w:eastAsia="標楷體" w:hAnsi="Times New Roman"/>
        </w:rPr>
        <w:t>，等價於</w:t>
      </w:r>
      <w:r>
        <w:rPr>
          <w:rFonts w:ascii="Times New Roman" w:eastAsia="標楷體" w:hAnsi="Times New Roman"/>
        </w:rPr>
        <w:t xml:space="preserve"> shunt </w:t>
      </w:r>
      <w:proofErr w:type="gramStart"/>
      <w:r>
        <w:rPr>
          <w:rFonts w:ascii="Times New Roman" w:eastAsia="標楷體" w:hAnsi="Times New Roman"/>
        </w:rPr>
        <w:t>實際阻值</w:t>
      </w:r>
      <w:proofErr w:type="gramEnd"/>
      <w:r>
        <w:rPr>
          <w:rFonts w:ascii="Times New Roman" w:eastAsia="標楷體" w:hAnsi="Times New Roman"/>
        </w:rPr>
        <w:t xml:space="preserve"> ≈ 10/0.880 = 11.36 </w:t>
      </w:r>
      <w:proofErr w:type="spellStart"/>
      <w:r>
        <w:rPr>
          <w:rFonts w:ascii="Times New Roman" w:eastAsia="標楷體" w:hAnsi="Times New Roman"/>
        </w:rPr>
        <w:t>mΩ</w:t>
      </w:r>
      <w:proofErr w:type="spellEnd"/>
      <w:r>
        <w:rPr>
          <w:rFonts w:ascii="Times New Roman" w:eastAsia="標楷體" w:hAnsi="Times New Roman"/>
        </w:rPr>
        <w:t>（較標稱</w:t>
      </w:r>
      <w:r>
        <w:rPr>
          <w:rFonts w:ascii="Times New Roman" w:eastAsia="標楷體" w:hAnsi="Times New Roman"/>
        </w:rPr>
        <w:t xml:space="preserve"> +13.6%</w:t>
      </w:r>
      <w:r>
        <w:rPr>
          <w:rFonts w:ascii="Times New Roman" w:eastAsia="標楷體" w:hAnsi="Times New Roman"/>
        </w:rPr>
        <w:t>），或等價於將電流最低有效位元由</w:t>
      </w:r>
      <w:r>
        <w:rPr>
          <w:rFonts w:ascii="Times New Roman" w:eastAsia="標楷體" w:hAnsi="Times New Roman"/>
        </w:rPr>
        <w:t xml:space="preserve"> 152.6 µA/LSB </w:t>
      </w:r>
      <w:r>
        <w:rPr>
          <w:rFonts w:ascii="Times New Roman" w:eastAsia="標楷體" w:hAnsi="Times New Roman"/>
        </w:rPr>
        <w:t>改為</w:t>
      </w:r>
      <w:r>
        <w:rPr>
          <w:rFonts w:ascii="Times New Roman" w:eastAsia="標楷體" w:hAnsi="Times New Roman"/>
        </w:rPr>
        <w:t xml:space="preserve"> 134.3 µA/LSB</w:t>
      </w:r>
      <w:r>
        <w:rPr>
          <w:rFonts w:ascii="Times New Roman" w:eastAsia="標楷體" w:hAnsi="Times New Roman"/>
        </w:rPr>
        <w:t>。低電流區比值下降至</w:t>
      </w:r>
      <w:r>
        <w:rPr>
          <w:rFonts w:ascii="Times New Roman" w:eastAsia="標楷體" w:hAnsi="Times New Roman"/>
        </w:rPr>
        <w:t xml:space="preserve"> 0.85</w:t>
      </w:r>
      <w:r>
        <w:rPr>
          <w:rFonts w:ascii="Times New Roman" w:eastAsia="標楷體" w:hAnsi="Times New Roman"/>
        </w:rPr>
        <w:t>，符合「固定</w:t>
      </w:r>
      <w:r>
        <w:rPr>
          <w:rFonts w:ascii="Times New Roman" w:eastAsia="標楷體" w:hAnsi="Times New Roman"/>
        </w:rPr>
        <w:t xml:space="preserve"> +1.10 mA offset </w:t>
      </w:r>
      <w:r>
        <w:rPr>
          <w:rFonts w:ascii="Times New Roman" w:eastAsia="標楷體" w:hAnsi="Times New Roman"/>
        </w:rPr>
        <w:t>在小電流上</w:t>
      </w:r>
      <w:proofErr w:type="gramStart"/>
      <w:r>
        <w:rPr>
          <w:rFonts w:ascii="Times New Roman" w:eastAsia="標楷體" w:hAnsi="Times New Roman"/>
        </w:rPr>
        <w:t>佔</w:t>
      </w:r>
      <w:proofErr w:type="gramEnd"/>
      <w:r>
        <w:rPr>
          <w:rFonts w:ascii="Times New Roman" w:eastAsia="標楷體" w:hAnsi="Times New Roman"/>
        </w:rPr>
        <w:t>比放大」的純</w:t>
      </w:r>
      <w:r>
        <w:rPr>
          <w:rFonts w:ascii="Times New Roman" w:eastAsia="標楷體" w:hAnsi="Times New Roman"/>
        </w:rPr>
        <w:t xml:space="preserve"> offset </w:t>
      </w:r>
      <w:r>
        <w:rPr>
          <w:rFonts w:ascii="Times New Roman" w:eastAsia="標楷體" w:hAnsi="Times New Roman"/>
        </w:rPr>
        <w:t>主導模型。</w:t>
      </w:r>
    </w:p>
    <w:p w14:paraId="52EE8460" w14:textId="77777777" w:rsidR="003C2EFA" w:rsidRDefault="00E46E34">
      <w:pPr>
        <w:widowControl/>
        <w:spacing w:line="480" w:lineRule="atLeast"/>
        <w:ind w:firstLine="480"/>
        <w:jc w:val="both"/>
      </w:pPr>
      <w:r>
        <w:rPr>
          <w:rFonts w:ascii="Times New Roman" w:eastAsia="標楷體" w:hAnsi="Times New Roman"/>
          <w:b/>
        </w:rPr>
        <w:t>校正模型</w:t>
      </w:r>
      <w:r>
        <w:rPr>
          <w:rFonts w:ascii="Times New Roman" w:eastAsia="標楷體" w:hAnsi="Times New Roman"/>
        </w:rPr>
        <w:t>：</w:t>
      </w:r>
      <w:proofErr w:type="gramStart"/>
      <w:r>
        <w:rPr>
          <w:rFonts w:ascii="Times New Roman" w:eastAsia="標楷體" w:hAnsi="Times New Roman"/>
        </w:rPr>
        <w:t>採</w:t>
      </w:r>
      <w:proofErr w:type="gramEnd"/>
      <w:r>
        <w:rPr>
          <w:rFonts w:ascii="Times New Roman" w:eastAsia="標楷體" w:hAnsi="Times New Roman"/>
        </w:rPr>
        <w:t>分段線性內插（</w:t>
      </w:r>
      <w:r>
        <w:rPr>
          <w:rFonts w:ascii="Times New Roman" w:eastAsia="標楷體" w:hAnsi="Times New Roman"/>
        </w:rPr>
        <w:t>piecewise-linear</w:t>
      </w:r>
      <w:r>
        <w:rPr>
          <w:rFonts w:ascii="Times New Roman" w:eastAsia="標楷體" w:hAnsi="Times New Roman"/>
        </w:rPr>
        <w:t>），不使用多項式擬合。給定</w:t>
      </w:r>
      <w:r>
        <w:rPr>
          <w:rFonts w:ascii="Times New Roman" w:eastAsia="標楷體" w:hAnsi="Times New Roman"/>
        </w:rPr>
        <w:t xml:space="preserve"> MCU </w:t>
      </w:r>
      <w:proofErr w:type="gramStart"/>
      <w:r>
        <w:rPr>
          <w:rFonts w:ascii="Times New Roman" w:eastAsia="標楷體" w:hAnsi="Times New Roman"/>
        </w:rPr>
        <w:t>讀值</w:t>
      </w:r>
      <w:proofErr w:type="gramEnd"/>
      <w:r>
        <w:rPr>
          <w:rFonts w:ascii="Times New Roman" w:eastAsia="標楷體" w:hAnsi="Times New Roman"/>
        </w:rPr>
        <w:t xml:space="preserve"> </w:t>
      </w:r>
      <w:proofErr w:type="spellStart"/>
      <w:r>
        <w:rPr>
          <w:rFonts w:ascii="Times New Roman" w:eastAsia="標楷體" w:hAnsi="Times New Roman"/>
        </w:rPr>
        <w:t>I</w:t>
      </w:r>
      <w:r>
        <w:rPr>
          <w:rFonts w:ascii="Times New Roman" w:eastAsia="標楷體" w:hAnsi="Times New Roman"/>
          <w:vertAlign w:val="subscript"/>
        </w:rPr>
        <w:t>mcu</w:t>
      </w:r>
      <w:proofErr w:type="spellEnd"/>
      <w:r>
        <w:rPr>
          <w:rFonts w:ascii="Times New Roman" w:eastAsia="標楷體" w:hAnsi="Times New Roman"/>
        </w:rPr>
        <w:t>，於</w:t>
      </w:r>
      <w:r>
        <w:rPr>
          <w:rFonts w:ascii="Times New Roman" w:eastAsia="標楷體" w:hAnsi="Times New Roman"/>
        </w:rPr>
        <w:t xml:space="preserve"> LUT </w:t>
      </w:r>
      <w:proofErr w:type="gramStart"/>
      <w:r>
        <w:rPr>
          <w:rFonts w:ascii="Times New Roman" w:eastAsia="標楷體" w:hAnsi="Times New Roman"/>
        </w:rPr>
        <w:t>中找包夾</w:t>
      </w:r>
      <w:proofErr w:type="gramEnd"/>
      <w:r>
        <w:rPr>
          <w:rFonts w:ascii="Times New Roman" w:eastAsia="標楷體" w:hAnsi="Times New Roman"/>
        </w:rPr>
        <w:t>區間</w:t>
      </w:r>
      <w:r>
        <w:rPr>
          <w:rFonts w:ascii="Times New Roman" w:eastAsia="標楷體" w:hAnsi="Times New Roman"/>
        </w:rPr>
        <w:t xml:space="preserve"> [mₖ, m</w:t>
      </w:r>
      <w:r>
        <w:rPr>
          <w:rFonts w:ascii="Times New Roman" w:eastAsia="標楷體" w:hAnsi="Times New Roman"/>
          <w:vertAlign w:val="subscript"/>
        </w:rPr>
        <w:t>k+1</w:t>
      </w:r>
      <w:r>
        <w:rPr>
          <w:rFonts w:ascii="Times New Roman" w:eastAsia="標楷體" w:hAnsi="Times New Roman"/>
        </w:rPr>
        <w:t xml:space="preserve">] </w:t>
      </w:r>
      <w:r>
        <w:rPr>
          <w:rFonts w:ascii="Times New Roman" w:eastAsia="標楷體" w:hAnsi="Times New Roman"/>
        </w:rPr>
        <w:t>後線性內插得真值估計</w:t>
      </w:r>
      <w:r>
        <w:rPr>
          <w:rFonts w:ascii="Times New Roman" w:eastAsia="標楷體" w:hAnsi="Times New Roman"/>
        </w:rPr>
        <w:t xml:space="preserve"> </w:t>
      </w:r>
      <w:proofErr w:type="spellStart"/>
      <w:r>
        <w:rPr>
          <w:rFonts w:ascii="Times New Roman" w:eastAsia="標楷體" w:hAnsi="Times New Roman"/>
        </w:rPr>
        <w:t>I</w:t>
      </w:r>
      <w:r>
        <w:rPr>
          <w:rFonts w:ascii="Times New Roman" w:eastAsia="標楷體" w:hAnsi="Times New Roman"/>
          <w:vertAlign w:val="subscript"/>
        </w:rPr>
        <w:t>ref</w:t>
      </w:r>
      <w:proofErr w:type="spellEnd"/>
      <w:r>
        <w:rPr>
          <w:rFonts w:ascii="Times New Roman" w:eastAsia="標楷體" w:hAnsi="Times New Roman"/>
        </w:rPr>
        <w:t>；超出範圍則以首／末段斜率外插。此法相較單一比例或多項式，更能同時吻合低電流</w:t>
      </w:r>
      <w:r>
        <w:rPr>
          <w:rFonts w:ascii="Times New Roman" w:eastAsia="標楷體" w:hAnsi="Times New Roman"/>
        </w:rPr>
        <w:t xml:space="preserve"> offset </w:t>
      </w:r>
      <w:r>
        <w:rPr>
          <w:rFonts w:ascii="Times New Roman" w:eastAsia="標楷體" w:hAnsi="Times New Roman"/>
        </w:rPr>
        <w:t>與高電流線性兩種行為。</w:t>
      </w:r>
    </w:p>
    <w:p w14:paraId="235929F9" w14:textId="77777777" w:rsidR="003C2EFA" w:rsidRDefault="00E46E34">
      <w:pPr>
        <w:widowControl/>
        <w:spacing w:line="480" w:lineRule="atLeast"/>
        <w:ind w:firstLine="480"/>
        <w:jc w:val="both"/>
      </w:pPr>
      <w:r>
        <w:rPr>
          <w:rFonts w:ascii="Times New Roman" w:eastAsia="標楷體" w:hAnsi="Times New Roman"/>
          <w:b/>
        </w:rPr>
        <w:t>內插驗證</w:t>
      </w:r>
      <w:r>
        <w:rPr>
          <w:rFonts w:ascii="Times New Roman" w:eastAsia="標楷體" w:hAnsi="Times New Roman"/>
        </w:rPr>
        <w:t>：以未列入校正表的</w:t>
      </w:r>
      <w:r>
        <w:rPr>
          <w:rFonts w:ascii="Times New Roman" w:eastAsia="標楷體" w:hAnsi="Times New Roman"/>
        </w:rPr>
        <w:t xml:space="preserve"> 4 </w:t>
      </w:r>
      <w:proofErr w:type="gramStart"/>
      <w:r>
        <w:rPr>
          <w:rFonts w:ascii="Times New Roman" w:eastAsia="標楷體" w:hAnsi="Times New Roman"/>
        </w:rPr>
        <w:t>個</w:t>
      </w:r>
      <w:proofErr w:type="gramEnd"/>
      <w:r>
        <w:rPr>
          <w:rFonts w:ascii="Times New Roman" w:eastAsia="標楷體" w:hAnsi="Times New Roman"/>
        </w:rPr>
        <w:t>獨立電流點（</w:t>
      </w:r>
      <w:r>
        <w:rPr>
          <w:rFonts w:ascii="Times New Roman" w:eastAsia="標楷體" w:hAnsi="Times New Roman"/>
        </w:rPr>
        <w:t>0.30</w:t>
      </w:r>
      <w:r>
        <w:rPr>
          <w:rFonts w:ascii="Times New Roman" w:eastAsia="標楷體" w:hAnsi="Times New Roman"/>
        </w:rPr>
        <w:t>、</w:t>
      </w:r>
      <w:r>
        <w:rPr>
          <w:rFonts w:ascii="Times New Roman" w:eastAsia="標楷體" w:hAnsi="Times New Roman"/>
        </w:rPr>
        <w:t>0.75</w:t>
      </w:r>
      <w:r>
        <w:rPr>
          <w:rFonts w:ascii="Times New Roman" w:eastAsia="標楷體" w:hAnsi="Times New Roman"/>
        </w:rPr>
        <w:t>、</w:t>
      </w:r>
      <w:r>
        <w:rPr>
          <w:rFonts w:ascii="Times New Roman" w:eastAsia="標楷體" w:hAnsi="Times New Roman"/>
        </w:rPr>
        <w:t>1.25</w:t>
      </w:r>
      <w:r>
        <w:rPr>
          <w:rFonts w:ascii="Times New Roman" w:eastAsia="標楷體" w:hAnsi="Times New Roman"/>
        </w:rPr>
        <w:t>、</w:t>
      </w:r>
      <w:r>
        <w:rPr>
          <w:rFonts w:ascii="Times New Roman" w:eastAsia="標楷體" w:hAnsi="Times New Roman"/>
        </w:rPr>
        <w:t>1.75 A</w:t>
      </w:r>
      <w:r>
        <w:rPr>
          <w:rFonts w:ascii="Times New Roman" w:eastAsia="標楷體" w:hAnsi="Times New Roman"/>
        </w:rPr>
        <w:t>）驗證</w:t>
      </w:r>
      <w:r>
        <w:rPr>
          <w:rFonts w:ascii="Times New Roman" w:eastAsia="標楷體" w:hAnsi="Times New Roman"/>
        </w:rPr>
        <w:t xml:space="preserve"> LUT </w:t>
      </w:r>
      <w:r>
        <w:rPr>
          <w:rFonts w:ascii="Times New Roman" w:eastAsia="標楷體" w:hAnsi="Times New Roman"/>
        </w:rPr>
        <w:t>內插預測</w:t>
      </w:r>
      <w:proofErr w:type="gramStart"/>
      <w:r>
        <w:rPr>
          <w:rFonts w:ascii="Times New Roman" w:eastAsia="標楷體" w:hAnsi="Times New Roman"/>
        </w:rPr>
        <w:t>對真值的</w:t>
      </w:r>
      <w:proofErr w:type="gramEnd"/>
      <w:r>
        <w:rPr>
          <w:rFonts w:ascii="Times New Roman" w:eastAsia="標楷體" w:hAnsi="Times New Roman"/>
        </w:rPr>
        <w:t>誤差，結果如表</w:t>
      </w:r>
      <w:r>
        <w:rPr>
          <w:rFonts w:ascii="Times New Roman" w:eastAsia="標楷體" w:hAnsi="Times New Roman"/>
        </w:rPr>
        <w:t xml:space="preserve"> 3-3</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72"/>
        <w:gridCol w:w="1368"/>
        <w:gridCol w:w="2150"/>
        <w:gridCol w:w="2150"/>
        <w:gridCol w:w="1760"/>
      </w:tblGrid>
      <w:tr w:rsidR="003C2EFA" w14:paraId="74E4EC36" w14:textId="77777777">
        <w:trPr>
          <w:cantSplit/>
        </w:trPr>
        <w:tc>
          <w:tcPr>
            <w:tcW w:w="1172" w:type="dxa"/>
            <w:shd w:val="clear" w:color="auto" w:fill="D9E2F3"/>
            <w:vAlign w:val="center"/>
          </w:tcPr>
          <w:p w14:paraId="2EABF9CB" w14:textId="77777777" w:rsidR="003C2EFA" w:rsidRDefault="00E46E34" w:rsidP="005E6BED">
            <w:pPr>
              <w:keepNext/>
              <w:spacing w:before="20" w:after="20" w:line="280" w:lineRule="atLeast"/>
              <w:jc w:val="center"/>
            </w:pPr>
            <w:r>
              <w:rPr>
                <w:rFonts w:ascii="Times New Roman" w:eastAsia="標楷體" w:hAnsi="Times New Roman"/>
                <w:b/>
                <w:sz w:val="21"/>
              </w:rPr>
              <w:lastRenderedPageBreak/>
              <w:t>目標</w:t>
            </w:r>
            <w:r>
              <w:rPr>
                <w:rFonts w:ascii="Times New Roman" w:eastAsia="標楷體" w:hAnsi="Times New Roman"/>
                <w:b/>
                <w:sz w:val="21"/>
              </w:rPr>
              <w:t xml:space="preserve"> (A)</w:t>
            </w:r>
          </w:p>
        </w:tc>
        <w:tc>
          <w:tcPr>
            <w:tcW w:w="1368" w:type="dxa"/>
            <w:shd w:val="clear" w:color="auto" w:fill="D9E2F3"/>
            <w:vAlign w:val="center"/>
          </w:tcPr>
          <w:p w14:paraId="169AAD67" w14:textId="77777777" w:rsidR="003C2EFA" w:rsidRDefault="00E46E34" w:rsidP="005E6BED">
            <w:pPr>
              <w:keepNext/>
              <w:spacing w:before="20" w:after="20" w:line="280" w:lineRule="atLeast"/>
              <w:jc w:val="center"/>
            </w:pPr>
            <w:proofErr w:type="gramStart"/>
            <w:r>
              <w:rPr>
                <w:rFonts w:ascii="Times New Roman" w:eastAsia="標楷體" w:hAnsi="Times New Roman"/>
                <w:b/>
                <w:sz w:val="21"/>
              </w:rPr>
              <w:t>真值</w:t>
            </w:r>
            <w:proofErr w:type="gramEnd"/>
            <w:r>
              <w:rPr>
                <w:rFonts w:ascii="Times New Roman" w:eastAsia="標楷體" w:hAnsi="Times New Roman"/>
                <w:b/>
                <w:sz w:val="21"/>
              </w:rPr>
              <w:t xml:space="preserve"> (mA)</w:t>
            </w:r>
          </w:p>
        </w:tc>
        <w:tc>
          <w:tcPr>
            <w:tcW w:w="2150" w:type="dxa"/>
            <w:shd w:val="clear" w:color="auto" w:fill="D9E2F3"/>
            <w:vAlign w:val="center"/>
          </w:tcPr>
          <w:p w14:paraId="46FAF4ED" w14:textId="77777777" w:rsidR="003C2EFA" w:rsidRDefault="00E46E34" w:rsidP="005E6BED">
            <w:pPr>
              <w:keepNext/>
              <w:spacing w:before="20" w:after="20" w:line="280" w:lineRule="atLeast"/>
              <w:jc w:val="center"/>
            </w:pPr>
            <w:r>
              <w:rPr>
                <w:rFonts w:ascii="Times New Roman" w:eastAsia="標楷體" w:hAnsi="Times New Roman"/>
                <w:b/>
                <w:sz w:val="21"/>
              </w:rPr>
              <w:t xml:space="preserve">MCU </w:t>
            </w:r>
            <w:r>
              <w:rPr>
                <w:rFonts w:ascii="Times New Roman" w:eastAsia="標楷體" w:hAnsi="Times New Roman"/>
                <w:b/>
                <w:sz w:val="21"/>
              </w:rPr>
              <w:t>原始</w:t>
            </w:r>
            <w:r>
              <w:rPr>
                <w:rFonts w:ascii="Times New Roman" w:eastAsia="標楷體" w:hAnsi="Times New Roman"/>
                <w:b/>
                <w:sz w:val="21"/>
              </w:rPr>
              <w:t xml:space="preserve"> (mA)</w:t>
            </w:r>
          </w:p>
        </w:tc>
        <w:tc>
          <w:tcPr>
            <w:tcW w:w="2150" w:type="dxa"/>
            <w:shd w:val="clear" w:color="auto" w:fill="D9E2F3"/>
            <w:vAlign w:val="center"/>
          </w:tcPr>
          <w:p w14:paraId="2492FDE4" w14:textId="77777777" w:rsidR="003C2EFA" w:rsidRDefault="00E46E34" w:rsidP="005E6BED">
            <w:pPr>
              <w:keepNext/>
              <w:spacing w:before="20" w:after="20" w:line="280" w:lineRule="atLeast"/>
              <w:jc w:val="center"/>
            </w:pPr>
            <w:r>
              <w:rPr>
                <w:rFonts w:ascii="Times New Roman" w:eastAsia="標楷體" w:hAnsi="Times New Roman"/>
                <w:b/>
                <w:sz w:val="21"/>
              </w:rPr>
              <w:t xml:space="preserve">LUT </w:t>
            </w:r>
            <w:r>
              <w:rPr>
                <w:rFonts w:ascii="Times New Roman" w:eastAsia="標楷體" w:hAnsi="Times New Roman"/>
                <w:b/>
                <w:sz w:val="21"/>
              </w:rPr>
              <w:t>預測</w:t>
            </w:r>
            <w:r>
              <w:rPr>
                <w:rFonts w:ascii="Times New Roman" w:eastAsia="標楷體" w:hAnsi="Times New Roman"/>
                <w:b/>
                <w:sz w:val="21"/>
              </w:rPr>
              <w:t xml:space="preserve"> (mA)</w:t>
            </w:r>
          </w:p>
        </w:tc>
        <w:tc>
          <w:tcPr>
            <w:tcW w:w="1760" w:type="dxa"/>
            <w:shd w:val="clear" w:color="auto" w:fill="D9E2F3"/>
            <w:vAlign w:val="center"/>
          </w:tcPr>
          <w:p w14:paraId="3622ECD8" w14:textId="77777777" w:rsidR="003C2EFA" w:rsidRDefault="00E46E34" w:rsidP="005E6BED">
            <w:pPr>
              <w:keepNext/>
              <w:spacing w:before="20" w:after="20" w:line="280" w:lineRule="atLeast"/>
              <w:jc w:val="center"/>
            </w:pPr>
            <w:r>
              <w:rPr>
                <w:rFonts w:ascii="Times New Roman" w:eastAsia="標楷體" w:hAnsi="Times New Roman"/>
                <w:b/>
                <w:sz w:val="21"/>
              </w:rPr>
              <w:t>預測誤差</w:t>
            </w:r>
            <w:r>
              <w:rPr>
                <w:rFonts w:ascii="Times New Roman" w:eastAsia="標楷體" w:hAnsi="Times New Roman"/>
                <w:b/>
                <w:sz w:val="21"/>
              </w:rPr>
              <w:t xml:space="preserve"> (mA)</w:t>
            </w:r>
          </w:p>
        </w:tc>
      </w:tr>
      <w:tr w:rsidR="003C2EFA" w14:paraId="7AC785CC" w14:textId="77777777">
        <w:trPr>
          <w:cantSplit/>
        </w:trPr>
        <w:tc>
          <w:tcPr>
            <w:tcW w:w="1172" w:type="dxa"/>
            <w:vAlign w:val="center"/>
          </w:tcPr>
          <w:p w14:paraId="0D46DA57" w14:textId="77777777" w:rsidR="003C2EFA" w:rsidRDefault="00E46E34" w:rsidP="005E6BED">
            <w:pPr>
              <w:keepNext/>
              <w:spacing w:before="20" w:after="20" w:line="280" w:lineRule="atLeast"/>
              <w:jc w:val="center"/>
            </w:pPr>
            <w:r>
              <w:rPr>
                <w:rFonts w:ascii="Times New Roman" w:eastAsia="標楷體" w:hAnsi="Times New Roman"/>
                <w:sz w:val="21"/>
              </w:rPr>
              <w:t>0.300</w:t>
            </w:r>
          </w:p>
        </w:tc>
        <w:tc>
          <w:tcPr>
            <w:tcW w:w="1368" w:type="dxa"/>
            <w:vAlign w:val="center"/>
          </w:tcPr>
          <w:p w14:paraId="723305DB" w14:textId="77777777" w:rsidR="003C2EFA" w:rsidRDefault="00E46E34" w:rsidP="005E6BED">
            <w:pPr>
              <w:keepNext/>
              <w:spacing w:before="20" w:after="20" w:line="280" w:lineRule="atLeast"/>
              <w:jc w:val="center"/>
            </w:pPr>
            <w:r>
              <w:rPr>
                <w:rFonts w:ascii="Times New Roman" w:eastAsia="標楷體" w:hAnsi="Times New Roman"/>
                <w:sz w:val="21"/>
              </w:rPr>
              <w:t>298.31</w:t>
            </w:r>
          </w:p>
        </w:tc>
        <w:tc>
          <w:tcPr>
            <w:tcW w:w="2150" w:type="dxa"/>
            <w:vAlign w:val="center"/>
          </w:tcPr>
          <w:p w14:paraId="2A74A2FD" w14:textId="77777777" w:rsidR="003C2EFA" w:rsidRDefault="00E46E34" w:rsidP="005E6BED">
            <w:pPr>
              <w:keepNext/>
              <w:spacing w:before="20" w:after="20" w:line="280" w:lineRule="atLeast"/>
              <w:jc w:val="center"/>
            </w:pPr>
            <w:r>
              <w:rPr>
                <w:rFonts w:ascii="Times New Roman" w:eastAsia="標楷體" w:hAnsi="Times New Roman"/>
                <w:sz w:val="21"/>
              </w:rPr>
              <w:t>340.20</w:t>
            </w:r>
          </w:p>
        </w:tc>
        <w:tc>
          <w:tcPr>
            <w:tcW w:w="2150" w:type="dxa"/>
            <w:vAlign w:val="center"/>
          </w:tcPr>
          <w:p w14:paraId="579D8446" w14:textId="77777777" w:rsidR="003C2EFA" w:rsidRDefault="00E46E34" w:rsidP="005E6BED">
            <w:pPr>
              <w:keepNext/>
              <w:spacing w:before="20" w:after="20" w:line="280" w:lineRule="atLeast"/>
              <w:jc w:val="center"/>
            </w:pPr>
            <w:r>
              <w:rPr>
                <w:rFonts w:ascii="Times New Roman" w:eastAsia="標楷體" w:hAnsi="Times New Roman"/>
                <w:sz w:val="21"/>
              </w:rPr>
              <w:t>298.10</w:t>
            </w:r>
          </w:p>
        </w:tc>
        <w:tc>
          <w:tcPr>
            <w:tcW w:w="1760" w:type="dxa"/>
            <w:vAlign w:val="center"/>
          </w:tcPr>
          <w:p w14:paraId="50E84C64" w14:textId="77777777" w:rsidR="003C2EFA" w:rsidRDefault="00E46E34" w:rsidP="005E6BED">
            <w:pPr>
              <w:keepNext/>
              <w:spacing w:before="20" w:after="20" w:line="280" w:lineRule="atLeast"/>
              <w:jc w:val="center"/>
            </w:pPr>
            <w:r>
              <w:rPr>
                <w:rFonts w:ascii="Times New Roman" w:eastAsia="標楷體" w:hAnsi="Times New Roman"/>
                <w:sz w:val="21"/>
              </w:rPr>
              <w:t>−0.21</w:t>
            </w:r>
          </w:p>
        </w:tc>
      </w:tr>
      <w:tr w:rsidR="003C2EFA" w14:paraId="41A3C6EA" w14:textId="77777777">
        <w:trPr>
          <w:cantSplit/>
        </w:trPr>
        <w:tc>
          <w:tcPr>
            <w:tcW w:w="1172" w:type="dxa"/>
            <w:vAlign w:val="center"/>
          </w:tcPr>
          <w:p w14:paraId="5364CB69" w14:textId="77777777" w:rsidR="003C2EFA" w:rsidRDefault="00E46E34" w:rsidP="005E6BED">
            <w:pPr>
              <w:keepNext/>
              <w:spacing w:before="20" w:after="20" w:line="280" w:lineRule="atLeast"/>
              <w:jc w:val="center"/>
            </w:pPr>
            <w:r>
              <w:rPr>
                <w:rFonts w:ascii="Times New Roman" w:eastAsia="標楷體" w:hAnsi="Times New Roman"/>
                <w:sz w:val="21"/>
              </w:rPr>
              <w:t>0.750</w:t>
            </w:r>
          </w:p>
        </w:tc>
        <w:tc>
          <w:tcPr>
            <w:tcW w:w="1368" w:type="dxa"/>
            <w:vAlign w:val="center"/>
          </w:tcPr>
          <w:p w14:paraId="5CDC4EFD" w14:textId="77777777" w:rsidR="003C2EFA" w:rsidRDefault="00E46E34" w:rsidP="005E6BED">
            <w:pPr>
              <w:keepNext/>
              <w:spacing w:before="20" w:after="20" w:line="280" w:lineRule="atLeast"/>
              <w:jc w:val="center"/>
            </w:pPr>
            <w:r>
              <w:rPr>
                <w:rFonts w:ascii="Times New Roman" w:eastAsia="標楷體" w:hAnsi="Times New Roman"/>
                <w:sz w:val="21"/>
              </w:rPr>
              <w:t>748.78</w:t>
            </w:r>
          </w:p>
        </w:tc>
        <w:tc>
          <w:tcPr>
            <w:tcW w:w="2150" w:type="dxa"/>
            <w:vAlign w:val="center"/>
          </w:tcPr>
          <w:p w14:paraId="0ACF2391" w14:textId="77777777" w:rsidR="003C2EFA" w:rsidRDefault="00E46E34" w:rsidP="005E6BED">
            <w:pPr>
              <w:keepNext/>
              <w:spacing w:before="20" w:after="20" w:line="280" w:lineRule="atLeast"/>
              <w:jc w:val="center"/>
            </w:pPr>
            <w:r>
              <w:rPr>
                <w:rFonts w:ascii="Times New Roman" w:eastAsia="標楷體" w:hAnsi="Times New Roman"/>
                <w:sz w:val="21"/>
              </w:rPr>
              <w:t>851.32</w:t>
            </w:r>
          </w:p>
        </w:tc>
        <w:tc>
          <w:tcPr>
            <w:tcW w:w="2150" w:type="dxa"/>
            <w:vAlign w:val="center"/>
          </w:tcPr>
          <w:p w14:paraId="47943B7B" w14:textId="77777777" w:rsidR="003C2EFA" w:rsidRDefault="00E46E34" w:rsidP="005E6BED">
            <w:pPr>
              <w:keepNext/>
              <w:spacing w:before="20" w:after="20" w:line="280" w:lineRule="atLeast"/>
              <w:jc w:val="center"/>
            </w:pPr>
            <w:r>
              <w:rPr>
                <w:rFonts w:ascii="Times New Roman" w:eastAsia="標楷體" w:hAnsi="Times New Roman"/>
                <w:sz w:val="21"/>
              </w:rPr>
              <w:t>748.56</w:t>
            </w:r>
          </w:p>
        </w:tc>
        <w:tc>
          <w:tcPr>
            <w:tcW w:w="1760" w:type="dxa"/>
            <w:vAlign w:val="center"/>
          </w:tcPr>
          <w:p w14:paraId="1CBAB44E" w14:textId="77777777" w:rsidR="003C2EFA" w:rsidRDefault="00E46E34" w:rsidP="005E6BED">
            <w:pPr>
              <w:keepNext/>
              <w:spacing w:before="20" w:after="20" w:line="280" w:lineRule="atLeast"/>
              <w:jc w:val="center"/>
            </w:pPr>
            <w:r>
              <w:rPr>
                <w:rFonts w:ascii="Times New Roman" w:eastAsia="標楷體" w:hAnsi="Times New Roman"/>
                <w:sz w:val="21"/>
              </w:rPr>
              <w:t>−0.21</w:t>
            </w:r>
          </w:p>
        </w:tc>
      </w:tr>
      <w:tr w:rsidR="003C2EFA" w14:paraId="714189B4" w14:textId="77777777">
        <w:trPr>
          <w:cantSplit/>
        </w:trPr>
        <w:tc>
          <w:tcPr>
            <w:tcW w:w="1172" w:type="dxa"/>
            <w:vAlign w:val="center"/>
          </w:tcPr>
          <w:p w14:paraId="4312C9C9" w14:textId="77777777" w:rsidR="003C2EFA" w:rsidRDefault="00E46E34" w:rsidP="005E6BED">
            <w:pPr>
              <w:keepNext/>
              <w:spacing w:before="20" w:after="20" w:line="280" w:lineRule="atLeast"/>
              <w:jc w:val="center"/>
            </w:pPr>
            <w:r>
              <w:rPr>
                <w:rFonts w:ascii="Times New Roman" w:eastAsia="標楷體" w:hAnsi="Times New Roman"/>
                <w:sz w:val="21"/>
              </w:rPr>
              <w:t>1.250</w:t>
            </w:r>
          </w:p>
        </w:tc>
        <w:tc>
          <w:tcPr>
            <w:tcW w:w="1368" w:type="dxa"/>
            <w:vAlign w:val="center"/>
          </w:tcPr>
          <w:p w14:paraId="42D40880" w14:textId="77777777" w:rsidR="003C2EFA" w:rsidRDefault="00E46E34" w:rsidP="005E6BED">
            <w:pPr>
              <w:keepNext/>
              <w:spacing w:before="20" w:after="20" w:line="280" w:lineRule="atLeast"/>
              <w:jc w:val="center"/>
            </w:pPr>
            <w:r>
              <w:rPr>
                <w:rFonts w:ascii="Times New Roman" w:eastAsia="標楷體" w:hAnsi="Times New Roman"/>
                <w:sz w:val="21"/>
              </w:rPr>
              <w:t>1248.46</w:t>
            </w:r>
          </w:p>
        </w:tc>
        <w:tc>
          <w:tcPr>
            <w:tcW w:w="2150" w:type="dxa"/>
            <w:vAlign w:val="center"/>
          </w:tcPr>
          <w:p w14:paraId="5B56E03A" w14:textId="77777777" w:rsidR="003C2EFA" w:rsidRDefault="00E46E34" w:rsidP="005E6BED">
            <w:pPr>
              <w:keepNext/>
              <w:spacing w:before="20" w:after="20" w:line="280" w:lineRule="atLeast"/>
              <w:jc w:val="center"/>
            </w:pPr>
            <w:r>
              <w:rPr>
                <w:rFonts w:ascii="Times New Roman" w:eastAsia="標楷體" w:hAnsi="Times New Roman"/>
                <w:sz w:val="21"/>
              </w:rPr>
              <w:t>1418.52</w:t>
            </w:r>
          </w:p>
        </w:tc>
        <w:tc>
          <w:tcPr>
            <w:tcW w:w="2150" w:type="dxa"/>
            <w:vAlign w:val="center"/>
          </w:tcPr>
          <w:p w14:paraId="2EE50715" w14:textId="77777777" w:rsidR="003C2EFA" w:rsidRDefault="00E46E34" w:rsidP="005E6BED">
            <w:pPr>
              <w:keepNext/>
              <w:spacing w:before="20" w:after="20" w:line="280" w:lineRule="atLeast"/>
              <w:jc w:val="center"/>
            </w:pPr>
            <w:r>
              <w:rPr>
                <w:rFonts w:ascii="Times New Roman" w:eastAsia="標楷體" w:hAnsi="Times New Roman"/>
                <w:sz w:val="21"/>
              </w:rPr>
              <w:t>1248.29</w:t>
            </w:r>
          </w:p>
        </w:tc>
        <w:tc>
          <w:tcPr>
            <w:tcW w:w="1760" w:type="dxa"/>
            <w:vAlign w:val="center"/>
          </w:tcPr>
          <w:p w14:paraId="234D8DB1" w14:textId="77777777" w:rsidR="003C2EFA" w:rsidRDefault="00E46E34" w:rsidP="005E6BED">
            <w:pPr>
              <w:keepNext/>
              <w:spacing w:before="20" w:after="20" w:line="280" w:lineRule="atLeast"/>
              <w:jc w:val="center"/>
            </w:pPr>
            <w:r>
              <w:rPr>
                <w:rFonts w:ascii="Times New Roman" w:eastAsia="標楷體" w:hAnsi="Times New Roman"/>
                <w:sz w:val="21"/>
              </w:rPr>
              <w:t>−0.17</w:t>
            </w:r>
          </w:p>
        </w:tc>
      </w:tr>
      <w:tr w:rsidR="003C2EFA" w14:paraId="3FF5ED25" w14:textId="77777777">
        <w:trPr>
          <w:cantSplit/>
        </w:trPr>
        <w:tc>
          <w:tcPr>
            <w:tcW w:w="1172" w:type="dxa"/>
            <w:vAlign w:val="center"/>
          </w:tcPr>
          <w:p w14:paraId="7A4CA663" w14:textId="77777777" w:rsidR="003C2EFA" w:rsidRDefault="00E46E34" w:rsidP="005E6BED">
            <w:pPr>
              <w:keepNext/>
              <w:spacing w:before="20" w:after="20" w:line="280" w:lineRule="atLeast"/>
              <w:jc w:val="center"/>
            </w:pPr>
            <w:r>
              <w:rPr>
                <w:rFonts w:ascii="Times New Roman" w:eastAsia="標楷體" w:hAnsi="Times New Roman"/>
                <w:sz w:val="21"/>
              </w:rPr>
              <w:t>1.750</w:t>
            </w:r>
          </w:p>
        </w:tc>
        <w:tc>
          <w:tcPr>
            <w:tcW w:w="1368" w:type="dxa"/>
            <w:vAlign w:val="center"/>
          </w:tcPr>
          <w:p w14:paraId="699828A9" w14:textId="77777777" w:rsidR="003C2EFA" w:rsidRDefault="00E46E34" w:rsidP="005E6BED">
            <w:pPr>
              <w:keepNext/>
              <w:spacing w:before="20" w:after="20" w:line="280" w:lineRule="atLeast"/>
              <w:jc w:val="center"/>
            </w:pPr>
            <w:r>
              <w:rPr>
                <w:rFonts w:ascii="Times New Roman" w:eastAsia="標楷體" w:hAnsi="Times New Roman"/>
                <w:sz w:val="21"/>
              </w:rPr>
              <w:t>1748.61</w:t>
            </w:r>
          </w:p>
        </w:tc>
        <w:tc>
          <w:tcPr>
            <w:tcW w:w="2150" w:type="dxa"/>
            <w:vAlign w:val="center"/>
          </w:tcPr>
          <w:p w14:paraId="0D5CCF9D" w14:textId="77777777" w:rsidR="003C2EFA" w:rsidRDefault="00E46E34" w:rsidP="005E6BED">
            <w:pPr>
              <w:keepNext/>
              <w:spacing w:before="20" w:after="20" w:line="280" w:lineRule="atLeast"/>
              <w:jc w:val="center"/>
            </w:pPr>
            <w:r>
              <w:rPr>
                <w:rFonts w:ascii="Times New Roman" w:eastAsia="標楷體" w:hAnsi="Times New Roman"/>
                <w:sz w:val="21"/>
              </w:rPr>
              <w:t>1986.30</w:t>
            </w:r>
          </w:p>
        </w:tc>
        <w:tc>
          <w:tcPr>
            <w:tcW w:w="2150" w:type="dxa"/>
            <w:vAlign w:val="center"/>
          </w:tcPr>
          <w:p w14:paraId="3C9562F2" w14:textId="77777777" w:rsidR="003C2EFA" w:rsidRDefault="00E46E34" w:rsidP="005E6BED">
            <w:pPr>
              <w:keepNext/>
              <w:spacing w:before="20" w:after="20" w:line="280" w:lineRule="atLeast"/>
              <w:jc w:val="center"/>
            </w:pPr>
            <w:r>
              <w:rPr>
                <w:rFonts w:ascii="Times New Roman" w:eastAsia="標楷體" w:hAnsi="Times New Roman"/>
                <w:sz w:val="21"/>
              </w:rPr>
              <w:t>1748.44</w:t>
            </w:r>
          </w:p>
        </w:tc>
        <w:tc>
          <w:tcPr>
            <w:tcW w:w="1760" w:type="dxa"/>
            <w:vAlign w:val="center"/>
          </w:tcPr>
          <w:p w14:paraId="4A01BE7F" w14:textId="77777777" w:rsidR="003C2EFA" w:rsidRDefault="00E46E34" w:rsidP="005E6BED">
            <w:pPr>
              <w:keepNext/>
              <w:spacing w:before="20" w:after="20" w:line="280" w:lineRule="atLeast"/>
              <w:jc w:val="center"/>
            </w:pPr>
            <w:r>
              <w:rPr>
                <w:rFonts w:ascii="Times New Roman" w:eastAsia="標楷體" w:hAnsi="Times New Roman"/>
                <w:sz w:val="21"/>
              </w:rPr>
              <w:t>−0.16</w:t>
            </w:r>
          </w:p>
        </w:tc>
      </w:tr>
    </w:tbl>
    <w:p w14:paraId="58978A91" w14:textId="77777777" w:rsidR="003C2EFA" w:rsidRDefault="00E46E34">
      <w:pPr>
        <w:widowControl/>
        <w:spacing w:line="480" w:lineRule="atLeast"/>
        <w:ind w:firstLine="480"/>
        <w:jc w:val="both"/>
      </w:pPr>
      <w:r>
        <w:rPr>
          <w:rFonts w:ascii="Times New Roman" w:eastAsia="標楷體" w:hAnsi="Times New Roman"/>
        </w:rPr>
        <w:t>全範圍誤差</w:t>
      </w:r>
      <w:r>
        <w:rPr>
          <w:rFonts w:ascii="Times New Roman" w:eastAsia="標楷體" w:hAnsi="Times New Roman"/>
        </w:rPr>
        <w:t xml:space="preserve"> </w:t>
      </w:r>
      <w:r>
        <w:rPr>
          <w:rFonts w:ascii="Times New Roman" w:eastAsia="標楷體" w:hAnsi="Times New Roman"/>
          <w:b/>
        </w:rPr>
        <w:t>&lt; 0.21 mA</w:t>
      </w:r>
      <w:r>
        <w:rPr>
          <w:rFonts w:ascii="Times New Roman" w:eastAsia="標楷體" w:hAnsi="Times New Roman"/>
        </w:rPr>
        <w:t>，相當於</w:t>
      </w:r>
      <w:r>
        <w:rPr>
          <w:rFonts w:ascii="Times New Roman" w:eastAsia="標楷體" w:hAnsi="Times New Roman"/>
        </w:rPr>
        <w:t xml:space="preserve"> 1.75 A </w:t>
      </w:r>
      <w:r>
        <w:rPr>
          <w:rFonts w:ascii="Times New Roman" w:eastAsia="標楷體" w:hAnsi="Times New Roman"/>
        </w:rPr>
        <w:t>的</w:t>
      </w:r>
      <w:r>
        <w:rPr>
          <w:rFonts w:ascii="Times New Roman" w:eastAsia="標楷體" w:hAnsi="Times New Roman"/>
        </w:rPr>
        <w:t xml:space="preserve"> </w:t>
      </w:r>
      <w:r>
        <w:rPr>
          <w:rFonts w:ascii="Times New Roman" w:eastAsia="標楷體" w:hAnsi="Times New Roman"/>
          <w:b/>
        </w:rPr>
        <w:t>0.012%</w:t>
      </w:r>
      <w:proofErr w:type="gramStart"/>
      <w:r>
        <w:rPr>
          <w:rFonts w:ascii="Times New Roman" w:eastAsia="標楷體" w:hAnsi="Times New Roman"/>
        </w:rPr>
        <w:t>（</w:t>
      </w:r>
      <w:proofErr w:type="gramEnd"/>
      <w:r>
        <w:rPr>
          <w:rFonts w:ascii="Times New Roman" w:eastAsia="標楷體" w:hAnsi="Times New Roman"/>
        </w:rPr>
        <w:t>&lt; 1‰</w:t>
      </w:r>
      <w:r>
        <w:rPr>
          <w:rFonts w:ascii="Times New Roman" w:eastAsia="標楷體" w:hAnsi="Times New Roman"/>
        </w:rPr>
        <w:t>）。校正前原始偏差為</w:t>
      </w:r>
      <w:r>
        <w:rPr>
          <w:rFonts w:ascii="Times New Roman" w:eastAsia="標楷體" w:hAnsi="Times New Roman"/>
        </w:rPr>
        <w:t xml:space="preserve"> +41</w:t>
      </w:r>
      <w:r>
        <w:rPr>
          <w:rFonts w:ascii="Times New Roman" w:eastAsia="標楷體" w:hAnsi="Times New Roman"/>
        </w:rPr>
        <w:t>～</w:t>
      </w:r>
      <w:r>
        <w:rPr>
          <w:rFonts w:ascii="Times New Roman" w:eastAsia="標楷體" w:hAnsi="Times New Roman"/>
        </w:rPr>
        <w:t>+238 mA</w:t>
      </w:r>
      <w:r>
        <w:rPr>
          <w:rFonts w:ascii="Times New Roman" w:eastAsia="標楷體" w:hAnsi="Times New Roman"/>
        </w:rPr>
        <w:t>（約</w:t>
      </w:r>
      <w:r>
        <w:rPr>
          <w:rFonts w:ascii="Times New Roman" w:eastAsia="標楷體" w:hAnsi="Times New Roman"/>
        </w:rPr>
        <w:t xml:space="preserve"> +13%</w:t>
      </w:r>
      <w:r>
        <w:rPr>
          <w:rFonts w:ascii="Times New Roman" w:eastAsia="標楷體" w:hAnsi="Times New Roman"/>
        </w:rPr>
        <w:t>～</w:t>
      </w:r>
      <w:r>
        <w:rPr>
          <w:rFonts w:ascii="Times New Roman" w:eastAsia="標楷體" w:hAnsi="Times New Roman"/>
        </w:rPr>
        <w:t xml:space="preserve">+16% </w:t>
      </w:r>
      <w:r>
        <w:rPr>
          <w:rFonts w:ascii="Times New Roman" w:eastAsia="標楷體" w:hAnsi="Times New Roman"/>
        </w:rPr>
        <w:t>系統性偏高），校正後降至</w:t>
      </w:r>
      <w:r>
        <w:rPr>
          <w:rFonts w:ascii="Times New Roman" w:eastAsia="標楷體" w:hAnsi="Times New Roman"/>
        </w:rPr>
        <w:t xml:space="preserve"> &lt; 1‰</w:t>
      </w:r>
      <w:r>
        <w:rPr>
          <w:rFonts w:ascii="Times New Roman" w:eastAsia="標楷體" w:hAnsi="Times New Roman"/>
        </w:rPr>
        <w:t>；連同</w:t>
      </w:r>
      <w:r>
        <w:rPr>
          <w:rFonts w:ascii="Times New Roman" w:eastAsia="標楷體" w:hAnsi="Times New Roman"/>
        </w:rPr>
        <w:t xml:space="preserve"> shunt </w:t>
      </w:r>
      <w:r>
        <w:rPr>
          <w:rFonts w:ascii="Times New Roman" w:eastAsia="標楷體" w:hAnsi="Times New Roman"/>
        </w:rPr>
        <w:t>容差一併校正後，實測精度優於</w:t>
      </w:r>
      <w:r>
        <w:rPr>
          <w:rFonts w:ascii="Times New Roman" w:eastAsia="標楷體" w:hAnsi="Times New Roman"/>
        </w:rPr>
        <w:t xml:space="preserve"> INA226 </w:t>
      </w:r>
      <w:r>
        <w:rPr>
          <w:rFonts w:ascii="Times New Roman" w:eastAsia="標楷體" w:hAnsi="Times New Roman"/>
        </w:rPr>
        <w:t>資料</w:t>
      </w:r>
      <w:proofErr w:type="gramStart"/>
      <w:r>
        <w:rPr>
          <w:rFonts w:ascii="Times New Roman" w:eastAsia="標楷體" w:hAnsi="Times New Roman"/>
        </w:rPr>
        <w:t>手冊標稱的</w:t>
      </w:r>
      <w:proofErr w:type="gramEnd"/>
      <w:r>
        <w:rPr>
          <w:rFonts w:ascii="Times New Roman" w:eastAsia="標楷體" w:hAnsi="Times New Roman"/>
        </w:rPr>
        <w:t xml:space="preserve"> ±0.1% [26]</w:t>
      </w:r>
      <w:r>
        <w:rPr>
          <w:rFonts w:ascii="Times New Roman" w:eastAsia="標楷體" w:hAnsi="Times New Roman"/>
        </w:rPr>
        <w:t>（該標稱不含</w:t>
      </w:r>
      <w:r>
        <w:rPr>
          <w:rFonts w:ascii="Times New Roman" w:eastAsia="標楷體" w:hAnsi="Times New Roman"/>
        </w:rPr>
        <w:t xml:space="preserve"> shunt </w:t>
      </w:r>
      <w:r>
        <w:rPr>
          <w:rFonts w:ascii="Times New Roman" w:eastAsia="標楷體" w:hAnsi="Times New Roman"/>
        </w:rPr>
        <w:t>容差）。此校正成果為第四章所有以電流積分為基礎的估測提供了可信賴的量測根基；校正過程之完整紀錄另見校正紀錄文件。</w:t>
      </w:r>
    </w:p>
    <w:p w14:paraId="48ABCC9E" w14:textId="77777777" w:rsidR="003C2EFA" w:rsidRDefault="00E46E34">
      <w:pPr>
        <w:keepNext/>
        <w:widowControl/>
        <w:spacing w:before="240" w:after="120" w:line="360" w:lineRule="atLeast"/>
        <w:outlineLvl w:val="1"/>
      </w:pPr>
      <w:bookmarkStart w:id="35" w:name="_Toc239074889"/>
      <w:r>
        <w:rPr>
          <w:rFonts w:ascii="Times New Roman" w:eastAsia="標楷體" w:hAnsi="Times New Roman"/>
          <w:sz w:val="28"/>
        </w:rPr>
        <w:t xml:space="preserve">3.4 </w:t>
      </w:r>
      <w:proofErr w:type="gramStart"/>
      <w:r>
        <w:rPr>
          <w:rFonts w:ascii="Times New Roman" w:eastAsia="標楷體" w:hAnsi="Times New Roman"/>
          <w:sz w:val="28"/>
        </w:rPr>
        <w:t>跨輪自動化</w:t>
      </w:r>
      <w:proofErr w:type="gramEnd"/>
      <w:r>
        <w:rPr>
          <w:rFonts w:ascii="Times New Roman" w:eastAsia="標楷體" w:hAnsi="Times New Roman"/>
          <w:sz w:val="28"/>
        </w:rPr>
        <w:t>測試協定</w:t>
      </w:r>
      <w:bookmarkEnd w:id="35"/>
    </w:p>
    <w:p w14:paraId="01D5B17A" w14:textId="77777777" w:rsidR="003C2EFA" w:rsidRDefault="00E46E34">
      <w:pPr>
        <w:widowControl/>
        <w:spacing w:line="480" w:lineRule="atLeast"/>
        <w:ind w:firstLine="480"/>
        <w:jc w:val="both"/>
      </w:pPr>
      <w:r>
        <w:rPr>
          <w:rFonts w:ascii="Times New Roman" w:eastAsia="標楷體" w:hAnsi="Times New Roman"/>
        </w:rPr>
        <w:t>第四章的方法比較需要橫跨多種放電倍率、且可</w:t>
      </w:r>
      <w:proofErr w:type="gramStart"/>
      <w:r>
        <w:rPr>
          <w:rFonts w:ascii="Times New Roman" w:eastAsia="標楷體" w:hAnsi="Times New Roman"/>
        </w:rPr>
        <w:t>跨多輪累積</w:t>
      </w:r>
      <w:proofErr w:type="gramEnd"/>
      <w:r>
        <w:rPr>
          <w:rFonts w:ascii="Times New Roman" w:eastAsia="標楷體" w:hAnsi="Times New Roman"/>
        </w:rPr>
        <w:t>的乾淨資料，本研究為此設計了一套由上位機自動執行</w:t>
      </w:r>
      <w:proofErr w:type="gramStart"/>
      <w:r>
        <w:rPr>
          <w:rFonts w:ascii="Times New Roman" w:eastAsia="標楷體" w:hAnsi="Times New Roman"/>
        </w:rPr>
        <w:t>的跨輪測試</w:t>
      </w:r>
      <w:proofErr w:type="gramEnd"/>
      <w:r>
        <w:rPr>
          <w:rFonts w:ascii="Times New Roman" w:eastAsia="標楷體" w:hAnsi="Times New Roman"/>
        </w:rPr>
        <w:t>協定。</w:t>
      </w:r>
    </w:p>
    <w:p w14:paraId="7E065442" w14:textId="77777777" w:rsidR="003C2EFA" w:rsidRDefault="00E46E34">
      <w:pPr>
        <w:widowControl/>
        <w:spacing w:line="480" w:lineRule="atLeast"/>
        <w:ind w:firstLine="480"/>
        <w:jc w:val="both"/>
      </w:pPr>
      <w:r>
        <w:rPr>
          <w:rFonts w:ascii="Times New Roman" w:eastAsia="標楷體" w:hAnsi="Times New Roman"/>
          <w:b/>
        </w:rPr>
        <w:t>一輪的結構</w:t>
      </w:r>
      <w:r>
        <w:rPr>
          <w:rFonts w:ascii="Times New Roman" w:eastAsia="標楷體" w:hAnsi="Times New Roman"/>
        </w:rPr>
        <w:t>：一輪由四組「充電</w:t>
      </w:r>
      <w:r>
        <w:rPr>
          <w:rFonts w:ascii="Times New Roman" w:eastAsia="標楷體" w:hAnsi="Times New Roman"/>
        </w:rPr>
        <w:t xml:space="preserve"> → </w:t>
      </w:r>
      <w:r>
        <w:rPr>
          <w:rFonts w:ascii="Times New Roman" w:eastAsia="標楷體" w:hAnsi="Times New Roman"/>
        </w:rPr>
        <w:t>休息</w:t>
      </w:r>
      <w:r>
        <w:rPr>
          <w:rFonts w:ascii="Times New Roman" w:eastAsia="標楷體" w:hAnsi="Times New Roman"/>
        </w:rPr>
        <w:t xml:space="preserve"> → </w:t>
      </w:r>
      <w:r>
        <w:rPr>
          <w:rFonts w:ascii="Times New Roman" w:eastAsia="標楷體" w:hAnsi="Times New Roman"/>
        </w:rPr>
        <w:t>放電</w:t>
      </w:r>
      <w:r>
        <w:rPr>
          <w:rFonts w:ascii="Times New Roman" w:eastAsia="標楷體" w:hAnsi="Times New Roman"/>
        </w:rPr>
        <w:t xml:space="preserve"> → </w:t>
      </w:r>
      <w:r>
        <w:rPr>
          <w:rFonts w:ascii="Times New Roman" w:eastAsia="標楷體" w:hAnsi="Times New Roman"/>
        </w:rPr>
        <w:t>休息」串成，充電一律以</w:t>
      </w:r>
      <w:r>
        <w:rPr>
          <w:rFonts w:ascii="Times New Roman" w:eastAsia="標楷體" w:hAnsi="Times New Roman"/>
        </w:rPr>
        <w:t xml:space="preserve"> 0.5C </w:t>
      </w:r>
      <w:r>
        <w:rPr>
          <w:rFonts w:ascii="Times New Roman" w:eastAsia="標楷體" w:hAnsi="Times New Roman"/>
        </w:rPr>
        <w:t>進行（高倍率充電會傷害電池並污染健康度基準），四組的放電倍率依序為</w:t>
      </w:r>
      <w:r>
        <w:rPr>
          <w:rFonts w:ascii="Times New Roman" w:eastAsia="標楷體" w:hAnsi="Times New Roman"/>
        </w:rPr>
        <w:t xml:space="preserve"> 0.5C</w:t>
      </w:r>
      <w:r>
        <w:rPr>
          <w:rFonts w:ascii="Times New Roman" w:eastAsia="標楷體" w:hAnsi="Times New Roman"/>
        </w:rPr>
        <w:t>、</w:t>
      </w:r>
      <w:r>
        <w:rPr>
          <w:rFonts w:ascii="Times New Roman" w:eastAsia="標楷體" w:hAnsi="Times New Roman"/>
        </w:rPr>
        <w:t>1.0C</w:t>
      </w:r>
      <w:r>
        <w:rPr>
          <w:rFonts w:ascii="Times New Roman" w:eastAsia="標楷體" w:hAnsi="Times New Roman"/>
        </w:rPr>
        <w:t>、</w:t>
      </w:r>
      <w:r>
        <w:rPr>
          <w:rFonts w:ascii="Times New Roman" w:eastAsia="標楷體" w:hAnsi="Times New Roman"/>
        </w:rPr>
        <w:t>1.5C</w:t>
      </w:r>
      <w:r>
        <w:rPr>
          <w:rFonts w:ascii="Times New Roman" w:eastAsia="標楷體" w:hAnsi="Times New Roman"/>
        </w:rPr>
        <w:t>、</w:t>
      </w:r>
      <w:r>
        <w:rPr>
          <w:rFonts w:ascii="Times New Roman" w:eastAsia="標楷體" w:hAnsi="Times New Roman"/>
        </w:rPr>
        <w:t>2.0C</w:t>
      </w:r>
      <w:r>
        <w:rPr>
          <w:rFonts w:ascii="Times New Roman" w:eastAsia="標楷體" w:hAnsi="Times New Roman"/>
        </w:rPr>
        <w:t>，每次轉向之間休息</w:t>
      </w:r>
      <w:r>
        <w:rPr>
          <w:rFonts w:ascii="Times New Roman" w:eastAsia="標楷體" w:hAnsi="Times New Roman"/>
        </w:rPr>
        <w:t xml:space="preserve"> 30 </w:t>
      </w:r>
      <w:r>
        <w:rPr>
          <w:rFonts w:ascii="Times New Roman" w:eastAsia="標楷體" w:hAnsi="Times New Roman"/>
        </w:rPr>
        <w:t>分鐘讓電池鬆弛，一輪約</w:t>
      </w:r>
      <w:r>
        <w:rPr>
          <w:rFonts w:ascii="Times New Roman" w:eastAsia="標楷體" w:hAnsi="Times New Roman"/>
        </w:rPr>
        <w:t xml:space="preserve"> 16</w:t>
      </w:r>
      <w:r>
        <w:rPr>
          <w:rFonts w:ascii="Times New Roman" w:eastAsia="標楷體" w:hAnsi="Times New Roman"/>
        </w:rPr>
        <w:t>～</w:t>
      </w:r>
      <w:r>
        <w:rPr>
          <w:rFonts w:ascii="Times New Roman" w:eastAsia="標楷體" w:hAnsi="Times New Roman"/>
        </w:rPr>
        <w:t xml:space="preserve">18 </w:t>
      </w:r>
      <w:r>
        <w:rPr>
          <w:rFonts w:ascii="Times New Roman" w:eastAsia="標楷體" w:hAnsi="Times New Roman"/>
        </w:rPr>
        <w:t>小時。協定流程如表</w:t>
      </w:r>
      <w:r>
        <w:rPr>
          <w:rFonts w:ascii="Times New Roman" w:eastAsia="標楷體" w:hAnsi="Times New Roman"/>
        </w:rPr>
        <w:t xml:space="preserve"> 3-4</w:t>
      </w:r>
      <w:r>
        <w:rPr>
          <w:rFonts w:ascii="Times New Roman" w:eastAsia="標楷體" w:hAnsi="Times New Roman"/>
        </w:rPr>
        <w:t>：每一組都是相同的四步驟，只有放電倍率不同；一輪的完整執行流程（含充電終止判斷、放電擾動注入、紀錄追加與倍率遞進）則</w:t>
      </w:r>
      <w:proofErr w:type="gramStart"/>
      <w:r>
        <w:rPr>
          <w:rFonts w:ascii="Times New Roman" w:eastAsia="標楷體" w:hAnsi="Times New Roman"/>
        </w:rPr>
        <w:t>彙整於圖</w:t>
      </w:r>
      <w:proofErr w:type="gramEnd"/>
      <w:r>
        <w:rPr>
          <w:rFonts w:ascii="Times New Roman" w:eastAsia="標楷體" w:hAnsi="Times New Roman"/>
        </w:rPr>
        <w:t xml:space="preserve"> 3-5</w:t>
      </w:r>
      <w:r>
        <w:rPr>
          <w:rFonts w:ascii="Times New Roman" w:eastAsia="標楷體" w:hAnsi="Times New Roman"/>
        </w:rPr>
        <w:t>。</w:t>
      </w:r>
    </w:p>
    <w:p w14:paraId="53DB57FF" w14:textId="77777777" w:rsidR="003C2EFA" w:rsidRDefault="00E46E34">
      <w:pPr>
        <w:widowControl/>
        <w:spacing w:line="480" w:lineRule="atLeast"/>
        <w:ind w:firstLine="480"/>
        <w:jc w:val="both"/>
      </w:pPr>
      <w:r>
        <w:rPr>
          <w:rFonts w:ascii="Times New Roman" w:eastAsia="標楷體" w:hAnsi="Times New Roman"/>
          <w:b/>
        </w:rPr>
        <w:t xml:space="preserve">CC-CV </w:t>
      </w:r>
      <w:r>
        <w:rPr>
          <w:rFonts w:ascii="Times New Roman" w:eastAsia="標楷體" w:hAnsi="Times New Roman"/>
          <w:b/>
        </w:rPr>
        <w:t>充電終止判斷</w:t>
      </w:r>
      <w:r>
        <w:rPr>
          <w:rFonts w:ascii="Times New Roman" w:eastAsia="標楷體" w:hAnsi="Times New Roman"/>
        </w:rPr>
        <w:t>：充電</w:t>
      </w:r>
      <w:proofErr w:type="gramStart"/>
      <w:r>
        <w:rPr>
          <w:rFonts w:ascii="Times New Roman" w:eastAsia="標楷體" w:hAnsi="Times New Roman"/>
        </w:rPr>
        <w:t>採</w:t>
      </w:r>
      <w:proofErr w:type="gramEnd"/>
      <w:r>
        <w:rPr>
          <w:rFonts w:ascii="Times New Roman" w:eastAsia="標楷體" w:hAnsi="Times New Roman"/>
        </w:rPr>
        <w:t>標準定電流</w:t>
      </w:r>
      <w:proofErr w:type="gramStart"/>
      <w:r>
        <w:rPr>
          <w:rFonts w:ascii="Times New Roman" w:eastAsia="標楷體" w:hAnsi="Times New Roman"/>
        </w:rPr>
        <w:t>—</w:t>
      </w:r>
      <w:proofErr w:type="gramEnd"/>
      <w:r>
        <w:rPr>
          <w:rFonts w:ascii="Times New Roman" w:eastAsia="標楷體" w:hAnsi="Times New Roman"/>
        </w:rPr>
        <w:t>定電壓（</w:t>
      </w:r>
      <w:r>
        <w:rPr>
          <w:rFonts w:ascii="Times New Roman" w:eastAsia="標楷體" w:hAnsi="Times New Roman"/>
        </w:rPr>
        <w:t>CC-CV</w:t>
      </w:r>
      <w:r>
        <w:rPr>
          <w:rFonts w:ascii="Times New Roman" w:eastAsia="標楷體" w:hAnsi="Times New Roman"/>
        </w:rPr>
        <w:t>）方式，</w:t>
      </w:r>
      <w:proofErr w:type="gramStart"/>
      <w:r>
        <w:rPr>
          <w:rFonts w:ascii="Times New Roman" w:eastAsia="標楷體" w:hAnsi="Times New Roman"/>
        </w:rPr>
        <w:t>當端電壓</w:t>
      </w:r>
      <w:proofErr w:type="gramEnd"/>
      <w:r>
        <w:rPr>
          <w:rFonts w:ascii="Times New Roman" w:eastAsia="標楷體" w:hAnsi="Times New Roman"/>
        </w:rPr>
        <w:t>達到截止電壓</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cv</w:t>
      </w:r>
      <w:proofErr w:type="spellEnd"/>
      <w:r>
        <w:rPr>
          <w:rFonts w:ascii="Times New Roman" w:eastAsia="標楷體" w:hAnsi="Times New Roman"/>
        </w:rPr>
        <w:t>、且充電電流衰減至</w:t>
      </w:r>
      <w:r>
        <w:rPr>
          <w:rFonts w:ascii="Times New Roman" w:eastAsia="標楷體" w:hAnsi="Times New Roman"/>
        </w:rPr>
        <w:t xml:space="preserve"> 0.1C </w:t>
      </w:r>
      <w:r>
        <w:rPr>
          <w:rFonts w:ascii="Times New Roman" w:eastAsia="標楷體" w:hAnsi="Times New Roman"/>
        </w:rPr>
        <w:t>以下時，即判定</w:t>
      </w:r>
      <w:proofErr w:type="gramStart"/>
      <w:r>
        <w:rPr>
          <w:rFonts w:ascii="Times New Roman" w:eastAsia="標楷體" w:hAnsi="Times New Roman"/>
        </w:rPr>
        <w:t>充飽並結束</w:t>
      </w:r>
      <w:proofErr w:type="gramEnd"/>
      <w:r>
        <w:rPr>
          <w:rFonts w:ascii="Times New Roman" w:eastAsia="標楷體" w:hAnsi="Times New Roman"/>
        </w:rPr>
        <w:t>該充電步。</w:t>
      </w:r>
    </w:p>
    <w:tbl>
      <w:tblPr>
        <w:tblW w:w="90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846"/>
        <w:gridCol w:w="5103"/>
        <w:gridCol w:w="1276"/>
        <w:gridCol w:w="1842"/>
      </w:tblGrid>
      <w:tr w:rsidR="003C2EFA" w14:paraId="79DB0214" w14:textId="77777777" w:rsidTr="005E6BED">
        <w:trPr>
          <w:cantSplit/>
        </w:trPr>
        <w:tc>
          <w:tcPr>
            <w:tcW w:w="846" w:type="dxa"/>
            <w:shd w:val="clear" w:color="auto" w:fill="D9E2F3"/>
            <w:vAlign w:val="center"/>
          </w:tcPr>
          <w:p w14:paraId="20CBB153" w14:textId="77777777" w:rsidR="003C2EFA" w:rsidRDefault="00E46E34">
            <w:pPr>
              <w:keepNext/>
              <w:spacing w:before="20" w:after="20" w:line="280" w:lineRule="atLeast"/>
              <w:jc w:val="center"/>
            </w:pPr>
            <w:r>
              <w:rPr>
                <w:rFonts w:ascii="Times New Roman" w:eastAsia="標楷體" w:hAnsi="Times New Roman"/>
                <w:b/>
                <w:sz w:val="21"/>
              </w:rPr>
              <w:t>組別</w:t>
            </w:r>
          </w:p>
        </w:tc>
        <w:tc>
          <w:tcPr>
            <w:tcW w:w="5103" w:type="dxa"/>
            <w:shd w:val="clear" w:color="auto" w:fill="D9E2F3"/>
            <w:vAlign w:val="center"/>
          </w:tcPr>
          <w:p w14:paraId="415E6EE8" w14:textId="77777777" w:rsidR="003C2EFA" w:rsidRDefault="00E46E34">
            <w:pPr>
              <w:keepNext/>
              <w:spacing w:before="20" w:after="20" w:line="280" w:lineRule="atLeast"/>
              <w:jc w:val="center"/>
            </w:pPr>
            <w:r>
              <w:rPr>
                <w:rFonts w:ascii="Times New Roman" w:eastAsia="標楷體" w:hAnsi="Times New Roman"/>
                <w:b/>
                <w:sz w:val="21"/>
              </w:rPr>
              <w:t>一組的流程（充電固定</w:t>
            </w:r>
            <w:r>
              <w:rPr>
                <w:rFonts w:ascii="Times New Roman" w:eastAsia="標楷體" w:hAnsi="Times New Roman"/>
                <w:b/>
                <w:sz w:val="21"/>
              </w:rPr>
              <w:t xml:space="preserve"> 0.5C</w:t>
            </w:r>
            <w:r>
              <w:rPr>
                <w:rFonts w:ascii="Times New Roman" w:eastAsia="標楷體" w:hAnsi="Times New Roman"/>
                <w:b/>
                <w:sz w:val="21"/>
              </w:rPr>
              <w:t>）</w:t>
            </w:r>
          </w:p>
        </w:tc>
        <w:tc>
          <w:tcPr>
            <w:tcW w:w="1276" w:type="dxa"/>
            <w:shd w:val="clear" w:color="auto" w:fill="D9E2F3"/>
            <w:vAlign w:val="center"/>
          </w:tcPr>
          <w:p w14:paraId="5ED18522" w14:textId="77777777" w:rsidR="003C2EFA" w:rsidRDefault="00E46E34">
            <w:pPr>
              <w:keepNext/>
              <w:spacing w:before="20" w:after="20" w:line="280" w:lineRule="atLeast"/>
              <w:jc w:val="center"/>
            </w:pPr>
            <w:r>
              <w:rPr>
                <w:rFonts w:ascii="Times New Roman" w:eastAsia="標楷體" w:hAnsi="Times New Roman"/>
                <w:b/>
                <w:sz w:val="21"/>
              </w:rPr>
              <w:t>放電倍率</w:t>
            </w:r>
          </w:p>
        </w:tc>
        <w:tc>
          <w:tcPr>
            <w:tcW w:w="1842" w:type="dxa"/>
            <w:shd w:val="clear" w:color="auto" w:fill="D9E2F3"/>
            <w:vAlign w:val="center"/>
          </w:tcPr>
          <w:p w14:paraId="26ED54CD" w14:textId="77777777" w:rsidR="003C2EFA" w:rsidRDefault="00E46E34">
            <w:pPr>
              <w:keepNext/>
              <w:spacing w:before="20" w:after="20" w:line="280" w:lineRule="atLeast"/>
              <w:jc w:val="center"/>
            </w:pPr>
            <w:r>
              <w:rPr>
                <w:rFonts w:ascii="Times New Roman" w:eastAsia="標楷體" w:hAnsi="Times New Roman"/>
                <w:b/>
                <w:sz w:val="21"/>
              </w:rPr>
              <w:t>目的</w:t>
            </w:r>
          </w:p>
        </w:tc>
      </w:tr>
      <w:tr w:rsidR="003C2EFA" w14:paraId="3017CC54" w14:textId="77777777" w:rsidTr="005E6BED">
        <w:trPr>
          <w:cantSplit/>
        </w:trPr>
        <w:tc>
          <w:tcPr>
            <w:tcW w:w="846" w:type="dxa"/>
            <w:vAlign w:val="center"/>
          </w:tcPr>
          <w:p w14:paraId="61EBAFA7" w14:textId="77777777" w:rsidR="003C2EFA" w:rsidRDefault="00E46E34">
            <w:pPr>
              <w:keepNext/>
              <w:spacing w:before="20" w:after="20" w:line="280" w:lineRule="atLeast"/>
              <w:jc w:val="center"/>
            </w:pPr>
            <w:r>
              <w:rPr>
                <w:rFonts w:ascii="Times New Roman" w:eastAsia="標楷體" w:hAnsi="Times New Roman"/>
                <w:sz w:val="21"/>
              </w:rPr>
              <w:t>1</w:t>
            </w:r>
          </w:p>
        </w:tc>
        <w:tc>
          <w:tcPr>
            <w:tcW w:w="5103" w:type="dxa"/>
            <w:vAlign w:val="center"/>
          </w:tcPr>
          <w:p w14:paraId="29BE7335" w14:textId="77777777" w:rsidR="003C2EFA" w:rsidRDefault="00E46E34">
            <w:pPr>
              <w:keepNext/>
              <w:spacing w:before="20" w:after="20" w:line="280" w:lineRule="atLeast"/>
            </w:pPr>
            <w:r>
              <w:rPr>
                <w:rFonts w:ascii="Times New Roman" w:eastAsia="標楷體" w:hAnsi="Times New Roman"/>
                <w:sz w:val="21"/>
              </w:rPr>
              <w:t>充飽</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r>
              <w:rPr>
                <w:rFonts w:ascii="Times New Roman" w:eastAsia="標楷體" w:hAnsi="Times New Roman"/>
                <w:sz w:val="21"/>
              </w:rPr>
              <w:t xml:space="preserve"> → </w:t>
            </w:r>
            <w:r>
              <w:rPr>
                <w:rFonts w:ascii="Times New Roman" w:eastAsia="標楷體" w:hAnsi="Times New Roman"/>
                <w:sz w:val="21"/>
              </w:rPr>
              <w:t>放電至截止</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p>
        </w:tc>
        <w:tc>
          <w:tcPr>
            <w:tcW w:w="1276" w:type="dxa"/>
            <w:vAlign w:val="center"/>
          </w:tcPr>
          <w:p w14:paraId="0A56946B" w14:textId="77777777" w:rsidR="003C2EFA" w:rsidRDefault="00E46E34">
            <w:pPr>
              <w:keepNext/>
              <w:spacing w:before="20" w:after="20" w:line="280" w:lineRule="atLeast"/>
              <w:jc w:val="center"/>
            </w:pPr>
            <w:r>
              <w:rPr>
                <w:rFonts w:ascii="Times New Roman" w:eastAsia="標楷體" w:hAnsi="Times New Roman"/>
                <w:sz w:val="21"/>
              </w:rPr>
              <w:t>0.5C</w:t>
            </w:r>
          </w:p>
        </w:tc>
        <w:tc>
          <w:tcPr>
            <w:tcW w:w="1842" w:type="dxa"/>
            <w:vAlign w:val="center"/>
          </w:tcPr>
          <w:p w14:paraId="36889062" w14:textId="77777777" w:rsidR="003C2EFA" w:rsidRDefault="00E46E34">
            <w:pPr>
              <w:keepNext/>
              <w:spacing w:before="20" w:after="20" w:line="280" w:lineRule="atLeast"/>
            </w:pPr>
            <w:r>
              <w:rPr>
                <w:rFonts w:ascii="Times New Roman" w:eastAsia="標楷體" w:hAnsi="Times New Roman"/>
                <w:sz w:val="21"/>
              </w:rPr>
              <w:t>取得</w:t>
            </w:r>
            <w:r>
              <w:rPr>
                <w:rFonts w:ascii="Times New Roman" w:eastAsia="標楷體" w:hAnsi="Times New Roman"/>
                <w:sz w:val="21"/>
              </w:rPr>
              <w:t xml:space="preserve"> 0.5C </w:t>
            </w:r>
            <w:r>
              <w:rPr>
                <w:rFonts w:ascii="Times New Roman" w:eastAsia="標楷體" w:hAnsi="Times New Roman"/>
                <w:sz w:val="21"/>
              </w:rPr>
              <w:t>基準放電曲線</w:t>
            </w:r>
          </w:p>
        </w:tc>
      </w:tr>
      <w:tr w:rsidR="003C2EFA" w14:paraId="650581FD" w14:textId="77777777" w:rsidTr="005E6BED">
        <w:trPr>
          <w:cantSplit/>
        </w:trPr>
        <w:tc>
          <w:tcPr>
            <w:tcW w:w="846" w:type="dxa"/>
            <w:vAlign w:val="center"/>
          </w:tcPr>
          <w:p w14:paraId="1C068C5B" w14:textId="77777777" w:rsidR="003C2EFA" w:rsidRDefault="00E46E34">
            <w:pPr>
              <w:keepNext/>
              <w:spacing w:before="20" w:after="20" w:line="280" w:lineRule="atLeast"/>
              <w:jc w:val="center"/>
            </w:pPr>
            <w:r>
              <w:rPr>
                <w:rFonts w:ascii="Times New Roman" w:eastAsia="標楷體" w:hAnsi="Times New Roman"/>
                <w:sz w:val="21"/>
              </w:rPr>
              <w:t>2</w:t>
            </w:r>
          </w:p>
        </w:tc>
        <w:tc>
          <w:tcPr>
            <w:tcW w:w="5103" w:type="dxa"/>
            <w:vAlign w:val="center"/>
          </w:tcPr>
          <w:p w14:paraId="424350BB" w14:textId="77777777" w:rsidR="003C2EFA" w:rsidRDefault="00E46E34">
            <w:pPr>
              <w:keepNext/>
              <w:spacing w:before="20" w:after="20" w:line="280" w:lineRule="atLeast"/>
            </w:pPr>
            <w:r>
              <w:rPr>
                <w:rFonts w:ascii="Times New Roman" w:eastAsia="標楷體" w:hAnsi="Times New Roman"/>
                <w:sz w:val="21"/>
              </w:rPr>
              <w:t>充飽</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r>
              <w:rPr>
                <w:rFonts w:ascii="Times New Roman" w:eastAsia="標楷體" w:hAnsi="Times New Roman"/>
                <w:sz w:val="21"/>
              </w:rPr>
              <w:t xml:space="preserve"> → </w:t>
            </w:r>
            <w:r>
              <w:rPr>
                <w:rFonts w:ascii="Times New Roman" w:eastAsia="標楷體" w:hAnsi="Times New Roman"/>
                <w:sz w:val="21"/>
              </w:rPr>
              <w:t>放電至截止</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p>
        </w:tc>
        <w:tc>
          <w:tcPr>
            <w:tcW w:w="1276" w:type="dxa"/>
            <w:vAlign w:val="center"/>
          </w:tcPr>
          <w:p w14:paraId="2B7CEF53" w14:textId="77777777" w:rsidR="003C2EFA" w:rsidRDefault="00E46E34">
            <w:pPr>
              <w:keepNext/>
              <w:spacing w:before="20" w:after="20" w:line="280" w:lineRule="atLeast"/>
              <w:jc w:val="center"/>
            </w:pPr>
            <w:r>
              <w:rPr>
                <w:rFonts w:ascii="Times New Roman" w:eastAsia="標楷體" w:hAnsi="Times New Roman"/>
                <w:sz w:val="21"/>
              </w:rPr>
              <w:t>1.0C</w:t>
            </w:r>
          </w:p>
        </w:tc>
        <w:tc>
          <w:tcPr>
            <w:tcW w:w="1842" w:type="dxa"/>
            <w:vAlign w:val="center"/>
          </w:tcPr>
          <w:p w14:paraId="72F61160" w14:textId="77777777" w:rsidR="003C2EFA" w:rsidRDefault="00E46E34">
            <w:pPr>
              <w:keepNext/>
              <w:spacing w:before="20" w:after="20" w:line="280" w:lineRule="atLeast"/>
            </w:pPr>
            <w:r>
              <w:rPr>
                <w:rFonts w:ascii="Times New Roman" w:eastAsia="標楷體" w:hAnsi="Times New Roman"/>
                <w:sz w:val="21"/>
              </w:rPr>
              <w:t>倍率能力</w:t>
            </w:r>
          </w:p>
        </w:tc>
      </w:tr>
      <w:tr w:rsidR="003C2EFA" w14:paraId="5670BC7A" w14:textId="77777777" w:rsidTr="005E6BED">
        <w:trPr>
          <w:cantSplit/>
        </w:trPr>
        <w:tc>
          <w:tcPr>
            <w:tcW w:w="846" w:type="dxa"/>
            <w:vAlign w:val="center"/>
          </w:tcPr>
          <w:p w14:paraId="1F58B954" w14:textId="77777777" w:rsidR="003C2EFA" w:rsidRDefault="00E46E34">
            <w:pPr>
              <w:keepNext/>
              <w:spacing w:before="20" w:after="20" w:line="280" w:lineRule="atLeast"/>
              <w:jc w:val="center"/>
            </w:pPr>
            <w:r>
              <w:rPr>
                <w:rFonts w:ascii="Times New Roman" w:eastAsia="標楷體" w:hAnsi="Times New Roman"/>
                <w:sz w:val="21"/>
              </w:rPr>
              <w:t>3</w:t>
            </w:r>
          </w:p>
        </w:tc>
        <w:tc>
          <w:tcPr>
            <w:tcW w:w="5103" w:type="dxa"/>
            <w:vAlign w:val="center"/>
          </w:tcPr>
          <w:p w14:paraId="29CA8D01" w14:textId="77777777" w:rsidR="003C2EFA" w:rsidRDefault="00E46E34">
            <w:pPr>
              <w:keepNext/>
              <w:spacing w:before="20" w:after="20" w:line="280" w:lineRule="atLeast"/>
            </w:pPr>
            <w:r>
              <w:rPr>
                <w:rFonts w:ascii="Times New Roman" w:eastAsia="標楷體" w:hAnsi="Times New Roman"/>
                <w:sz w:val="21"/>
              </w:rPr>
              <w:t>充飽</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r>
              <w:rPr>
                <w:rFonts w:ascii="Times New Roman" w:eastAsia="標楷體" w:hAnsi="Times New Roman"/>
                <w:sz w:val="21"/>
              </w:rPr>
              <w:t xml:space="preserve"> → </w:t>
            </w:r>
            <w:r>
              <w:rPr>
                <w:rFonts w:ascii="Times New Roman" w:eastAsia="標楷體" w:hAnsi="Times New Roman"/>
                <w:sz w:val="21"/>
              </w:rPr>
              <w:t>放電至截止</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p>
        </w:tc>
        <w:tc>
          <w:tcPr>
            <w:tcW w:w="1276" w:type="dxa"/>
            <w:vAlign w:val="center"/>
          </w:tcPr>
          <w:p w14:paraId="5A902FC3" w14:textId="77777777" w:rsidR="003C2EFA" w:rsidRDefault="00E46E34">
            <w:pPr>
              <w:keepNext/>
              <w:spacing w:before="20" w:after="20" w:line="280" w:lineRule="atLeast"/>
              <w:jc w:val="center"/>
            </w:pPr>
            <w:r>
              <w:rPr>
                <w:rFonts w:ascii="Times New Roman" w:eastAsia="標楷體" w:hAnsi="Times New Roman"/>
                <w:sz w:val="21"/>
              </w:rPr>
              <w:t>1.5C</w:t>
            </w:r>
          </w:p>
        </w:tc>
        <w:tc>
          <w:tcPr>
            <w:tcW w:w="1842" w:type="dxa"/>
            <w:vAlign w:val="center"/>
          </w:tcPr>
          <w:p w14:paraId="688521DB" w14:textId="77777777" w:rsidR="003C2EFA" w:rsidRDefault="00E46E34">
            <w:pPr>
              <w:keepNext/>
              <w:spacing w:before="20" w:after="20" w:line="280" w:lineRule="atLeast"/>
            </w:pPr>
            <w:r>
              <w:rPr>
                <w:rFonts w:ascii="Times New Roman" w:eastAsia="標楷體" w:hAnsi="Times New Roman"/>
                <w:sz w:val="21"/>
              </w:rPr>
              <w:t>倍率能力</w:t>
            </w:r>
          </w:p>
        </w:tc>
      </w:tr>
      <w:tr w:rsidR="003C2EFA" w14:paraId="45B4CE5C" w14:textId="77777777" w:rsidTr="005E6BED">
        <w:trPr>
          <w:cantSplit/>
        </w:trPr>
        <w:tc>
          <w:tcPr>
            <w:tcW w:w="846" w:type="dxa"/>
            <w:vAlign w:val="center"/>
          </w:tcPr>
          <w:p w14:paraId="3DFB8011" w14:textId="77777777" w:rsidR="003C2EFA" w:rsidRDefault="00E46E34">
            <w:pPr>
              <w:keepNext/>
              <w:spacing w:before="20" w:after="20" w:line="280" w:lineRule="atLeast"/>
              <w:jc w:val="center"/>
            </w:pPr>
            <w:r>
              <w:rPr>
                <w:rFonts w:ascii="Times New Roman" w:eastAsia="標楷體" w:hAnsi="Times New Roman"/>
                <w:sz w:val="21"/>
              </w:rPr>
              <w:t>4</w:t>
            </w:r>
          </w:p>
        </w:tc>
        <w:tc>
          <w:tcPr>
            <w:tcW w:w="5103" w:type="dxa"/>
            <w:vAlign w:val="center"/>
          </w:tcPr>
          <w:p w14:paraId="746CEDA8" w14:textId="77777777" w:rsidR="003C2EFA" w:rsidRDefault="00E46E34">
            <w:pPr>
              <w:keepNext/>
              <w:spacing w:before="20" w:after="20" w:line="280" w:lineRule="atLeast"/>
            </w:pPr>
            <w:r>
              <w:rPr>
                <w:rFonts w:ascii="Times New Roman" w:eastAsia="標楷體" w:hAnsi="Times New Roman"/>
                <w:sz w:val="21"/>
              </w:rPr>
              <w:t>充飽</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r>
              <w:rPr>
                <w:rFonts w:ascii="Times New Roman" w:eastAsia="標楷體" w:hAnsi="Times New Roman"/>
                <w:sz w:val="21"/>
              </w:rPr>
              <w:t xml:space="preserve"> → </w:t>
            </w:r>
            <w:r>
              <w:rPr>
                <w:rFonts w:ascii="Times New Roman" w:eastAsia="標楷體" w:hAnsi="Times New Roman"/>
                <w:sz w:val="21"/>
              </w:rPr>
              <w:t>放電至截止</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p>
        </w:tc>
        <w:tc>
          <w:tcPr>
            <w:tcW w:w="1276" w:type="dxa"/>
            <w:vAlign w:val="center"/>
          </w:tcPr>
          <w:p w14:paraId="11E62BF0" w14:textId="77777777" w:rsidR="003C2EFA" w:rsidRDefault="00E46E34">
            <w:pPr>
              <w:keepNext/>
              <w:spacing w:before="20" w:after="20" w:line="280" w:lineRule="atLeast"/>
              <w:jc w:val="center"/>
            </w:pPr>
            <w:r>
              <w:rPr>
                <w:rFonts w:ascii="Times New Roman" w:eastAsia="標楷體" w:hAnsi="Times New Roman"/>
                <w:sz w:val="21"/>
              </w:rPr>
              <w:t>2.0C</w:t>
            </w:r>
          </w:p>
        </w:tc>
        <w:tc>
          <w:tcPr>
            <w:tcW w:w="1842" w:type="dxa"/>
            <w:vAlign w:val="center"/>
          </w:tcPr>
          <w:p w14:paraId="46304ADD" w14:textId="77777777" w:rsidR="003C2EFA" w:rsidRDefault="00E46E34">
            <w:pPr>
              <w:keepNext/>
              <w:spacing w:before="20" w:after="20" w:line="280" w:lineRule="atLeast"/>
            </w:pPr>
            <w:r>
              <w:rPr>
                <w:rFonts w:ascii="Times New Roman" w:eastAsia="標楷體" w:hAnsi="Times New Roman"/>
                <w:sz w:val="21"/>
              </w:rPr>
              <w:t>倍率能力</w:t>
            </w:r>
          </w:p>
        </w:tc>
      </w:tr>
    </w:tbl>
    <w:p w14:paraId="445D839A" w14:textId="77777777" w:rsidR="003C2EFA" w:rsidRDefault="00E46E34">
      <w:pPr>
        <w:widowControl/>
        <w:spacing w:line="480" w:lineRule="atLeast"/>
        <w:ind w:firstLine="480"/>
        <w:jc w:val="both"/>
      </w:pPr>
      <w:r>
        <w:rPr>
          <w:rFonts w:ascii="Times New Roman" w:eastAsia="標楷體" w:hAnsi="Times New Roman"/>
          <w:b/>
        </w:rPr>
        <w:t>放電中的</w:t>
      </w:r>
      <w:r>
        <w:rPr>
          <w:rFonts w:ascii="Times New Roman" w:eastAsia="標楷體" w:hAnsi="Times New Roman"/>
          <w:b/>
        </w:rPr>
        <w:t xml:space="preserve"> </w:t>
      </w:r>
      <w:proofErr w:type="spellStart"/>
      <w:r>
        <w:rPr>
          <w:rFonts w:ascii="Times New Roman" w:eastAsia="標楷體" w:hAnsi="Times New Roman"/>
          <w:b/>
        </w:rPr>
        <w:t>dV</w:t>
      </w:r>
      <w:proofErr w:type="spellEnd"/>
      <w:r>
        <w:rPr>
          <w:rFonts w:ascii="Times New Roman" w:eastAsia="標楷體" w:hAnsi="Times New Roman"/>
          <w:b/>
        </w:rPr>
        <w:t>/</w:t>
      </w:r>
      <w:proofErr w:type="spellStart"/>
      <w:r>
        <w:rPr>
          <w:rFonts w:ascii="Times New Roman" w:eastAsia="標楷體" w:hAnsi="Times New Roman"/>
          <w:b/>
        </w:rPr>
        <w:t>dI</w:t>
      </w:r>
      <w:proofErr w:type="spellEnd"/>
      <w:r>
        <w:rPr>
          <w:rFonts w:ascii="Times New Roman" w:eastAsia="標楷體" w:hAnsi="Times New Roman"/>
          <w:b/>
        </w:rPr>
        <w:t xml:space="preserve"> </w:t>
      </w:r>
      <w:r>
        <w:rPr>
          <w:rFonts w:ascii="Times New Roman" w:eastAsia="標楷體" w:hAnsi="Times New Roman"/>
          <w:b/>
        </w:rPr>
        <w:t>擾動</w:t>
      </w:r>
      <w:r>
        <w:rPr>
          <w:rFonts w:ascii="Times New Roman" w:eastAsia="標楷體" w:hAnsi="Times New Roman"/>
        </w:rPr>
        <w:t>：放電步在</w:t>
      </w:r>
      <w:r>
        <w:rPr>
          <w:rFonts w:ascii="Times New Roman" w:eastAsia="標楷體" w:hAnsi="Times New Roman"/>
        </w:rPr>
        <w:t xml:space="preserve"> CC </w:t>
      </w:r>
      <w:r>
        <w:rPr>
          <w:rFonts w:ascii="Times New Roman" w:eastAsia="標楷體" w:hAnsi="Times New Roman"/>
        </w:rPr>
        <w:t>基礎上週期性注入電流擾動，直接服務第四章的動態阻抗法</w:t>
      </w:r>
      <w:r>
        <w:rPr>
          <w:rFonts w:ascii="Times New Roman" w:eastAsia="標楷體" w:hAnsi="Times New Roman"/>
        </w:rPr>
        <w:t xml:space="preserve"> [8], [27]</w:t>
      </w:r>
      <w:r>
        <w:rPr>
          <w:rFonts w:ascii="Times New Roman" w:eastAsia="標楷體" w:hAnsi="Times New Roman"/>
        </w:rPr>
        <w:t>。每</w:t>
      </w:r>
      <w:r>
        <w:rPr>
          <w:rFonts w:ascii="Times New Roman" w:eastAsia="標楷體" w:hAnsi="Times New Roman"/>
        </w:rPr>
        <w:t xml:space="preserve"> 60 s </w:t>
      </w:r>
      <w:r>
        <w:rPr>
          <w:rFonts w:ascii="Times New Roman" w:eastAsia="標楷體" w:hAnsi="Times New Roman"/>
        </w:rPr>
        <w:t>由基礎倍率短暫步降至</w:t>
      </w:r>
      <w:r>
        <w:rPr>
          <w:rFonts w:ascii="Times New Roman" w:eastAsia="標楷體" w:hAnsi="Times New Roman"/>
        </w:rPr>
        <w:t xml:space="preserve"> 0.2C</w:t>
      </w:r>
      <w:r>
        <w:rPr>
          <w:rFonts w:ascii="Times New Roman" w:eastAsia="標楷體" w:hAnsi="Times New Roman"/>
        </w:rPr>
        <w:t>、停留</w:t>
      </w:r>
      <w:r>
        <w:rPr>
          <w:rFonts w:ascii="Times New Roman" w:eastAsia="標楷體" w:hAnsi="Times New Roman"/>
        </w:rPr>
        <w:t xml:space="preserve"> 1 s </w:t>
      </w:r>
      <w:r>
        <w:rPr>
          <w:rFonts w:ascii="Times New Roman" w:eastAsia="標楷體" w:hAnsi="Times New Roman"/>
        </w:rPr>
        <w:t>後步回，</w:t>
      </w:r>
      <w:proofErr w:type="gramStart"/>
      <w:r>
        <w:rPr>
          <w:rFonts w:ascii="Times New Roman" w:eastAsia="標楷體" w:hAnsi="Times New Roman"/>
        </w:rPr>
        <w:t>取步降</w:t>
      </w:r>
      <w:proofErr w:type="gramEnd"/>
      <w:r>
        <w:rPr>
          <w:rFonts w:ascii="Times New Roman" w:eastAsia="標楷體" w:hAnsi="Times New Roman"/>
        </w:rPr>
        <w:t>前後</w:t>
      </w:r>
      <w:proofErr w:type="gramStart"/>
      <w:r>
        <w:rPr>
          <w:rFonts w:ascii="Times New Roman" w:eastAsia="標楷體" w:hAnsi="Times New Roman"/>
        </w:rPr>
        <w:t>兩個穩態樣本</w:t>
      </w:r>
      <w:proofErr w:type="gramEnd"/>
      <w:r>
        <w:rPr>
          <w:rFonts w:ascii="Times New Roman" w:eastAsia="標楷體" w:hAnsi="Times New Roman"/>
        </w:rPr>
        <w:t>計算</w:t>
      </w:r>
      <w:r>
        <w:rPr>
          <w:rFonts w:ascii="Times New Roman" w:eastAsia="標楷體" w:hAnsi="Times New Roman"/>
        </w:rPr>
        <w:t xml:space="preserve"> Δ V/Δ I</w:t>
      </w:r>
      <w:r>
        <w:rPr>
          <w:rFonts w:ascii="Times New Roman" w:eastAsia="標楷體" w:hAnsi="Times New Roman"/>
        </w:rPr>
        <w:t>，即該</w:t>
      </w:r>
      <w:r>
        <w:rPr>
          <w:rFonts w:ascii="Times New Roman" w:eastAsia="標楷體" w:hAnsi="Times New Roman"/>
        </w:rPr>
        <w:t xml:space="preserve"> SOC </w:t>
      </w:r>
      <w:r>
        <w:rPr>
          <w:rFonts w:ascii="Times New Roman" w:eastAsia="標楷體" w:hAnsi="Times New Roman"/>
        </w:rPr>
        <w:t>下的動態阻抗估計；基礎倍率越高，</w:t>
      </w:r>
      <w:r>
        <w:rPr>
          <w:rFonts w:ascii="Times New Roman" w:eastAsia="標楷體" w:hAnsi="Times New Roman"/>
        </w:rPr>
        <w:t xml:space="preserve">Δ </w:t>
      </w:r>
      <w:r>
        <w:rPr>
          <w:rFonts w:ascii="Times New Roman" w:eastAsia="標楷體" w:hAnsi="Times New Roman"/>
        </w:rPr>
        <w:lastRenderedPageBreak/>
        <w:t xml:space="preserve">I </w:t>
      </w:r>
      <w:r>
        <w:rPr>
          <w:rFonts w:ascii="Times New Roman" w:eastAsia="標楷體" w:hAnsi="Times New Roman"/>
        </w:rPr>
        <w:t>越大，</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訊</w:t>
      </w:r>
      <w:proofErr w:type="gramStart"/>
      <w:r>
        <w:rPr>
          <w:rFonts w:ascii="Times New Roman" w:eastAsia="標楷體" w:hAnsi="Times New Roman"/>
        </w:rPr>
        <w:t>噪比越</w:t>
      </w:r>
      <w:proofErr w:type="gramEnd"/>
      <w:r>
        <w:rPr>
          <w:rFonts w:ascii="Times New Roman" w:eastAsia="標楷體" w:hAnsi="Times New Roman"/>
        </w:rPr>
        <w:t>好，故四種放電倍率全數注入擾動。庫倫計數涵蓋擾動期間的秒數（含停留），以避免約</w:t>
      </w:r>
      <w:r>
        <w:rPr>
          <w:rFonts w:ascii="Times New Roman" w:eastAsia="標楷體" w:hAnsi="Times New Roman"/>
        </w:rPr>
        <w:t xml:space="preserve"> 3% </w:t>
      </w:r>
      <w:r>
        <w:rPr>
          <w:rFonts w:ascii="Times New Roman" w:eastAsia="標楷體" w:hAnsi="Times New Roman"/>
        </w:rPr>
        <w:t>的庫倫低估。</w:t>
      </w:r>
    </w:p>
    <w:p w14:paraId="528E7F2A" w14:textId="77777777" w:rsidR="003C2EFA" w:rsidRDefault="00E46E34">
      <w:pPr>
        <w:widowControl/>
        <w:spacing w:line="480" w:lineRule="atLeast"/>
        <w:ind w:firstLine="480"/>
        <w:jc w:val="both"/>
      </w:pPr>
      <w:r>
        <w:rPr>
          <w:rFonts w:ascii="Times New Roman" w:eastAsia="標楷體" w:hAnsi="Times New Roman"/>
          <w:b/>
        </w:rPr>
        <w:t xml:space="preserve"> </w:t>
      </w:r>
      <w:proofErr w:type="gramStart"/>
      <w:r>
        <w:rPr>
          <w:rFonts w:ascii="Times New Roman" w:eastAsia="標楷體" w:hAnsi="Times New Roman"/>
          <w:b/>
        </w:rPr>
        <w:t>跨輪紀錄</w:t>
      </w:r>
      <w:proofErr w:type="gramEnd"/>
      <w:r>
        <w:rPr>
          <w:rFonts w:ascii="Times New Roman" w:eastAsia="標楷體" w:hAnsi="Times New Roman"/>
        </w:rPr>
        <w:t>：每完成一個充電或放電步，即向紀錄</w:t>
      </w:r>
      <w:proofErr w:type="gramStart"/>
      <w:r>
        <w:rPr>
          <w:rFonts w:ascii="Times New Roman" w:eastAsia="標楷體" w:hAnsi="Times New Roman"/>
        </w:rPr>
        <w:t>檔</w:t>
      </w:r>
      <w:proofErr w:type="gramEnd"/>
      <w:r>
        <w:rPr>
          <w:rFonts w:ascii="Times New Roman" w:eastAsia="標楷體" w:hAnsi="Times New Roman"/>
        </w:rPr>
        <w:t>追加一列，記錄週期編號、</w:t>
      </w:r>
      <w:proofErr w:type="gramStart"/>
      <w:r>
        <w:rPr>
          <w:rFonts w:ascii="Times New Roman" w:eastAsia="標楷體" w:hAnsi="Times New Roman"/>
        </w:rPr>
        <w:t>輪次編號</w:t>
      </w:r>
      <w:proofErr w:type="gramEnd"/>
      <w:r>
        <w:rPr>
          <w:rFonts w:ascii="Times New Roman" w:eastAsia="標楷體" w:hAnsi="Times New Roman"/>
        </w:rPr>
        <w:t>、方向、倍率、起訖電壓、</w:t>
      </w:r>
      <w:proofErr w:type="gramStart"/>
      <w:r>
        <w:rPr>
          <w:rFonts w:ascii="Times New Roman" w:eastAsia="標楷體" w:hAnsi="Times New Roman"/>
        </w:rPr>
        <w:t>安時</w:t>
      </w:r>
      <w:proofErr w:type="gramEnd"/>
      <w:r>
        <w:rPr>
          <w:rFonts w:ascii="Times New Roman" w:eastAsia="標楷體" w:hAnsi="Times New Roman"/>
        </w:rPr>
        <w:t>量、容量保持率與累積</w:t>
      </w:r>
      <w:r>
        <w:rPr>
          <w:rFonts w:ascii="Times New Roman" w:eastAsia="標楷體" w:hAnsi="Times New Roman"/>
        </w:rPr>
        <w:t xml:space="preserve"> Ah</w:t>
      </w:r>
      <w:r>
        <w:rPr>
          <w:rFonts w:ascii="Times New Roman" w:eastAsia="標楷體" w:hAnsi="Times New Roman"/>
        </w:rPr>
        <w:t>。容量保持率定義為</w:t>
      </w:r>
    </w:p>
    <w:p w14:paraId="3FB14E64" w14:textId="77777777" w:rsidR="003C2EFA" w:rsidRDefault="00E46E34">
      <w:pPr>
        <w:widowControl/>
        <w:spacing w:before="120" w:after="120" w:line="480" w:lineRule="atLeast"/>
        <w:jc w:val="center"/>
      </w:pPr>
      <w:proofErr w:type="spellStart"/>
      <w:r>
        <w:rPr>
          <w:rFonts w:ascii="Cambria Math" w:eastAsia="標楷體" w:hAnsi="Cambria Math"/>
        </w:rPr>
        <w:t>q</w:t>
      </w:r>
      <w:r>
        <w:rPr>
          <w:rFonts w:ascii="Cambria Math" w:eastAsia="標楷體" w:hAnsi="Cambria Math"/>
          <w:vertAlign w:val="subscript"/>
        </w:rPr>
        <w:t>retention</w:t>
      </w:r>
      <w:proofErr w:type="spellEnd"/>
      <w:r>
        <w:rPr>
          <w:rFonts w:ascii="Cambria Math" w:eastAsia="標楷體" w:hAnsi="Cambria Math"/>
        </w:rPr>
        <w:t xml:space="preserve"> (%) = 100 × (</w:t>
      </w:r>
      <w:proofErr w:type="spellStart"/>
      <w:r>
        <w:rPr>
          <w:rFonts w:ascii="Cambria Math" w:eastAsia="標楷體" w:hAnsi="Cambria Math"/>
        </w:rPr>
        <w:t>q</w:t>
      </w:r>
      <w:r>
        <w:rPr>
          <w:rFonts w:ascii="Cambria Math" w:eastAsia="標楷體" w:hAnsi="Cambria Math"/>
          <w:vertAlign w:val="subscript"/>
        </w:rPr>
        <w:t>actual</w:t>
      </w:r>
      <w:proofErr w:type="spellEnd"/>
      <w:r>
        <w:rPr>
          <w:rFonts w:ascii="Cambria Math" w:eastAsia="標楷體" w:hAnsi="Cambria Math"/>
        </w:rPr>
        <w:t>)/(</w:t>
      </w:r>
      <w:proofErr w:type="spellStart"/>
      <w:r>
        <w:rPr>
          <w:rFonts w:ascii="Cambria Math" w:eastAsia="標楷體" w:hAnsi="Cambria Math"/>
        </w:rPr>
        <w:t>q</w:t>
      </w:r>
      <w:r>
        <w:rPr>
          <w:rFonts w:ascii="Cambria Math" w:eastAsia="標楷體" w:hAnsi="Cambria Math"/>
          <w:vertAlign w:val="subscript"/>
        </w:rPr>
        <w:t>rated</w:t>
      </w:r>
      <w:proofErr w:type="spellEnd"/>
      <w:r>
        <w:rPr>
          <w:rFonts w:ascii="Cambria Math" w:eastAsia="標楷體" w:hAnsi="Cambria Math"/>
        </w:rPr>
        <w:t>)</w:t>
      </w:r>
    </w:p>
    <w:p w14:paraId="10192DE5" w14:textId="77777777" w:rsidR="003C2EFA" w:rsidRDefault="00E46E34">
      <w:pPr>
        <w:widowControl/>
        <w:spacing w:line="360" w:lineRule="atLeast"/>
        <w:ind w:firstLine="480"/>
        <w:jc w:val="both"/>
      </w:pPr>
      <w:r>
        <w:rPr>
          <w:rFonts w:ascii="Consolas" w:eastAsia="標楷體" w:hAnsi="Consolas"/>
          <w:sz w:val="21"/>
        </w:rPr>
        <w:t>週期編號在每次放電到截止時遞增，充電繼承其後放電的週期編號（一對充放電共用一個編號）；跨次執行時，程式自動讀回既有紀錄，續</w:t>
      </w:r>
      <w:proofErr w:type="gramStart"/>
      <w:r>
        <w:rPr>
          <w:rFonts w:ascii="Consolas" w:eastAsia="標楷體" w:hAnsi="Consolas"/>
          <w:sz w:val="21"/>
        </w:rPr>
        <w:t>接輪次</w:t>
      </w:r>
      <w:proofErr w:type="gramEnd"/>
      <w:r>
        <w:rPr>
          <w:rFonts w:ascii="Consolas" w:eastAsia="標楷體" w:hAnsi="Consolas"/>
          <w:sz w:val="21"/>
        </w:rPr>
        <w:t>編號、週期編號與累積</w:t>
      </w:r>
      <w:r>
        <w:rPr>
          <w:rFonts w:ascii="Consolas" w:eastAsia="標楷體" w:hAnsi="Consolas"/>
          <w:sz w:val="21"/>
        </w:rPr>
        <w:t xml:space="preserve"> Ah</w:t>
      </w:r>
      <w:r>
        <w:rPr>
          <w:rFonts w:ascii="Consolas" w:eastAsia="標楷體" w:hAnsi="Consolas"/>
          <w:sz w:val="21"/>
        </w:rPr>
        <w:t>，達成無</w:t>
      </w:r>
      <w:proofErr w:type="gramStart"/>
      <w:r>
        <w:rPr>
          <w:rFonts w:ascii="Consolas" w:eastAsia="標楷體" w:hAnsi="Consolas"/>
          <w:sz w:val="21"/>
        </w:rPr>
        <w:t>縫跨輪</w:t>
      </w:r>
      <w:proofErr w:type="gramEnd"/>
      <w:r>
        <w:rPr>
          <w:rFonts w:ascii="Consolas" w:eastAsia="標楷體" w:hAnsi="Consolas"/>
          <w:sz w:val="21"/>
        </w:rPr>
        <w:t>累積。本研究以連續三輪</w:t>
      </w:r>
      <w:r>
        <w:rPr>
          <w:rFonts w:ascii="Consolas" w:eastAsia="標楷體" w:hAnsi="Consolas"/>
          <w:sz w:val="21"/>
        </w:rPr>
        <w:t xml:space="preserve"> fresh-cell baseline </w:t>
      </w:r>
      <w:r>
        <w:rPr>
          <w:rFonts w:ascii="Consolas" w:eastAsia="標楷體" w:hAnsi="Consolas"/>
          <w:sz w:val="21"/>
        </w:rPr>
        <w:t>驗證</w:t>
      </w:r>
      <w:r>
        <w:rPr>
          <w:rFonts w:ascii="Consolas" w:eastAsia="標楷體" w:hAnsi="Consolas"/>
          <w:sz w:val="21"/>
        </w:rPr>
        <w:t xml:space="preserve"> 0.5C </w:t>
      </w:r>
      <w:r>
        <w:rPr>
          <w:rFonts w:ascii="Consolas" w:eastAsia="標楷體" w:hAnsi="Consolas"/>
          <w:sz w:val="21"/>
        </w:rPr>
        <w:t>週期的容量保持率是否落在</w:t>
      </w:r>
      <w:r>
        <w:rPr>
          <w:rFonts w:ascii="Consolas" w:eastAsia="標楷體" w:hAnsi="Consolas"/>
          <w:sz w:val="21"/>
        </w:rPr>
        <w:t xml:space="preserve"> 95</w:t>
      </w:r>
      <w:r>
        <w:rPr>
          <w:rFonts w:ascii="Consolas" w:eastAsia="標楷體" w:hAnsi="Consolas"/>
          <w:sz w:val="21"/>
        </w:rPr>
        <w:t>～</w:t>
      </w:r>
      <w:r>
        <w:rPr>
          <w:rFonts w:ascii="Consolas" w:eastAsia="標楷體" w:hAnsi="Consolas"/>
          <w:sz w:val="21"/>
        </w:rPr>
        <w:t>100%</w:t>
      </w:r>
      <w:r>
        <w:rPr>
          <w:rFonts w:ascii="Consolas" w:eastAsia="標楷體" w:hAnsi="Consolas"/>
          <w:sz w:val="21"/>
        </w:rPr>
        <w:t>，並計算輪間變異性，作為進入後續測試前的資料品質閘門（變異性分析見第五章）。</w:t>
      </w:r>
      <w:r w:rsidR="00B11B62">
        <w:rPr>
          <w:rFonts w:ascii="Consolas" w:eastAsia="標楷體" w:hAnsi="Consolas"/>
          <w:sz w:val="21"/>
        </w:rPr>
        <w:br/>
      </w:r>
    </w:p>
    <w:p w14:paraId="31025C52" w14:textId="77777777" w:rsidR="003C2EFA" w:rsidRDefault="00E46E34">
      <w:pPr>
        <w:keepNext/>
        <w:keepLines/>
        <w:widowControl/>
        <w:spacing w:before="120" w:after="40"/>
        <w:jc w:val="center"/>
      </w:pPr>
      <w:r>
        <w:rPr>
          <w:noProof/>
        </w:rPr>
        <w:lastRenderedPageBreak/>
        <w:drawing>
          <wp:inline distT="0" distB="0" distL="0" distR="0" wp14:anchorId="05BF56FC" wp14:editId="1878A511">
            <wp:extent cx="4860000" cy="5784085"/>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png"/>
                    <pic:cNvPicPr/>
                  </pic:nvPicPr>
                  <pic:blipFill>
                    <a:blip r:embed="rId23"/>
                    <a:stretch>
                      <a:fillRect/>
                    </a:stretch>
                  </pic:blipFill>
                  <pic:spPr>
                    <a:xfrm>
                      <a:off x="0" y="0"/>
                      <a:ext cx="4860000" cy="5784085"/>
                    </a:xfrm>
                    <a:prstGeom prst="rect">
                      <a:avLst/>
                    </a:prstGeom>
                  </pic:spPr>
                </pic:pic>
              </a:graphicData>
            </a:graphic>
          </wp:inline>
        </w:drawing>
      </w:r>
    </w:p>
    <w:p w14:paraId="429C7D1F" w14:textId="77777777" w:rsidR="003C2EFA" w:rsidRDefault="00E46E34">
      <w:pPr>
        <w:pStyle w:val="af"/>
        <w:keepLines/>
        <w:widowControl/>
        <w:spacing w:before="60" w:after="160" w:line="320" w:lineRule="atLeast"/>
        <w:jc w:val="center"/>
      </w:pPr>
      <w:bookmarkStart w:id="36" w:name="_Toc239074939"/>
      <w:r>
        <w:rPr>
          <w:rFonts w:ascii="Times New Roman" w:eastAsia="標楷體" w:hAnsi="Times New Roman"/>
          <w:b/>
          <w:sz w:val="22"/>
        </w:rPr>
        <w:t>圖</w:t>
      </w:r>
      <w:r>
        <w:rPr>
          <w:rFonts w:ascii="Times New Roman" w:eastAsia="標楷體" w:hAnsi="Times New Roman"/>
          <w:b/>
          <w:sz w:val="22"/>
        </w:rPr>
        <w:t xml:space="preserve"> 3-5</w:t>
      </w:r>
      <w:r>
        <w:rPr>
          <w:rFonts w:ascii="Times New Roman" w:eastAsia="標楷體" w:hAnsi="Times New Roman"/>
          <w:sz w:val="22"/>
        </w:rPr>
        <w:t xml:space="preserve">　</w:t>
      </w:r>
      <w:proofErr w:type="gramStart"/>
      <w:r>
        <w:rPr>
          <w:rFonts w:ascii="Times New Roman" w:eastAsia="標楷體" w:hAnsi="Times New Roman"/>
          <w:sz w:val="22"/>
        </w:rPr>
        <w:t>跨輪自動化</w:t>
      </w:r>
      <w:proofErr w:type="gramEnd"/>
      <w:r>
        <w:rPr>
          <w:rFonts w:ascii="Times New Roman" w:eastAsia="標楷體" w:hAnsi="Times New Roman"/>
          <w:sz w:val="22"/>
        </w:rPr>
        <w:t>測試協定流程：一輪依序執行四組「充電</w:t>
      </w:r>
      <w:r>
        <w:rPr>
          <w:rFonts w:ascii="Times New Roman" w:eastAsia="標楷體" w:hAnsi="Times New Roman"/>
          <w:sz w:val="22"/>
        </w:rPr>
        <w:t xml:space="preserve"> → </w:t>
      </w:r>
      <w:r>
        <w:rPr>
          <w:rFonts w:ascii="Times New Roman" w:eastAsia="標楷體" w:hAnsi="Times New Roman"/>
          <w:sz w:val="22"/>
        </w:rPr>
        <w:t>休息</w:t>
      </w:r>
      <w:r>
        <w:rPr>
          <w:rFonts w:ascii="Times New Roman" w:eastAsia="標楷體" w:hAnsi="Times New Roman"/>
          <w:sz w:val="22"/>
        </w:rPr>
        <w:t xml:space="preserve"> → </w:t>
      </w:r>
      <w:r>
        <w:rPr>
          <w:rFonts w:ascii="Times New Roman" w:eastAsia="標楷體" w:hAnsi="Times New Roman"/>
          <w:sz w:val="22"/>
        </w:rPr>
        <w:t>放電</w:t>
      </w:r>
      <w:r>
        <w:rPr>
          <w:rFonts w:ascii="Times New Roman" w:eastAsia="標楷體" w:hAnsi="Times New Roman"/>
          <w:sz w:val="22"/>
        </w:rPr>
        <w:t xml:space="preserve"> → </w:t>
      </w:r>
      <w:r>
        <w:rPr>
          <w:rFonts w:ascii="Times New Roman" w:eastAsia="標楷體" w:hAnsi="Times New Roman"/>
          <w:sz w:val="22"/>
        </w:rPr>
        <w:t>休息」，充電固定</w:t>
      </w:r>
      <w:r>
        <w:rPr>
          <w:rFonts w:ascii="Times New Roman" w:eastAsia="標楷體" w:hAnsi="Times New Roman"/>
          <w:sz w:val="22"/>
        </w:rPr>
        <w:t xml:space="preserve"> 0.5C </w:t>
      </w:r>
      <w:r>
        <w:rPr>
          <w:rFonts w:ascii="Times New Roman" w:eastAsia="標楷體" w:hAnsi="Times New Roman"/>
          <w:sz w:val="22"/>
        </w:rPr>
        <w:t>並以</w:t>
      </w:r>
      <w:r>
        <w:rPr>
          <w:rFonts w:ascii="Times New Roman" w:eastAsia="標楷體" w:hAnsi="Times New Roman"/>
          <w:sz w:val="22"/>
        </w:rPr>
        <w:t xml:space="preserve"> CC-CV </w:t>
      </w:r>
      <w:r>
        <w:rPr>
          <w:rFonts w:ascii="Times New Roman" w:eastAsia="標楷體" w:hAnsi="Times New Roman"/>
          <w:sz w:val="22"/>
        </w:rPr>
        <w:t>終止條件判斷充飽，放電每</w:t>
      </w:r>
      <w:r>
        <w:rPr>
          <w:rFonts w:ascii="Times New Roman" w:eastAsia="標楷體" w:hAnsi="Times New Roman"/>
          <w:sz w:val="22"/>
        </w:rPr>
        <w:t xml:space="preserve"> 60 s </w:t>
      </w:r>
      <w:r>
        <w:rPr>
          <w:rFonts w:ascii="Times New Roman" w:eastAsia="標楷體" w:hAnsi="Times New Roman"/>
          <w:sz w:val="22"/>
        </w:rPr>
        <w:t>注入一次</w:t>
      </w:r>
      <w:r>
        <w:rPr>
          <w:rFonts w:ascii="Times New Roman" w:eastAsia="標楷體" w:hAnsi="Times New Roman"/>
          <w:sz w:val="22"/>
        </w:rPr>
        <w:t xml:space="preserve"> </w:t>
      </w:r>
      <w:proofErr w:type="spellStart"/>
      <w:r>
        <w:rPr>
          <w:rFonts w:ascii="Times New Roman" w:eastAsia="標楷體" w:hAnsi="Times New Roman"/>
          <w:sz w:val="22"/>
        </w:rPr>
        <w:t>dV</w:t>
      </w:r>
      <w:proofErr w:type="spellEnd"/>
      <w:r>
        <w:rPr>
          <w:rFonts w:ascii="Times New Roman" w:eastAsia="標楷體" w:hAnsi="Times New Roman"/>
          <w:sz w:val="22"/>
        </w:rPr>
        <w:t>/</w:t>
      </w:r>
      <w:proofErr w:type="spellStart"/>
      <w:r>
        <w:rPr>
          <w:rFonts w:ascii="Times New Roman" w:eastAsia="標楷體" w:hAnsi="Times New Roman"/>
          <w:sz w:val="22"/>
        </w:rPr>
        <w:t>dI</w:t>
      </w:r>
      <w:proofErr w:type="spellEnd"/>
      <w:r>
        <w:rPr>
          <w:rFonts w:ascii="Times New Roman" w:eastAsia="標楷體" w:hAnsi="Times New Roman"/>
          <w:sz w:val="22"/>
        </w:rPr>
        <w:t xml:space="preserve"> </w:t>
      </w:r>
      <w:r>
        <w:rPr>
          <w:rFonts w:ascii="Times New Roman" w:eastAsia="標楷體" w:hAnsi="Times New Roman"/>
          <w:sz w:val="22"/>
        </w:rPr>
        <w:t>擾動，每步結束即追加</w:t>
      </w:r>
      <w:proofErr w:type="gramStart"/>
      <w:r>
        <w:rPr>
          <w:rFonts w:ascii="Times New Roman" w:eastAsia="標楷體" w:hAnsi="Times New Roman"/>
          <w:sz w:val="22"/>
        </w:rPr>
        <w:t>一列跨輪紀錄</w:t>
      </w:r>
      <w:proofErr w:type="gramEnd"/>
      <w:r>
        <w:rPr>
          <w:rFonts w:ascii="Times New Roman" w:eastAsia="標楷體" w:hAnsi="Times New Roman"/>
          <w:sz w:val="22"/>
        </w:rPr>
        <w:t>，四種放電倍率跑完為一輪</w:t>
      </w:r>
      <w:bookmarkEnd w:id="36"/>
    </w:p>
    <w:p w14:paraId="0878E51B" w14:textId="77777777" w:rsidR="003C2EFA" w:rsidRDefault="00E46E34">
      <w:pPr>
        <w:widowControl/>
        <w:spacing w:line="480" w:lineRule="atLeast"/>
        <w:ind w:firstLine="480"/>
        <w:jc w:val="both"/>
      </w:pPr>
      <w:r>
        <w:rPr>
          <w:rFonts w:ascii="Times New Roman" w:eastAsia="標楷體" w:hAnsi="Times New Roman"/>
        </w:rPr>
        <w:t>至此，本章已交代第四章三種</w:t>
      </w:r>
      <w:r>
        <w:rPr>
          <w:rFonts w:ascii="Times New Roman" w:eastAsia="標楷體" w:hAnsi="Times New Roman"/>
        </w:rPr>
        <w:t xml:space="preserve"> SOC </w:t>
      </w:r>
      <w:r>
        <w:rPr>
          <w:rFonts w:ascii="Times New Roman" w:eastAsia="標楷體" w:hAnsi="Times New Roman"/>
        </w:rPr>
        <w:t>估測方法所需的主要基礎設施：統一的韌體載體（</w:t>
      </w:r>
      <w:r>
        <w:rPr>
          <w:rFonts w:ascii="Times New Roman" w:eastAsia="標楷體" w:hAnsi="Times New Roman"/>
        </w:rPr>
        <w:t>3.2</w:t>
      </w:r>
      <w:r>
        <w:rPr>
          <w:rFonts w:ascii="Times New Roman" w:eastAsia="標楷體" w:hAnsi="Times New Roman"/>
        </w:rPr>
        <w:t>）、可信的電流量測（</w:t>
      </w:r>
      <w:r>
        <w:rPr>
          <w:rFonts w:ascii="Times New Roman" w:eastAsia="標楷體" w:hAnsi="Times New Roman"/>
        </w:rPr>
        <w:t>3.3</w:t>
      </w:r>
      <w:r>
        <w:rPr>
          <w:rFonts w:ascii="Times New Roman" w:eastAsia="標楷體" w:hAnsi="Times New Roman"/>
        </w:rPr>
        <w:t>），以及乾淨且可累積的測試數據（</w:t>
      </w:r>
      <w:r>
        <w:rPr>
          <w:rFonts w:ascii="Times New Roman" w:eastAsia="標楷體" w:hAnsi="Times New Roman"/>
        </w:rPr>
        <w:t>3.4</w:t>
      </w:r>
      <w:r>
        <w:rPr>
          <w:rFonts w:ascii="Times New Roman" w:eastAsia="標楷體" w:hAnsi="Times New Roman"/>
        </w:rPr>
        <w:t>）。下一章將在此平台上，依「原理</w:t>
      </w:r>
      <w:r>
        <w:rPr>
          <w:rFonts w:ascii="Times New Roman" w:eastAsia="標楷體" w:hAnsi="Times New Roman"/>
        </w:rPr>
        <w:t xml:space="preserve"> → </w:t>
      </w:r>
      <w:r>
        <w:rPr>
          <w:rFonts w:ascii="Times New Roman" w:eastAsia="標楷體" w:hAnsi="Times New Roman"/>
        </w:rPr>
        <w:t>演算法</w:t>
      </w:r>
      <w:r>
        <w:rPr>
          <w:rFonts w:ascii="Times New Roman" w:eastAsia="標楷體" w:hAnsi="Times New Roman"/>
        </w:rPr>
        <w:t xml:space="preserve"> → </w:t>
      </w:r>
      <w:r>
        <w:rPr>
          <w:rFonts w:ascii="Times New Roman" w:eastAsia="標楷體" w:hAnsi="Times New Roman"/>
        </w:rPr>
        <w:t>嵌入式實作</w:t>
      </w:r>
      <w:r>
        <w:rPr>
          <w:rFonts w:ascii="Times New Roman" w:eastAsia="標楷體" w:hAnsi="Times New Roman"/>
        </w:rPr>
        <w:t xml:space="preserve"> → </w:t>
      </w:r>
      <w:r>
        <w:rPr>
          <w:rFonts w:ascii="Times New Roman" w:eastAsia="標楷體" w:hAnsi="Times New Roman"/>
        </w:rPr>
        <w:t>實驗結果」的一致結構，分別實作並公平比較庫倫計數法、擴展卡爾</w:t>
      </w:r>
      <w:proofErr w:type="gramStart"/>
      <w:r>
        <w:rPr>
          <w:rFonts w:ascii="Times New Roman" w:eastAsia="標楷體" w:hAnsi="Times New Roman"/>
        </w:rPr>
        <w:t>曼</w:t>
      </w:r>
      <w:proofErr w:type="gramEnd"/>
      <w:r>
        <w:rPr>
          <w:rFonts w:ascii="Times New Roman" w:eastAsia="標楷體" w:hAnsi="Times New Roman"/>
        </w:rPr>
        <w:t>濾波器與動態阻抗法。</w:t>
      </w:r>
    </w:p>
    <w:p w14:paraId="20FA044B" w14:textId="77777777" w:rsidR="003C2EFA" w:rsidRDefault="00E46E34">
      <w:pPr>
        <w:pStyle w:val="1"/>
        <w:widowControl/>
      </w:pPr>
      <w:bookmarkStart w:id="37" w:name="_Toc239074890"/>
      <w:r>
        <w:rPr>
          <w:rFonts w:ascii="Times New Roman" w:eastAsia="標楷體" w:hAnsi="Times New Roman"/>
          <w:b/>
          <w:color w:val="000000"/>
        </w:rPr>
        <w:lastRenderedPageBreak/>
        <w:t xml:space="preserve">第四章　</w:t>
      </w:r>
      <w:r>
        <w:rPr>
          <w:rFonts w:ascii="Times New Roman" w:eastAsia="標楷體" w:hAnsi="Times New Roman"/>
          <w:b/>
          <w:color w:val="000000"/>
        </w:rPr>
        <w:t xml:space="preserve">SOC </w:t>
      </w:r>
      <w:r>
        <w:rPr>
          <w:rFonts w:ascii="Times New Roman" w:eastAsia="標楷體" w:hAnsi="Times New Roman"/>
          <w:b/>
          <w:color w:val="000000"/>
        </w:rPr>
        <w:t>估測方法之實作與比較</w:t>
      </w:r>
      <w:bookmarkEnd w:id="37"/>
    </w:p>
    <w:p w14:paraId="32836FAA" w14:textId="77777777" w:rsidR="003C2EFA" w:rsidRDefault="00E46E34">
      <w:pPr>
        <w:keepNext/>
        <w:widowControl/>
        <w:spacing w:before="240" w:after="120" w:line="360" w:lineRule="atLeast"/>
        <w:outlineLvl w:val="1"/>
      </w:pPr>
      <w:bookmarkStart w:id="38" w:name="_Toc239074891"/>
      <w:r>
        <w:rPr>
          <w:rFonts w:ascii="Times New Roman" w:eastAsia="標楷體" w:hAnsi="Times New Roman"/>
          <w:b/>
          <w:sz w:val="28"/>
        </w:rPr>
        <w:t xml:space="preserve">4.0 </w:t>
      </w:r>
      <w:r>
        <w:rPr>
          <w:rFonts w:ascii="Times New Roman" w:eastAsia="標楷體" w:hAnsi="Times New Roman"/>
          <w:b/>
          <w:sz w:val="28"/>
        </w:rPr>
        <w:t>本章共同前提</w:t>
      </w:r>
      <w:bookmarkEnd w:id="38"/>
    </w:p>
    <w:p w14:paraId="775F8BFF" w14:textId="77777777" w:rsidR="003C2EFA" w:rsidRDefault="00E46E34">
      <w:pPr>
        <w:widowControl/>
        <w:spacing w:line="480" w:lineRule="atLeast"/>
        <w:ind w:firstLine="480"/>
        <w:jc w:val="both"/>
      </w:pPr>
      <w:r>
        <w:rPr>
          <w:rFonts w:ascii="Times New Roman" w:eastAsia="標楷體" w:hAnsi="Times New Roman"/>
        </w:rPr>
        <w:t>本章三種</w:t>
      </w:r>
      <w:proofErr w:type="gramStart"/>
      <w:r>
        <w:rPr>
          <w:rFonts w:ascii="Times New Roman" w:eastAsia="標楷體" w:hAnsi="Times New Roman"/>
        </w:rPr>
        <w:t>方法皆掛載</w:t>
      </w:r>
      <w:proofErr w:type="gramEnd"/>
      <w:r>
        <w:rPr>
          <w:rFonts w:ascii="Times New Roman" w:eastAsia="標楷體" w:hAnsi="Times New Roman"/>
        </w:rPr>
        <w:t>於第三章所述的共同韌體骨架，替換的僅是</w:t>
      </w:r>
      <w:proofErr w:type="gramStart"/>
      <w:r>
        <w:rPr>
          <w:rFonts w:ascii="Times New Roman" w:eastAsia="標楷體" w:hAnsi="Times New Roman"/>
        </w:rPr>
        <w:t>最</w:t>
      </w:r>
      <w:proofErr w:type="gramEnd"/>
      <w:r>
        <w:rPr>
          <w:rFonts w:ascii="Times New Roman" w:eastAsia="標楷體" w:hAnsi="Times New Roman"/>
        </w:rPr>
        <w:t>核心的估測模組，其餘量測路徑（</w:t>
      </w:r>
      <w:r>
        <w:rPr>
          <w:rFonts w:ascii="Times New Roman" w:eastAsia="標楷體" w:hAnsi="Times New Roman"/>
        </w:rPr>
        <w:t xml:space="preserve">INA226 </w:t>
      </w:r>
      <w:r>
        <w:rPr>
          <w:rFonts w:ascii="Times New Roman" w:eastAsia="標楷體" w:hAnsi="Times New Roman"/>
        </w:rPr>
        <w:t>校正後的電流／電壓）、時間基準（固定的系統節拍）與輸入輸出（每秒一次的狀態回報）完全一致，以確保比較的公平性。為使三法在同一座標上比較，先統一界定下列共同量與符號。</w:t>
      </w:r>
    </w:p>
    <w:p w14:paraId="278A9B2B" w14:textId="77777777" w:rsidR="003C2EFA" w:rsidRDefault="00E46E34">
      <w:pPr>
        <w:widowControl/>
        <w:spacing w:line="480" w:lineRule="atLeast"/>
        <w:ind w:firstLine="480"/>
        <w:jc w:val="both"/>
      </w:pPr>
      <w:r>
        <w:rPr>
          <w:rFonts w:ascii="Times New Roman" w:eastAsia="標楷體" w:hAnsi="Times New Roman"/>
          <w:b/>
        </w:rPr>
        <w:t>取樣與時間基準</w:t>
      </w:r>
      <w:r>
        <w:rPr>
          <w:rFonts w:ascii="Times New Roman" w:eastAsia="標楷體" w:hAnsi="Times New Roman"/>
        </w:rPr>
        <w:t>：微控制器端的</w:t>
      </w:r>
      <w:r>
        <w:rPr>
          <w:rFonts w:ascii="Times New Roman" w:eastAsia="標楷體" w:hAnsi="Times New Roman"/>
        </w:rPr>
        <w:t xml:space="preserve"> SOC </w:t>
      </w:r>
      <w:r>
        <w:rPr>
          <w:rFonts w:ascii="Times New Roman" w:eastAsia="標楷體" w:hAnsi="Times New Roman"/>
        </w:rPr>
        <w:t>估測每秒更新一次（</w:t>
      </w:r>
      <w:r>
        <w:rPr>
          <w:rFonts w:ascii="Times New Roman" w:eastAsia="標楷體" w:hAnsi="Times New Roman"/>
        </w:rPr>
        <w:t>Δ t = 1 s</w:t>
      </w:r>
      <w:r>
        <w:rPr>
          <w:rFonts w:ascii="Times New Roman" w:eastAsia="標楷體" w:hAnsi="Times New Roman"/>
        </w:rPr>
        <w:t>），資料來源為</w:t>
      </w:r>
      <w:r>
        <w:rPr>
          <w:rFonts w:ascii="Times New Roman" w:eastAsia="標楷體" w:hAnsi="Times New Roman"/>
        </w:rPr>
        <w:t xml:space="preserve"> INA226 </w:t>
      </w:r>
      <w:r>
        <w:rPr>
          <w:rFonts w:ascii="Times New Roman" w:eastAsia="標楷體" w:hAnsi="Times New Roman"/>
        </w:rPr>
        <w:t>校正後的電流</w:t>
      </w:r>
      <w:r>
        <w:rPr>
          <w:rFonts w:ascii="Times New Roman" w:eastAsia="標楷體" w:hAnsi="Times New Roman"/>
        </w:rPr>
        <w:t xml:space="preserve"> Iₖ</w:t>
      </w:r>
      <w:r>
        <w:rPr>
          <w:rFonts w:ascii="Times New Roman" w:eastAsia="標楷體" w:hAnsi="Times New Roman"/>
        </w:rPr>
        <w:t>（放電為正）與端電壓</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t,k</w:t>
      </w:r>
      <w:proofErr w:type="spellEnd"/>
      <w:r>
        <w:rPr>
          <w:rFonts w:ascii="Times New Roman" w:eastAsia="標楷體" w:hAnsi="Times New Roman"/>
        </w:rPr>
        <w:t>。儀</w:t>
      </w:r>
      <w:proofErr w:type="gramStart"/>
      <w:r>
        <w:rPr>
          <w:rFonts w:ascii="Times New Roman" w:eastAsia="標楷體" w:hAnsi="Times New Roman"/>
        </w:rPr>
        <w:t>錶</w:t>
      </w:r>
      <w:proofErr w:type="gramEnd"/>
      <w:r>
        <w:rPr>
          <w:rFonts w:ascii="Times New Roman" w:eastAsia="標楷體" w:hAnsi="Times New Roman"/>
        </w:rPr>
        <w:t>端（</w:t>
      </w:r>
      <w:r>
        <w:rPr>
          <w:rFonts w:ascii="Times New Roman" w:eastAsia="標楷體" w:hAnsi="Times New Roman"/>
        </w:rPr>
        <w:t>IT6302</w:t>
      </w:r>
      <w:r>
        <w:rPr>
          <w:rFonts w:ascii="Times New Roman" w:eastAsia="標楷體" w:hAnsi="Times New Roman"/>
        </w:rPr>
        <w:t>／</w:t>
      </w:r>
      <w:r>
        <w:rPr>
          <w:rFonts w:ascii="Times New Roman" w:eastAsia="標楷體" w:hAnsi="Times New Roman"/>
        </w:rPr>
        <w:t>IT8512A+</w:t>
      </w:r>
      <w:r>
        <w:rPr>
          <w:rFonts w:ascii="Times New Roman" w:eastAsia="標楷體" w:hAnsi="Times New Roman"/>
        </w:rPr>
        <w:t>）</w:t>
      </w:r>
      <w:proofErr w:type="gramStart"/>
      <w:r>
        <w:rPr>
          <w:rFonts w:ascii="Times New Roman" w:eastAsia="標楷體" w:hAnsi="Times New Roman"/>
        </w:rPr>
        <w:t>真值以</w:t>
      </w:r>
      <w:proofErr w:type="gramEnd"/>
      <w:r>
        <w:rPr>
          <w:rFonts w:ascii="Times New Roman" w:eastAsia="標楷體" w:hAnsi="Times New Roman"/>
        </w:rPr>
        <w:t xml:space="preserve"> 0.4 s </w:t>
      </w:r>
      <w:r>
        <w:rPr>
          <w:rFonts w:ascii="Times New Roman" w:eastAsia="標楷體" w:hAnsi="Times New Roman"/>
        </w:rPr>
        <w:t>取樣作為交叉驗證。電流</w:t>
      </w:r>
      <w:proofErr w:type="gramStart"/>
      <w:r>
        <w:rPr>
          <w:rFonts w:ascii="Times New Roman" w:eastAsia="標楷體" w:hAnsi="Times New Roman"/>
        </w:rPr>
        <w:t>量測經第三</w:t>
      </w:r>
      <w:proofErr w:type="gramEnd"/>
      <w:r>
        <w:rPr>
          <w:rFonts w:ascii="Times New Roman" w:eastAsia="標楷體" w:hAnsi="Times New Roman"/>
        </w:rPr>
        <w:t>章校正後全範圍誤差</w:t>
      </w:r>
      <w:r>
        <w:rPr>
          <w:rFonts w:ascii="Times New Roman" w:eastAsia="標楷體" w:hAnsi="Times New Roman"/>
        </w:rPr>
        <w:t xml:space="preserve"> &lt; 0.21 mA</w:t>
      </w:r>
      <w:proofErr w:type="gramStart"/>
      <w:r>
        <w:rPr>
          <w:rFonts w:ascii="Times New Roman" w:eastAsia="標楷體" w:hAnsi="Times New Roman"/>
        </w:rPr>
        <w:t>（</w:t>
      </w:r>
      <w:proofErr w:type="gramEnd"/>
      <w:r>
        <w:rPr>
          <w:rFonts w:ascii="Times New Roman" w:eastAsia="標楷體" w:hAnsi="Times New Roman"/>
        </w:rPr>
        <w:t>&lt; 1‰</w:t>
      </w:r>
      <w:r>
        <w:rPr>
          <w:rFonts w:ascii="Times New Roman" w:eastAsia="標楷體" w:hAnsi="Times New Roman"/>
        </w:rPr>
        <w:t>），此為三法共同的量測根基。</w:t>
      </w:r>
    </w:p>
    <w:p w14:paraId="0B6F78E5" w14:textId="77777777" w:rsidR="003C2EFA" w:rsidRDefault="00E46E34">
      <w:pPr>
        <w:widowControl/>
        <w:spacing w:line="480" w:lineRule="atLeast"/>
        <w:ind w:firstLine="480"/>
        <w:jc w:val="both"/>
      </w:pPr>
      <w:r>
        <w:rPr>
          <w:rFonts w:ascii="Times New Roman" w:eastAsia="標楷體" w:hAnsi="Times New Roman"/>
          <w:b/>
        </w:rPr>
        <w:t xml:space="preserve">SOC </w:t>
      </w:r>
      <w:proofErr w:type="gramStart"/>
      <w:r>
        <w:rPr>
          <w:rFonts w:ascii="Times New Roman" w:eastAsia="標楷體" w:hAnsi="Times New Roman"/>
          <w:b/>
        </w:rPr>
        <w:t>真值</w:t>
      </w:r>
      <w:proofErr w:type="gramEnd"/>
      <w:r>
        <w:rPr>
          <w:rFonts w:ascii="Times New Roman" w:eastAsia="標楷體" w:hAnsi="Times New Roman"/>
          <w:b/>
        </w:rPr>
        <w:t>（</w:t>
      </w:r>
      <w:r>
        <w:rPr>
          <w:rFonts w:ascii="Times New Roman" w:eastAsia="標楷體" w:hAnsi="Times New Roman"/>
          <w:b/>
        </w:rPr>
        <w:t>ground truth</w:t>
      </w:r>
      <w:r>
        <w:rPr>
          <w:rFonts w:ascii="Times New Roman" w:eastAsia="標楷體" w:hAnsi="Times New Roman"/>
          <w:b/>
        </w:rPr>
        <w:t>）之界定</w:t>
      </w:r>
      <w:r>
        <w:rPr>
          <w:rFonts w:ascii="Times New Roman" w:eastAsia="標楷體" w:hAnsi="Times New Roman"/>
        </w:rPr>
        <w:t>：本章以庫倫計數作為其他方法的精度對照基準（</w:t>
      </w:r>
      <w:r>
        <w:rPr>
          <w:rFonts w:ascii="Times New Roman" w:eastAsia="標楷體" w:hAnsi="Times New Roman"/>
        </w:rPr>
        <w:t xml:space="preserve">4.1 </w:t>
      </w:r>
      <w:r>
        <w:rPr>
          <w:rFonts w:ascii="Times New Roman" w:eastAsia="標楷體" w:hAnsi="Times New Roman"/>
        </w:rPr>
        <w:t>節說明其作為真值的正當性）。為消除電流偏移的長期漂移對「</w:t>
      </w:r>
      <w:proofErr w:type="gramStart"/>
      <w:r>
        <w:rPr>
          <w:rFonts w:ascii="Times New Roman" w:eastAsia="標楷體" w:hAnsi="Times New Roman"/>
        </w:rPr>
        <w:t>真值</w:t>
      </w:r>
      <w:proofErr w:type="gramEnd"/>
      <w:r>
        <w:rPr>
          <w:rFonts w:ascii="Times New Roman" w:eastAsia="標楷體" w:hAnsi="Times New Roman"/>
        </w:rPr>
        <w:t>」本身的污染，逐</w:t>
      </w:r>
      <w:r>
        <w:rPr>
          <w:rFonts w:ascii="Times New Roman" w:eastAsia="標楷體" w:hAnsi="Times New Roman"/>
        </w:rPr>
        <w:t xml:space="preserve"> cycle </w:t>
      </w:r>
      <w:r>
        <w:rPr>
          <w:rFonts w:ascii="Times New Roman" w:eastAsia="標楷體" w:hAnsi="Times New Roman"/>
        </w:rPr>
        <w:t>的</w:t>
      </w:r>
      <w:r>
        <w:rPr>
          <w:rFonts w:ascii="Times New Roman" w:eastAsia="標楷體" w:hAnsi="Times New Roman"/>
        </w:rPr>
        <w:t xml:space="preserve"> SOC </w:t>
      </w:r>
      <w:proofErr w:type="gramStart"/>
      <w:r>
        <w:rPr>
          <w:rFonts w:ascii="Times New Roman" w:eastAsia="標楷體" w:hAnsi="Times New Roman"/>
        </w:rPr>
        <w:t>真值定義</w:t>
      </w:r>
      <w:proofErr w:type="gramEnd"/>
      <w:r>
        <w:rPr>
          <w:rFonts w:ascii="Times New Roman" w:eastAsia="標楷體" w:hAnsi="Times New Roman"/>
        </w:rPr>
        <w:t>為「以該</w:t>
      </w:r>
      <w:r>
        <w:rPr>
          <w:rFonts w:ascii="Times New Roman" w:eastAsia="標楷體" w:hAnsi="Times New Roman"/>
        </w:rPr>
        <w:t xml:space="preserve"> cycle </w:t>
      </w:r>
      <w:r>
        <w:rPr>
          <w:rFonts w:ascii="Times New Roman" w:eastAsia="標楷體" w:hAnsi="Times New Roman"/>
        </w:rPr>
        <w:t>實測滿放電容量</w:t>
      </w:r>
      <w:r>
        <w:rPr>
          <w:rFonts w:ascii="Times New Roman" w:eastAsia="標楷體" w:hAnsi="Times New Roman"/>
        </w:rPr>
        <w:t xml:space="preserve"> </w:t>
      </w:r>
      <w:proofErr w:type="spellStart"/>
      <w:r>
        <w:rPr>
          <w:rFonts w:ascii="Times New Roman" w:eastAsia="標楷體" w:hAnsi="Times New Roman"/>
        </w:rPr>
        <w:t>q</w:t>
      </w:r>
      <w:r>
        <w:rPr>
          <w:rFonts w:ascii="Times New Roman" w:eastAsia="標楷體" w:hAnsi="Times New Roman"/>
          <w:vertAlign w:val="subscript"/>
        </w:rPr>
        <w:t>full</w:t>
      </w:r>
      <w:proofErr w:type="spellEnd"/>
      <w:r>
        <w:rPr>
          <w:rFonts w:ascii="Times New Roman" w:eastAsia="標楷體" w:hAnsi="Times New Roman"/>
        </w:rPr>
        <w:t xml:space="preserve"> </w:t>
      </w:r>
      <w:r>
        <w:rPr>
          <w:rFonts w:ascii="Times New Roman" w:eastAsia="標楷體" w:hAnsi="Times New Roman"/>
        </w:rPr>
        <w:t>正規化的庫倫積分」：</w:t>
      </w:r>
    </w:p>
    <w:p w14:paraId="4E7DAC7A" w14:textId="77777777" w:rsidR="003C2EFA" w:rsidRDefault="00E46E34">
      <w:pPr>
        <w:widowControl/>
        <w:spacing w:before="120" w:after="120" w:line="480" w:lineRule="atLeast"/>
        <w:jc w:val="center"/>
      </w:pPr>
      <w:proofErr w:type="spellStart"/>
      <w:r>
        <w:rPr>
          <w:rFonts w:ascii="Cambria Math" w:eastAsia="標楷體" w:hAnsi="Cambria Math"/>
        </w:rPr>
        <w:t>SOC</w:t>
      </w:r>
      <w:r>
        <w:rPr>
          <w:rFonts w:ascii="Cambria Math" w:eastAsia="標楷體" w:hAnsi="Cambria Math"/>
          <w:vertAlign w:val="subscript"/>
        </w:rPr>
        <w:t>truth</w:t>
      </w:r>
      <w:proofErr w:type="spellEnd"/>
      <w:r>
        <w:rPr>
          <w:rFonts w:ascii="Cambria Math" w:eastAsia="標楷體" w:hAnsi="Cambria Math"/>
        </w:rPr>
        <w:t>(t) = 1 - (∫</w:t>
      </w:r>
      <w:r>
        <w:rPr>
          <w:rFonts w:ascii="Cambria Math" w:eastAsia="標楷體" w:hAnsi="Cambria Math"/>
          <w:vertAlign w:val="subscript"/>
        </w:rPr>
        <w:t>t0</w:t>
      </w:r>
      <w:r>
        <w:rPr>
          <w:rFonts w:ascii="Cambria Math" w:eastAsia="標楷體" w:hAnsi="Cambria Math"/>
          <w:vertAlign w:val="superscript"/>
        </w:rPr>
        <w:t>t</w:t>
      </w:r>
      <w:r>
        <w:rPr>
          <w:rFonts w:ascii="Cambria Math" w:eastAsia="標楷體" w:hAnsi="Cambria Math"/>
        </w:rPr>
        <w:t xml:space="preserve"> I(τ) </w:t>
      </w:r>
      <w:proofErr w:type="spellStart"/>
      <w:r>
        <w:rPr>
          <w:rFonts w:ascii="Cambria Math" w:eastAsia="標楷體" w:hAnsi="Cambria Math"/>
        </w:rPr>
        <w:t>dτ</w:t>
      </w:r>
      <w:proofErr w:type="spellEnd"/>
      <w:r>
        <w:rPr>
          <w:rFonts w:ascii="Cambria Math" w:eastAsia="標楷體" w:hAnsi="Cambria Math"/>
        </w:rPr>
        <w:t>)/(</w:t>
      </w:r>
      <w:proofErr w:type="spellStart"/>
      <w:r>
        <w:rPr>
          <w:rFonts w:ascii="Cambria Math" w:eastAsia="標楷體" w:hAnsi="Cambria Math"/>
        </w:rPr>
        <w:t>q</w:t>
      </w:r>
      <w:r>
        <w:rPr>
          <w:rFonts w:ascii="Cambria Math" w:eastAsia="標楷體" w:hAnsi="Cambria Math"/>
          <w:vertAlign w:val="subscript"/>
        </w:rPr>
        <w:t>full</w:t>
      </w:r>
      <w:proofErr w:type="spellEnd"/>
      <w:r>
        <w:rPr>
          <w:rFonts w:ascii="Cambria Math" w:eastAsia="標楷體" w:hAnsi="Cambria Math"/>
        </w:rPr>
        <w:t>)</w:t>
      </w:r>
    </w:p>
    <w:p w14:paraId="464EA281" w14:textId="77777777" w:rsidR="003C2EFA" w:rsidRDefault="00E46E34">
      <w:pPr>
        <w:widowControl/>
        <w:spacing w:line="480" w:lineRule="atLeast"/>
        <w:ind w:firstLine="480"/>
        <w:jc w:val="both"/>
      </w:pPr>
      <w:r>
        <w:rPr>
          <w:rFonts w:ascii="Times New Roman" w:eastAsia="標楷體" w:hAnsi="Times New Roman"/>
        </w:rPr>
        <w:t>如此使每</w:t>
      </w:r>
      <w:proofErr w:type="gramStart"/>
      <w:r>
        <w:rPr>
          <w:rFonts w:ascii="Times New Roman" w:eastAsia="標楷體" w:hAnsi="Times New Roman"/>
        </w:rPr>
        <w:t>個</w:t>
      </w:r>
      <w:proofErr w:type="gramEnd"/>
      <w:r>
        <w:rPr>
          <w:rFonts w:ascii="Times New Roman" w:eastAsia="標楷體" w:hAnsi="Times New Roman"/>
        </w:rPr>
        <w:t>放電</w:t>
      </w:r>
      <w:r>
        <w:rPr>
          <w:rFonts w:ascii="Times New Roman" w:eastAsia="標楷體" w:hAnsi="Times New Roman"/>
        </w:rPr>
        <w:t xml:space="preserve"> cycle </w:t>
      </w:r>
      <w:r>
        <w:rPr>
          <w:rFonts w:ascii="Times New Roman" w:eastAsia="標楷體" w:hAnsi="Times New Roman"/>
        </w:rPr>
        <w:t>的</w:t>
      </w:r>
      <w:proofErr w:type="gramStart"/>
      <w:r>
        <w:rPr>
          <w:rFonts w:ascii="Times New Roman" w:eastAsia="標楷體" w:hAnsi="Times New Roman"/>
        </w:rPr>
        <w:t>起點錨定於</w:t>
      </w:r>
      <w:proofErr w:type="gramEnd"/>
      <w:r>
        <w:rPr>
          <w:rFonts w:ascii="Times New Roman" w:eastAsia="標楷體" w:hAnsi="Times New Roman"/>
        </w:rPr>
        <w:t xml:space="preserve"> 100%</w:t>
      </w:r>
      <w:r>
        <w:rPr>
          <w:rFonts w:ascii="Times New Roman" w:eastAsia="標楷體" w:hAnsi="Times New Roman"/>
        </w:rPr>
        <w:t>、截止</w:t>
      </w:r>
      <w:proofErr w:type="gramStart"/>
      <w:r>
        <w:rPr>
          <w:rFonts w:ascii="Times New Roman" w:eastAsia="標楷體" w:hAnsi="Times New Roman"/>
        </w:rPr>
        <w:t>點錨定</w:t>
      </w:r>
      <w:proofErr w:type="gramEnd"/>
      <w:r>
        <w:rPr>
          <w:rFonts w:ascii="Times New Roman" w:eastAsia="標楷體" w:hAnsi="Times New Roman"/>
        </w:rPr>
        <w:t>於</w:t>
      </w:r>
      <w:r>
        <w:rPr>
          <w:rFonts w:ascii="Times New Roman" w:eastAsia="標楷體" w:hAnsi="Times New Roman"/>
        </w:rPr>
        <w:t xml:space="preserve"> 0%</w:t>
      </w:r>
      <w:r>
        <w:rPr>
          <w:rFonts w:ascii="Times New Roman" w:eastAsia="標楷體" w:hAnsi="Times New Roman"/>
        </w:rPr>
        <w:t>，兩端皆有絕對錨點，中間以高精度電流積分線性內插，是短至中時間尺度內可信賴的</w:t>
      </w:r>
      <w:r>
        <w:rPr>
          <w:rFonts w:ascii="Times New Roman" w:eastAsia="標楷體" w:hAnsi="Times New Roman"/>
        </w:rPr>
        <w:t xml:space="preserve"> SOC </w:t>
      </w:r>
      <w:r>
        <w:rPr>
          <w:rFonts w:ascii="Times New Roman" w:eastAsia="標楷體" w:hAnsi="Times New Roman"/>
        </w:rPr>
        <w:t>參考（其侷限見</w:t>
      </w:r>
      <w:r>
        <w:rPr>
          <w:rFonts w:ascii="Times New Roman" w:eastAsia="標楷體" w:hAnsi="Times New Roman"/>
        </w:rPr>
        <w:t xml:space="preserve"> 4.1.4</w:t>
      </w:r>
      <w:r>
        <w:rPr>
          <w:rFonts w:ascii="Times New Roman" w:eastAsia="標楷體" w:hAnsi="Times New Roman"/>
        </w:rPr>
        <w:t>）。</w:t>
      </w:r>
    </w:p>
    <w:p w14:paraId="51BD1511" w14:textId="77777777" w:rsidR="003C2EFA" w:rsidRDefault="00E46E34">
      <w:pPr>
        <w:widowControl/>
        <w:spacing w:line="480" w:lineRule="atLeast"/>
        <w:ind w:firstLine="480"/>
        <w:jc w:val="both"/>
      </w:pPr>
      <w:r>
        <w:rPr>
          <w:rFonts w:ascii="Times New Roman" w:eastAsia="標楷體" w:hAnsi="Times New Roman"/>
          <w:b/>
        </w:rPr>
        <w:t>受測電池</w:t>
      </w:r>
      <w:r>
        <w:rPr>
          <w:rFonts w:ascii="Times New Roman" w:eastAsia="標楷體" w:hAnsi="Times New Roman"/>
        </w:rPr>
        <w:t>：</w:t>
      </w:r>
      <w:proofErr w:type="gramStart"/>
      <w:r>
        <w:rPr>
          <w:rFonts w:ascii="Times New Roman" w:eastAsia="標楷體" w:hAnsi="Times New Roman"/>
        </w:rPr>
        <w:t>鋰</w:t>
      </w:r>
      <w:proofErr w:type="gramEnd"/>
      <w:r>
        <w:rPr>
          <w:rFonts w:ascii="Times New Roman" w:eastAsia="標楷體" w:hAnsi="Times New Roman"/>
        </w:rPr>
        <w:t>離子電池，</w:t>
      </w:r>
      <w:proofErr w:type="gramStart"/>
      <w:r>
        <w:rPr>
          <w:rFonts w:ascii="Times New Roman" w:eastAsia="標楷體" w:hAnsi="Times New Roman"/>
        </w:rPr>
        <w:t>標稱容量</w:t>
      </w:r>
      <w:proofErr w:type="gramEnd"/>
      <w:r>
        <w:rPr>
          <w:rFonts w:ascii="Times New Roman" w:eastAsia="標楷體" w:hAnsi="Times New Roman"/>
        </w:rPr>
        <w:t xml:space="preserve"> C</w:t>
      </w:r>
      <w:r>
        <w:rPr>
          <w:rFonts w:ascii="Times New Roman" w:eastAsia="標楷體" w:hAnsi="Times New Roman"/>
          <w:vertAlign w:val="subscript"/>
        </w:rPr>
        <w:t>rated</w:t>
      </w:r>
      <w:r>
        <w:rPr>
          <w:rFonts w:ascii="Times New Roman" w:eastAsia="標楷體" w:hAnsi="Times New Roman"/>
        </w:rPr>
        <w:t xml:space="preserve"> = 2000 </w:t>
      </w:r>
      <w:proofErr w:type="spellStart"/>
      <w:r>
        <w:rPr>
          <w:rFonts w:ascii="Times New Roman" w:eastAsia="標楷體" w:hAnsi="Times New Roman"/>
        </w:rPr>
        <w:t>mAh</w:t>
      </w:r>
      <w:proofErr w:type="spellEnd"/>
      <w:r>
        <w:rPr>
          <w:rFonts w:ascii="Times New Roman" w:eastAsia="標楷體" w:hAnsi="Times New Roman"/>
        </w:rPr>
        <w:t>，</w:t>
      </w:r>
      <w:proofErr w:type="spellStart"/>
      <w:r>
        <w:rPr>
          <w:rFonts w:ascii="Times New Roman" w:eastAsia="標楷體" w:hAnsi="Times New Roman"/>
        </w:rPr>
        <w:t>V</w:t>
      </w:r>
      <w:r>
        <w:rPr>
          <w:rFonts w:ascii="Times New Roman" w:eastAsia="標楷體" w:hAnsi="Times New Roman"/>
          <w:vertAlign w:val="subscript"/>
        </w:rPr>
        <w:t>cv</w:t>
      </w:r>
      <w:proofErr w:type="spellEnd"/>
      <w:r>
        <w:rPr>
          <w:rFonts w:ascii="Times New Roman" w:eastAsia="標楷體" w:hAnsi="Times New Roman"/>
        </w:rPr>
        <w:t xml:space="preserve"> = 4.2 V</w:t>
      </w:r>
      <w:r>
        <w:rPr>
          <w:rFonts w:ascii="Times New Roman" w:eastAsia="標楷體" w:hAnsi="Times New Roman"/>
        </w:rPr>
        <w:t>，</w:t>
      </w:r>
      <w:proofErr w:type="spellStart"/>
      <w:r>
        <w:rPr>
          <w:rFonts w:ascii="Times New Roman" w:eastAsia="標楷體" w:hAnsi="Times New Roman"/>
        </w:rPr>
        <w:t>V</w:t>
      </w:r>
      <w:r>
        <w:rPr>
          <w:rFonts w:ascii="Times New Roman" w:eastAsia="標楷體" w:hAnsi="Times New Roman"/>
          <w:vertAlign w:val="subscript"/>
        </w:rPr>
        <w:t>cut</w:t>
      </w:r>
      <w:proofErr w:type="spellEnd"/>
      <w:r>
        <w:rPr>
          <w:rFonts w:ascii="Times New Roman" w:eastAsia="標楷體" w:hAnsi="Times New Roman"/>
        </w:rPr>
        <w:t xml:space="preserve"> = 2.5 V</w:t>
      </w:r>
      <w:r>
        <w:rPr>
          <w:rFonts w:ascii="Times New Roman" w:eastAsia="標楷體" w:hAnsi="Times New Roman"/>
        </w:rPr>
        <w:t>。本章所有</w:t>
      </w:r>
      <w:proofErr w:type="gramStart"/>
      <w:r>
        <w:rPr>
          <w:rFonts w:ascii="Times New Roman" w:eastAsia="標楷體" w:hAnsi="Times New Roman"/>
        </w:rPr>
        <w:t>實驗均於室溫</w:t>
      </w:r>
      <w:proofErr w:type="gramEnd"/>
      <w:r>
        <w:rPr>
          <w:rFonts w:ascii="Times New Roman" w:eastAsia="標楷體" w:hAnsi="Times New Roman"/>
        </w:rPr>
        <w:t>進行，不做溫度補償（列為第六章限制）。</w:t>
      </w:r>
    </w:p>
    <w:p w14:paraId="5DDDFDB9" w14:textId="77777777" w:rsidR="003C2EFA" w:rsidRDefault="00E46E34">
      <w:pPr>
        <w:widowControl/>
        <w:spacing w:line="480" w:lineRule="atLeast"/>
        <w:ind w:firstLine="480"/>
        <w:jc w:val="both"/>
      </w:pPr>
      <w:r>
        <w:rPr>
          <w:rFonts w:ascii="Times New Roman" w:eastAsia="標楷體" w:hAnsi="Times New Roman"/>
          <w:b/>
        </w:rPr>
        <w:t>比較指標</w:t>
      </w:r>
      <w:r>
        <w:rPr>
          <w:rFonts w:ascii="Times New Roman" w:eastAsia="標楷體" w:hAnsi="Times New Roman"/>
        </w:rPr>
        <w:t>（</w:t>
      </w:r>
      <w:r>
        <w:rPr>
          <w:rFonts w:ascii="Times New Roman" w:eastAsia="標楷體" w:hAnsi="Times New Roman"/>
        </w:rPr>
        <w:t xml:space="preserve">4.4 </w:t>
      </w:r>
      <w:r>
        <w:rPr>
          <w:rFonts w:ascii="Times New Roman" w:eastAsia="標楷體" w:hAnsi="Times New Roman"/>
        </w:rPr>
        <w:t>節展開，此處先界定符號）：</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88"/>
        <w:gridCol w:w="1701"/>
        <w:gridCol w:w="5911"/>
      </w:tblGrid>
      <w:tr w:rsidR="003C2EFA" w14:paraId="24025336" w14:textId="77777777" w:rsidTr="004A7C48">
        <w:trPr>
          <w:cantSplit/>
        </w:trPr>
        <w:tc>
          <w:tcPr>
            <w:tcW w:w="988" w:type="dxa"/>
            <w:shd w:val="clear" w:color="auto" w:fill="D9E2F3"/>
            <w:vAlign w:val="center"/>
          </w:tcPr>
          <w:p w14:paraId="285B862A" w14:textId="77777777" w:rsidR="003C2EFA" w:rsidRDefault="00E46E34">
            <w:pPr>
              <w:keepNext/>
              <w:spacing w:before="20" w:after="20" w:line="280" w:lineRule="atLeast"/>
              <w:jc w:val="center"/>
            </w:pPr>
            <w:r>
              <w:rPr>
                <w:rFonts w:ascii="Times New Roman" w:eastAsia="標楷體" w:hAnsi="Times New Roman"/>
                <w:b/>
                <w:sz w:val="21"/>
              </w:rPr>
              <w:lastRenderedPageBreak/>
              <w:t>類別</w:t>
            </w:r>
          </w:p>
        </w:tc>
        <w:tc>
          <w:tcPr>
            <w:tcW w:w="1701" w:type="dxa"/>
            <w:shd w:val="clear" w:color="auto" w:fill="D9E2F3"/>
            <w:vAlign w:val="center"/>
          </w:tcPr>
          <w:p w14:paraId="5A36B892" w14:textId="77777777" w:rsidR="003C2EFA" w:rsidRDefault="00E46E34">
            <w:pPr>
              <w:keepNext/>
              <w:spacing w:before="20" w:after="20" w:line="280" w:lineRule="atLeast"/>
              <w:jc w:val="center"/>
            </w:pPr>
            <w:r>
              <w:rPr>
                <w:rFonts w:ascii="Times New Roman" w:eastAsia="標楷體" w:hAnsi="Times New Roman"/>
                <w:b/>
                <w:sz w:val="21"/>
              </w:rPr>
              <w:t>指標</w:t>
            </w:r>
          </w:p>
        </w:tc>
        <w:tc>
          <w:tcPr>
            <w:tcW w:w="5911" w:type="dxa"/>
            <w:shd w:val="clear" w:color="auto" w:fill="D9E2F3"/>
            <w:vAlign w:val="center"/>
          </w:tcPr>
          <w:p w14:paraId="0053A58A" w14:textId="77777777" w:rsidR="003C2EFA" w:rsidRDefault="00E46E34">
            <w:pPr>
              <w:keepNext/>
              <w:spacing w:before="20" w:after="20" w:line="280" w:lineRule="atLeast"/>
              <w:jc w:val="center"/>
            </w:pPr>
            <w:r>
              <w:rPr>
                <w:rFonts w:ascii="Times New Roman" w:eastAsia="標楷體" w:hAnsi="Times New Roman"/>
                <w:b/>
                <w:sz w:val="21"/>
              </w:rPr>
              <w:t>符號／定義</w:t>
            </w:r>
          </w:p>
        </w:tc>
      </w:tr>
      <w:tr w:rsidR="003C2EFA" w14:paraId="20CCAA05" w14:textId="77777777" w:rsidTr="004A7C48">
        <w:trPr>
          <w:cantSplit/>
        </w:trPr>
        <w:tc>
          <w:tcPr>
            <w:tcW w:w="988" w:type="dxa"/>
            <w:vAlign w:val="center"/>
          </w:tcPr>
          <w:p w14:paraId="083EFB50" w14:textId="77777777" w:rsidR="003C2EFA" w:rsidRDefault="00E46E34">
            <w:pPr>
              <w:keepNext/>
              <w:spacing w:before="20" w:after="20" w:line="280" w:lineRule="atLeast"/>
            </w:pPr>
            <w:r>
              <w:rPr>
                <w:rFonts w:ascii="Times New Roman" w:eastAsia="標楷體" w:hAnsi="Times New Roman"/>
                <w:sz w:val="21"/>
              </w:rPr>
              <w:t>精度</w:t>
            </w:r>
          </w:p>
        </w:tc>
        <w:tc>
          <w:tcPr>
            <w:tcW w:w="1701" w:type="dxa"/>
            <w:vAlign w:val="center"/>
          </w:tcPr>
          <w:p w14:paraId="733BF2DE" w14:textId="77777777" w:rsidR="003C2EFA" w:rsidRDefault="00E46E34">
            <w:pPr>
              <w:keepNext/>
              <w:spacing w:before="20" w:after="20" w:line="280" w:lineRule="atLeast"/>
            </w:pPr>
            <w:r>
              <w:rPr>
                <w:rFonts w:ascii="Times New Roman" w:eastAsia="標楷體" w:hAnsi="Times New Roman"/>
                <w:sz w:val="21"/>
              </w:rPr>
              <w:t>均方根誤差</w:t>
            </w:r>
          </w:p>
        </w:tc>
        <w:tc>
          <w:tcPr>
            <w:tcW w:w="5911" w:type="dxa"/>
            <w:vAlign w:val="center"/>
          </w:tcPr>
          <w:p w14:paraId="5DE12170" w14:textId="77777777" w:rsidR="003C2EFA" w:rsidRDefault="00E46E34">
            <w:pPr>
              <w:keepNext/>
              <w:spacing w:before="20" w:after="20" w:line="280" w:lineRule="atLeast"/>
            </w:pPr>
            <w:r>
              <w:rPr>
                <w:rFonts w:ascii="Times New Roman" w:eastAsia="標楷體" w:hAnsi="Times New Roman"/>
                <w:sz w:val="21"/>
              </w:rPr>
              <w:t>RMSE = √((1)/(N)</w:t>
            </w:r>
            <w:proofErr w:type="spellStart"/>
            <w:r>
              <w:rPr>
                <w:rFonts w:ascii="Times New Roman" w:eastAsia="標楷體" w:hAnsi="Times New Roman"/>
                <w:sz w:val="21"/>
              </w:rPr>
              <w:t>Σ_k</w:t>
            </w:r>
            <w:proofErr w:type="spellEnd"/>
            <w:r>
              <w:rPr>
                <w:rFonts w:ascii="Times New Roman" w:eastAsia="標楷體" w:hAnsi="Times New Roman"/>
                <w:sz w:val="21"/>
              </w:rPr>
              <w:t xml:space="preserve"> (</w:t>
            </w:r>
            <w:proofErr w:type="spellStart"/>
            <w:r>
              <w:rPr>
                <w:rFonts w:ascii="Times New Roman" w:eastAsia="標楷體" w:hAnsi="Times New Roman"/>
                <w:sz w:val="21"/>
              </w:rPr>
              <w:t>SOĈ_k</w:t>
            </w:r>
            <w:proofErr w:type="spellEnd"/>
            <w:r>
              <w:rPr>
                <w:rFonts w:ascii="Times New Roman" w:eastAsia="標楷體" w:hAnsi="Times New Roman"/>
                <w:sz w:val="21"/>
              </w:rPr>
              <w:t xml:space="preserve"> - </w:t>
            </w:r>
            <w:proofErr w:type="spellStart"/>
            <w:r>
              <w:rPr>
                <w:rFonts w:ascii="Times New Roman" w:eastAsia="標楷體" w:hAnsi="Times New Roman"/>
                <w:sz w:val="21"/>
              </w:rPr>
              <w:t>SOC_</w:t>
            </w:r>
            <w:proofErr w:type="gramStart"/>
            <w:r>
              <w:rPr>
                <w:rFonts w:ascii="Times New Roman" w:eastAsia="標楷體" w:hAnsi="Times New Roman"/>
                <w:sz w:val="21"/>
              </w:rPr>
              <w:t>truth,k</w:t>
            </w:r>
            <w:proofErr w:type="spellEnd"/>
            <w:proofErr w:type="gramEnd"/>
            <w:r>
              <w:rPr>
                <w:rFonts w:ascii="Times New Roman" w:eastAsia="標楷體" w:hAnsi="Times New Roman"/>
                <w:sz w:val="21"/>
              </w:rPr>
              <w:t>)²)</w:t>
            </w:r>
          </w:p>
        </w:tc>
      </w:tr>
      <w:tr w:rsidR="003C2EFA" w14:paraId="37E7A493" w14:textId="77777777" w:rsidTr="004A7C48">
        <w:trPr>
          <w:cantSplit/>
        </w:trPr>
        <w:tc>
          <w:tcPr>
            <w:tcW w:w="988" w:type="dxa"/>
            <w:vAlign w:val="center"/>
          </w:tcPr>
          <w:p w14:paraId="66A33D9B" w14:textId="77777777" w:rsidR="003C2EFA" w:rsidRDefault="00E46E34">
            <w:pPr>
              <w:keepNext/>
              <w:spacing w:before="20" w:after="20" w:line="280" w:lineRule="atLeast"/>
            </w:pPr>
            <w:r>
              <w:rPr>
                <w:rFonts w:ascii="Times New Roman" w:eastAsia="標楷體" w:hAnsi="Times New Roman"/>
                <w:sz w:val="21"/>
              </w:rPr>
              <w:t>精度</w:t>
            </w:r>
          </w:p>
        </w:tc>
        <w:tc>
          <w:tcPr>
            <w:tcW w:w="1701" w:type="dxa"/>
            <w:vAlign w:val="center"/>
          </w:tcPr>
          <w:p w14:paraId="1F7F6191" w14:textId="77777777" w:rsidR="003C2EFA" w:rsidRDefault="00E46E34">
            <w:pPr>
              <w:keepNext/>
              <w:spacing w:before="20" w:after="20" w:line="280" w:lineRule="atLeast"/>
            </w:pPr>
            <w:r>
              <w:rPr>
                <w:rFonts w:ascii="Times New Roman" w:eastAsia="標楷體" w:hAnsi="Times New Roman"/>
                <w:sz w:val="21"/>
              </w:rPr>
              <w:t>平均絕對誤差</w:t>
            </w:r>
          </w:p>
        </w:tc>
        <w:tc>
          <w:tcPr>
            <w:tcW w:w="5911" w:type="dxa"/>
            <w:vAlign w:val="center"/>
          </w:tcPr>
          <w:p w14:paraId="74CEAD9F" w14:textId="77777777" w:rsidR="003C2EFA" w:rsidRDefault="00E46E34">
            <w:pPr>
              <w:keepNext/>
              <w:spacing w:before="20" w:after="20" w:line="280" w:lineRule="atLeast"/>
            </w:pPr>
            <w:r>
              <w:rPr>
                <w:rFonts w:ascii="Times New Roman" w:eastAsia="標楷體" w:hAnsi="Times New Roman"/>
                <w:sz w:val="21"/>
              </w:rPr>
              <w:t>MAE = (1)/(N)</w:t>
            </w:r>
            <w:proofErr w:type="spellStart"/>
            <w:r>
              <w:rPr>
                <w:rFonts w:ascii="Times New Roman" w:eastAsia="標楷體" w:hAnsi="Times New Roman"/>
                <w:sz w:val="21"/>
              </w:rPr>
              <w:t>Σ_k</w:t>
            </w:r>
            <w:proofErr w:type="spellEnd"/>
            <w:r>
              <w:rPr>
                <w:rFonts w:ascii="Times New Roman" w:eastAsia="標楷體" w:hAnsi="Times New Roman"/>
                <w:sz w:val="21"/>
              </w:rPr>
              <w:t xml:space="preserve"> | </w:t>
            </w:r>
            <w:proofErr w:type="spellStart"/>
            <w:r>
              <w:rPr>
                <w:rFonts w:ascii="Times New Roman" w:eastAsia="標楷體" w:hAnsi="Times New Roman"/>
                <w:sz w:val="21"/>
              </w:rPr>
              <w:t>SOĈ_k</w:t>
            </w:r>
            <w:proofErr w:type="spellEnd"/>
            <w:r>
              <w:rPr>
                <w:rFonts w:ascii="Times New Roman" w:eastAsia="標楷體" w:hAnsi="Times New Roman"/>
                <w:sz w:val="21"/>
              </w:rPr>
              <w:t xml:space="preserve"> - </w:t>
            </w:r>
            <w:proofErr w:type="spellStart"/>
            <w:r>
              <w:rPr>
                <w:rFonts w:ascii="Times New Roman" w:eastAsia="標楷體" w:hAnsi="Times New Roman"/>
                <w:sz w:val="21"/>
              </w:rPr>
              <w:t>SOC_</w:t>
            </w:r>
            <w:proofErr w:type="gramStart"/>
            <w:r>
              <w:rPr>
                <w:rFonts w:ascii="Times New Roman" w:eastAsia="標楷體" w:hAnsi="Times New Roman"/>
                <w:sz w:val="21"/>
              </w:rPr>
              <w:t>truth,k</w:t>
            </w:r>
            <w:proofErr w:type="spellEnd"/>
            <w:proofErr w:type="gramEnd"/>
            <w:r>
              <w:rPr>
                <w:rFonts w:ascii="Times New Roman" w:eastAsia="標楷體" w:hAnsi="Times New Roman"/>
                <w:sz w:val="21"/>
              </w:rPr>
              <w:t>|</w:t>
            </w:r>
          </w:p>
        </w:tc>
      </w:tr>
      <w:tr w:rsidR="003C2EFA" w14:paraId="5A5DFC39" w14:textId="77777777" w:rsidTr="004A7C48">
        <w:trPr>
          <w:cantSplit/>
        </w:trPr>
        <w:tc>
          <w:tcPr>
            <w:tcW w:w="988" w:type="dxa"/>
            <w:vAlign w:val="center"/>
          </w:tcPr>
          <w:p w14:paraId="4CA15FF6" w14:textId="77777777" w:rsidR="003C2EFA" w:rsidRDefault="00E46E34">
            <w:pPr>
              <w:keepNext/>
              <w:spacing w:before="20" w:after="20" w:line="280" w:lineRule="atLeast"/>
            </w:pPr>
            <w:r>
              <w:rPr>
                <w:rFonts w:ascii="Times New Roman" w:eastAsia="標楷體" w:hAnsi="Times New Roman"/>
                <w:sz w:val="21"/>
              </w:rPr>
              <w:t>精度</w:t>
            </w:r>
          </w:p>
        </w:tc>
        <w:tc>
          <w:tcPr>
            <w:tcW w:w="1701" w:type="dxa"/>
            <w:vAlign w:val="center"/>
          </w:tcPr>
          <w:p w14:paraId="65EB41EC" w14:textId="77777777" w:rsidR="003C2EFA" w:rsidRDefault="00E46E34">
            <w:pPr>
              <w:keepNext/>
              <w:spacing w:before="20" w:after="20" w:line="280" w:lineRule="atLeast"/>
            </w:pPr>
            <w:r>
              <w:rPr>
                <w:rFonts w:ascii="Times New Roman" w:eastAsia="標楷體" w:hAnsi="Times New Roman"/>
                <w:sz w:val="21"/>
              </w:rPr>
              <w:t>最大絕對誤差</w:t>
            </w:r>
          </w:p>
        </w:tc>
        <w:tc>
          <w:tcPr>
            <w:tcW w:w="5911" w:type="dxa"/>
            <w:vAlign w:val="center"/>
          </w:tcPr>
          <w:p w14:paraId="0D4CE79C" w14:textId="77777777" w:rsidR="003C2EFA" w:rsidRDefault="00E46E34">
            <w:pPr>
              <w:keepNext/>
              <w:spacing w:before="20" w:after="20" w:line="280" w:lineRule="atLeast"/>
            </w:pPr>
            <w:proofErr w:type="spellStart"/>
            <w:r>
              <w:rPr>
                <w:rFonts w:ascii="Times New Roman" w:eastAsia="標楷體" w:hAnsi="Times New Roman"/>
                <w:sz w:val="21"/>
              </w:rPr>
              <w:t>e_max</w:t>
            </w:r>
            <w:proofErr w:type="spellEnd"/>
            <w:r>
              <w:rPr>
                <w:rFonts w:ascii="Times New Roman" w:eastAsia="標楷體" w:hAnsi="Times New Roman"/>
                <w:sz w:val="21"/>
              </w:rPr>
              <w:t xml:space="preserve"> = </w:t>
            </w:r>
            <w:proofErr w:type="spellStart"/>
            <w:r>
              <w:rPr>
                <w:rFonts w:ascii="Times New Roman" w:eastAsia="標楷體" w:hAnsi="Times New Roman"/>
                <w:sz w:val="21"/>
              </w:rPr>
              <w:t>max_k</w:t>
            </w:r>
            <w:proofErr w:type="spellEnd"/>
            <w:r>
              <w:rPr>
                <w:rFonts w:ascii="Times New Roman" w:eastAsia="標楷體" w:hAnsi="Times New Roman"/>
                <w:sz w:val="21"/>
              </w:rPr>
              <w:t xml:space="preserve"> | </w:t>
            </w:r>
            <w:proofErr w:type="spellStart"/>
            <w:r>
              <w:rPr>
                <w:rFonts w:ascii="Times New Roman" w:eastAsia="標楷體" w:hAnsi="Times New Roman"/>
                <w:sz w:val="21"/>
              </w:rPr>
              <w:t>SOĈ_k</w:t>
            </w:r>
            <w:proofErr w:type="spellEnd"/>
            <w:r>
              <w:rPr>
                <w:rFonts w:ascii="Times New Roman" w:eastAsia="標楷體" w:hAnsi="Times New Roman"/>
                <w:sz w:val="21"/>
              </w:rPr>
              <w:t xml:space="preserve"> - </w:t>
            </w:r>
            <w:proofErr w:type="spellStart"/>
            <w:r>
              <w:rPr>
                <w:rFonts w:ascii="Times New Roman" w:eastAsia="標楷體" w:hAnsi="Times New Roman"/>
                <w:sz w:val="21"/>
              </w:rPr>
              <w:t>SOC_</w:t>
            </w:r>
            <w:proofErr w:type="gramStart"/>
            <w:r>
              <w:rPr>
                <w:rFonts w:ascii="Times New Roman" w:eastAsia="標楷體" w:hAnsi="Times New Roman"/>
                <w:sz w:val="21"/>
              </w:rPr>
              <w:t>truth,k</w:t>
            </w:r>
            <w:proofErr w:type="spellEnd"/>
            <w:proofErr w:type="gramEnd"/>
            <w:r>
              <w:rPr>
                <w:rFonts w:ascii="Times New Roman" w:eastAsia="標楷體" w:hAnsi="Times New Roman"/>
                <w:sz w:val="21"/>
              </w:rPr>
              <w:t>|</w:t>
            </w:r>
          </w:p>
        </w:tc>
      </w:tr>
      <w:tr w:rsidR="003C2EFA" w14:paraId="3DF91768" w14:textId="77777777" w:rsidTr="004A7C48">
        <w:trPr>
          <w:cantSplit/>
        </w:trPr>
        <w:tc>
          <w:tcPr>
            <w:tcW w:w="988" w:type="dxa"/>
            <w:vAlign w:val="center"/>
          </w:tcPr>
          <w:p w14:paraId="62A20B85" w14:textId="77777777" w:rsidR="003C2EFA" w:rsidRDefault="00E46E34">
            <w:pPr>
              <w:keepNext/>
              <w:spacing w:before="20" w:after="20" w:line="280" w:lineRule="atLeast"/>
            </w:pPr>
            <w:r>
              <w:rPr>
                <w:rFonts w:ascii="Times New Roman" w:eastAsia="標楷體" w:hAnsi="Times New Roman"/>
                <w:sz w:val="21"/>
              </w:rPr>
              <w:t>精度</w:t>
            </w:r>
          </w:p>
        </w:tc>
        <w:tc>
          <w:tcPr>
            <w:tcW w:w="1701" w:type="dxa"/>
            <w:vAlign w:val="center"/>
          </w:tcPr>
          <w:p w14:paraId="7DA0CDF8" w14:textId="77777777" w:rsidR="003C2EFA" w:rsidRDefault="00E46E34">
            <w:pPr>
              <w:keepNext/>
              <w:spacing w:before="20" w:after="20" w:line="280" w:lineRule="atLeast"/>
            </w:pPr>
            <w:r>
              <w:rPr>
                <w:rFonts w:ascii="Times New Roman" w:eastAsia="標楷體" w:hAnsi="Times New Roman"/>
                <w:sz w:val="21"/>
              </w:rPr>
              <w:t>收斂時間</w:t>
            </w:r>
          </w:p>
        </w:tc>
        <w:tc>
          <w:tcPr>
            <w:tcW w:w="5911" w:type="dxa"/>
            <w:vAlign w:val="center"/>
          </w:tcPr>
          <w:p w14:paraId="1D0AAF70" w14:textId="77777777" w:rsidR="003C2EFA" w:rsidRDefault="00E46E34">
            <w:pPr>
              <w:keepNext/>
              <w:spacing w:before="20" w:after="20" w:line="280" w:lineRule="atLeast"/>
            </w:pPr>
            <w:proofErr w:type="spellStart"/>
            <w:r>
              <w:rPr>
                <w:rFonts w:ascii="Times New Roman" w:eastAsia="標楷體" w:hAnsi="Times New Roman"/>
                <w:sz w:val="21"/>
              </w:rPr>
              <w:t>t_conv</w:t>
            </w:r>
            <w:proofErr w:type="spellEnd"/>
            <w:r>
              <w:rPr>
                <w:rFonts w:ascii="Times New Roman" w:eastAsia="標楷體" w:hAnsi="Times New Roman"/>
                <w:sz w:val="21"/>
              </w:rPr>
              <w:t>：自錯誤</w:t>
            </w:r>
            <w:proofErr w:type="gramStart"/>
            <w:r>
              <w:rPr>
                <w:rFonts w:ascii="Times New Roman" w:eastAsia="標楷體" w:hAnsi="Times New Roman"/>
                <w:sz w:val="21"/>
              </w:rPr>
              <w:t>初值起</w:t>
            </w:r>
            <w:proofErr w:type="gramEnd"/>
            <w:r>
              <w:rPr>
                <w:rFonts w:ascii="Times New Roman" w:eastAsia="標楷體" w:hAnsi="Times New Roman"/>
                <w:sz w:val="21"/>
              </w:rPr>
              <w:t>，誤差首次且持續落入</w:t>
            </w:r>
            <w:r>
              <w:rPr>
                <w:rFonts w:ascii="Times New Roman" w:eastAsia="標楷體" w:hAnsi="Times New Roman"/>
                <w:sz w:val="21"/>
              </w:rPr>
              <w:t xml:space="preserve"> ± 2% </w:t>
            </w:r>
            <w:r>
              <w:rPr>
                <w:rFonts w:ascii="Times New Roman" w:eastAsia="標楷體" w:hAnsi="Times New Roman"/>
                <w:sz w:val="21"/>
              </w:rPr>
              <w:t>帶之時間</w:t>
            </w:r>
          </w:p>
        </w:tc>
      </w:tr>
      <w:tr w:rsidR="003C2EFA" w14:paraId="31202094" w14:textId="77777777" w:rsidTr="004A7C48">
        <w:trPr>
          <w:cantSplit/>
        </w:trPr>
        <w:tc>
          <w:tcPr>
            <w:tcW w:w="988" w:type="dxa"/>
            <w:vAlign w:val="center"/>
          </w:tcPr>
          <w:p w14:paraId="1803C1B5" w14:textId="77777777" w:rsidR="003C2EFA" w:rsidRDefault="00E46E34">
            <w:pPr>
              <w:keepNext/>
              <w:spacing w:before="20" w:after="20" w:line="280" w:lineRule="atLeast"/>
            </w:pPr>
            <w:r>
              <w:rPr>
                <w:rFonts w:ascii="Times New Roman" w:eastAsia="標楷體" w:hAnsi="Times New Roman"/>
                <w:sz w:val="21"/>
              </w:rPr>
              <w:t>強健性</w:t>
            </w:r>
          </w:p>
        </w:tc>
        <w:tc>
          <w:tcPr>
            <w:tcW w:w="1701" w:type="dxa"/>
            <w:vAlign w:val="center"/>
          </w:tcPr>
          <w:p w14:paraId="632AF6D2" w14:textId="77777777" w:rsidR="003C2EFA" w:rsidRDefault="00E46E34">
            <w:pPr>
              <w:keepNext/>
              <w:spacing w:before="20" w:after="20" w:line="280" w:lineRule="atLeast"/>
            </w:pPr>
            <w:r>
              <w:rPr>
                <w:rFonts w:ascii="Times New Roman" w:eastAsia="標楷體" w:hAnsi="Times New Roman"/>
                <w:sz w:val="21"/>
              </w:rPr>
              <w:t>初值錯誤恢復</w:t>
            </w:r>
          </w:p>
        </w:tc>
        <w:tc>
          <w:tcPr>
            <w:tcW w:w="5911" w:type="dxa"/>
            <w:vAlign w:val="center"/>
          </w:tcPr>
          <w:p w14:paraId="024BCDBB" w14:textId="77777777" w:rsidR="003C2EFA" w:rsidRDefault="00E46E34">
            <w:pPr>
              <w:keepNext/>
              <w:spacing w:before="20" w:after="20" w:line="280" w:lineRule="atLeast"/>
            </w:pPr>
            <w:r>
              <w:rPr>
                <w:rFonts w:ascii="Times New Roman" w:eastAsia="標楷體" w:hAnsi="Times New Roman"/>
                <w:sz w:val="21"/>
              </w:rPr>
              <w:t>初值偏移</w:t>
            </w:r>
            <w:r>
              <w:rPr>
                <w:rFonts w:ascii="Times New Roman" w:eastAsia="標楷體" w:hAnsi="Times New Roman"/>
                <w:sz w:val="21"/>
              </w:rPr>
              <w:t xml:space="preserve"> ± 20% </w:t>
            </w:r>
            <w:r>
              <w:rPr>
                <w:rFonts w:ascii="Times New Roman" w:eastAsia="標楷體" w:hAnsi="Times New Roman"/>
                <w:sz w:val="21"/>
              </w:rPr>
              <w:t>後之</w:t>
            </w:r>
            <w:r>
              <w:rPr>
                <w:rFonts w:ascii="Times New Roman" w:eastAsia="標楷體" w:hAnsi="Times New Roman"/>
                <w:sz w:val="21"/>
              </w:rPr>
              <w:t xml:space="preserve"> </w:t>
            </w:r>
            <w:proofErr w:type="spellStart"/>
            <w:r>
              <w:rPr>
                <w:rFonts w:ascii="Times New Roman" w:eastAsia="標楷體" w:hAnsi="Times New Roman"/>
                <w:sz w:val="21"/>
              </w:rPr>
              <w:t>t_conv</w:t>
            </w:r>
            <w:proofErr w:type="spellEnd"/>
            <w:r>
              <w:rPr>
                <w:rFonts w:ascii="Times New Roman" w:eastAsia="標楷體" w:hAnsi="Times New Roman"/>
                <w:sz w:val="21"/>
              </w:rPr>
              <w:t xml:space="preserve"> </w:t>
            </w:r>
            <w:proofErr w:type="gramStart"/>
            <w:r>
              <w:rPr>
                <w:rFonts w:ascii="Times New Roman" w:eastAsia="標楷體" w:hAnsi="Times New Roman"/>
                <w:sz w:val="21"/>
              </w:rPr>
              <w:t>與穩態誤差</w:t>
            </w:r>
            <w:proofErr w:type="gramEnd"/>
          </w:p>
        </w:tc>
      </w:tr>
      <w:tr w:rsidR="003C2EFA" w14:paraId="1E6E7809" w14:textId="77777777" w:rsidTr="004A7C48">
        <w:trPr>
          <w:cantSplit/>
        </w:trPr>
        <w:tc>
          <w:tcPr>
            <w:tcW w:w="988" w:type="dxa"/>
            <w:vAlign w:val="center"/>
          </w:tcPr>
          <w:p w14:paraId="388E9699" w14:textId="77777777" w:rsidR="003C2EFA" w:rsidRDefault="00E46E34">
            <w:pPr>
              <w:keepNext/>
              <w:spacing w:before="20" w:after="20" w:line="280" w:lineRule="atLeast"/>
            </w:pPr>
            <w:r>
              <w:rPr>
                <w:rFonts w:ascii="Times New Roman" w:eastAsia="標楷體" w:hAnsi="Times New Roman"/>
                <w:sz w:val="21"/>
              </w:rPr>
              <w:t>強健性</w:t>
            </w:r>
          </w:p>
        </w:tc>
        <w:tc>
          <w:tcPr>
            <w:tcW w:w="1701" w:type="dxa"/>
            <w:vAlign w:val="center"/>
          </w:tcPr>
          <w:p w14:paraId="51344B57" w14:textId="77777777" w:rsidR="003C2EFA" w:rsidRDefault="00E46E34">
            <w:pPr>
              <w:keepNext/>
              <w:spacing w:before="20" w:after="20" w:line="280" w:lineRule="atLeast"/>
            </w:pPr>
            <w:r>
              <w:rPr>
                <w:rFonts w:ascii="Times New Roman" w:eastAsia="標楷體" w:hAnsi="Times New Roman"/>
                <w:sz w:val="21"/>
              </w:rPr>
              <w:t xml:space="preserve">C-rate </w:t>
            </w:r>
            <w:r>
              <w:rPr>
                <w:rFonts w:ascii="Times New Roman" w:eastAsia="標楷體" w:hAnsi="Times New Roman"/>
                <w:sz w:val="21"/>
              </w:rPr>
              <w:t>切換</w:t>
            </w:r>
          </w:p>
        </w:tc>
        <w:tc>
          <w:tcPr>
            <w:tcW w:w="5911" w:type="dxa"/>
            <w:vAlign w:val="center"/>
          </w:tcPr>
          <w:p w14:paraId="5E3B27B0" w14:textId="77777777" w:rsidR="003C2EFA" w:rsidRDefault="00E46E34">
            <w:pPr>
              <w:keepNext/>
              <w:spacing w:before="20" w:after="20" w:line="280" w:lineRule="atLeast"/>
            </w:pPr>
            <w:r>
              <w:rPr>
                <w:rFonts w:ascii="Times New Roman" w:eastAsia="標楷體" w:hAnsi="Times New Roman"/>
                <w:sz w:val="21"/>
              </w:rPr>
              <w:t>倍率</w:t>
            </w:r>
            <w:proofErr w:type="gramStart"/>
            <w:r>
              <w:rPr>
                <w:rFonts w:ascii="Times New Roman" w:eastAsia="標楷體" w:hAnsi="Times New Roman"/>
                <w:sz w:val="21"/>
              </w:rPr>
              <w:t>階躍瞬間</w:t>
            </w:r>
            <w:proofErr w:type="gramEnd"/>
            <w:r>
              <w:rPr>
                <w:rFonts w:ascii="Times New Roman" w:eastAsia="標楷體" w:hAnsi="Times New Roman"/>
                <w:sz w:val="21"/>
              </w:rPr>
              <w:t>之誤差尖峰</w:t>
            </w:r>
          </w:p>
        </w:tc>
      </w:tr>
      <w:tr w:rsidR="003C2EFA" w14:paraId="2ED8DC00" w14:textId="77777777" w:rsidTr="004A7C48">
        <w:trPr>
          <w:cantSplit/>
        </w:trPr>
        <w:tc>
          <w:tcPr>
            <w:tcW w:w="988" w:type="dxa"/>
            <w:vAlign w:val="center"/>
          </w:tcPr>
          <w:p w14:paraId="0EFFB6BB" w14:textId="77777777" w:rsidR="003C2EFA" w:rsidRDefault="00E46E34">
            <w:pPr>
              <w:keepNext/>
              <w:spacing w:before="20" w:after="20" w:line="280" w:lineRule="atLeast"/>
            </w:pPr>
            <w:r>
              <w:rPr>
                <w:rFonts w:ascii="Times New Roman" w:eastAsia="標楷體" w:hAnsi="Times New Roman"/>
                <w:sz w:val="21"/>
              </w:rPr>
              <w:t>嵌入式資源</w:t>
            </w:r>
          </w:p>
        </w:tc>
        <w:tc>
          <w:tcPr>
            <w:tcW w:w="1701" w:type="dxa"/>
            <w:vAlign w:val="center"/>
          </w:tcPr>
          <w:p w14:paraId="0311E606" w14:textId="77777777" w:rsidR="003C2EFA" w:rsidRDefault="00E46E34">
            <w:pPr>
              <w:keepNext/>
              <w:spacing w:before="20" w:after="20" w:line="280" w:lineRule="atLeast"/>
            </w:pPr>
            <w:r>
              <w:rPr>
                <w:rFonts w:ascii="Times New Roman" w:eastAsia="標楷體" w:hAnsi="Times New Roman"/>
                <w:sz w:val="21"/>
              </w:rPr>
              <w:t>Flash</w:t>
            </w:r>
            <w:r>
              <w:rPr>
                <w:rFonts w:ascii="Times New Roman" w:eastAsia="標楷體" w:hAnsi="Times New Roman"/>
                <w:sz w:val="21"/>
              </w:rPr>
              <w:t>／</w:t>
            </w:r>
            <w:r>
              <w:rPr>
                <w:rFonts w:ascii="Times New Roman" w:eastAsia="標楷體" w:hAnsi="Times New Roman"/>
                <w:sz w:val="21"/>
              </w:rPr>
              <w:t>RAM</w:t>
            </w:r>
            <w:r>
              <w:rPr>
                <w:rFonts w:ascii="Times New Roman" w:eastAsia="標楷體" w:hAnsi="Times New Roman"/>
                <w:sz w:val="21"/>
              </w:rPr>
              <w:t>／</w:t>
            </w:r>
            <w:r>
              <w:rPr>
                <w:rFonts w:ascii="Times New Roman" w:eastAsia="標楷體" w:hAnsi="Times New Roman"/>
                <w:sz w:val="21"/>
              </w:rPr>
              <w:t>CPU</w:t>
            </w:r>
          </w:p>
        </w:tc>
        <w:tc>
          <w:tcPr>
            <w:tcW w:w="5911" w:type="dxa"/>
            <w:vAlign w:val="center"/>
          </w:tcPr>
          <w:p w14:paraId="60B22F99" w14:textId="77777777" w:rsidR="003C2EFA" w:rsidRDefault="00E46E34">
            <w:pPr>
              <w:keepNext/>
              <w:spacing w:before="20" w:after="20" w:line="280" w:lineRule="atLeast"/>
            </w:pPr>
            <w:r>
              <w:rPr>
                <w:rFonts w:ascii="Times New Roman" w:eastAsia="標楷體" w:hAnsi="Times New Roman"/>
                <w:sz w:val="21"/>
              </w:rPr>
              <w:t>模組淨增</w:t>
            </w:r>
            <w:r>
              <w:rPr>
                <w:rFonts w:ascii="Times New Roman" w:eastAsia="標楷體" w:hAnsi="Times New Roman"/>
                <w:sz w:val="21"/>
              </w:rPr>
              <w:t xml:space="preserve"> Flash bytes</w:t>
            </w:r>
            <w:r>
              <w:rPr>
                <w:rFonts w:ascii="Times New Roman" w:eastAsia="標楷體" w:hAnsi="Times New Roman"/>
                <w:sz w:val="21"/>
              </w:rPr>
              <w:t>、</w:t>
            </w:r>
            <w:r>
              <w:rPr>
                <w:rFonts w:ascii="Times New Roman" w:eastAsia="標楷體" w:hAnsi="Times New Roman"/>
                <w:sz w:val="21"/>
              </w:rPr>
              <w:t>RAM bytes</w:t>
            </w:r>
            <w:r>
              <w:rPr>
                <w:rFonts w:ascii="Times New Roman" w:eastAsia="標楷體" w:hAnsi="Times New Roman"/>
                <w:sz w:val="21"/>
              </w:rPr>
              <w:t>、每次更新</w:t>
            </w:r>
            <w:r>
              <w:rPr>
                <w:rFonts w:ascii="Times New Roman" w:eastAsia="標楷體" w:hAnsi="Times New Roman"/>
                <w:sz w:val="21"/>
              </w:rPr>
              <w:t xml:space="preserve"> CPU cycles</w:t>
            </w:r>
          </w:p>
        </w:tc>
      </w:tr>
      <w:tr w:rsidR="003C2EFA" w14:paraId="4275EDDE" w14:textId="77777777" w:rsidTr="004A7C48">
        <w:trPr>
          <w:cantSplit/>
        </w:trPr>
        <w:tc>
          <w:tcPr>
            <w:tcW w:w="988" w:type="dxa"/>
            <w:vAlign w:val="center"/>
          </w:tcPr>
          <w:p w14:paraId="507CA731" w14:textId="77777777" w:rsidR="003C2EFA" w:rsidRDefault="00E46E34">
            <w:pPr>
              <w:keepNext/>
              <w:spacing w:before="20" w:after="20" w:line="280" w:lineRule="atLeast"/>
            </w:pPr>
            <w:r>
              <w:rPr>
                <w:rFonts w:ascii="Times New Roman" w:eastAsia="標楷體" w:hAnsi="Times New Roman"/>
                <w:sz w:val="21"/>
              </w:rPr>
              <w:t>工程性</w:t>
            </w:r>
          </w:p>
        </w:tc>
        <w:tc>
          <w:tcPr>
            <w:tcW w:w="1701" w:type="dxa"/>
            <w:vAlign w:val="center"/>
          </w:tcPr>
          <w:p w14:paraId="5926EFAC" w14:textId="77777777" w:rsidR="003C2EFA" w:rsidRDefault="00E46E34">
            <w:pPr>
              <w:keepNext/>
              <w:spacing w:before="20" w:after="20" w:line="280" w:lineRule="atLeast"/>
            </w:pPr>
            <w:r>
              <w:rPr>
                <w:rFonts w:ascii="Times New Roman" w:eastAsia="標楷體" w:hAnsi="Times New Roman"/>
                <w:sz w:val="21"/>
              </w:rPr>
              <w:t>校正需求／</w:t>
            </w:r>
            <w:r>
              <w:rPr>
                <w:rFonts w:ascii="Times New Roman" w:eastAsia="標楷體" w:hAnsi="Times New Roman"/>
                <w:sz w:val="21"/>
              </w:rPr>
              <w:t>LoC</w:t>
            </w:r>
          </w:p>
        </w:tc>
        <w:tc>
          <w:tcPr>
            <w:tcW w:w="5911" w:type="dxa"/>
            <w:vAlign w:val="center"/>
          </w:tcPr>
          <w:p w14:paraId="45C57067" w14:textId="77777777" w:rsidR="003C2EFA" w:rsidRDefault="00E46E34">
            <w:pPr>
              <w:keepNext/>
              <w:spacing w:before="20" w:after="20" w:line="280" w:lineRule="atLeast"/>
            </w:pPr>
            <w:proofErr w:type="gramStart"/>
            <w:r>
              <w:rPr>
                <w:rFonts w:ascii="Times New Roman" w:eastAsia="標楷體" w:hAnsi="Times New Roman"/>
                <w:sz w:val="21"/>
              </w:rPr>
              <w:t>所需離線</w:t>
            </w:r>
            <w:proofErr w:type="gramEnd"/>
            <w:r>
              <w:rPr>
                <w:rFonts w:ascii="Times New Roman" w:eastAsia="標楷體" w:hAnsi="Times New Roman"/>
                <w:sz w:val="21"/>
              </w:rPr>
              <w:t>校正資料、</w:t>
            </w:r>
            <w:proofErr w:type="gramStart"/>
            <w:r>
              <w:rPr>
                <w:rFonts w:ascii="Times New Roman" w:eastAsia="標楷體" w:hAnsi="Times New Roman"/>
                <w:sz w:val="21"/>
              </w:rPr>
              <w:t>實作行數</w:t>
            </w:r>
            <w:proofErr w:type="gramEnd"/>
          </w:p>
        </w:tc>
      </w:tr>
    </w:tbl>
    <w:p w14:paraId="41333E4E" w14:textId="77777777" w:rsidR="003C2EFA" w:rsidRDefault="00E46E34">
      <w:pPr>
        <w:keepNext/>
        <w:widowControl/>
        <w:spacing w:before="240" w:after="120" w:line="360" w:lineRule="atLeast"/>
        <w:outlineLvl w:val="1"/>
      </w:pPr>
      <w:bookmarkStart w:id="39" w:name="_Toc239074892"/>
      <w:r>
        <w:rPr>
          <w:rFonts w:ascii="Times New Roman" w:eastAsia="標楷體" w:hAnsi="Times New Roman"/>
          <w:b/>
          <w:sz w:val="28"/>
        </w:rPr>
        <w:t xml:space="preserve">4.1 </w:t>
      </w:r>
      <w:r>
        <w:rPr>
          <w:rFonts w:ascii="Times New Roman" w:eastAsia="標楷體" w:hAnsi="Times New Roman"/>
          <w:b/>
          <w:sz w:val="28"/>
        </w:rPr>
        <w:t>庫倫計數法（兼基準真值）</w:t>
      </w:r>
      <w:bookmarkEnd w:id="39"/>
    </w:p>
    <w:p w14:paraId="65EA1C50" w14:textId="77777777" w:rsidR="003C2EFA" w:rsidRDefault="00E46E34">
      <w:pPr>
        <w:keepNext/>
        <w:widowControl/>
        <w:spacing w:before="160" w:after="80" w:line="360" w:lineRule="atLeast"/>
        <w:outlineLvl w:val="2"/>
      </w:pPr>
      <w:bookmarkStart w:id="40" w:name="_Toc239074893"/>
      <w:r>
        <w:rPr>
          <w:rFonts w:ascii="Times New Roman" w:eastAsia="標楷體" w:hAnsi="Times New Roman"/>
          <w:b/>
          <w:sz w:val="26"/>
        </w:rPr>
        <w:t xml:space="preserve">4.1.1 </w:t>
      </w:r>
      <w:r>
        <w:rPr>
          <w:rFonts w:ascii="Times New Roman" w:eastAsia="標楷體" w:hAnsi="Times New Roman"/>
          <w:b/>
          <w:sz w:val="26"/>
        </w:rPr>
        <w:t>原理</w:t>
      </w:r>
      <w:bookmarkEnd w:id="40"/>
    </w:p>
    <w:p w14:paraId="614D0B11" w14:textId="77777777" w:rsidR="003C2EFA" w:rsidRDefault="00E46E34">
      <w:pPr>
        <w:widowControl/>
        <w:spacing w:line="480" w:lineRule="atLeast"/>
        <w:ind w:firstLine="480"/>
        <w:jc w:val="both"/>
      </w:pPr>
      <w:r>
        <w:rPr>
          <w:rFonts w:ascii="Times New Roman" w:eastAsia="標楷體" w:hAnsi="Times New Roman"/>
        </w:rPr>
        <w:t>庫倫計數法（</w:t>
      </w:r>
      <w:proofErr w:type="gramStart"/>
      <w:r>
        <w:rPr>
          <w:rFonts w:ascii="Times New Roman" w:eastAsia="標楷體" w:hAnsi="Times New Roman"/>
        </w:rPr>
        <w:t>安時</w:t>
      </w:r>
      <w:proofErr w:type="gramEnd"/>
      <w:r>
        <w:rPr>
          <w:rFonts w:ascii="Times New Roman" w:eastAsia="標楷體" w:hAnsi="Times New Roman"/>
        </w:rPr>
        <w:t>積分法）對流經電池的電流積分以累計電量變化，由初始</w:t>
      </w:r>
      <w:r>
        <w:rPr>
          <w:rFonts w:ascii="Times New Roman" w:eastAsia="標楷體" w:hAnsi="Times New Roman"/>
        </w:rPr>
        <w:t xml:space="preserve"> SOC </w:t>
      </w:r>
      <w:proofErr w:type="gramStart"/>
      <w:r>
        <w:rPr>
          <w:rFonts w:ascii="Times New Roman" w:eastAsia="標楷體" w:hAnsi="Times New Roman"/>
        </w:rPr>
        <w:t>遞推當前</w:t>
      </w:r>
      <w:proofErr w:type="gramEnd"/>
      <w:r>
        <w:rPr>
          <w:rFonts w:ascii="Times New Roman" w:eastAsia="標楷體" w:hAnsi="Times New Roman"/>
        </w:rPr>
        <w:t xml:space="preserve"> SOC</w:t>
      </w:r>
      <w:r>
        <w:rPr>
          <w:rFonts w:ascii="Times New Roman" w:eastAsia="標楷體" w:hAnsi="Times New Roman"/>
        </w:rPr>
        <w:t>（符號與第二章</w:t>
      </w:r>
      <w:r>
        <w:rPr>
          <w:rFonts w:ascii="Times New Roman" w:eastAsia="標楷體" w:hAnsi="Times New Roman"/>
        </w:rPr>
        <w:t xml:space="preserve"> 2.2.1 </w:t>
      </w:r>
      <w:r>
        <w:rPr>
          <w:rFonts w:ascii="Times New Roman" w:eastAsia="標楷體" w:hAnsi="Times New Roman"/>
        </w:rPr>
        <w:t>節一致，放電電流為正）：</w:t>
      </w:r>
    </w:p>
    <w:p w14:paraId="63AE7B7E" w14:textId="77777777" w:rsidR="003C2EFA" w:rsidRDefault="00E46E34">
      <w:pPr>
        <w:widowControl/>
        <w:spacing w:before="120" w:after="120" w:line="480" w:lineRule="atLeast"/>
        <w:jc w:val="center"/>
      </w:pPr>
      <w:r>
        <w:rPr>
          <w:rFonts w:ascii="Cambria Math" w:eastAsia="標楷體" w:hAnsi="Cambria Math"/>
        </w:rPr>
        <w:t>SOC(t) = SOC(t</w:t>
      </w:r>
      <w:r>
        <w:rPr>
          <w:rFonts w:ascii="Cambria Math" w:eastAsia="標楷體" w:hAnsi="Cambria Math"/>
          <w:vertAlign w:val="subscript"/>
        </w:rPr>
        <w:t>0</w:t>
      </w:r>
      <w:r>
        <w:rPr>
          <w:rFonts w:ascii="Cambria Math" w:eastAsia="標楷體" w:hAnsi="Cambria Math"/>
        </w:rPr>
        <w:t>) - (1)/(C</w:t>
      </w:r>
      <w:r>
        <w:rPr>
          <w:rFonts w:ascii="Cambria Math" w:eastAsia="標楷體" w:hAnsi="Cambria Math"/>
          <w:vertAlign w:val="subscript"/>
        </w:rPr>
        <w:t>rated</w:t>
      </w:r>
      <w:r>
        <w:rPr>
          <w:rFonts w:ascii="Cambria Math" w:eastAsia="標楷體" w:hAnsi="Cambria Math"/>
        </w:rPr>
        <w:t>) ∫</w:t>
      </w:r>
      <w:r>
        <w:rPr>
          <w:rFonts w:ascii="Cambria Math" w:eastAsia="標楷體" w:hAnsi="Cambria Math"/>
          <w:vertAlign w:val="subscript"/>
        </w:rPr>
        <w:t>t0</w:t>
      </w:r>
      <w:r>
        <w:rPr>
          <w:rFonts w:ascii="Cambria Math" w:eastAsia="標楷體" w:hAnsi="Cambria Math"/>
          <w:vertAlign w:val="superscript"/>
        </w:rPr>
        <w:t>t</w:t>
      </w:r>
      <w:r>
        <w:rPr>
          <w:rFonts w:ascii="Cambria Math" w:eastAsia="標楷體" w:hAnsi="Cambria Math"/>
        </w:rPr>
        <w:t xml:space="preserve"> I(τ) </w:t>
      </w:r>
      <w:proofErr w:type="spellStart"/>
      <w:r>
        <w:rPr>
          <w:rFonts w:ascii="Cambria Math" w:eastAsia="標楷體" w:hAnsi="Cambria Math"/>
        </w:rPr>
        <w:t>dτ</w:t>
      </w:r>
      <w:proofErr w:type="spellEnd"/>
    </w:p>
    <w:p w14:paraId="37C47554" w14:textId="77777777" w:rsidR="003C2EFA" w:rsidRDefault="00E46E34">
      <w:pPr>
        <w:widowControl/>
        <w:spacing w:line="480" w:lineRule="atLeast"/>
        <w:ind w:firstLine="480"/>
        <w:jc w:val="both"/>
      </w:pPr>
      <w:r>
        <w:rPr>
          <w:rFonts w:ascii="Times New Roman" w:eastAsia="標楷體" w:hAnsi="Times New Roman"/>
        </w:rPr>
        <w:t>其中</w:t>
      </w:r>
      <w:r>
        <w:rPr>
          <w:rFonts w:ascii="Times New Roman" w:eastAsia="標楷體" w:hAnsi="Times New Roman"/>
        </w:rPr>
        <w:t xml:space="preserve"> SOC(t₀) </w:t>
      </w:r>
      <w:r>
        <w:rPr>
          <w:rFonts w:ascii="Times New Roman" w:eastAsia="標楷體" w:hAnsi="Times New Roman"/>
        </w:rPr>
        <w:t>為初始</w:t>
      </w:r>
      <w:r>
        <w:rPr>
          <w:rFonts w:ascii="Times New Roman" w:eastAsia="標楷體" w:hAnsi="Times New Roman"/>
        </w:rPr>
        <w:t xml:space="preserve"> SOC</w:t>
      </w:r>
      <w:r>
        <w:rPr>
          <w:rFonts w:ascii="Times New Roman" w:eastAsia="標楷體" w:hAnsi="Times New Roman"/>
        </w:rPr>
        <w:t>、</w:t>
      </w:r>
      <w:r>
        <w:rPr>
          <w:rFonts w:ascii="Times New Roman" w:eastAsia="標楷體" w:hAnsi="Times New Roman"/>
        </w:rPr>
        <w:t>C</w:t>
      </w:r>
      <w:r>
        <w:rPr>
          <w:rFonts w:ascii="Times New Roman" w:eastAsia="標楷體" w:hAnsi="Times New Roman"/>
          <w:vertAlign w:val="subscript"/>
        </w:rPr>
        <w:t>rated</w:t>
      </w:r>
      <w:r>
        <w:rPr>
          <w:rFonts w:ascii="Times New Roman" w:eastAsia="標楷體" w:hAnsi="Times New Roman"/>
        </w:rPr>
        <w:t xml:space="preserve"> </w:t>
      </w:r>
      <w:r>
        <w:rPr>
          <w:rFonts w:ascii="Times New Roman" w:eastAsia="標楷體" w:hAnsi="Times New Roman"/>
        </w:rPr>
        <w:t>為額定容量、</w:t>
      </w:r>
      <w:r>
        <w:rPr>
          <w:rFonts w:ascii="Times New Roman" w:eastAsia="標楷體" w:hAnsi="Times New Roman"/>
        </w:rPr>
        <w:t xml:space="preserve">I(τ) </w:t>
      </w:r>
      <w:r>
        <w:rPr>
          <w:rFonts w:ascii="Times New Roman" w:eastAsia="標楷體" w:hAnsi="Times New Roman"/>
        </w:rPr>
        <w:t>為電流（放電為正）。在本研究單一</w:t>
      </w:r>
      <w:proofErr w:type="gramStart"/>
      <w:r>
        <w:rPr>
          <w:rFonts w:ascii="Times New Roman" w:eastAsia="標楷體" w:hAnsi="Times New Roman"/>
        </w:rPr>
        <w:t>鋰</w:t>
      </w:r>
      <w:proofErr w:type="gramEnd"/>
      <w:r>
        <w:rPr>
          <w:rFonts w:ascii="Times New Roman" w:eastAsia="標楷體" w:hAnsi="Times New Roman"/>
        </w:rPr>
        <w:t>離子電池、室溫條件下，充放電效率接近理想，積分式</w:t>
      </w:r>
      <w:proofErr w:type="gramStart"/>
      <w:r>
        <w:rPr>
          <w:rFonts w:ascii="Times New Roman" w:eastAsia="標楷體" w:hAnsi="Times New Roman"/>
        </w:rPr>
        <w:t>不</w:t>
      </w:r>
      <w:proofErr w:type="gramEnd"/>
      <w:r>
        <w:rPr>
          <w:rFonts w:ascii="Times New Roman" w:eastAsia="標楷體" w:hAnsi="Times New Roman"/>
        </w:rPr>
        <w:t>另作效率折減，其長期影響併入漂移討論（</w:t>
      </w:r>
      <w:r>
        <w:rPr>
          <w:rFonts w:ascii="Times New Roman" w:eastAsia="標楷體" w:hAnsi="Times New Roman"/>
        </w:rPr>
        <w:t>4.1.4</w:t>
      </w:r>
      <w:r>
        <w:rPr>
          <w:rFonts w:ascii="Times New Roman" w:eastAsia="標楷體" w:hAnsi="Times New Roman"/>
        </w:rPr>
        <w:t>）。</w:t>
      </w:r>
    </w:p>
    <w:p w14:paraId="06D5E838" w14:textId="77777777" w:rsidR="00995AD2"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庫倫計數之所以同時擔任本章三法比較的</w:t>
      </w:r>
      <w:proofErr w:type="gramStart"/>
      <w:r>
        <w:rPr>
          <w:rFonts w:ascii="Times New Roman" w:eastAsia="標楷體" w:hAnsi="Times New Roman"/>
          <w:b/>
        </w:rPr>
        <w:t>基準真值</w:t>
      </w:r>
      <w:proofErr w:type="gramEnd"/>
      <w:r>
        <w:rPr>
          <w:rFonts w:ascii="Times New Roman" w:eastAsia="標楷體" w:hAnsi="Times New Roman"/>
        </w:rPr>
        <w:t>，理由有</w:t>
      </w:r>
      <w:proofErr w:type="gramStart"/>
      <w:r>
        <w:rPr>
          <w:rFonts w:ascii="Times New Roman" w:eastAsia="標楷體" w:hAnsi="Times New Roman"/>
        </w:rPr>
        <w:t>三</w:t>
      </w:r>
      <w:proofErr w:type="gramEnd"/>
      <w:r>
        <w:rPr>
          <w:rFonts w:ascii="Times New Roman" w:eastAsia="標楷體" w:hAnsi="Times New Roman"/>
        </w:rPr>
        <w:t>：</w:t>
      </w:r>
      <w:r>
        <w:rPr>
          <w:rFonts w:ascii="Times New Roman" w:eastAsia="標楷體" w:hAnsi="Times New Roman"/>
        </w:rPr>
        <w:t xml:space="preserve">(1) </w:t>
      </w:r>
      <w:r>
        <w:rPr>
          <w:rFonts w:ascii="Times New Roman" w:eastAsia="標楷體" w:hAnsi="Times New Roman"/>
        </w:rPr>
        <w:t>其估測完全由電流積分決定，不依賴電池模型參數，無</w:t>
      </w:r>
      <w:proofErr w:type="gramStart"/>
      <w:r>
        <w:rPr>
          <w:rFonts w:ascii="Times New Roman" w:eastAsia="標楷體" w:hAnsi="Times New Roman"/>
        </w:rPr>
        <w:t>模型失配風險</w:t>
      </w:r>
      <w:proofErr w:type="gramEnd"/>
      <w:r>
        <w:rPr>
          <w:rFonts w:ascii="Times New Roman" w:eastAsia="標楷體" w:hAnsi="Times New Roman"/>
        </w:rPr>
        <w:t>；</w:t>
      </w:r>
      <w:r>
        <w:rPr>
          <w:rFonts w:ascii="Times New Roman" w:eastAsia="標楷體" w:hAnsi="Times New Roman"/>
        </w:rPr>
        <w:t xml:space="preserve">(2) </w:t>
      </w:r>
      <w:r>
        <w:rPr>
          <w:rFonts w:ascii="Times New Roman" w:eastAsia="標楷體" w:hAnsi="Times New Roman"/>
        </w:rPr>
        <w:t>第三章已將</w:t>
      </w:r>
      <w:r>
        <w:rPr>
          <w:rFonts w:ascii="Times New Roman" w:eastAsia="標楷體" w:hAnsi="Times New Roman"/>
        </w:rPr>
        <w:t xml:space="preserve"> INA226 </w:t>
      </w:r>
      <w:r>
        <w:rPr>
          <w:rFonts w:ascii="Times New Roman" w:eastAsia="標楷體" w:hAnsi="Times New Roman"/>
        </w:rPr>
        <w:t>電流校正至</w:t>
      </w:r>
      <w:r>
        <w:rPr>
          <w:rFonts w:ascii="Times New Roman" w:eastAsia="標楷體" w:hAnsi="Times New Roman"/>
        </w:rPr>
        <w:t xml:space="preserve"> &lt; 1‰</w:t>
      </w:r>
      <w:r>
        <w:rPr>
          <w:rFonts w:ascii="Times New Roman" w:eastAsia="標楷體" w:hAnsi="Times New Roman"/>
        </w:rPr>
        <w:t>，使積分核心可信；</w:t>
      </w:r>
      <w:r>
        <w:rPr>
          <w:rFonts w:ascii="Times New Roman" w:eastAsia="標楷體" w:hAnsi="Times New Roman"/>
        </w:rPr>
        <w:t xml:space="preserve">(3) </w:t>
      </w:r>
      <w:r>
        <w:rPr>
          <w:rFonts w:ascii="Times New Roman" w:eastAsia="標楷體" w:hAnsi="Times New Roman"/>
        </w:rPr>
        <w:t>如</w:t>
      </w:r>
      <w:r>
        <w:rPr>
          <w:rFonts w:ascii="Times New Roman" w:eastAsia="標楷體" w:hAnsi="Times New Roman"/>
        </w:rPr>
        <w:t xml:space="preserve"> 4.0 </w:t>
      </w:r>
      <w:r>
        <w:rPr>
          <w:rFonts w:ascii="Times New Roman" w:eastAsia="標楷體" w:hAnsi="Times New Roman"/>
        </w:rPr>
        <w:t>節所述，逐</w:t>
      </w:r>
      <w:r>
        <w:rPr>
          <w:rFonts w:ascii="Times New Roman" w:eastAsia="標楷體" w:hAnsi="Times New Roman"/>
        </w:rPr>
        <w:t xml:space="preserve"> cycle </w:t>
      </w:r>
      <w:r>
        <w:rPr>
          <w:rFonts w:ascii="Times New Roman" w:eastAsia="標楷體" w:hAnsi="Times New Roman"/>
        </w:rPr>
        <w:t>以實</w:t>
      </w:r>
      <w:proofErr w:type="gramStart"/>
      <w:r>
        <w:rPr>
          <w:rFonts w:ascii="Times New Roman" w:eastAsia="標楷體" w:hAnsi="Times New Roman"/>
        </w:rPr>
        <w:t>測滿放容量</w:t>
      </w:r>
      <w:proofErr w:type="gramEnd"/>
      <w:r>
        <w:rPr>
          <w:rFonts w:ascii="Times New Roman" w:eastAsia="標楷體" w:hAnsi="Times New Roman"/>
        </w:rPr>
        <w:t>正規化後，放電起訖兩端皆有絕對錨點，中段由高精度積分內插，短中時間尺度的相對</w:t>
      </w:r>
      <w:r>
        <w:rPr>
          <w:rFonts w:ascii="Times New Roman" w:eastAsia="標楷體" w:hAnsi="Times New Roman"/>
        </w:rPr>
        <w:t xml:space="preserve"> SOC </w:t>
      </w:r>
      <w:r>
        <w:rPr>
          <w:rFonts w:ascii="Times New Roman" w:eastAsia="標楷體" w:hAnsi="Times New Roman"/>
        </w:rPr>
        <w:t>軌跡可信賴。須強調此「</w:t>
      </w:r>
      <w:proofErr w:type="gramStart"/>
      <w:r>
        <w:rPr>
          <w:rFonts w:ascii="Times New Roman" w:eastAsia="標楷體" w:hAnsi="Times New Roman"/>
        </w:rPr>
        <w:t>真值</w:t>
      </w:r>
      <w:proofErr w:type="gramEnd"/>
      <w:r>
        <w:rPr>
          <w:rFonts w:ascii="Times New Roman" w:eastAsia="標楷體" w:hAnsi="Times New Roman"/>
        </w:rPr>
        <w:t>」僅在</w:t>
      </w:r>
      <w:r>
        <w:rPr>
          <w:rFonts w:ascii="Times New Roman" w:eastAsia="標楷體" w:hAnsi="Times New Roman"/>
          <w:b/>
        </w:rPr>
        <w:t>單一</w:t>
      </w:r>
      <w:r>
        <w:rPr>
          <w:rFonts w:ascii="Times New Roman" w:eastAsia="標楷體" w:hAnsi="Times New Roman"/>
          <w:b/>
        </w:rPr>
        <w:t xml:space="preserve"> cycle </w:t>
      </w:r>
      <w:r>
        <w:rPr>
          <w:rFonts w:ascii="Times New Roman" w:eastAsia="標楷體" w:hAnsi="Times New Roman"/>
          <w:b/>
        </w:rPr>
        <w:t>內</w:t>
      </w:r>
      <w:r>
        <w:rPr>
          <w:rFonts w:ascii="Times New Roman" w:eastAsia="標楷體" w:hAnsi="Times New Roman"/>
        </w:rPr>
        <w:t>成立</w:t>
      </w:r>
      <w:proofErr w:type="gramStart"/>
      <w:r>
        <w:rPr>
          <w:rFonts w:ascii="Times New Roman" w:eastAsia="標楷體" w:hAnsi="Times New Roman"/>
        </w:rPr>
        <w:t>——</w:t>
      </w:r>
      <w:proofErr w:type="gramEnd"/>
      <w:r>
        <w:rPr>
          <w:rFonts w:ascii="Times New Roman" w:eastAsia="標楷體" w:hAnsi="Times New Roman"/>
        </w:rPr>
        <w:t>跨</w:t>
      </w:r>
      <w:r>
        <w:rPr>
          <w:rFonts w:ascii="Times New Roman" w:eastAsia="標楷體" w:hAnsi="Times New Roman"/>
        </w:rPr>
        <w:t xml:space="preserve"> cycle </w:t>
      </w:r>
      <w:r>
        <w:rPr>
          <w:rFonts w:ascii="Times New Roman" w:eastAsia="標楷體" w:hAnsi="Times New Roman"/>
        </w:rPr>
        <w:t>的長期漂移正是庫倫計數的根本弱點（</w:t>
      </w:r>
      <w:r>
        <w:rPr>
          <w:rFonts w:ascii="Times New Roman" w:eastAsia="標楷體" w:hAnsi="Times New Roman"/>
        </w:rPr>
        <w:t>4.1.4</w:t>
      </w:r>
      <w:r>
        <w:rPr>
          <w:rFonts w:ascii="Times New Roman" w:eastAsia="標楷體" w:hAnsi="Times New Roman"/>
        </w:rPr>
        <w:t>），故</w:t>
      </w:r>
      <w:r>
        <w:rPr>
          <w:rFonts w:ascii="Times New Roman" w:eastAsia="標楷體" w:hAnsi="Times New Roman"/>
        </w:rPr>
        <w:t xml:space="preserve"> 4.2</w:t>
      </w:r>
      <w:r>
        <w:rPr>
          <w:rFonts w:ascii="Times New Roman" w:eastAsia="標楷體" w:hAnsi="Times New Roman"/>
        </w:rPr>
        <w:t>／</w:t>
      </w:r>
      <w:r>
        <w:rPr>
          <w:rFonts w:ascii="Times New Roman" w:eastAsia="標楷體" w:hAnsi="Times New Roman"/>
        </w:rPr>
        <w:t xml:space="preserve">4.3 </w:t>
      </w:r>
      <w:r>
        <w:rPr>
          <w:rFonts w:ascii="Times New Roman" w:eastAsia="標楷體" w:hAnsi="Times New Roman"/>
        </w:rPr>
        <w:t>的精度</w:t>
      </w:r>
      <w:proofErr w:type="gramStart"/>
      <w:r>
        <w:rPr>
          <w:rFonts w:ascii="Times New Roman" w:eastAsia="標楷體" w:hAnsi="Times New Roman"/>
        </w:rPr>
        <w:t>比較均在逐</w:t>
      </w:r>
      <w:proofErr w:type="gramEnd"/>
      <w:r>
        <w:rPr>
          <w:rFonts w:ascii="Times New Roman" w:eastAsia="標楷體" w:hAnsi="Times New Roman"/>
        </w:rPr>
        <w:t xml:space="preserve"> cycle </w:t>
      </w:r>
      <w:proofErr w:type="gramStart"/>
      <w:r>
        <w:rPr>
          <w:rFonts w:ascii="Times New Roman" w:eastAsia="標楷體" w:hAnsi="Times New Roman"/>
        </w:rPr>
        <w:t>重新錨定的</w:t>
      </w:r>
      <w:proofErr w:type="gramEnd"/>
      <w:r>
        <w:rPr>
          <w:rFonts w:ascii="Times New Roman" w:eastAsia="標楷體" w:hAnsi="Times New Roman"/>
        </w:rPr>
        <w:t>框架下進行。</w:t>
      </w:r>
    </w:p>
    <w:p w14:paraId="573A5182" w14:textId="77777777" w:rsidR="003C2EFA" w:rsidRPr="00995AD2" w:rsidRDefault="00995AD2" w:rsidP="00995AD2">
      <w:pPr>
        <w:widowControl/>
        <w:rPr>
          <w:rFonts w:ascii="Times New Roman" w:eastAsia="標楷體" w:hAnsi="Times New Roman"/>
        </w:rPr>
      </w:pPr>
      <w:r>
        <w:rPr>
          <w:rFonts w:ascii="Times New Roman" w:eastAsia="標楷體" w:hAnsi="Times New Roman"/>
        </w:rPr>
        <w:br w:type="page"/>
      </w:r>
    </w:p>
    <w:p w14:paraId="7355C5A9" w14:textId="77777777" w:rsidR="003C2EFA" w:rsidRDefault="00E46E34">
      <w:pPr>
        <w:keepNext/>
        <w:widowControl/>
        <w:spacing w:before="160" w:after="80" w:line="360" w:lineRule="atLeast"/>
        <w:outlineLvl w:val="2"/>
      </w:pPr>
      <w:bookmarkStart w:id="41" w:name="_Toc239074894"/>
      <w:r>
        <w:rPr>
          <w:rFonts w:ascii="Times New Roman" w:eastAsia="標楷體" w:hAnsi="Times New Roman"/>
          <w:b/>
          <w:sz w:val="26"/>
        </w:rPr>
        <w:lastRenderedPageBreak/>
        <w:t xml:space="preserve">4.1.2 </w:t>
      </w:r>
      <w:r>
        <w:rPr>
          <w:rFonts w:ascii="Times New Roman" w:eastAsia="標楷體" w:hAnsi="Times New Roman"/>
          <w:b/>
          <w:sz w:val="26"/>
        </w:rPr>
        <w:t>演算法</w:t>
      </w:r>
      <w:bookmarkEnd w:id="41"/>
    </w:p>
    <w:p w14:paraId="3C8CD1A4" w14:textId="77777777" w:rsidR="003C2EFA" w:rsidRDefault="00E46E34">
      <w:pPr>
        <w:widowControl/>
        <w:spacing w:line="480" w:lineRule="atLeast"/>
        <w:ind w:firstLine="480"/>
        <w:jc w:val="both"/>
      </w:pPr>
      <w:r>
        <w:rPr>
          <w:rFonts w:ascii="Times New Roman" w:eastAsia="標楷體" w:hAnsi="Times New Roman"/>
        </w:rPr>
        <w:t>離散化後，每</w:t>
      </w:r>
      <w:proofErr w:type="gramStart"/>
      <w:r>
        <w:rPr>
          <w:rFonts w:ascii="Times New Roman" w:eastAsia="標楷體" w:hAnsi="Times New Roman"/>
        </w:rPr>
        <w:t>個</w:t>
      </w:r>
      <w:proofErr w:type="gramEnd"/>
      <w:r>
        <w:rPr>
          <w:rFonts w:ascii="Times New Roman" w:eastAsia="標楷體" w:hAnsi="Times New Roman"/>
        </w:rPr>
        <w:t>取樣週期</w:t>
      </w:r>
      <w:r>
        <w:rPr>
          <w:rFonts w:ascii="Times New Roman" w:eastAsia="標楷體" w:hAnsi="Times New Roman"/>
        </w:rPr>
        <w:t xml:space="preserve"> Δ t </w:t>
      </w:r>
      <w:r>
        <w:rPr>
          <w:rFonts w:ascii="Times New Roman" w:eastAsia="標楷體" w:hAnsi="Times New Roman"/>
        </w:rPr>
        <w:t>更新一次積分器。為與第三章「放電擾動期間庫倫不可漏計」的紀律一致，積分涵蓋包含</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擾動停留在內的每一秒。其更新流程如圖</w:t>
      </w:r>
      <w:r>
        <w:rPr>
          <w:rFonts w:ascii="Times New Roman" w:eastAsia="標楷體" w:hAnsi="Times New Roman"/>
        </w:rPr>
        <w:t xml:space="preserve"> 4-1 </w:t>
      </w:r>
      <w:r>
        <w:rPr>
          <w:rFonts w:ascii="Times New Roman" w:eastAsia="標楷體" w:hAnsi="Times New Roman"/>
        </w:rPr>
        <w:t>所示：每秒讀取一次校正後電流，乘以</w:t>
      </w:r>
      <w:r>
        <w:rPr>
          <w:rFonts w:ascii="Times New Roman" w:eastAsia="標楷體" w:hAnsi="Times New Roman"/>
        </w:rPr>
        <w:t xml:space="preserve"> Δ t </w:t>
      </w:r>
      <w:r>
        <w:rPr>
          <w:rFonts w:ascii="Times New Roman" w:eastAsia="標楷體" w:hAnsi="Times New Roman"/>
        </w:rPr>
        <w:t>得本週期電荷增量，累加至「已流出電荷」後，再以額定容量正規化</w:t>
      </w:r>
      <w:proofErr w:type="gramStart"/>
      <w:r>
        <w:rPr>
          <w:rFonts w:ascii="Times New Roman" w:eastAsia="標楷體" w:hAnsi="Times New Roman"/>
        </w:rPr>
        <w:t>並夾限</w:t>
      </w:r>
      <w:proofErr w:type="gramEnd"/>
      <w:r>
        <w:rPr>
          <w:rFonts w:ascii="Times New Roman" w:eastAsia="標楷體" w:hAnsi="Times New Roman"/>
        </w:rPr>
        <w:t>得</w:t>
      </w:r>
      <w:r>
        <w:rPr>
          <w:rFonts w:ascii="Times New Roman" w:eastAsia="標楷體" w:hAnsi="Times New Roman"/>
        </w:rPr>
        <w:t xml:space="preserve"> SOC</w:t>
      </w:r>
      <w:r>
        <w:rPr>
          <w:rFonts w:ascii="Times New Roman" w:eastAsia="標楷體" w:hAnsi="Times New Roman"/>
        </w:rPr>
        <w:t>。</w:t>
      </w:r>
    </w:p>
    <w:p w14:paraId="01535421" w14:textId="77777777" w:rsidR="003C2EFA" w:rsidRDefault="00E46E34">
      <w:pPr>
        <w:keepNext/>
        <w:keepLines/>
        <w:widowControl/>
        <w:spacing w:before="120" w:after="40"/>
        <w:jc w:val="center"/>
      </w:pPr>
      <w:r>
        <w:rPr>
          <w:noProof/>
        </w:rPr>
        <w:drawing>
          <wp:inline distT="0" distB="0" distL="0" distR="0" wp14:anchorId="67613465" wp14:editId="172401E0">
            <wp:extent cx="4860000" cy="59001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png"/>
                    <pic:cNvPicPr/>
                  </pic:nvPicPr>
                  <pic:blipFill>
                    <a:blip r:embed="rId24"/>
                    <a:stretch>
                      <a:fillRect/>
                    </a:stretch>
                  </pic:blipFill>
                  <pic:spPr>
                    <a:xfrm>
                      <a:off x="0" y="0"/>
                      <a:ext cx="4860000" cy="5900134"/>
                    </a:xfrm>
                    <a:prstGeom prst="rect">
                      <a:avLst/>
                    </a:prstGeom>
                  </pic:spPr>
                </pic:pic>
              </a:graphicData>
            </a:graphic>
          </wp:inline>
        </w:drawing>
      </w:r>
    </w:p>
    <w:p w14:paraId="74CF1767" w14:textId="77777777" w:rsidR="007E48EE" w:rsidRDefault="00E46E34">
      <w:pPr>
        <w:pStyle w:val="af"/>
        <w:keepLines/>
        <w:widowControl/>
        <w:spacing w:before="60" w:after="160" w:line="320" w:lineRule="atLeast"/>
        <w:jc w:val="center"/>
        <w:rPr>
          <w:rFonts w:ascii="Times New Roman" w:eastAsia="標楷體" w:hAnsi="Times New Roman"/>
          <w:sz w:val="22"/>
        </w:rPr>
      </w:pPr>
      <w:bookmarkStart w:id="42" w:name="_Toc239074940"/>
      <w:r>
        <w:rPr>
          <w:rFonts w:ascii="Times New Roman" w:eastAsia="標楷體" w:hAnsi="Times New Roman"/>
          <w:b/>
          <w:sz w:val="22"/>
        </w:rPr>
        <w:t>圖</w:t>
      </w:r>
      <w:r>
        <w:rPr>
          <w:rFonts w:ascii="Times New Roman" w:eastAsia="標楷體" w:hAnsi="Times New Roman"/>
          <w:b/>
          <w:sz w:val="22"/>
        </w:rPr>
        <w:t xml:space="preserve"> 4-1</w:t>
      </w:r>
      <w:r>
        <w:rPr>
          <w:rFonts w:ascii="Times New Roman" w:eastAsia="標楷體" w:hAnsi="Times New Roman"/>
          <w:sz w:val="22"/>
        </w:rPr>
        <w:t xml:space="preserve">　庫倫計數法之</w:t>
      </w:r>
      <w:r>
        <w:rPr>
          <w:rFonts w:ascii="Times New Roman" w:eastAsia="標楷體" w:hAnsi="Times New Roman"/>
          <w:sz w:val="22"/>
        </w:rPr>
        <w:t xml:space="preserve"> SOC </w:t>
      </w:r>
      <w:r>
        <w:rPr>
          <w:rFonts w:ascii="Times New Roman" w:eastAsia="標楷體" w:hAnsi="Times New Roman"/>
          <w:sz w:val="22"/>
        </w:rPr>
        <w:t>更新流程（每秒執行一次）</w:t>
      </w:r>
      <w:bookmarkEnd w:id="42"/>
    </w:p>
    <w:p w14:paraId="47C1CB12" w14:textId="77777777" w:rsidR="003C2EFA" w:rsidRPr="007E48EE" w:rsidRDefault="007E48EE" w:rsidP="007E48EE">
      <w:pPr>
        <w:widowControl/>
        <w:rPr>
          <w:rFonts w:ascii="Times New Roman" w:eastAsia="標楷體" w:hAnsi="Times New Roman"/>
          <w:sz w:val="22"/>
        </w:rPr>
      </w:pPr>
      <w:r>
        <w:rPr>
          <w:rFonts w:ascii="Times New Roman" w:eastAsia="標楷體" w:hAnsi="Times New Roman"/>
          <w:sz w:val="22"/>
        </w:rPr>
        <w:br w:type="page"/>
      </w:r>
    </w:p>
    <w:p w14:paraId="70985245" w14:textId="77777777" w:rsidR="003C2EFA" w:rsidRDefault="00E46E34">
      <w:pPr>
        <w:keepNext/>
        <w:widowControl/>
        <w:spacing w:before="160" w:after="80" w:line="360" w:lineRule="atLeast"/>
        <w:outlineLvl w:val="2"/>
      </w:pPr>
      <w:bookmarkStart w:id="43" w:name="_Toc239074895"/>
      <w:r>
        <w:rPr>
          <w:rFonts w:ascii="Times New Roman" w:eastAsia="標楷體" w:hAnsi="Times New Roman"/>
          <w:b/>
          <w:sz w:val="26"/>
        </w:rPr>
        <w:lastRenderedPageBreak/>
        <w:t xml:space="preserve">4.1.3 </w:t>
      </w:r>
      <w:r>
        <w:rPr>
          <w:rFonts w:ascii="Times New Roman" w:eastAsia="標楷體" w:hAnsi="Times New Roman"/>
          <w:b/>
          <w:sz w:val="26"/>
        </w:rPr>
        <w:t>嵌入式實作</w:t>
      </w:r>
      <w:bookmarkEnd w:id="43"/>
    </w:p>
    <w:p w14:paraId="1E990E04" w14:textId="77777777" w:rsidR="003C2EFA" w:rsidRDefault="00E46E34">
      <w:pPr>
        <w:widowControl/>
        <w:spacing w:line="480" w:lineRule="atLeast"/>
        <w:ind w:firstLine="480"/>
        <w:jc w:val="both"/>
      </w:pPr>
      <w:r>
        <w:rPr>
          <w:rFonts w:ascii="Times New Roman" w:eastAsia="標楷體" w:hAnsi="Times New Roman"/>
        </w:rPr>
        <w:t>庫倫計數在微控制器上的實作是三種方法中最輕量的：每秒只做一次乘法與一次加法，把當下電流換算成這一秒用掉的電量並累加，需要時再換算成</w:t>
      </w:r>
      <w:r>
        <w:rPr>
          <w:rFonts w:ascii="Times New Roman" w:eastAsia="標楷體" w:hAnsi="Times New Roman"/>
        </w:rPr>
        <w:t xml:space="preserve"> SOC</w:t>
      </w:r>
      <w:r>
        <w:rPr>
          <w:rFonts w:ascii="Times New Roman" w:eastAsia="標楷體" w:hAnsi="Times New Roman"/>
        </w:rPr>
        <w:t>。它不需要查表、不需要矩陣運算，因此佔用的程式空間、記憶體與運算量都最少，構成後續</w:t>
      </w:r>
      <w:r>
        <w:rPr>
          <w:rFonts w:ascii="Times New Roman" w:eastAsia="標楷體" w:hAnsi="Times New Roman"/>
        </w:rPr>
        <w:t xml:space="preserve"> 4.4 </w:t>
      </w:r>
      <w:r>
        <w:rPr>
          <w:rFonts w:ascii="Times New Roman" w:eastAsia="標楷體" w:hAnsi="Times New Roman"/>
        </w:rPr>
        <w:t>節資源比較的下限基準。實作時以足夠的精度累計電量，避免長時間累加造成的誤差，並把輸出的</w:t>
      </w:r>
      <w:r>
        <w:rPr>
          <w:rFonts w:ascii="Times New Roman" w:eastAsia="標楷體" w:hAnsi="Times New Roman"/>
        </w:rPr>
        <w:t xml:space="preserve"> SOC </w:t>
      </w:r>
      <w:r>
        <w:rPr>
          <w:rFonts w:ascii="Times New Roman" w:eastAsia="標楷體" w:hAnsi="Times New Roman"/>
        </w:rPr>
        <w:t>限制在</w:t>
      </w:r>
      <w:r>
        <w:rPr>
          <w:rFonts w:ascii="Times New Roman" w:eastAsia="標楷體" w:hAnsi="Times New Roman"/>
        </w:rPr>
        <w:t xml:space="preserve"> 0</w:t>
      </w:r>
      <w:r>
        <w:rPr>
          <w:rFonts w:ascii="Times New Roman" w:eastAsia="標楷體" w:hAnsi="Times New Roman"/>
        </w:rPr>
        <w:t>～</w:t>
      </w:r>
      <w:r>
        <w:rPr>
          <w:rFonts w:ascii="Times New Roman" w:eastAsia="標楷體" w:hAnsi="Times New Roman"/>
        </w:rPr>
        <w:t xml:space="preserve">100% </w:t>
      </w:r>
      <w:r>
        <w:rPr>
          <w:rFonts w:ascii="Times New Roman" w:eastAsia="標楷體" w:hAnsi="Times New Roman"/>
        </w:rPr>
        <w:t>的合理範圍。</w:t>
      </w:r>
    </w:p>
    <w:p w14:paraId="70BB671F" w14:textId="77777777" w:rsidR="003C2EFA" w:rsidRDefault="00E46E34">
      <w:pPr>
        <w:widowControl/>
        <w:spacing w:before="160" w:after="80" w:line="360" w:lineRule="atLeast"/>
        <w:outlineLvl w:val="2"/>
      </w:pPr>
      <w:bookmarkStart w:id="44" w:name="_Toc239074896"/>
      <w:r>
        <w:rPr>
          <w:rFonts w:ascii="Times New Roman" w:eastAsia="標楷體" w:hAnsi="Times New Roman"/>
          <w:b/>
          <w:sz w:val="26"/>
        </w:rPr>
        <w:t xml:space="preserve">4.1.4 </w:t>
      </w:r>
      <w:r>
        <w:rPr>
          <w:rFonts w:ascii="Times New Roman" w:eastAsia="標楷體" w:hAnsi="Times New Roman"/>
          <w:b/>
          <w:sz w:val="26"/>
        </w:rPr>
        <w:t>實驗結果（</w:t>
      </w:r>
      <w:r>
        <w:rPr>
          <w:rFonts w:ascii="Times New Roman" w:eastAsia="標楷體" w:hAnsi="Times New Roman"/>
          <w:b/>
          <w:sz w:val="26"/>
        </w:rPr>
        <w:t xml:space="preserve">rate-capability </w:t>
      </w:r>
      <w:r>
        <w:rPr>
          <w:rFonts w:ascii="Times New Roman" w:eastAsia="標楷體" w:hAnsi="Times New Roman"/>
          <w:b/>
          <w:sz w:val="26"/>
        </w:rPr>
        <w:t>與</w:t>
      </w:r>
      <w:r>
        <w:rPr>
          <w:rFonts w:ascii="Times New Roman" w:eastAsia="標楷體" w:hAnsi="Times New Roman"/>
          <w:b/>
          <w:sz w:val="26"/>
        </w:rPr>
        <w:t xml:space="preserve"> ground-truth </w:t>
      </w:r>
      <w:r>
        <w:rPr>
          <w:rFonts w:ascii="Times New Roman" w:eastAsia="標楷體" w:hAnsi="Times New Roman"/>
          <w:b/>
          <w:sz w:val="26"/>
        </w:rPr>
        <w:t>有效性，實測）</w:t>
      </w:r>
      <w:bookmarkEnd w:id="44"/>
    </w:p>
    <w:p w14:paraId="60700EE4" w14:textId="77777777" w:rsidR="003C2EFA" w:rsidRDefault="00E46E34">
      <w:pPr>
        <w:widowControl/>
        <w:spacing w:line="480" w:lineRule="atLeast"/>
        <w:ind w:firstLine="480"/>
        <w:jc w:val="both"/>
      </w:pPr>
      <w:r>
        <w:rPr>
          <w:rFonts w:ascii="Times New Roman" w:eastAsia="標楷體" w:hAnsi="Times New Roman"/>
        </w:rPr>
        <w:t>庫倫計數的實驗結果同時驗證兩件事：其一為電流積分核心於本平台的</w:t>
      </w:r>
      <w:proofErr w:type="gramStart"/>
      <w:r>
        <w:rPr>
          <w:rFonts w:ascii="Times New Roman" w:eastAsia="標楷體" w:hAnsi="Times New Roman"/>
        </w:rPr>
        <w:t>自洽性</w:t>
      </w:r>
      <w:proofErr w:type="gramEnd"/>
      <w:r>
        <w:rPr>
          <w:rFonts w:ascii="Times New Roman" w:eastAsia="標楷體" w:hAnsi="Times New Roman"/>
        </w:rPr>
        <w:t>（容量再現性），其二為其</w:t>
      </w:r>
      <w:proofErr w:type="gramStart"/>
      <w:r>
        <w:rPr>
          <w:rFonts w:ascii="Times New Roman" w:eastAsia="標楷體" w:hAnsi="Times New Roman"/>
        </w:rPr>
        <w:t>作為真值的</w:t>
      </w:r>
      <w:proofErr w:type="gramEnd"/>
      <w:r>
        <w:rPr>
          <w:rFonts w:ascii="Times New Roman" w:eastAsia="標楷體" w:hAnsi="Times New Roman"/>
        </w:rPr>
        <w:t>有效範圍與漂移侷限。資料取自第三</w:t>
      </w:r>
      <w:proofErr w:type="gramStart"/>
      <w:r>
        <w:rPr>
          <w:rFonts w:ascii="Times New Roman" w:eastAsia="標楷體" w:hAnsi="Times New Roman"/>
        </w:rPr>
        <w:t>章跨輪</w:t>
      </w:r>
      <w:proofErr w:type="gramEnd"/>
      <w:r>
        <w:rPr>
          <w:rFonts w:ascii="Times New Roman" w:eastAsia="標楷體" w:hAnsi="Times New Roman"/>
        </w:rPr>
        <w:t>測試協定累積的週期紀錄（</w:t>
      </w:r>
      <w:r>
        <w:rPr>
          <w:rFonts w:ascii="Times New Roman" w:eastAsia="標楷體" w:hAnsi="Times New Roman"/>
        </w:rPr>
        <w:t>rounds 1</w:t>
      </w:r>
      <w:proofErr w:type="gramStart"/>
      <w:r>
        <w:rPr>
          <w:rFonts w:ascii="Times New Roman" w:eastAsia="標楷體" w:hAnsi="Times New Roman"/>
        </w:rPr>
        <w:t>–</w:t>
      </w:r>
      <w:proofErr w:type="gramEnd"/>
      <w:r>
        <w:rPr>
          <w:rFonts w:ascii="Times New Roman" w:eastAsia="標楷體" w:hAnsi="Times New Roman"/>
        </w:rPr>
        <w:t>34</w:t>
      </w:r>
      <w:r>
        <w:rPr>
          <w:rFonts w:ascii="Times New Roman" w:eastAsia="標楷體" w:hAnsi="Times New Roman"/>
        </w:rPr>
        <w:t>，</w:t>
      </w:r>
      <w:r>
        <w:rPr>
          <w:rFonts w:ascii="Times New Roman" w:eastAsia="標楷體" w:hAnsi="Times New Roman"/>
        </w:rPr>
        <w:t>cycles 1</w:t>
      </w:r>
      <w:proofErr w:type="gramStart"/>
      <w:r>
        <w:rPr>
          <w:rFonts w:ascii="Times New Roman" w:eastAsia="標楷體" w:hAnsi="Times New Roman"/>
        </w:rPr>
        <w:t>–</w:t>
      </w:r>
      <w:proofErr w:type="gramEnd"/>
      <w:r>
        <w:rPr>
          <w:rFonts w:ascii="Times New Roman" w:eastAsia="標楷體" w:hAnsi="Times New Roman"/>
        </w:rPr>
        <w:t>160</w:t>
      </w:r>
      <w:r>
        <w:rPr>
          <w:rFonts w:ascii="Times New Roman" w:eastAsia="標楷體" w:hAnsi="Times New Roman"/>
        </w:rPr>
        <w:t>，連續自</w:t>
      </w:r>
      <w:r>
        <w:rPr>
          <w:rFonts w:ascii="Times New Roman" w:eastAsia="標楷體" w:hAnsi="Times New Roman"/>
        </w:rPr>
        <w:t xml:space="preserve"> 2026-05-12 </w:t>
      </w:r>
      <w:r>
        <w:rPr>
          <w:rFonts w:ascii="Times New Roman" w:eastAsia="標楷體" w:hAnsi="Times New Roman"/>
        </w:rPr>
        <w:t>至</w:t>
      </w:r>
      <w:r>
        <w:rPr>
          <w:rFonts w:ascii="Times New Roman" w:eastAsia="標楷體" w:hAnsi="Times New Roman"/>
        </w:rPr>
        <w:t xml:space="preserve"> 06-15</w:t>
      </w:r>
      <w:r>
        <w:rPr>
          <w:rFonts w:ascii="Times New Roman" w:eastAsia="標楷體" w:hAnsi="Times New Roman"/>
        </w:rPr>
        <w:t>）。</w:t>
      </w:r>
    </w:p>
    <w:p w14:paraId="45F819C5" w14:textId="77777777" w:rsidR="003C2EFA" w:rsidRDefault="00E46E34">
      <w:pPr>
        <w:widowControl/>
        <w:spacing w:line="480" w:lineRule="atLeast"/>
        <w:ind w:firstLine="480"/>
        <w:jc w:val="both"/>
      </w:pPr>
      <w:r>
        <w:rPr>
          <w:rFonts w:ascii="Times New Roman" w:eastAsia="標楷體" w:hAnsi="Times New Roman"/>
          <w:b/>
        </w:rPr>
        <w:t xml:space="preserve">fresh-cell </w:t>
      </w:r>
      <w:r>
        <w:rPr>
          <w:rFonts w:ascii="Times New Roman" w:eastAsia="標楷體" w:hAnsi="Times New Roman"/>
          <w:b/>
        </w:rPr>
        <w:t>容量再現性與</w:t>
      </w:r>
      <w:r>
        <w:rPr>
          <w:rFonts w:ascii="Times New Roman" w:eastAsia="標楷體" w:hAnsi="Times New Roman"/>
          <w:b/>
        </w:rPr>
        <w:t xml:space="preserve"> rate capability</w:t>
      </w:r>
      <w:r>
        <w:rPr>
          <w:rFonts w:ascii="Times New Roman" w:eastAsia="標楷體" w:hAnsi="Times New Roman"/>
          <w:b/>
        </w:rPr>
        <w:t>（實測）</w:t>
      </w:r>
      <w:r>
        <w:rPr>
          <w:rFonts w:ascii="Times New Roman" w:eastAsia="標楷體" w:hAnsi="Times New Roman"/>
        </w:rPr>
        <w:t>：以前三輪</w:t>
      </w:r>
      <w:r>
        <w:rPr>
          <w:rFonts w:ascii="Times New Roman" w:eastAsia="標楷體" w:hAnsi="Times New Roman"/>
        </w:rPr>
        <w:t xml:space="preserve"> fresh-cell baseline </w:t>
      </w:r>
      <w:r>
        <w:rPr>
          <w:rFonts w:ascii="Times New Roman" w:eastAsia="標楷體" w:hAnsi="Times New Roman"/>
        </w:rPr>
        <w:t>各四種放電倍率的實測</w:t>
      </w:r>
      <w:proofErr w:type="gramStart"/>
      <w:r>
        <w:rPr>
          <w:rFonts w:ascii="Times New Roman" w:eastAsia="標楷體" w:hAnsi="Times New Roman"/>
        </w:rPr>
        <w:t>安時</w:t>
      </w:r>
      <w:proofErr w:type="gramEnd"/>
      <w:r>
        <w:rPr>
          <w:rFonts w:ascii="Times New Roman" w:eastAsia="標楷體" w:hAnsi="Times New Roman"/>
        </w:rPr>
        <w:t>量（庫倫積分至截止），整理如表</w:t>
      </w:r>
      <w:r>
        <w:rPr>
          <w:rFonts w:ascii="Times New Roman" w:eastAsia="標楷體" w:hAnsi="Times New Roman"/>
        </w:rPr>
        <w:t xml:space="preserve"> 4-1</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688"/>
        <w:gridCol w:w="2236"/>
        <w:gridCol w:w="2236"/>
        <w:gridCol w:w="2236"/>
        <w:gridCol w:w="1388"/>
      </w:tblGrid>
      <w:tr w:rsidR="003C2EFA" w14:paraId="74090976" w14:textId="77777777" w:rsidTr="00463B06">
        <w:trPr>
          <w:cantSplit/>
        </w:trPr>
        <w:tc>
          <w:tcPr>
            <w:tcW w:w="688" w:type="dxa"/>
            <w:shd w:val="clear" w:color="auto" w:fill="D9E2F3"/>
            <w:vAlign w:val="center"/>
          </w:tcPr>
          <w:p w14:paraId="5A016558" w14:textId="77777777" w:rsidR="003C2EFA" w:rsidRDefault="00E46E34" w:rsidP="00463B06">
            <w:pPr>
              <w:keepNext/>
              <w:spacing w:before="20" w:after="20" w:line="280" w:lineRule="atLeast"/>
              <w:jc w:val="center"/>
            </w:pPr>
            <w:r>
              <w:rPr>
                <w:rFonts w:ascii="Times New Roman" w:eastAsia="標楷體" w:hAnsi="Times New Roman"/>
                <w:b/>
                <w:sz w:val="21"/>
              </w:rPr>
              <w:t>倍率</w:t>
            </w:r>
          </w:p>
        </w:tc>
        <w:tc>
          <w:tcPr>
            <w:tcW w:w="2236" w:type="dxa"/>
            <w:shd w:val="clear" w:color="auto" w:fill="D9E2F3"/>
            <w:vAlign w:val="center"/>
          </w:tcPr>
          <w:p w14:paraId="0299C574" w14:textId="77777777" w:rsidR="003C2EFA" w:rsidRDefault="00E46E34" w:rsidP="00463B06">
            <w:pPr>
              <w:keepNext/>
              <w:spacing w:before="20" w:after="20" w:line="280" w:lineRule="atLeast"/>
              <w:jc w:val="center"/>
            </w:pPr>
            <w:r>
              <w:rPr>
                <w:rFonts w:ascii="Times New Roman" w:eastAsia="標楷體" w:hAnsi="Times New Roman"/>
                <w:b/>
                <w:sz w:val="21"/>
              </w:rPr>
              <w:t>Round 1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2236" w:type="dxa"/>
            <w:shd w:val="clear" w:color="auto" w:fill="D9E2F3"/>
            <w:vAlign w:val="center"/>
          </w:tcPr>
          <w:p w14:paraId="60389681" w14:textId="77777777" w:rsidR="003C2EFA" w:rsidRDefault="00E46E34" w:rsidP="00463B06">
            <w:pPr>
              <w:keepNext/>
              <w:spacing w:before="20" w:after="20" w:line="280" w:lineRule="atLeast"/>
              <w:jc w:val="center"/>
            </w:pPr>
            <w:r>
              <w:rPr>
                <w:rFonts w:ascii="Times New Roman" w:eastAsia="標楷體" w:hAnsi="Times New Roman"/>
                <w:b/>
                <w:sz w:val="21"/>
              </w:rPr>
              <w:t>Round 2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2236" w:type="dxa"/>
            <w:shd w:val="clear" w:color="auto" w:fill="D9E2F3"/>
            <w:vAlign w:val="center"/>
          </w:tcPr>
          <w:p w14:paraId="75F2C8E0" w14:textId="77777777" w:rsidR="003C2EFA" w:rsidRDefault="00E46E34" w:rsidP="00463B06">
            <w:pPr>
              <w:keepNext/>
              <w:spacing w:before="20" w:after="20" w:line="280" w:lineRule="atLeast"/>
              <w:jc w:val="center"/>
            </w:pPr>
            <w:r>
              <w:rPr>
                <w:rFonts w:ascii="Times New Roman" w:eastAsia="標楷體" w:hAnsi="Times New Roman"/>
                <w:b/>
                <w:sz w:val="21"/>
              </w:rPr>
              <w:t>Round 3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388" w:type="dxa"/>
            <w:shd w:val="clear" w:color="auto" w:fill="D9E2F3"/>
            <w:vAlign w:val="center"/>
          </w:tcPr>
          <w:p w14:paraId="7E112D6F" w14:textId="77777777" w:rsidR="003C2EFA" w:rsidRDefault="00E46E34" w:rsidP="00463B06">
            <w:pPr>
              <w:keepNext/>
              <w:spacing w:before="20" w:after="20" w:line="280" w:lineRule="atLeast"/>
              <w:jc w:val="center"/>
            </w:pPr>
            <w:r>
              <w:rPr>
                <w:rFonts w:ascii="Times New Roman" w:eastAsia="標楷體" w:hAnsi="Times New Roman"/>
                <w:b/>
                <w:sz w:val="21"/>
              </w:rPr>
              <w:t>平均保持率</w:t>
            </w:r>
          </w:p>
        </w:tc>
      </w:tr>
      <w:tr w:rsidR="003C2EFA" w14:paraId="4A4EFF6F" w14:textId="77777777" w:rsidTr="00463B06">
        <w:trPr>
          <w:cantSplit/>
        </w:trPr>
        <w:tc>
          <w:tcPr>
            <w:tcW w:w="688" w:type="dxa"/>
            <w:vAlign w:val="center"/>
          </w:tcPr>
          <w:p w14:paraId="19BCE3BD" w14:textId="77777777" w:rsidR="003C2EFA" w:rsidRDefault="00E46E34" w:rsidP="00463B06">
            <w:pPr>
              <w:keepNext/>
              <w:spacing w:before="20" w:after="20" w:line="280" w:lineRule="atLeast"/>
              <w:jc w:val="center"/>
            </w:pPr>
            <w:r>
              <w:rPr>
                <w:rFonts w:ascii="Times New Roman" w:eastAsia="標楷體" w:hAnsi="Times New Roman"/>
                <w:sz w:val="21"/>
              </w:rPr>
              <w:t>0.5C</w:t>
            </w:r>
          </w:p>
        </w:tc>
        <w:tc>
          <w:tcPr>
            <w:tcW w:w="2236" w:type="dxa"/>
            <w:vAlign w:val="center"/>
          </w:tcPr>
          <w:p w14:paraId="7E79847A" w14:textId="77777777" w:rsidR="003C2EFA" w:rsidRDefault="00E46E34" w:rsidP="00463B06">
            <w:pPr>
              <w:keepNext/>
              <w:spacing w:before="20" w:after="20" w:line="280" w:lineRule="atLeast"/>
              <w:jc w:val="center"/>
            </w:pPr>
            <w:r>
              <w:rPr>
                <w:rFonts w:ascii="Times New Roman" w:eastAsia="標楷體" w:hAnsi="Times New Roman"/>
                <w:sz w:val="21"/>
              </w:rPr>
              <w:t>1677.6</w:t>
            </w:r>
          </w:p>
        </w:tc>
        <w:tc>
          <w:tcPr>
            <w:tcW w:w="2236" w:type="dxa"/>
            <w:vAlign w:val="center"/>
          </w:tcPr>
          <w:p w14:paraId="16DC2CB7" w14:textId="77777777" w:rsidR="003C2EFA" w:rsidRDefault="00E46E34" w:rsidP="00463B06">
            <w:pPr>
              <w:keepNext/>
              <w:spacing w:before="20" w:after="20" w:line="280" w:lineRule="atLeast"/>
              <w:jc w:val="center"/>
            </w:pPr>
            <w:r>
              <w:rPr>
                <w:rFonts w:ascii="Times New Roman" w:eastAsia="標楷體" w:hAnsi="Times New Roman"/>
                <w:sz w:val="21"/>
              </w:rPr>
              <w:t>1661.9</w:t>
            </w:r>
          </w:p>
        </w:tc>
        <w:tc>
          <w:tcPr>
            <w:tcW w:w="2236" w:type="dxa"/>
            <w:vAlign w:val="center"/>
          </w:tcPr>
          <w:p w14:paraId="17AC2DA4" w14:textId="77777777" w:rsidR="003C2EFA" w:rsidRDefault="00E46E34" w:rsidP="00463B06">
            <w:pPr>
              <w:keepNext/>
              <w:spacing w:before="20" w:after="20" w:line="280" w:lineRule="atLeast"/>
              <w:jc w:val="center"/>
            </w:pPr>
            <w:r>
              <w:rPr>
                <w:rFonts w:ascii="Times New Roman" w:eastAsia="標楷體" w:hAnsi="Times New Roman"/>
                <w:sz w:val="21"/>
              </w:rPr>
              <w:t>1657.5</w:t>
            </w:r>
          </w:p>
        </w:tc>
        <w:tc>
          <w:tcPr>
            <w:tcW w:w="1388" w:type="dxa"/>
            <w:vAlign w:val="center"/>
          </w:tcPr>
          <w:p w14:paraId="435FB928" w14:textId="77777777" w:rsidR="003C2EFA" w:rsidRDefault="00E46E34" w:rsidP="00463B06">
            <w:pPr>
              <w:keepNext/>
              <w:spacing w:before="20" w:after="20" w:line="280" w:lineRule="atLeast"/>
              <w:jc w:val="center"/>
            </w:pPr>
            <w:r>
              <w:rPr>
                <w:rFonts w:ascii="Times New Roman" w:eastAsia="標楷體" w:hAnsi="Times New Roman"/>
                <w:sz w:val="21"/>
              </w:rPr>
              <w:t>~100.0%</w:t>
            </w:r>
          </w:p>
        </w:tc>
      </w:tr>
      <w:tr w:rsidR="003C2EFA" w14:paraId="61AFE9CB" w14:textId="77777777" w:rsidTr="00463B06">
        <w:trPr>
          <w:cantSplit/>
        </w:trPr>
        <w:tc>
          <w:tcPr>
            <w:tcW w:w="688" w:type="dxa"/>
            <w:vAlign w:val="center"/>
          </w:tcPr>
          <w:p w14:paraId="53AA1F3D" w14:textId="77777777" w:rsidR="003C2EFA" w:rsidRDefault="00E46E34" w:rsidP="00463B06">
            <w:pPr>
              <w:keepNext/>
              <w:spacing w:before="20" w:after="20" w:line="280" w:lineRule="atLeast"/>
              <w:jc w:val="center"/>
            </w:pPr>
            <w:r>
              <w:rPr>
                <w:rFonts w:ascii="Times New Roman" w:eastAsia="標楷體" w:hAnsi="Times New Roman"/>
                <w:sz w:val="21"/>
              </w:rPr>
              <w:t>1.0C</w:t>
            </w:r>
          </w:p>
        </w:tc>
        <w:tc>
          <w:tcPr>
            <w:tcW w:w="2236" w:type="dxa"/>
            <w:vAlign w:val="center"/>
          </w:tcPr>
          <w:p w14:paraId="407D3FCD" w14:textId="77777777" w:rsidR="003C2EFA" w:rsidRDefault="00E46E34" w:rsidP="00463B06">
            <w:pPr>
              <w:keepNext/>
              <w:spacing w:before="20" w:after="20" w:line="280" w:lineRule="atLeast"/>
              <w:jc w:val="center"/>
            </w:pPr>
            <w:r>
              <w:rPr>
                <w:rFonts w:ascii="Times New Roman" w:eastAsia="標楷體" w:hAnsi="Times New Roman"/>
                <w:sz w:val="21"/>
              </w:rPr>
              <w:t>1651.8</w:t>
            </w:r>
          </w:p>
        </w:tc>
        <w:tc>
          <w:tcPr>
            <w:tcW w:w="2236" w:type="dxa"/>
            <w:vAlign w:val="center"/>
          </w:tcPr>
          <w:p w14:paraId="200570BE" w14:textId="77777777" w:rsidR="003C2EFA" w:rsidRDefault="00E46E34" w:rsidP="00463B06">
            <w:pPr>
              <w:keepNext/>
              <w:spacing w:before="20" w:after="20" w:line="280" w:lineRule="atLeast"/>
              <w:jc w:val="center"/>
            </w:pPr>
            <w:r>
              <w:rPr>
                <w:rFonts w:ascii="Times New Roman" w:eastAsia="標楷體" w:hAnsi="Times New Roman"/>
                <w:sz w:val="21"/>
              </w:rPr>
              <w:t>1660.0</w:t>
            </w:r>
          </w:p>
        </w:tc>
        <w:tc>
          <w:tcPr>
            <w:tcW w:w="2236" w:type="dxa"/>
            <w:vAlign w:val="center"/>
          </w:tcPr>
          <w:p w14:paraId="0BC2F7A0" w14:textId="77777777" w:rsidR="003C2EFA" w:rsidRDefault="00E46E34" w:rsidP="00463B06">
            <w:pPr>
              <w:keepNext/>
              <w:spacing w:before="20" w:after="20" w:line="280" w:lineRule="atLeast"/>
              <w:jc w:val="center"/>
            </w:pPr>
            <w:r>
              <w:rPr>
                <w:rFonts w:ascii="Times New Roman" w:eastAsia="標楷體" w:hAnsi="Times New Roman"/>
                <w:sz w:val="21"/>
              </w:rPr>
              <w:t>1658.7</w:t>
            </w:r>
          </w:p>
        </w:tc>
        <w:tc>
          <w:tcPr>
            <w:tcW w:w="1388" w:type="dxa"/>
            <w:vAlign w:val="center"/>
          </w:tcPr>
          <w:p w14:paraId="51A27D5B" w14:textId="77777777" w:rsidR="003C2EFA" w:rsidRDefault="00E46E34" w:rsidP="00463B06">
            <w:pPr>
              <w:keepNext/>
              <w:spacing w:before="20" w:after="20" w:line="280" w:lineRule="atLeast"/>
              <w:jc w:val="center"/>
            </w:pPr>
            <w:r>
              <w:rPr>
                <w:rFonts w:ascii="Times New Roman" w:eastAsia="標楷體" w:hAnsi="Times New Roman"/>
                <w:sz w:val="21"/>
              </w:rPr>
              <w:t>~99.5%</w:t>
            </w:r>
          </w:p>
        </w:tc>
      </w:tr>
      <w:tr w:rsidR="003C2EFA" w14:paraId="598063BD" w14:textId="77777777" w:rsidTr="00463B06">
        <w:trPr>
          <w:cantSplit/>
        </w:trPr>
        <w:tc>
          <w:tcPr>
            <w:tcW w:w="688" w:type="dxa"/>
            <w:vAlign w:val="center"/>
          </w:tcPr>
          <w:p w14:paraId="34A8F381" w14:textId="77777777" w:rsidR="003C2EFA" w:rsidRDefault="00E46E34" w:rsidP="00463B06">
            <w:pPr>
              <w:keepNext/>
              <w:spacing w:before="20" w:after="20" w:line="280" w:lineRule="atLeast"/>
              <w:jc w:val="center"/>
            </w:pPr>
            <w:r>
              <w:rPr>
                <w:rFonts w:ascii="Times New Roman" w:eastAsia="標楷體" w:hAnsi="Times New Roman"/>
                <w:sz w:val="21"/>
              </w:rPr>
              <w:t>1.5C</w:t>
            </w:r>
          </w:p>
        </w:tc>
        <w:tc>
          <w:tcPr>
            <w:tcW w:w="2236" w:type="dxa"/>
            <w:vAlign w:val="center"/>
          </w:tcPr>
          <w:p w14:paraId="50925EC6" w14:textId="77777777" w:rsidR="003C2EFA" w:rsidRDefault="00E46E34" w:rsidP="00463B06">
            <w:pPr>
              <w:keepNext/>
              <w:spacing w:before="20" w:after="20" w:line="280" w:lineRule="atLeast"/>
              <w:jc w:val="center"/>
            </w:pPr>
            <w:r>
              <w:rPr>
                <w:rFonts w:ascii="Times New Roman" w:eastAsia="標楷體" w:hAnsi="Times New Roman"/>
                <w:sz w:val="21"/>
              </w:rPr>
              <w:t>1646.7</w:t>
            </w:r>
          </w:p>
        </w:tc>
        <w:tc>
          <w:tcPr>
            <w:tcW w:w="2236" w:type="dxa"/>
            <w:vAlign w:val="center"/>
          </w:tcPr>
          <w:p w14:paraId="1A4AB3A4" w14:textId="77777777" w:rsidR="003C2EFA" w:rsidRDefault="00E46E34" w:rsidP="00463B06">
            <w:pPr>
              <w:keepNext/>
              <w:spacing w:before="20" w:after="20" w:line="280" w:lineRule="atLeast"/>
              <w:jc w:val="center"/>
            </w:pPr>
            <w:r>
              <w:rPr>
                <w:rFonts w:ascii="Times New Roman" w:eastAsia="標楷體" w:hAnsi="Times New Roman"/>
                <w:sz w:val="21"/>
              </w:rPr>
              <w:t>1657.4</w:t>
            </w:r>
          </w:p>
        </w:tc>
        <w:tc>
          <w:tcPr>
            <w:tcW w:w="2236" w:type="dxa"/>
            <w:vAlign w:val="center"/>
          </w:tcPr>
          <w:p w14:paraId="3EDA48A9" w14:textId="77777777" w:rsidR="003C2EFA" w:rsidRDefault="00E46E34" w:rsidP="00463B06">
            <w:pPr>
              <w:keepNext/>
              <w:spacing w:before="20" w:after="20" w:line="280" w:lineRule="atLeast"/>
              <w:jc w:val="center"/>
            </w:pPr>
            <w:r>
              <w:rPr>
                <w:rFonts w:ascii="Times New Roman" w:eastAsia="標楷體" w:hAnsi="Times New Roman"/>
                <w:sz w:val="21"/>
              </w:rPr>
              <w:t>1655.7</w:t>
            </w:r>
          </w:p>
        </w:tc>
        <w:tc>
          <w:tcPr>
            <w:tcW w:w="1388" w:type="dxa"/>
            <w:vAlign w:val="center"/>
          </w:tcPr>
          <w:p w14:paraId="57224A11" w14:textId="77777777" w:rsidR="003C2EFA" w:rsidRDefault="00E46E34" w:rsidP="00463B06">
            <w:pPr>
              <w:keepNext/>
              <w:spacing w:before="20" w:after="20" w:line="280" w:lineRule="atLeast"/>
              <w:jc w:val="center"/>
            </w:pPr>
            <w:r>
              <w:rPr>
                <w:rFonts w:ascii="Times New Roman" w:eastAsia="標楷體" w:hAnsi="Times New Roman"/>
                <w:sz w:val="21"/>
              </w:rPr>
              <w:t>~99.3%</w:t>
            </w:r>
          </w:p>
        </w:tc>
      </w:tr>
      <w:tr w:rsidR="003C2EFA" w14:paraId="23A845E6" w14:textId="77777777" w:rsidTr="00463B06">
        <w:trPr>
          <w:cantSplit/>
        </w:trPr>
        <w:tc>
          <w:tcPr>
            <w:tcW w:w="688" w:type="dxa"/>
            <w:vAlign w:val="center"/>
          </w:tcPr>
          <w:p w14:paraId="2D7F2347" w14:textId="77777777" w:rsidR="003C2EFA" w:rsidRDefault="00E46E34" w:rsidP="00463B06">
            <w:pPr>
              <w:keepNext/>
              <w:spacing w:before="20" w:after="20" w:line="280" w:lineRule="atLeast"/>
              <w:jc w:val="center"/>
            </w:pPr>
            <w:r>
              <w:rPr>
                <w:rFonts w:ascii="Times New Roman" w:eastAsia="標楷體" w:hAnsi="Times New Roman"/>
                <w:sz w:val="21"/>
              </w:rPr>
              <w:t>2.0C</w:t>
            </w:r>
          </w:p>
        </w:tc>
        <w:tc>
          <w:tcPr>
            <w:tcW w:w="2236" w:type="dxa"/>
            <w:vAlign w:val="center"/>
          </w:tcPr>
          <w:p w14:paraId="01791790" w14:textId="77777777" w:rsidR="003C2EFA" w:rsidRDefault="00E46E34" w:rsidP="00463B06">
            <w:pPr>
              <w:keepNext/>
              <w:spacing w:before="20" w:after="20" w:line="280" w:lineRule="atLeast"/>
              <w:jc w:val="center"/>
            </w:pPr>
            <w:r>
              <w:rPr>
                <w:rFonts w:ascii="Times New Roman" w:eastAsia="標楷體" w:hAnsi="Times New Roman"/>
                <w:sz w:val="21"/>
              </w:rPr>
              <w:t>1644.9</w:t>
            </w:r>
          </w:p>
        </w:tc>
        <w:tc>
          <w:tcPr>
            <w:tcW w:w="2236" w:type="dxa"/>
            <w:vAlign w:val="center"/>
          </w:tcPr>
          <w:p w14:paraId="1D89AEB4" w14:textId="77777777" w:rsidR="003C2EFA" w:rsidRDefault="00E46E34" w:rsidP="00463B06">
            <w:pPr>
              <w:keepNext/>
              <w:spacing w:before="20" w:after="20" w:line="280" w:lineRule="atLeast"/>
              <w:jc w:val="center"/>
            </w:pPr>
            <w:r>
              <w:rPr>
                <w:rFonts w:ascii="Times New Roman" w:eastAsia="標楷體" w:hAnsi="Times New Roman"/>
                <w:sz w:val="21"/>
              </w:rPr>
              <w:t>1652.1</w:t>
            </w:r>
          </w:p>
        </w:tc>
        <w:tc>
          <w:tcPr>
            <w:tcW w:w="2236" w:type="dxa"/>
            <w:vAlign w:val="center"/>
          </w:tcPr>
          <w:p w14:paraId="45FFFC7E" w14:textId="77777777" w:rsidR="003C2EFA" w:rsidRDefault="00E46E34" w:rsidP="00463B06">
            <w:pPr>
              <w:keepNext/>
              <w:spacing w:before="20" w:after="20" w:line="280" w:lineRule="atLeast"/>
              <w:jc w:val="center"/>
            </w:pPr>
            <w:r>
              <w:rPr>
                <w:rFonts w:ascii="Times New Roman" w:eastAsia="標楷體" w:hAnsi="Times New Roman"/>
                <w:sz w:val="21"/>
              </w:rPr>
              <w:t>1647.4</w:t>
            </w:r>
          </w:p>
        </w:tc>
        <w:tc>
          <w:tcPr>
            <w:tcW w:w="1388" w:type="dxa"/>
            <w:vAlign w:val="center"/>
          </w:tcPr>
          <w:p w14:paraId="08864F99" w14:textId="77777777" w:rsidR="003C2EFA" w:rsidRDefault="00E46E34" w:rsidP="00463B06">
            <w:pPr>
              <w:keepNext/>
              <w:spacing w:before="20" w:after="20" w:line="280" w:lineRule="atLeast"/>
              <w:jc w:val="center"/>
            </w:pPr>
            <w:r>
              <w:rPr>
                <w:rFonts w:ascii="Times New Roman" w:eastAsia="標楷體" w:hAnsi="Times New Roman"/>
                <w:sz w:val="21"/>
              </w:rPr>
              <w:t>~98.9%</w:t>
            </w:r>
          </w:p>
        </w:tc>
      </w:tr>
    </w:tbl>
    <w:p w14:paraId="098E4D91" w14:textId="77777777" w:rsidR="003C2EFA" w:rsidRDefault="00E46E34">
      <w:pPr>
        <w:pStyle w:val="af0"/>
        <w:widowControl/>
        <w:spacing w:before="60" w:after="160" w:line="320" w:lineRule="atLeast"/>
        <w:jc w:val="center"/>
      </w:pPr>
      <w:bookmarkStart w:id="45" w:name="_Toc239074946"/>
      <w:r>
        <w:rPr>
          <w:rFonts w:ascii="Times New Roman" w:eastAsia="標楷體" w:hAnsi="Times New Roman"/>
          <w:b/>
          <w:sz w:val="22"/>
        </w:rPr>
        <w:t>表</w:t>
      </w:r>
      <w:r>
        <w:rPr>
          <w:rFonts w:ascii="Times New Roman" w:eastAsia="標楷體" w:hAnsi="Times New Roman"/>
          <w:b/>
          <w:sz w:val="22"/>
        </w:rPr>
        <w:t xml:space="preserve"> 4-1</w:t>
      </w:r>
      <w:r>
        <w:rPr>
          <w:rFonts w:ascii="Times New Roman" w:eastAsia="標楷體" w:hAnsi="Times New Roman"/>
          <w:sz w:val="22"/>
        </w:rPr>
        <w:t xml:space="preserve">　</w:t>
      </w:r>
      <w:r>
        <w:rPr>
          <w:rFonts w:ascii="Times New Roman" w:eastAsia="標楷體" w:hAnsi="Times New Roman"/>
          <w:sz w:val="22"/>
        </w:rPr>
        <w:t xml:space="preserve">fresh-cell </w:t>
      </w:r>
      <w:r>
        <w:rPr>
          <w:rFonts w:ascii="Times New Roman" w:eastAsia="標楷體" w:hAnsi="Times New Roman"/>
          <w:sz w:val="22"/>
        </w:rPr>
        <w:t>三輪各倍率實測放電容量（庫倫積分，數據源為跨輪週期紀錄</w:t>
      </w:r>
      <w:r>
        <w:rPr>
          <w:rFonts w:ascii="Times New Roman" w:eastAsia="標楷體" w:hAnsi="Times New Roman"/>
          <w:sz w:val="22"/>
        </w:rPr>
        <w:t xml:space="preserve"> cycles 1</w:t>
      </w:r>
      <w:proofErr w:type="gramStart"/>
      <w:r>
        <w:rPr>
          <w:rFonts w:ascii="Times New Roman" w:eastAsia="標楷體" w:hAnsi="Times New Roman"/>
          <w:sz w:val="22"/>
        </w:rPr>
        <w:t>–</w:t>
      </w:r>
      <w:proofErr w:type="gramEnd"/>
      <w:r>
        <w:rPr>
          <w:rFonts w:ascii="Times New Roman" w:eastAsia="標楷體" w:hAnsi="Times New Roman"/>
          <w:sz w:val="22"/>
        </w:rPr>
        <w:t>13</w:t>
      </w:r>
      <w:r>
        <w:rPr>
          <w:rFonts w:ascii="Times New Roman" w:eastAsia="標楷體" w:hAnsi="Times New Roman"/>
          <w:sz w:val="22"/>
        </w:rPr>
        <w:t>）</w:t>
      </w:r>
      <w:bookmarkEnd w:id="45"/>
    </w:p>
    <w:p w14:paraId="33427251" w14:textId="77777777" w:rsidR="003C2EFA" w:rsidRDefault="00E46E34">
      <w:pPr>
        <w:widowControl/>
        <w:spacing w:line="480" w:lineRule="atLeast"/>
        <w:ind w:firstLine="480"/>
        <w:jc w:val="both"/>
      </w:pPr>
      <w:r>
        <w:rPr>
          <w:rFonts w:ascii="Times New Roman" w:eastAsia="標楷體" w:hAnsi="Times New Roman"/>
        </w:rPr>
        <w:t>由表</w:t>
      </w:r>
      <w:r>
        <w:rPr>
          <w:rFonts w:ascii="Times New Roman" w:eastAsia="標楷體" w:hAnsi="Times New Roman"/>
        </w:rPr>
        <w:t xml:space="preserve"> 4-1 </w:t>
      </w:r>
      <w:r>
        <w:rPr>
          <w:rFonts w:ascii="Times New Roman" w:eastAsia="標楷體" w:hAnsi="Times New Roman"/>
        </w:rPr>
        <w:t>可得兩項觀察：</w:t>
      </w:r>
      <w:r>
        <w:rPr>
          <w:rFonts w:ascii="Times New Roman" w:eastAsia="標楷體" w:hAnsi="Times New Roman"/>
        </w:rPr>
        <w:t xml:space="preserve">(1) </w:t>
      </w:r>
      <w:r>
        <w:rPr>
          <w:rFonts w:ascii="Times New Roman" w:eastAsia="標楷體" w:hAnsi="Times New Roman"/>
        </w:rPr>
        <w:t>此電池的</w:t>
      </w:r>
      <w:r>
        <w:rPr>
          <w:rFonts w:ascii="Times New Roman" w:eastAsia="標楷體" w:hAnsi="Times New Roman"/>
        </w:rPr>
        <w:t xml:space="preserve"> rate capability </w:t>
      </w:r>
      <w:r>
        <w:rPr>
          <w:rFonts w:ascii="Times New Roman" w:eastAsia="標楷體" w:hAnsi="Times New Roman"/>
        </w:rPr>
        <w:t>極平坦</w:t>
      </w:r>
      <w:proofErr w:type="gramStart"/>
      <w:r>
        <w:rPr>
          <w:rFonts w:ascii="Times New Roman" w:eastAsia="標楷體" w:hAnsi="Times New Roman"/>
        </w:rPr>
        <w:t>——</w:t>
      </w:r>
      <w:proofErr w:type="gramEnd"/>
      <w:r>
        <w:rPr>
          <w:rFonts w:ascii="Times New Roman" w:eastAsia="標楷體" w:hAnsi="Times New Roman"/>
        </w:rPr>
        <w:t>自</w:t>
      </w:r>
      <w:r>
        <w:rPr>
          <w:rFonts w:ascii="Times New Roman" w:eastAsia="標楷體" w:hAnsi="Times New Roman"/>
        </w:rPr>
        <w:t xml:space="preserve"> 0.5C </w:t>
      </w:r>
      <w:r>
        <w:rPr>
          <w:rFonts w:ascii="Times New Roman" w:eastAsia="標楷體" w:hAnsi="Times New Roman"/>
        </w:rPr>
        <w:t>至</w:t>
      </w:r>
      <w:r>
        <w:rPr>
          <w:rFonts w:ascii="Times New Roman" w:eastAsia="標楷體" w:hAnsi="Times New Roman"/>
        </w:rPr>
        <w:t xml:space="preserve"> 2.0C</w:t>
      </w:r>
      <w:r>
        <w:rPr>
          <w:rFonts w:ascii="Times New Roman" w:eastAsia="標楷體" w:hAnsi="Times New Roman"/>
        </w:rPr>
        <w:t>（</w:t>
      </w:r>
      <w:r>
        <w:rPr>
          <w:rFonts w:ascii="Times New Roman" w:eastAsia="標楷體" w:hAnsi="Times New Roman"/>
        </w:rPr>
        <w:t>1C = 2 A</w:t>
      </w:r>
      <w:r>
        <w:rPr>
          <w:rFonts w:ascii="Times New Roman" w:eastAsia="標楷體" w:hAnsi="Times New Roman"/>
        </w:rPr>
        <w:t>）放電容量僅下降約</w:t>
      </w:r>
      <w:r>
        <w:rPr>
          <w:rFonts w:ascii="Times New Roman" w:eastAsia="標楷體" w:hAnsi="Times New Roman"/>
        </w:rPr>
        <w:t xml:space="preserve"> 1%</w:t>
      </w:r>
      <w:r>
        <w:rPr>
          <w:rFonts w:ascii="Times New Roman" w:eastAsia="標楷體" w:hAnsi="Times New Roman"/>
        </w:rPr>
        <w:t>，反映</w:t>
      </w:r>
      <w:proofErr w:type="gramStart"/>
      <w:r>
        <w:rPr>
          <w:rFonts w:ascii="Times New Roman" w:eastAsia="標楷體" w:hAnsi="Times New Roman"/>
        </w:rPr>
        <w:t>其內阻低</w:t>
      </w:r>
      <w:proofErr w:type="gramEnd"/>
      <w:r>
        <w:rPr>
          <w:rFonts w:ascii="Times New Roman" w:eastAsia="標楷體" w:hAnsi="Times New Roman"/>
        </w:rPr>
        <w:t>、極化小，是後續方法比較的有利條件（高倍率下端電壓仍接近</w:t>
      </w:r>
      <w:r>
        <w:rPr>
          <w:rFonts w:ascii="Times New Roman" w:eastAsia="標楷體" w:hAnsi="Times New Roman"/>
        </w:rPr>
        <w:t xml:space="preserve"> OCV</w:t>
      </w:r>
      <w:r>
        <w:rPr>
          <w:rFonts w:ascii="Times New Roman" w:eastAsia="標楷體" w:hAnsi="Times New Roman"/>
        </w:rPr>
        <w:t>，模型失配較小）。</w:t>
      </w:r>
      <w:r>
        <w:rPr>
          <w:rFonts w:ascii="Times New Roman" w:eastAsia="標楷體" w:hAnsi="Times New Roman"/>
        </w:rPr>
        <w:t xml:space="preserve">(2) </w:t>
      </w:r>
      <w:r>
        <w:rPr>
          <w:rFonts w:ascii="Times New Roman" w:eastAsia="標楷體" w:hAnsi="Times New Roman"/>
        </w:rPr>
        <w:t>同</w:t>
      </w:r>
      <w:proofErr w:type="gramStart"/>
      <w:r>
        <w:rPr>
          <w:rFonts w:ascii="Times New Roman" w:eastAsia="標楷體" w:hAnsi="Times New Roman"/>
        </w:rPr>
        <w:t>倍率跨輪再現</w:t>
      </w:r>
      <w:proofErr w:type="gramEnd"/>
      <w:r>
        <w:rPr>
          <w:rFonts w:ascii="Times New Roman" w:eastAsia="標楷體" w:hAnsi="Times New Roman"/>
        </w:rPr>
        <w:t>性佳（</w:t>
      </w:r>
      <w:r>
        <w:rPr>
          <w:rFonts w:ascii="Times New Roman" w:eastAsia="標楷體" w:hAnsi="Times New Roman"/>
        </w:rPr>
        <w:t xml:space="preserve">0.5C </w:t>
      </w:r>
      <w:r>
        <w:rPr>
          <w:rFonts w:ascii="Times New Roman" w:eastAsia="標楷體" w:hAnsi="Times New Roman"/>
        </w:rPr>
        <w:t>三輪</w:t>
      </w:r>
      <w:r>
        <w:rPr>
          <w:rFonts w:ascii="Times New Roman" w:eastAsia="標楷體" w:hAnsi="Times New Roman"/>
        </w:rPr>
        <w:t xml:space="preserve"> 1657</w:t>
      </w:r>
      <w:proofErr w:type="gramStart"/>
      <w:r>
        <w:rPr>
          <w:rFonts w:ascii="Times New Roman" w:eastAsia="標楷體" w:hAnsi="Times New Roman"/>
        </w:rPr>
        <w:t>–</w:t>
      </w:r>
      <w:proofErr w:type="gramEnd"/>
      <w:r>
        <w:rPr>
          <w:rFonts w:ascii="Times New Roman" w:eastAsia="標楷體" w:hAnsi="Times New Roman"/>
        </w:rPr>
        <w:t xml:space="preserve">1678 </w:t>
      </w:r>
      <w:proofErr w:type="spellStart"/>
      <w:r>
        <w:rPr>
          <w:rFonts w:ascii="Times New Roman" w:eastAsia="標楷體" w:hAnsi="Times New Roman"/>
        </w:rPr>
        <w:t>mAh</w:t>
      </w:r>
      <w:proofErr w:type="spellEnd"/>
      <w:r>
        <w:rPr>
          <w:rFonts w:ascii="Times New Roman" w:eastAsia="標楷體" w:hAnsi="Times New Roman"/>
        </w:rPr>
        <w:t>），佐證測試協定與</w:t>
      </w:r>
      <w:r>
        <w:rPr>
          <w:rFonts w:ascii="Times New Roman" w:eastAsia="標楷體" w:hAnsi="Times New Roman"/>
        </w:rPr>
        <w:t xml:space="preserve"> INA226 </w:t>
      </w:r>
      <w:r>
        <w:rPr>
          <w:rFonts w:ascii="Times New Roman" w:eastAsia="標楷體" w:hAnsi="Times New Roman"/>
        </w:rPr>
        <w:t>校正的穩定性。此「</w:t>
      </w:r>
      <w:proofErr w:type="gramStart"/>
      <w:r>
        <w:rPr>
          <w:rFonts w:ascii="Times New Roman" w:eastAsia="標楷體" w:hAnsi="Times New Roman"/>
        </w:rPr>
        <w:t>滿放容量</w:t>
      </w:r>
      <w:proofErr w:type="gramEnd"/>
      <w:r>
        <w:rPr>
          <w:rFonts w:ascii="Times New Roman" w:eastAsia="標楷體" w:hAnsi="Times New Roman"/>
        </w:rPr>
        <w:t>」即</w:t>
      </w:r>
      <w:r>
        <w:rPr>
          <w:rFonts w:ascii="Times New Roman" w:eastAsia="標楷體" w:hAnsi="Times New Roman"/>
        </w:rPr>
        <w:t xml:space="preserve"> 4.0 </w:t>
      </w:r>
      <w:r>
        <w:rPr>
          <w:rFonts w:ascii="Times New Roman" w:eastAsia="標楷體" w:hAnsi="Times New Roman"/>
        </w:rPr>
        <w:t>節</w:t>
      </w:r>
      <w:r>
        <w:rPr>
          <w:rFonts w:ascii="Times New Roman" w:eastAsia="標楷體" w:hAnsi="Times New Roman"/>
        </w:rPr>
        <w:t xml:space="preserve"> SOC </w:t>
      </w:r>
      <w:proofErr w:type="gramStart"/>
      <w:r>
        <w:rPr>
          <w:rFonts w:ascii="Times New Roman" w:eastAsia="標楷體" w:hAnsi="Times New Roman"/>
        </w:rPr>
        <w:t>真值正規</w:t>
      </w:r>
      <w:proofErr w:type="gramEnd"/>
      <w:r>
        <w:rPr>
          <w:rFonts w:ascii="Times New Roman" w:eastAsia="標楷體" w:hAnsi="Times New Roman"/>
        </w:rPr>
        <w:t>化所用的</w:t>
      </w:r>
      <w:r>
        <w:rPr>
          <w:rFonts w:ascii="Times New Roman" w:eastAsia="標楷體" w:hAnsi="Times New Roman"/>
        </w:rPr>
        <w:t xml:space="preserve"> </w:t>
      </w:r>
      <w:proofErr w:type="spellStart"/>
      <w:r>
        <w:rPr>
          <w:rFonts w:ascii="Times New Roman" w:eastAsia="標楷體" w:hAnsi="Times New Roman"/>
        </w:rPr>
        <w:t>q</w:t>
      </w:r>
      <w:r>
        <w:rPr>
          <w:rFonts w:ascii="Times New Roman" w:eastAsia="標楷體" w:hAnsi="Times New Roman"/>
          <w:vertAlign w:val="subscript"/>
        </w:rPr>
        <w:t>full</w:t>
      </w:r>
      <w:proofErr w:type="spellEnd"/>
      <w:r>
        <w:rPr>
          <w:rFonts w:ascii="Times New Roman" w:eastAsia="標楷體" w:hAnsi="Times New Roman"/>
        </w:rPr>
        <w:t>。</w:t>
      </w:r>
    </w:p>
    <w:p w14:paraId="17286193" w14:textId="77777777" w:rsidR="003C2EFA" w:rsidRDefault="00E46E34">
      <w:pPr>
        <w:widowControl/>
        <w:spacing w:line="480" w:lineRule="atLeast"/>
        <w:ind w:firstLine="480"/>
        <w:jc w:val="both"/>
      </w:pPr>
      <w:proofErr w:type="gramStart"/>
      <w:r>
        <w:rPr>
          <w:rFonts w:ascii="Times New Roman" w:eastAsia="標楷體" w:hAnsi="Times New Roman"/>
          <w:b/>
        </w:rPr>
        <w:t>作為真值的</w:t>
      </w:r>
      <w:proofErr w:type="gramEnd"/>
      <w:r>
        <w:rPr>
          <w:rFonts w:ascii="Times New Roman" w:eastAsia="標楷體" w:hAnsi="Times New Roman"/>
          <w:b/>
        </w:rPr>
        <w:t>漂移侷限（實測佐證與設計分析）</w:t>
      </w:r>
      <w:r>
        <w:rPr>
          <w:rFonts w:ascii="Times New Roman" w:eastAsia="標楷體" w:hAnsi="Times New Roman"/>
        </w:rPr>
        <w:t>：庫倫計數作為</w:t>
      </w:r>
      <w:r>
        <w:rPr>
          <w:rFonts w:ascii="Times New Roman" w:eastAsia="標楷體" w:hAnsi="Times New Roman"/>
          <w:b/>
        </w:rPr>
        <w:t>即時獨立方法</w:t>
      </w:r>
      <w:r>
        <w:rPr>
          <w:rFonts w:ascii="Times New Roman" w:eastAsia="標楷體" w:hAnsi="Times New Roman"/>
        </w:rPr>
        <w:t>的根本弱點為誤差累積。以第三章</w:t>
      </w:r>
      <w:proofErr w:type="gramStart"/>
      <w:r>
        <w:rPr>
          <w:rFonts w:ascii="Times New Roman" w:eastAsia="標楷體" w:hAnsi="Times New Roman"/>
        </w:rPr>
        <w:t>校正殘差為</w:t>
      </w:r>
      <w:proofErr w:type="gramEnd"/>
      <w:r>
        <w:rPr>
          <w:rFonts w:ascii="Times New Roman" w:eastAsia="標楷體" w:hAnsi="Times New Roman"/>
        </w:rPr>
        <w:t>例，電流校正後雖</w:t>
      </w:r>
      <w:r>
        <w:rPr>
          <w:rFonts w:ascii="Times New Roman" w:eastAsia="標楷體" w:hAnsi="Times New Roman"/>
        </w:rPr>
        <w:t xml:space="preserve"> &lt; 0.21 mA</w:t>
      </w:r>
      <w:r>
        <w:rPr>
          <w:rFonts w:ascii="Times New Roman" w:eastAsia="標楷體" w:hAnsi="Times New Roman"/>
        </w:rPr>
        <w:t>，但若殘餘偏移以最壞情形</w:t>
      </w:r>
      <w:r>
        <w:rPr>
          <w:rFonts w:ascii="Times New Roman" w:eastAsia="標楷體" w:hAnsi="Times New Roman"/>
        </w:rPr>
        <w:t xml:space="preserve"> 0.2 mA </w:t>
      </w:r>
      <w:r>
        <w:rPr>
          <w:rFonts w:ascii="Times New Roman" w:eastAsia="標楷體" w:hAnsi="Times New Roman"/>
        </w:rPr>
        <w:t>持續積分，</w:t>
      </w:r>
      <w:r>
        <w:rPr>
          <w:rFonts w:ascii="Times New Roman" w:eastAsia="標楷體" w:hAnsi="Times New Roman"/>
        </w:rPr>
        <w:t>1 cycle</w:t>
      </w:r>
      <w:r>
        <w:rPr>
          <w:rFonts w:ascii="Times New Roman" w:eastAsia="標楷體" w:hAnsi="Times New Roman"/>
        </w:rPr>
        <w:t>（約</w:t>
      </w:r>
      <w:r>
        <w:rPr>
          <w:rFonts w:ascii="Times New Roman" w:eastAsia="標楷體" w:hAnsi="Times New Roman"/>
        </w:rPr>
        <w:t xml:space="preserve"> 2 h @ 0.5C</w:t>
      </w:r>
      <w:r>
        <w:rPr>
          <w:rFonts w:ascii="Times New Roman" w:eastAsia="標楷體" w:hAnsi="Times New Roman"/>
        </w:rPr>
        <w:t>）累積的電荷誤差約為</w:t>
      </w:r>
      <w:r>
        <w:rPr>
          <w:rFonts w:ascii="Times New Roman" w:eastAsia="標楷體" w:hAnsi="Times New Roman"/>
        </w:rPr>
        <w:t xml:space="preserve"> 0.2 mA × 7200 s = 1.44 A</w:t>
      </w:r>
      <w:proofErr w:type="gramStart"/>
      <w:r>
        <w:rPr>
          <w:rFonts w:ascii="Times New Roman" w:eastAsia="標楷體" w:hAnsi="Times New Roman"/>
        </w:rPr>
        <w:t>·</w:t>
      </w:r>
      <w:proofErr w:type="gramEnd"/>
      <w:r>
        <w:rPr>
          <w:rFonts w:ascii="Times New Roman" w:eastAsia="標楷體" w:hAnsi="Times New Roman"/>
        </w:rPr>
        <w:t xml:space="preserve">s ≈ 0.4 </w:t>
      </w:r>
      <w:proofErr w:type="spellStart"/>
      <w:r>
        <w:rPr>
          <w:rFonts w:ascii="Times New Roman" w:eastAsia="標楷體" w:hAnsi="Times New Roman"/>
        </w:rPr>
        <w:t>mAh</w:t>
      </w:r>
      <w:proofErr w:type="spellEnd"/>
      <w:r>
        <w:rPr>
          <w:rFonts w:ascii="Times New Roman" w:eastAsia="標楷體" w:hAnsi="Times New Roman"/>
        </w:rPr>
        <w:t>，相對</w:t>
      </w:r>
      <w:r>
        <w:rPr>
          <w:rFonts w:ascii="Times New Roman" w:eastAsia="標楷體" w:hAnsi="Times New Roman"/>
        </w:rPr>
        <w:t xml:space="preserve"> 2000 </w:t>
      </w:r>
      <w:proofErr w:type="spellStart"/>
      <w:r>
        <w:rPr>
          <w:rFonts w:ascii="Times New Roman" w:eastAsia="標楷體" w:hAnsi="Times New Roman"/>
        </w:rPr>
        <w:t>mAh</w:t>
      </w:r>
      <w:proofErr w:type="spellEnd"/>
      <w:r>
        <w:rPr>
          <w:rFonts w:ascii="Times New Roman" w:eastAsia="標楷體" w:hAnsi="Times New Roman"/>
        </w:rPr>
        <w:t xml:space="preserve"> </w:t>
      </w:r>
      <w:r>
        <w:rPr>
          <w:rFonts w:ascii="Times New Roman" w:eastAsia="標楷體" w:hAnsi="Times New Roman"/>
        </w:rPr>
        <w:t>約</w:t>
      </w:r>
      <w:r>
        <w:rPr>
          <w:rFonts w:ascii="Times New Roman" w:eastAsia="標楷體" w:hAnsi="Times New Roman"/>
        </w:rPr>
        <w:t xml:space="preserve"> 0.02%</w:t>
      </w:r>
      <w:r>
        <w:rPr>
          <w:rFonts w:ascii="Times New Roman" w:eastAsia="標楷體" w:hAnsi="Times New Roman"/>
        </w:rPr>
        <w:t>／</w:t>
      </w:r>
      <w:r>
        <w:rPr>
          <w:rFonts w:ascii="Times New Roman" w:eastAsia="標楷體" w:hAnsi="Times New Roman"/>
        </w:rPr>
        <w:t>cycle——</w:t>
      </w:r>
      <w:r>
        <w:rPr>
          <w:rFonts w:ascii="Times New Roman" w:eastAsia="標楷體" w:hAnsi="Times New Roman"/>
        </w:rPr>
        <w:t>短期可忽略，但連續數百</w:t>
      </w:r>
      <w:r>
        <w:rPr>
          <w:rFonts w:ascii="Times New Roman" w:eastAsia="標楷體" w:hAnsi="Times New Roman"/>
        </w:rPr>
        <w:t xml:space="preserve"> cycle </w:t>
      </w:r>
      <w:r>
        <w:rPr>
          <w:rFonts w:ascii="Times New Roman" w:eastAsia="標楷體" w:hAnsi="Times New Roman"/>
        </w:rPr>
        <w:t>若無</w:t>
      </w:r>
      <w:r>
        <w:rPr>
          <w:rFonts w:ascii="Times New Roman" w:eastAsia="標楷體" w:hAnsi="Times New Roman"/>
        </w:rPr>
        <w:t xml:space="preserve"> OCV </w:t>
      </w:r>
      <w:r>
        <w:rPr>
          <w:rFonts w:ascii="Times New Roman" w:eastAsia="標楷體" w:hAnsi="Times New Roman"/>
        </w:rPr>
        <w:t>修正則線性放大。週期紀錄中</w:t>
      </w:r>
      <w:r>
        <w:rPr>
          <w:rFonts w:ascii="Times New Roman" w:eastAsia="標楷體" w:hAnsi="Times New Roman"/>
        </w:rPr>
        <w:t xml:space="preserve"> 0.5C </w:t>
      </w:r>
      <w:r>
        <w:rPr>
          <w:rFonts w:ascii="Times New Roman" w:eastAsia="標楷體" w:hAnsi="Times New Roman"/>
        </w:rPr>
        <w:t>容量自</w:t>
      </w:r>
      <w:r>
        <w:rPr>
          <w:rFonts w:ascii="Times New Roman" w:eastAsia="標楷體" w:hAnsi="Times New Roman"/>
        </w:rPr>
        <w:t xml:space="preserve"> round 1 </w:t>
      </w:r>
      <w:r>
        <w:rPr>
          <w:rFonts w:ascii="Times New Roman" w:eastAsia="標楷體" w:hAnsi="Times New Roman"/>
        </w:rPr>
        <w:t>的約</w:t>
      </w:r>
      <w:r>
        <w:rPr>
          <w:rFonts w:ascii="Times New Roman" w:eastAsia="標楷體" w:hAnsi="Times New Roman"/>
        </w:rPr>
        <w:t xml:space="preserve"> 100.8% </w:t>
      </w:r>
      <w:r>
        <w:rPr>
          <w:rFonts w:ascii="Times New Roman" w:eastAsia="標楷體" w:hAnsi="Times New Roman"/>
        </w:rPr>
        <w:t>緩降至</w:t>
      </w:r>
      <w:r>
        <w:rPr>
          <w:rFonts w:ascii="Times New Roman" w:eastAsia="標楷體" w:hAnsi="Times New Roman"/>
        </w:rPr>
        <w:t xml:space="preserve"> round 34 </w:t>
      </w:r>
      <w:r>
        <w:rPr>
          <w:rFonts w:ascii="Times New Roman" w:eastAsia="標楷體" w:hAnsi="Times New Roman"/>
        </w:rPr>
        <w:t>的約</w:t>
      </w:r>
      <w:r>
        <w:rPr>
          <w:rFonts w:ascii="Times New Roman" w:eastAsia="標楷體" w:hAnsi="Times New Roman"/>
        </w:rPr>
        <w:t xml:space="preserve"> 97.5%</w:t>
      </w:r>
      <w:r>
        <w:rPr>
          <w:rFonts w:ascii="Times New Roman" w:eastAsia="標楷體" w:hAnsi="Times New Roman"/>
        </w:rPr>
        <w:t>，此變化混合了</w:t>
      </w:r>
      <w:r>
        <w:rPr>
          <w:rFonts w:ascii="Times New Roman" w:eastAsia="標楷體" w:hAnsi="Times New Roman"/>
          <w:b/>
        </w:rPr>
        <w:t>真實老化</w:t>
      </w:r>
      <w:r>
        <w:rPr>
          <w:rFonts w:ascii="Times New Roman" w:eastAsia="標楷體" w:hAnsi="Times New Roman"/>
        </w:rPr>
        <w:t>與</w:t>
      </w:r>
      <w:r>
        <w:rPr>
          <w:rFonts w:ascii="Times New Roman" w:eastAsia="標楷體" w:hAnsi="Times New Roman"/>
          <w:b/>
        </w:rPr>
        <w:t>測量再現性</w:t>
      </w:r>
      <w:r>
        <w:rPr>
          <w:rFonts w:ascii="Times New Roman" w:eastAsia="標楷體" w:hAnsi="Times New Roman"/>
        </w:rPr>
        <w:t>，需第五章</w:t>
      </w:r>
      <w:r>
        <w:rPr>
          <w:rFonts w:ascii="Times New Roman" w:eastAsia="標楷體" w:hAnsi="Times New Roman"/>
        </w:rPr>
        <w:lastRenderedPageBreak/>
        <w:t>以三輪</w:t>
      </w:r>
      <w:r>
        <w:rPr>
          <w:rFonts w:ascii="Times New Roman" w:eastAsia="標楷體" w:hAnsi="Times New Roman"/>
        </w:rPr>
        <w:t xml:space="preserve"> baseline </w:t>
      </w:r>
      <w:r>
        <w:rPr>
          <w:rFonts w:ascii="Times New Roman" w:eastAsia="標楷體" w:hAnsi="Times New Roman"/>
        </w:rPr>
        <w:t>變異性加以分離；就本章而言，重點在於庫倫計數</w:t>
      </w:r>
      <w:r>
        <w:rPr>
          <w:rFonts w:ascii="Times New Roman" w:eastAsia="標楷體" w:hAnsi="Times New Roman"/>
          <w:b/>
        </w:rPr>
        <w:t>無自我修正能力</w:t>
      </w:r>
      <w:r>
        <w:rPr>
          <w:rFonts w:ascii="Times New Roman" w:eastAsia="標楷體" w:hAnsi="Times New Roman"/>
        </w:rPr>
        <w:t>，這正是</w:t>
      </w:r>
      <w:r>
        <w:rPr>
          <w:rFonts w:ascii="Times New Roman" w:eastAsia="標楷體" w:hAnsi="Times New Roman"/>
        </w:rPr>
        <w:t xml:space="preserve"> EKF </w:t>
      </w:r>
      <w:r>
        <w:rPr>
          <w:rFonts w:ascii="Times New Roman" w:eastAsia="標楷體" w:hAnsi="Times New Roman"/>
        </w:rPr>
        <w:t>引入端電壓觀測修正的動機，也是</w:t>
      </w:r>
      <w:r>
        <w:rPr>
          <w:rFonts w:ascii="Times New Roman" w:eastAsia="標楷體" w:hAnsi="Times New Roman"/>
        </w:rPr>
        <w:t xml:space="preserve"> 4.4 </w:t>
      </w:r>
      <w:r>
        <w:rPr>
          <w:rFonts w:ascii="Times New Roman" w:eastAsia="標楷體" w:hAnsi="Times New Roman"/>
        </w:rPr>
        <w:t>強健性比較中「初值錯誤恢復」一項庫倫計數必然失分之處。</w:t>
      </w:r>
    </w:p>
    <w:p w14:paraId="0333F735" w14:textId="77777777" w:rsidR="003C2EFA" w:rsidRDefault="00E46E34">
      <w:pPr>
        <w:widowControl/>
        <w:spacing w:line="480" w:lineRule="atLeast"/>
        <w:ind w:firstLine="480"/>
        <w:jc w:val="both"/>
      </w:pPr>
      <w:r>
        <w:rPr>
          <w:rFonts w:ascii="Times New Roman" w:eastAsia="標楷體" w:hAnsi="Times New Roman"/>
          <w:b/>
        </w:rPr>
        <w:t>作為</w:t>
      </w:r>
      <w:r>
        <w:rPr>
          <w:rFonts w:ascii="Times New Roman" w:eastAsia="標楷體" w:hAnsi="Times New Roman"/>
          <w:b/>
        </w:rPr>
        <w:t xml:space="preserve"> ground truth </w:t>
      </w:r>
      <w:r>
        <w:rPr>
          <w:rFonts w:ascii="Times New Roman" w:eastAsia="標楷體" w:hAnsi="Times New Roman"/>
          <w:b/>
        </w:rPr>
        <w:t>的使用方式（本章框架）</w:t>
      </w:r>
      <w:r>
        <w:rPr>
          <w:rFonts w:ascii="Times New Roman" w:eastAsia="標楷體" w:hAnsi="Times New Roman"/>
        </w:rPr>
        <w:t>：</w:t>
      </w:r>
      <w:r>
        <w:rPr>
          <w:rFonts w:ascii="Times New Roman" w:eastAsia="標楷體" w:hAnsi="Times New Roman"/>
        </w:rPr>
        <w:t>4.2</w:t>
      </w:r>
      <w:r>
        <w:rPr>
          <w:rFonts w:ascii="Times New Roman" w:eastAsia="標楷體" w:hAnsi="Times New Roman"/>
        </w:rPr>
        <w:t>／</w:t>
      </w:r>
      <w:r>
        <w:rPr>
          <w:rFonts w:ascii="Times New Roman" w:eastAsia="標楷體" w:hAnsi="Times New Roman"/>
        </w:rPr>
        <w:t xml:space="preserve">4.3 </w:t>
      </w:r>
      <w:r>
        <w:rPr>
          <w:rFonts w:ascii="Times New Roman" w:eastAsia="標楷體" w:hAnsi="Times New Roman"/>
        </w:rPr>
        <w:t>兩法的精度評估，</w:t>
      </w:r>
      <w:proofErr w:type="gramStart"/>
      <w:r>
        <w:rPr>
          <w:rFonts w:ascii="Times New Roman" w:eastAsia="標楷體" w:hAnsi="Times New Roman"/>
        </w:rPr>
        <w:t>均以</w:t>
      </w:r>
      <w:proofErr w:type="gramEnd"/>
      <w:r>
        <w:rPr>
          <w:rFonts w:ascii="Times New Roman" w:eastAsia="標楷體" w:hAnsi="Times New Roman"/>
        </w:rPr>
        <w:t>「逐</w:t>
      </w:r>
      <w:r>
        <w:rPr>
          <w:rFonts w:ascii="Times New Roman" w:eastAsia="標楷體" w:hAnsi="Times New Roman"/>
        </w:rPr>
        <w:t xml:space="preserve"> cycle </w:t>
      </w:r>
      <w:proofErr w:type="gramStart"/>
      <w:r>
        <w:rPr>
          <w:rFonts w:ascii="Times New Roman" w:eastAsia="標楷體" w:hAnsi="Times New Roman"/>
        </w:rPr>
        <w:t>重新錨定的</w:t>
      </w:r>
      <w:proofErr w:type="gramEnd"/>
      <w:r>
        <w:rPr>
          <w:rFonts w:ascii="Times New Roman" w:eastAsia="標楷體" w:hAnsi="Times New Roman"/>
        </w:rPr>
        <w:t>庫倫</w:t>
      </w:r>
      <w:r>
        <w:rPr>
          <w:rFonts w:ascii="Times New Roman" w:eastAsia="標楷體" w:hAnsi="Times New Roman"/>
        </w:rPr>
        <w:t xml:space="preserve"> SOC</w:t>
      </w:r>
      <w:r>
        <w:rPr>
          <w:rFonts w:ascii="Times New Roman" w:eastAsia="標楷體" w:hAnsi="Times New Roman"/>
        </w:rPr>
        <w:t>」為對照。具體流程為：對每</w:t>
      </w:r>
      <w:proofErr w:type="gramStart"/>
      <w:r>
        <w:rPr>
          <w:rFonts w:ascii="Times New Roman" w:eastAsia="標楷體" w:hAnsi="Times New Roman"/>
        </w:rPr>
        <w:t>個</w:t>
      </w:r>
      <w:proofErr w:type="gramEnd"/>
      <w:r>
        <w:rPr>
          <w:rFonts w:ascii="Times New Roman" w:eastAsia="標楷體" w:hAnsi="Times New Roman"/>
        </w:rPr>
        <w:t>放電</w:t>
      </w:r>
      <w:r>
        <w:rPr>
          <w:rFonts w:ascii="Times New Roman" w:eastAsia="標楷體" w:hAnsi="Times New Roman"/>
        </w:rPr>
        <w:t xml:space="preserve"> cycle</w:t>
      </w:r>
      <w:r>
        <w:rPr>
          <w:rFonts w:ascii="Times New Roman" w:eastAsia="標楷體" w:hAnsi="Times New Roman"/>
        </w:rPr>
        <w:t>，以該</w:t>
      </w:r>
      <w:r>
        <w:rPr>
          <w:rFonts w:ascii="Times New Roman" w:eastAsia="標楷體" w:hAnsi="Times New Roman"/>
        </w:rPr>
        <w:t xml:space="preserve"> cycle </w:t>
      </w:r>
      <w:r>
        <w:rPr>
          <w:rFonts w:ascii="Times New Roman" w:eastAsia="標楷體" w:hAnsi="Times New Roman"/>
        </w:rPr>
        <w:t>起點為</w:t>
      </w:r>
      <w:r>
        <w:rPr>
          <w:rFonts w:ascii="Times New Roman" w:eastAsia="標楷體" w:hAnsi="Times New Roman"/>
        </w:rPr>
        <w:t xml:space="preserve"> </w:t>
      </w:r>
      <w:proofErr w:type="spellStart"/>
      <w:r>
        <w:rPr>
          <w:rFonts w:ascii="Times New Roman" w:eastAsia="標楷體" w:hAnsi="Times New Roman"/>
        </w:rPr>
        <w:t>SOC</w:t>
      </w:r>
      <w:r>
        <w:rPr>
          <w:rFonts w:ascii="Times New Roman" w:eastAsia="標楷體" w:hAnsi="Times New Roman"/>
          <w:vertAlign w:val="subscript"/>
        </w:rPr>
        <w:t>truth</w:t>
      </w:r>
      <w:proofErr w:type="spellEnd"/>
      <w:r>
        <w:rPr>
          <w:rFonts w:ascii="Times New Roman" w:eastAsia="標楷體" w:hAnsi="Times New Roman"/>
        </w:rPr>
        <w:t>=100%</w:t>
      </w:r>
      <w:r>
        <w:rPr>
          <w:rFonts w:ascii="Times New Roman" w:eastAsia="標楷體" w:hAnsi="Times New Roman"/>
        </w:rPr>
        <w:t>、以實測</w:t>
      </w:r>
      <w:r>
        <w:rPr>
          <w:rFonts w:ascii="Times New Roman" w:eastAsia="標楷體" w:hAnsi="Times New Roman"/>
        </w:rPr>
        <w:t xml:space="preserve"> </w:t>
      </w:r>
      <w:proofErr w:type="spellStart"/>
      <w:r>
        <w:rPr>
          <w:rFonts w:ascii="Times New Roman" w:eastAsia="標楷體" w:hAnsi="Times New Roman"/>
        </w:rPr>
        <w:t>q</w:t>
      </w:r>
      <w:r>
        <w:rPr>
          <w:rFonts w:ascii="Times New Roman" w:eastAsia="標楷體" w:hAnsi="Times New Roman"/>
          <w:vertAlign w:val="subscript"/>
        </w:rPr>
        <w:t>full</w:t>
      </w:r>
      <w:proofErr w:type="spellEnd"/>
      <w:r>
        <w:rPr>
          <w:rFonts w:ascii="Times New Roman" w:eastAsia="標楷體" w:hAnsi="Times New Roman"/>
        </w:rPr>
        <w:t xml:space="preserve"> </w:t>
      </w:r>
      <w:r>
        <w:rPr>
          <w:rFonts w:ascii="Times New Roman" w:eastAsia="標楷體" w:hAnsi="Times New Roman"/>
        </w:rPr>
        <w:t>正規化積分</w:t>
      </w:r>
      <w:proofErr w:type="gramStart"/>
      <w:r>
        <w:rPr>
          <w:rFonts w:ascii="Times New Roman" w:eastAsia="標楷體" w:hAnsi="Times New Roman"/>
        </w:rPr>
        <w:t>得逐秒</w:t>
      </w:r>
      <w:proofErr w:type="gramEnd"/>
      <w:r>
        <w:rPr>
          <w:rFonts w:ascii="Times New Roman" w:eastAsia="標楷體" w:hAnsi="Times New Roman"/>
        </w:rPr>
        <w:t xml:space="preserve"> </w:t>
      </w:r>
      <w:proofErr w:type="spellStart"/>
      <w:r>
        <w:rPr>
          <w:rFonts w:ascii="Times New Roman" w:eastAsia="標楷體" w:hAnsi="Times New Roman"/>
        </w:rPr>
        <w:t>SOC</w:t>
      </w:r>
      <w:r>
        <w:rPr>
          <w:rFonts w:ascii="Times New Roman" w:eastAsia="標楷體" w:hAnsi="Times New Roman"/>
          <w:vertAlign w:val="subscript"/>
        </w:rPr>
        <w:t>truth</w:t>
      </w:r>
      <w:proofErr w:type="spellEnd"/>
      <w:r>
        <w:rPr>
          <w:rFonts w:ascii="Times New Roman" w:eastAsia="標楷體" w:hAnsi="Times New Roman"/>
        </w:rPr>
        <w:t>(t)</w:t>
      </w:r>
      <w:r>
        <w:rPr>
          <w:rFonts w:ascii="Times New Roman" w:eastAsia="標楷體" w:hAnsi="Times New Roman"/>
        </w:rPr>
        <w:t>，再與待評估方法的</w:t>
      </w:r>
      <w:r>
        <w:rPr>
          <w:rFonts w:ascii="Times New Roman" w:eastAsia="標楷體" w:hAnsi="Times New Roman"/>
        </w:rPr>
        <w:t xml:space="preserve"> {SOC}(t) </w:t>
      </w:r>
      <w:r>
        <w:rPr>
          <w:rFonts w:ascii="Times New Roman" w:eastAsia="標楷體" w:hAnsi="Times New Roman"/>
        </w:rPr>
        <w:t>逐點相減計算</w:t>
      </w:r>
      <w:r>
        <w:rPr>
          <w:rFonts w:ascii="Times New Roman" w:eastAsia="標楷體" w:hAnsi="Times New Roman"/>
        </w:rPr>
        <w:t xml:space="preserve"> RMSE</w:t>
      </w:r>
      <w:r>
        <w:rPr>
          <w:rFonts w:ascii="Times New Roman" w:eastAsia="標楷體" w:hAnsi="Times New Roman"/>
        </w:rPr>
        <w:t>／</w:t>
      </w:r>
      <w:r>
        <w:rPr>
          <w:rFonts w:ascii="Times New Roman" w:eastAsia="標楷體" w:hAnsi="Times New Roman"/>
        </w:rPr>
        <w:t>MAE</w:t>
      </w:r>
      <w:r>
        <w:rPr>
          <w:rFonts w:ascii="Times New Roman" w:eastAsia="標楷體" w:hAnsi="Times New Roman"/>
        </w:rPr>
        <w:t>／</w:t>
      </w:r>
      <w:proofErr w:type="spellStart"/>
      <w:r>
        <w:rPr>
          <w:rFonts w:ascii="Times New Roman" w:eastAsia="標楷體" w:hAnsi="Times New Roman"/>
        </w:rPr>
        <w:t>e</w:t>
      </w:r>
      <w:r>
        <w:rPr>
          <w:rFonts w:ascii="Times New Roman" w:eastAsia="標楷體" w:hAnsi="Times New Roman"/>
          <w:vertAlign w:val="subscript"/>
        </w:rPr>
        <w:t>max</w:t>
      </w:r>
      <w:proofErr w:type="spellEnd"/>
      <w:r>
        <w:rPr>
          <w:rFonts w:ascii="Times New Roman" w:eastAsia="標楷體" w:hAnsi="Times New Roman"/>
        </w:rPr>
        <w:t>。此框架使「</w:t>
      </w:r>
      <w:proofErr w:type="gramStart"/>
      <w:r>
        <w:rPr>
          <w:rFonts w:ascii="Times New Roman" w:eastAsia="標楷體" w:hAnsi="Times New Roman"/>
        </w:rPr>
        <w:t>真值本身</w:t>
      </w:r>
      <w:proofErr w:type="gramEnd"/>
      <w:r>
        <w:rPr>
          <w:rFonts w:ascii="Times New Roman" w:eastAsia="標楷體" w:hAnsi="Times New Roman"/>
        </w:rPr>
        <w:t>的長期漂移」被排除在比較之外，確保比較的是各方法的</w:t>
      </w:r>
      <w:r>
        <w:rPr>
          <w:rFonts w:ascii="Times New Roman" w:eastAsia="標楷體" w:hAnsi="Times New Roman"/>
          <w:b/>
        </w:rPr>
        <w:t>模型／演算法能力</w:t>
      </w:r>
      <w:r>
        <w:rPr>
          <w:rFonts w:ascii="Times New Roman" w:eastAsia="標楷體" w:hAnsi="Times New Roman"/>
        </w:rPr>
        <w:t>，而非積分器漂移。</w:t>
      </w:r>
    </w:p>
    <w:p w14:paraId="7B9F6592" w14:textId="77777777" w:rsidR="003C2EFA" w:rsidRDefault="00E46E34">
      <w:pPr>
        <w:keepNext/>
        <w:widowControl/>
        <w:spacing w:before="240" w:after="120" w:line="360" w:lineRule="atLeast"/>
        <w:outlineLvl w:val="1"/>
      </w:pPr>
      <w:bookmarkStart w:id="46" w:name="_Toc239074897"/>
      <w:r>
        <w:rPr>
          <w:rFonts w:ascii="Times New Roman" w:eastAsia="標楷體" w:hAnsi="Times New Roman"/>
          <w:b/>
          <w:sz w:val="28"/>
        </w:rPr>
        <w:t xml:space="preserve">4.2 </w:t>
      </w:r>
      <w:r>
        <w:rPr>
          <w:rFonts w:ascii="Times New Roman" w:eastAsia="標楷體" w:hAnsi="Times New Roman"/>
          <w:b/>
          <w:sz w:val="28"/>
        </w:rPr>
        <w:t>擴展卡爾</w:t>
      </w:r>
      <w:proofErr w:type="gramStart"/>
      <w:r>
        <w:rPr>
          <w:rFonts w:ascii="Times New Roman" w:eastAsia="標楷體" w:hAnsi="Times New Roman"/>
          <w:b/>
          <w:sz w:val="28"/>
        </w:rPr>
        <w:t>曼</w:t>
      </w:r>
      <w:proofErr w:type="gramEnd"/>
      <w:r>
        <w:rPr>
          <w:rFonts w:ascii="Times New Roman" w:eastAsia="標楷體" w:hAnsi="Times New Roman"/>
          <w:b/>
          <w:sz w:val="28"/>
        </w:rPr>
        <w:t>濾波器（</w:t>
      </w:r>
      <w:r>
        <w:rPr>
          <w:rFonts w:ascii="Times New Roman" w:eastAsia="標楷體" w:hAnsi="Times New Roman"/>
          <w:b/>
          <w:sz w:val="28"/>
        </w:rPr>
        <w:t>EKF</w:t>
      </w:r>
      <w:r>
        <w:rPr>
          <w:rFonts w:ascii="Times New Roman" w:eastAsia="標楷體" w:hAnsi="Times New Roman"/>
          <w:b/>
          <w:sz w:val="28"/>
        </w:rPr>
        <w:t>）</w:t>
      </w:r>
      <w:bookmarkEnd w:id="46"/>
    </w:p>
    <w:p w14:paraId="2D089086" w14:textId="77777777" w:rsidR="003C2EFA" w:rsidRDefault="00E46E34">
      <w:pPr>
        <w:keepNext/>
        <w:widowControl/>
        <w:spacing w:before="160" w:after="80" w:line="360" w:lineRule="atLeast"/>
        <w:outlineLvl w:val="2"/>
      </w:pPr>
      <w:bookmarkStart w:id="47" w:name="_Toc239074898"/>
      <w:r>
        <w:rPr>
          <w:rFonts w:ascii="Times New Roman" w:eastAsia="標楷體" w:hAnsi="Times New Roman"/>
          <w:b/>
          <w:sz w:val="26"/>
        </w:rPr>
        <w:t xml:space="preserve">4.2.1 </w:t>
      </w:r>
      <w:r>
        <w:rPr>
          <w:rFonts w:ascii="Times New Roman" w:eastAsia="標楷體" w:hAnsi="Times New Roman"/>
          <w:b/>
          <w:sz w:val="26"/>
        </w:rPr>
        <w:t>原理與狀態空間模型</w:t>
      </w:r>
      <w:bookmarkEnd w:id="47"/>
    </w:p>
    <w:p w14:paraId="3C9D2040" w14:textId="77777777" w:rsidR="003C2EFA" w:rsidRDefault="00E46E34">
      <w:pPr>
        <w:widowControl/>
        <w:spacing w:line="480" w:lineRule="atLeast"/>
        <w:ind w:firstLine="480"/>
        <w:jc w:val="both"/>
      </w:pPr>
      <w:r>
        <w:rPr>
          <w:rFonts w:ascii="Times New Roman" w:eastAsia="標楷體" w:hAnsi="Times New Roman"/>
        </w:rPr>
        <w:t xml:space="preserve">EKF </w:t>
      </w:r>
      <w:r>
        <w:rPr>
          <w:rFonts w:ascii="Times New Roman" w:eastAsia="標楷體" w:hAnsi="Times New Roman"/>
        </w:rPr>
        <w:t>將</w:t>
      </w:r>
      <w:r>
        <w:rPr>
          <w:rFonts w:ascii="Times New Roman" w:eastAsia="標楷體" w:hAnsi="Times New Roman"/>
        </w:rPr>
        <w:t xml:space="preserve"> SOC </w:t>
      </w:r>
      <w:r>
        <w:rPr>
          <w:rFonts w:ascii="Times New Roman" w:eastAsia="標楷體" w:hAnsi="Times New Roman"/>
        </w:rPr>
        <w:t>視為動態系統的隱藏狀態，融合「電流積分（模型預測）」與「端電壓（量測更新）」兩路資訊，在過程雜訊與量測雜訊並存下對</w:t>
      </w:r>
      <w:r>
        <w:rPr>
          <w:rFonts w:ascii="Times New Roman" w:eastAsia="標楷體" w:hAnsi="Times New Roman"/>
        </w:rPr>
        <w:t xml:space="preserve"> SOC </w:t>
      </w:r>
      <w:r>
        <w:rPr>
          <w:rFonts w:ascii="Times New Roman" w:eastAsia="標楷體" w:hAnsi="Times New Roman"/>
        </w:rPr>
        <w:t>做遞迴</w:t>
      </w:r>
      <w:proofErr w:type="gramStart"/>
      <w:r>
        <w:rPr>
          <w:rFonts w:ascii="Times New Roman" w:eastAsia="標楷體" w:hAnsi="Times New Roman"/>
        </w:rPr>
        <w:t>最小均方誤差</w:t>
      </w:r>
      <w:proofErr w:type="gramEnd"/>
      <w:r>
        <w:rPr>
          <w:rFonts w:ascii="Times New Roman" w:eastAsia="標楷體" w:hAnsi="Times New Roman"/>
        </w:rPr>
        <w:t>估測，兼具庫倫計數的良好動態與</w:t>
      </w:r>
      <w:r>
        <w:rPr>
          <w:rFonts w:ascii="Times New Roman" w:eastAsia="標楷體" w:hAnsi="Times New Roman"/>
        </w:rPr>
        <w:t xml:space="preserve"> OCV </w:t>
      </w:r>
      <w:r>
        <w:rPr>
          <w:rFonts w:ascii="Times New Roman" w:eastAsia="標楷體" w:hAnsi="Times New Roman"/>
        </w:rPr>
        <w:t>的絕對校正能力，並能自初值錯誤收斂（第二章</w:t>
      </w:r>
      <w:r>
        <w:rPr>
          <w:rFonts w:ascii="Times New Roman" w:eastAsia="標楷體" w:hAnsi="Times New Roman"/>
        </w:rPr>
        <w:t xml:space="preserve"> 2.2.3 </w:t>
      </w:r>
      <w:r>
        <w:rPr>
          <w:rFonts w:ascii="Times New Roman" w:eastAsia="標楷體" w:hAnsi="Times New Roman"/>
        </w:rPr>
        <w:t>節）</w:t>
      </w:r>
      <w:r>
        <w:rPr>
          <w:rFonts w:ascii="Times New Roman" w:eastAsia="標楷體" w:hAnsi="Times New Roman"/>
        </w:rPr>
        <w:t>[7], [28]</w:t>
      </w:r>
      <w:r>
        <w:rPr>
          <w:rFonts w:ascii="Times New Roman" w:eastAsia="標楷體" w:hAnsi="Times New Roman"/>
        </w:rPr>
        <w:t>。</w:t>
      </w:r>
    </w:p>
    <w:p w14:paraId="72EAFA3C" w14:textId="77777777" w:rsidR="003C2EFA" w:rsidRDefault="00E46E34">
      <w:pPr>
        <w:widowControl/>
        <w:spacing w:line="480" w:lineRule="atLeast"/>
        <w:ind w:firstLine="480"/>
        <w:jc w:val="both"/>
      </w:pPr>
      <w:proofErr w:type="gramStart"/>
      <w:r>
        <w:rPr>
          <w:rFonts w:ascii="Times New Roman" w:eastAsia="標楷體" w:hAnsi="Times New Roman"/>
        </w:rPr>
        <w:t>採</w:t>
      </w:r>
      <w:proofErr w:type="gramEnd"/>
      <w:r>
        <w:rPr>
          <w:rFonts w:ascii="Times New Roman" w:eastAsia="標楷體" w:hAnsi="Times New Roman"/>
        </w:rPr>
        <w:t>第二章</w:t>
      </w:r>
      <w:r>
        <w:rPr>
          <w:rFonts w:ascii="Times New Roman" w:eastAsia="標楷體" w:hAnsi="Times New Roman"/>
        </w:rPr>
        <w:t xml:space="preserve"> 2.1.3 </w:t>
      </w:r>
      <w:r>
        <w:rPr>
          <w:rFonts w:ascii="Times New Roman" w:eastAsia="標楷體" w:hAnsi="Times New Roman"/>
        </w:rPr>
        <w:t>節所述的一階</w:t>
      </w:r>
      <w:r>
        <w:rPr>
          <w:rFonts w:ascii="Times New Roman" w:eastAsia="標楷體" w:hAnsi="Times New Roman"/>
        </w:rPr>
        <w:t xml:space="preserve"> RC</w:t>
      </w:r>
      <w:r>
        <w:rPr>
          <w:rFonts w:ascii="Times New Roman" w:eastAsia="標楷體" w:hAnsi="Times New Roman"/>
        </w:rPr>
        <w:t>（戴維寧）模型作為基礎結構，狀態取</w:t>
      </w:r>
      <w:r>
        <w:rPr>
          <w:rFonts w:ascii="Times New Roman" w:eastAsia="標楷體" w:hAnsi="Times New Roman"/>
        </w:rPr>
        <w:t xml:space="preserve"> x = [SOC, V₁]ᵀ</w:t>
      </w:r>
      <w:r>
        <w:rPr>
          <w:rFonts w:ascii="Times New Roman" w:eastAsia="標楷體" w:hAnsi="Times New Roman"/>
        </w:rPr>
        <w:t>，輸入</w:t>
      </w:r>
      <w:r>
        <w:rPr>
          <w:rFonts w:ascii="Times New Roman" w:eastAsia="標楷體" w:hAnsi="Times New Roman"/>
        </w:rPr>
        <w:t xml:space="preserve"> u = I</w:t>
      </w:r>
      <w:r>
        <w:rPr>
          <w:rFonts w:ascii="Times New Roman" w:eastAsia="標楷體" w:hAnsi="Times New Roman"/>
        </w:rPr>
        <w:t>（放電為正），輸出</w:t>
      </w:r>
      <w:r>
        <w:rPr>
          <w:rFonts w:ascii="Times New Roman" w:eastAsia="標楷體" w:hAnsi="Times New Roman"/>
        </w:rPr>
        <w:t xml:space="preserve"> y = Vₜ</w:t>
      </w:r>
      <w:r>
        <w:rPr>
          <w:rFonts w:ascii="Times New Roman" w:eastAsia="標楷體" w:hAnsi="Times New Roman"/>
        </w:rPr>
        <w:t>。連續時間方程為：</w:t>
      </w:r>
    </w:p>
    <w:p w14:paraId="3B8EB879" w14:textId="77777777" w:rsidR="003C2EFA" w:rsidRDefault="00E46E34">
      <w:pPr>
        <w:widowControl/>
        <w:spacing w:before="120" w:after="120" w:line="480" w:lineRule="atLeast"/>
        <w:jc w:val="center"/>
      </w:pPr>
      <w:r>
        <w:rPr>
          <w:rFonts w:ascii="Cambria Math" w:eastAsia="標楷體" w:hAnsi="Cambria Math"/>
        </w:rPr>
        <w:t>SOĊ = -(1)/(C</w:t>
      </w:r>
      <w:r>
        <w:rPr>
          <w:rFonts w:ascii="Cambria Math" w:eastAsia="標楷體" w:hAnsi="Cambria Math"/>
          <w:vertAlign w:val="subscript"/>
        </w:rPr>
        <w:t>rated</w:t>
      </w:r>
      <w:r>
        <w:rPr>
          <w:rFonts w:ascii="Cambria Math" w:eastAsia="標楷體" w:hAnsi="Cambria Math"/>
        </w:rPr>
        <w:t>) I V̇</w:t>
      </w:r>
      <w:r>
        <w:rPr>
          <w:rFonts w:ascii="Cambria Math" w:eastAsia="標楷體" w:hAnsi="Cambria Math"/>
          <w:vertAlign w:val="subscript"/>
        </w:rPr>
        <w:t>1</w:t>
      </w:r>
      <w:r>
        <w:rPr>
          <w:rFonts w:ascii="Cambria Math" w:eastAsia="標楷體" w:hAnsi="Cambria Math"/>
        </w:rPr>
        <w:t xml:space="preserve"> = -(1)</w:t>
      </w:r>
      <w:proofErr w:type="gramStart"/>
      <w:r>
        <w:rPr>
          <w:rFonts w:ascii="Cambria Math" w:eastAsia="標楷體" w:hAnsi="Cambria Math"/>
        </w:rPr>
        <w:t>/(</w:t>
      </w:r>
      <w:proofErr w:type="gramEnd"/>
      <w:r>
        <w:rPr>
          <w:rFonts w:ascii="Cambria Math" w:eastAsia="標楷體" w:hAnsi="Cambria Math"/>
        </w:rPr>
        <w:t>R</w:t>
      </w:r>
      <w:r>
        <w:rPr>
          <w:rFonts w:ascii="Cambria Math" w:eastAsia="標楷體" w:hAnsi="Cambria Math"/>
          <w:vertAlign w:val="subscript"/>
        </w:rPr>
        <w:t>1</w:t>
      </w:r>
      <w:r>
        <w:rPr>
          <w:rFonts w:ascii="Cambria Math" w:eastAsia="標楷體" w:hAnsi="Cambria Math"/>
        </w:rPr>
        <w:t xml:space="preserve"> C</w:t>
      </w:r>
      <w:r>
        <w:rPr>
          <w:rFonts w:ascii="Cambria Math" w:eastAsia="標楷體" w:hAnsi="Cambria Math"/>
          <w:vertAlign w:val="subscript"/>
        </w:rPr>
        <w:t>1</w:t>
      </w:r>
      <w:r>
        <w:rPr>
          <w:rFonts w:ascii="Cambria Math" w:eastAsia="標楷體" w:hAnsi="Cambria Math"/>
        </w:rPr>
        <w:t>) V</w:t>
      </w:r>
      <w:r>
        <w:rPr>
          <w:rFonts w:ascii="Cambria Math" w:eastAsia="標楷體" w:hAnsi="Cambria Math"/>
          <w:vertAlign w:val="subscript"/>
        </w:rPr>
        <w:t>1</w:t>
      </w:r>
      <w:r>
        <w:rPr>
          <w:rFonts w:ascii="Cambria Math" w:eastAsia="標楷體" w:hAnsi="Cambria Math"/>
        </w:rPr>
        <w:t xml:space="preserve"> + (1)/(C</w:t>
      </w:r>
      <w:r>
        <w:rPr>
          <w:rFonts w:ascii="Cambria Math" w:eastAsia="標楷體" w:hAnsi="Cambria Math"/>
          <w:vertAlign w:val="subscript"/>
        </w:rPr>
        <w:t>1</w:t>
      </w:r>
      <w:r>
        <w:rPr>
          <w:rFonts w:ascii="Cambria Math" w:eastAsia="標楷體" w:hAnsi="Cambria Math"/>
        </w:rPr>
        <w:t>) I V</w:t>
      </w:r>
      <w:r>
        <w:rPr>
          <w:rFonts w:ascii="Cambria Math" w:eastAsia="標楷體" w:hAnsi="Cambria Math"/>
          <w:vertAlign w:val="subscript"/>
        </w:rPr>
        <w:t>t</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 - I R</w:t>
      </w:r>
      <w:r>
        <w:rPr>
          <w:rFonts w:ascii="Cambria Math" w:eastAsia="標楷體" w:hAnsi="Cambria Math"/>
          <w:vertAlign w:val="subscript"/>
        </w:rPr>
        <w:t>0</w:t>
      </w:r>
      <w:r>
        <w:rPr>
          <w:rFonts w:ascii="Cambria Math" w:eastAsia="標楷體" w:hAnsi="Cambria Math"/>
        </w:rPr>
        <w:t xml:space="preserve"> - V</w:t>
      </w:r>
      <w:r>
        <w:rPr>
          <w:rFonts w:ascii="Cambria Math" w:eastAsia="標楷體" w:hAnsi="Cambria Math"/>
          <w:vertAlign w:val="subscript"/>
        </w:rPr>
        <w:t>1</w:t>
      </w:r>
    </w:p>
    <w:p w14:paraId="6D47CA5A" w14:textId="77777777" w:rsidR="003C2EFA" w:rsidRDefault="00E46E34">
      <w:pPr>
        <w:widowControl/>
        <w:spacing w:line="480" w:lineRule="atLeast"/>
        <w:ind w:firstLine="480"/>
        <w:jc w:val="both"/>
      </w:pPr>
      <w:r>
        <w:rPr>
          <w:rFonts w:ascii="Times New Roman" w:eastAsia="標楷體" w:hAnsi="Times New Roman"/>
        </w:rPr>
        <w:t>以取樣週期</w:t>
      </w:r>
      <w:r>
        <w:rPr>
          <w:rFonts w:ascii="Times New Roman" w:eastAsia="標楷體" w:hAnsi="Times New Roman"/>
        </w:rPr>
        <w:t xml:space="preserve"> Δ t </w:t>
      </w:r>
      <w:r>
        <w:rPr>
          <w:rFonts w:ascii="Times New Roman" w:eastAsia="標楷體" w:hAnsi="Times New Roman"/>
        </w:rPr>
        <w:t>離散化（前向</w:t>
      </w:r>
      <w:r>
        <w:rPr>
          <w:rFonts w:ascii="Times New Roman" w:eastAsia="標楷體" w:hAnsi="Times New Roman"/>
        </w:rPr>
        <w:t xml:space="preserve"> Euler</w:t>
      </w:r>
      <w:r>
        <w:rPr>
          <w:rFonts w:ascii="Times New Roman" w:eastAsia="標楷體" w:hAnsi="Times New Roman"/>
        </w:rPr>
        <w:t>），得狀態轉移與觀測：</w:t>
      </w:r>
    </w:p>
    <w:p w14:paraId="762ADB13" w14:textId="77777777" w:rsidR="003C2EFA" w:rsidRDefault="00E46E34">
      <w:pPr>
        <w:widowControl/>
        <w:spacing w:before="120" w:after="120" w:line="480" w:lineRule="atLeast"/>
        <w:jc w:val="center"/>
      </w:pPr>
      <w:r>
        <w:rPr>
          <w:rFonts w:ascii="Cambria Math" w:eastAsia="標楷體" w:hAnsi="Cambria Math"/>
        </w:rPr>
        <w:t>x</w:t>
      </w:r>
      <w:r>
        <w:rPr>
          <w:rFonts w:ascii="Cambria Math" w:eastAsia="標楷體" w:hAnsi="Cambria Math"/>
          <w:vertAlign w:val="subscript"/>
        </w:rPr>
        <w:t>k+1</w:t>
      </w:r>
      <w:r>
        <w:rPr>
          <w:rFonts w:ascii="Cambria Math" w:eastAsia="標楷體" w:hAnsi="Cambria Math"/>
        </w:rPr>
        <w:t xml:space="preserve"> = 1 0 0 e^-Δ t / τ</w:t>
      </w:r>
      <w:r>
        <w:rPr>
          <w:rFonts w:ascii="Cambria Math" w:eastAsia="標楷體" w:hAnsi="Cambria Math"/>
          <w:vertAlign w:val="subscript"/>
        </w:rPr>
        <w:t>1</w:t>
      </w:r>
      <w:r>
        <w:rPr>
          <w:rFonts w:ascii="Cambria Math" w:eastAsia="標楷體" w:hAnsi="Cambria Math"/>
        </w:rPr>
        <w:t xml:space="preserve"> </w:t>
      </w:r>
      <w:r>
        <w:rPr>
          <w:rFonts w:ascii="Cambria Math" w:eastAsia="標楷體" w:hAnsi="Cambria Math"/>
          <w:vertAlign w:val="subscript"/>
        </w:rPr>
        <w:t>Ak</w:t>
      </w:r>
      <w:r>
        <w:rPr>
          <w:rFonts w:ascii="Cambria Math" w:eastAsia="標楷體" w:hAnsi="Cambria Math"/>
        </w:rPr>
        <w:t xml:space="preserve"> </w:t>
      </w:r>
      <w:proofErr w:type="spellStart"/>
      <w:r>
        <w:rPr>
          <w:rFonts w:ascii="Cambria Math" w:eastAsia="標楷體" w:hAnsi="Cambria Math"/>
        </w:rPr>
        <w:t>x</w:t>
      </w:r>
      <w:r>
        <w:rPr>
          <w:rFonts w:ascii="Cambria Math" w:eastAsia="標楷體" w:hAnsi="Cambria Math"/>
          <w:vertAlign w:val="subscript"/>
        </w:rPr>
        <w:t>k</w:t>
      </w:r>
      <w:proofErr w:type="spellEnd"/>
      <w:r>
        <w:rPr>
          <w:rFonts w:ascii="Cambria Math" w:eastAsia="標楷體" w:hAnsi="Cambria Math"/>
        </w:rPr>
        <w:t xml:space="preserve"> + -Δ t / C</w:t>
      </w:r>
      <w:r>
        <w:rPr>
          <w:rFonts w:ascii="Cambria Math" w:eastAsia="標楷體" w:hAnsi="Cambria Math"/>
          <w:vertAlign w:val="subscript"/>
        </w:rPr>
        <w:t>rated</w:t>
      </w:r>
      <w:r>
        <w:rPr>
          <w:rFonts w:ascii="Cambria Math" w:eastAsia="標楷體" w:hAnsi="Cambria Math"/>
        </w:rPr>
        <w:t xml:space="preserve"> R</w:t>
      </w:r>
      <w:r>
        <w:rPr>
          <w:rFonts w:ascii="Cambria Math" w:eastAsia="標楷體" w:hAnsi="Cambria Math"/>
          <w:vertAlign w:val="subscript"/>
        </w:rPr>
        <w:t>1</w:t>
      </w:r>
      <w:r>
        <w:rPr>
          <w:rFonts w:ascii="Cambria Math" w:eastAsia="標楷體" w:hAnsi="Cambria Math"/>
        </w:rPr>
        <w:t>(1 - e^-Δ t/τ</w:t>
      </w:r>
      <w:r>
        <w:rPr>
          <w:rFonts w:ascii="Cambria Math" w:eastAsia="標楷體" w:hAnsi="Cambria Math"/>
          <w:vertAlign w:val="subscript"/>
        </w:rPr>
        <w:t>1</w:t>
      </w:r>
      <w:r>
        <w:rPr>
          <w:rFonts w:ascii="Cambria Math" w:eastAsia="標楷體" w:hAnsi="Cambria Math"/>
        </w:rPr>
        <w:t xml:space="preserve">) </w:t>
      </w:r>
      <w:r>
        <w:rPr>
          <w:rFonts w:ascii="Cambria Math" w:eastAsia="標楷體" w:hAnsi="Cambria Math"/>
          <w:vertAlign w:val="subscript"/>
        </w:rPr>
        <w:t>Bk</w:t>
      </w:r>
      <w:r>
        <w:rPr>
          <w:rFonts w:ascii="Cambria Math" w:eastAsia="標楷體" w:hAnsi="Cambria Math"/>
        </w:rPr>
        <w:t xml:space="preserve"> </w:t>
      </w:r>
      <w:proofErr w:type="spellStart"/>
      <w:r>
        <w:rPr>
          <w:rFonts w:ascii="Cambria Math" w:eastAsia="標楷體" w:hAnsi="Cambria Math"/>
        </w:rPr>
        <w:t>I</w:t>
      </w:r>
      <w:r>
        <w:rPr>
          <w:rFonts w:ascii="Cambria Math" w:eastAsia="標楷體" w:hAnsi="Cambria Math"/>
          <w:vertAlign w:val="subscript"/>
        </w:rPr>
        <w:t>k</w:t>
      </w:r>
      <w:proofErr w:type="spellEnd"/>
      <w:r>
        <w:rPr>
          <w:rFonts w:ascii="Cambria Math" w:eastAsia="標楷體" w:hAnsi="Cambria Math"/>
        </w:rPr>
        <w:t xml:space="preserve"> + </w:t>
      </w:r>
      <w:proofErr w:type="spellStart"/>
      <w:r>
        <w:rPr>
          <w:rFonts w:ascii="Cambria Math" w:eastAsia="標楷體" w:hAnsi="Cambria Math"/>
        </w:rPr>
        <w:t>w</w:t>
      </w:r>
      <w:r>
        <w:rPr>
          <w:rFonts w:ascii="Cambria Math" w:eastAsia="標楷體" w:hAnsi="Cambria Math"/>
          <w:vertAlign w:val="subscript"/>
        </w:rPr>
        <w:t>k</w:t>
      </w:r>
      <w:proofErr w:type="spellEnd"/>
    </w:p>
    <w:p w14:paraId="652355D2" w14:textId="77777777" w:rsidR="003C2EFA" w:rsidRDefault="00E46E34">
      <w:pPr>
        <w:widowControl/>
        <w:spacing w:before="120" w:after="120" w:line="480" w:lineRule="atLeast"/>
        <w:jc w:val="center"/>
      </w:pPr>
      <w:proofErr w:type="spellStart"/>
      <w:r>
        <w:rPr>
          <w:rFonts w:ascii="Cambria Math" w:eastAsia="標楷體" w:hAnsi="Cambria Math"/>
        </w:rPr>
        <w:t>y</w:t>
      </w:r>
      <w:r>
        <w:rPr>
          <w:rFonts w:ascii="Cambria Math" w:eastAsia="標楷體" w:hAnsi="Cambria Math"/>
          <w:vertAlign w:val="subscript"/>
        </w:rPr>
        <w:t>k</w:t>
      </w:r>
      <w:proofErr w:type="spellEnd"/>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w:t>
      </w:r>
      <w:proofErr w:type="spellStart"/>
      <w:r>
        <w:rPr>
          <w:rFonts w:ascii="Cambria Math" w:eastAsia="標楷體" w:hAnsi="Cambria Math"/>
        </w:rPr>
        <w:t>SOC</w:t>
      </w:r>
      <w:r>
        <w:rPr>
          <w:rFonts w:ascii="Cambria Math" w:eastAsia="標楷體" w:hAnsi="Cambria Math"/>
          <w:vertAlign w:val="subscript"/>
        </w:rPr>
        <w:t>k</w:t>
      </w:r>
      <w:proofErr w:type="spellEnd"/>
      <w:r>
        <w:rPr>
          <w:rFonts w:ascii="Cambria Math" w:eastAsia="標楷體" w:hAnsi="Cambria Math"/>
        </w:rPr>
        <w:t xml:space="preserve">) - </w:t>
      </w:r>
      <w:proofErr w:type="spellStart"/>
      <w:r>
        <w:rPr>
          <w:rFonts w:ascii="Cambria Math" w:eastAsia="標楷體" w:hAnsi="Cambria Math"/>
        </w:rPr>
        <w:t>I</w:t>
      </w:r>
      <w:r>
        <w:rPr>
          <w:rFonts w:ascii="Cambria Math" w:eastAsia="標楷體" w:hAnsi="Cambria Math"/>
          <w:vertAlign w:val="subscript"/>
        </w:rPr>
        <w:t>k</w:t>
      </w:r>
      <w:proofErr w:type="spellEnd"/>
      <w:r>
        <w:rPr>
          <w:rFonts w:ascii="Cambria Math" w:eastAsia="標楷體" w:hAnsi="Cambria Math"/>
        </w:rPr>
        <w:t xml:space="preserve"> R</w:t>
      </w:r>
      <w:r>
        <w:rPr>
          <w:rFonts w:ascii="Cambria Math" w:eastAsia="標楷體" w:hAnsi="Cambria Math"/>
          <w:vertAlign w:val="subscript"/>
        </w:rPr>
        <w:t>0</w:t>
      </w:r>
      <w:r>
        <w:rPr>
          <w:rFonts w:ascii="Cambria Math" w:eastAsia="標楷體" w:hAnsi="Cambria Math"/>
        </w:rPr>
        <w:t xml:space="preserve"> - V</w:t>
      </w:r>
      <w:proofErr w:type="gramStart"/>
      <w:r>
        <w:rPr>
          <w:rFonts w:ascii="Cambria Math" w:eastAsia="標楷體" w:hAnsi="Cambria Math"/>
          <w:vertAlign w:val="subscript"/>
        </w:rPr>
        <w:t>1</w:t>
      </w:r>
      <w:r>
        <w:rPr>
          <w:rFonts w:ascii="Cambria Math" w:eastAsia="標楷體" w:hAnsi="Cambria Math"/>
        </w:rPr>
        <w:t>,k</w:t>
      </w:r>
      <w:proofErr w:type="gramEnd"/>
      <w:r>
        <w:rPr>
          <w:rFonts w:ascii="Cambria Math" w:eastAsia="標楷體" w:hAnsi="Cambria Math"/>
        </w:rPr>
        <w:t xml:space="preserve"> + </w:t>
      </w:r>
      <w:proofErr w:type="spellStart"/>
      <w:r>
        <w:rPr>
          <w:rFonts w:ascii="Cambria Math" w:eastAsia="標楷體" w:hAnsi="Cambria Math"/>
        </w:rPr>
        <w:t>v</w:t>
      </w:r>
      <w:r>
        <w:rPr>
          <w:rFonts w:ascii="Cambria Math" w:eastAsia="標楷體" w:hAnsi="Cambria Math"/>
          <w:vertAlign w:val="subscript"/>
        </w:rPr>
        <w:t>k</w:t>
      </w:r>
      <w:proofErr w:type="spellEnd"/>
    </w:p>
    <w:p w14:paraId="17A0451D" w14:textId="783B8F01" w:rsidR="007D425D"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其中</w:t>
      </w:r>
      <w:r>
        <w:rPr>
          <w:rFonts w:ascii="Times New Roman" w:eastAsia="標楷體" w:hAnsi="Times New Roman"/>
        </w:rPr>
        <w:t xml:space="preserve"> τ₁ = R₁ C₁</w:t>
      </w:r>
      <w:r>
        <w:rPr>
          <w:rFonts w:ascii="Times New Roman" w:eastAsia="標楷體" w:hAnsi="Times New Roman"/>
        </w:rPr>
        <w:t>。</w:t>
      </w:r>
      <w:r>
        <w:rPr>
          <w:rFonts w:ascii="Times New Roman" w:eastAsia="標楷體" w:hAnsi="Times New Roman"/>
        </w:rPr>
        <w:t xml:space="preserve">V₁ </w:t>
      </w:r>
      <w:r>
        <w:rPr>
          <w:rFonts w:ascii="Times New Roman" w:eastAsia="標楷體" w:hAnsi="Times New Roman"/>
        </w:rPr>
        <w:t>的離散化採零階保持（</w:t>
      </w:r>
      <w:r>
        <w:rPr>
          <w:rFonts w:ascii="Times New Roman" w:eastAsia="標楷體" w:hAnsi="Times New Roman"/>
        </w:rPr>
        <w:t>ZOH</w:t>
      </w:r>
      <w:r>
        <w:rPr>
          <w:rFonts w:ascii="Times New Roman" w:eastAsia="標楷體" w:hAnsi="Times New Roman"/>
        </w:rPr>
        <w:t>）精確解</w:t>
      </w:r>
      <w:r>
        <w:rPr>
          <w:rFonts w:ascii="Times New Roman" w:eastAsia="標楷體" w:hAnsi="Times New Roman"/>
        </w:rPr>
        <w:t xml:space="preserve"> e</w:t>
      </w:r>
      <w:r>
        <w:rPr>
          <w:rFonts w:ascii="Times New Roman" w:eastAsia="標楷體" w:hAnsi="Times New Roman"/>
          <w:vertAlign w:val="superscript"/>
        </w:rPr>
        <w:t>-Δ t/τ₁</w:t>
      </w:r>
      <w:r>
        <w:rPr>
          <w:rFonts w:ascii="Times New Roman" w:eastAsia="標楷體" w:hAnsi="Times New Roman"/>
        </w:rPr>
        <w:t xml:space="preserve"> </w:t>
      </w:r>
      <w:r>
        <w:rPr>
          <w:rFonts w:ascii="Times New Roman" w:eastAsia="標楷體" w:hAnsi="Times New Roman"/>
        </w:rPr>
        <w:t>而非單純</w:t>
      </w:r>
      <w:r>
        <w:rPr>
          <w:rFonts w:ascii="Times New Roman" w:eastAsia="標楷體" w:hAnsi="Times New Roman"/>
        </w:rPr>
        <w:t xml:space="preserve"> Euler</w:t>
      </w:r>
      <w:r>
        <w:rPr>
          <w:rFonts w:ascii="Times New Roman" w:eastAsia="標楷體" w:hAnsi="Times New Roman"/>
        </w:rPr>
        <w:t>，以避免</w:t>
      </w:r>
      <w:r>
        <w:rPr>
          <w:rFonts w:ascii="Times New Roman" w:eastAsia="標楷體" w:hAnsi="Times New Roman"/>
        </w:rPr>
        <w:t xml:space="preserve"> Δ t </w:t>
      </w:r>
      <w:r>
        <w:rPr>
          <w:rFonts w:ascii="Times New Roman" w:eastAsia="標楷體" w:hAnsi="Times New Roman"/>
        </w:rPr>
        <w:t>相對</w:t>
      </w:r>
      <w:r>
        <w:rPr>
          <w:rFonts w:ascii="Times New Roman" w:eastAsia="標楷體" w:hAnsi="Times New Roman"/>
        </w:rPr>
        <w:t xml:space="preserve"> τ₁ </w:t>
      </w:r>
      <w:r>
        <w:rPr>
          <w:rFonts w:ascii="Times New Roman" w:eastAsia="標楷體" w:hAnsi="Times New Roman"/>
        </w:rPr>
        <w:t>不夠小時的離散化誤差。</w:t>
      </w:r>
    </w:p>
    <w:p w14:paraId="00813785" w14:textId="6F3D76EA" w:rsidR="003C2EFA" w:rsidRPr="007D425D" w:rsidRDefault="007D425D" w:rsidP="007D425D">
      <w:pPr>
        <w:widowControl/>
        <w:rPr>
          <w:rFonts w:ascii="Times New Roman" w:eastAsia="標楷體" w:hAnsi="Times New Roman"/>
        </w:rPr>
      </w:pPr>
      <w:r>
        <w:rPr>
          <w:rFonts w:ascii="Times New Roman" w:eastAsia="標楷體" w:hAnsi="Times New Roman"/>
        </w:rPr>
        <w:br w:type="page"/>
      </w:r>
    </w:p>
    <w:p w14:paraId="7A882B9E" w14:textId="77777777" w:rsidR="003C2EFA" w:rsidRDefault="00E46E34">
      <w:pPr>
        <w:keepNext/>
        <w:widowControl/>
        <w:spacing w:before="160" w:after="80" w:line="360" w:lineRule="atLeast"/>
        <w:outlineLvl w:val="2"/>
      </w:pPr>
      <w:bookmarkStart w:id="48" w:name="_Toc239074899"/>
      <w:r>
        <w:rPr>
          <w:rFonts w:ascii="Times New Roman" w:eastAsia="標楷體" w:hAnsi="Times New Roman"/>
          <w:b/>
          <w:sz w:val="26"/>
        </w:rPr>
        <w:lastRenderedPageBreak/>
        <w:t xml:space="preserve">4.2.2 </w:t>
      </w:r>
      <w:r>
        <w:rPr>
          <w:rFonts w:ascii="Times New Roman" w:eastAsia="標楷體" w:hAnsi="Times New Roman"/>
          <w:b/>
          <w:sz w:val="26"/>
        </w:rPr>
        <w:t>觀測非線性與線性化</w:t>
      </w:r>
      <w:bookmarkEnd w:id="48"/>
    </w:p>
    <w:p w14:paraId="54FE548B" w14:textId="77777777" w:rsidR="003C2EFA" w:rsidRDefault="00E46E34">
      <w:pPr>
        <w:widowControl/>
        <w:spacing w:line="480" w:lineRule="atLeast"/>
        <w:ind w:firstLine="480"/>
        <w:jc w:val="both"/>
      </w:pPr>
      <w:r>
        <w:rPr>
          <w:rFonts w:ascii="Times New Roman" w:eastAsia="標楷體" w:hAnsi="Times New Roman"/>
        </w:rPr>
        <w:t>觀測方程的非線性源自</w:t>
      </w:r>
      <w:r>
        <w:rPr>
          <w:rFonts w:ascii="Times New Roman" w:eastAsia="標楷體" w:hAnsi="Times New Roman"/>
        </w:rPr>
        <w:t xml:space="preserve"> V</w:t>
      </w:r>
      <w:r>
        <w:rPr>
          <w:rFonts w:ascii="Times New Roman" w:eastAsia="標楷體" w:hAnsi="Times New Roman"/>
          <w:vertAlign w:val="subscript"/>
        </w:rPr>
        <w:t>OC</w:t>
      </w:r>
      <w:r>
        <w:rPr>
          <w:rFonts w:ascii="Times New Roman" w:eastAsia="標楷體" w:hAnsi="Times New Roman"/>
        </w:rPr>
        <w:t>(SOC)</w:t>
      </w:r>
      <w:r>
        <w:rPr>
          <w:rFonts w:ascii="Times New Roman" w:eastAsia="標楷體" w:hAnsi="Times New Roman"/>
        </w:rPr>
        <w:t>。本研究以開路電壓特性量測（</w:t>
      </w:r>
      <w:r>
        <w:rPr>
          <w:rFonts w:ascii="Times New Roman" w:eastAsia="標楷體" w:hAnsi="Times New Roman"/>
        </w:rPr>
        <w:t xml:space="preserve">GITT </w:t>
      </w:r>
      <w:r>
        <w:rPr>
          <w:rFonts w:ascii="Times New Roman" w:eastAsia="標楷體" w:hAnsi="Times New Roman"/>
        </w:rPr>
        <w:t>標準協定</w:t>
      </w:r>
      <w:r>
        <w:rPr>
          <w:rFonts w:ascii="Times New Roman" w:eastAsia="標楷體" w:hAnsi="Times New Roman"/>
        </w:rPr>
        <w:t xml:space="preserve"> [30]</w:t>
      </w:r>
      <w:r>
        <w:rPr>
          <w:rFonts w:ascii="Times New Roman" w:eastAsia="標楷體" w:hAnsi="Times New Roman"/>
        </w:rPr>
        <w:t>）建立的</w:t>
      </w:r>
      <w:r>
        <w:rPr>
          <w:rFonts w:ascii="Times New Roman" w:eastAsia="標楷體" w:hAnsi="Times New Roman"/>
        </w:rPr>
        <w:t xml:space="preserve"> pseudo-OCV </w:t>
      </w:r>
      <w:r>
        <w:rPr>
          <w:rFonts w:ascii="Times New Roman" w:eastAsia="標楷體" w:hAnsi="Times New Roman"/>
        </w:rPr>
        <w:t>表</w:t>
      </w:r>
      <w:r>
        <w:rPr>
          <w:rFonts w:ascii="Times New Roman" w:eastAsia="標楷體" w:hAnsi="Times New Roman"/>
        </w:rPr>
        <w:t xml:space="preserve"> [6], [24] </w:t>
      </w:r>
      <w:proofErr w:type="spellStart"/>
      <w:r>
        <w:rPr>
          <w:rFonts w:ascii="Times New Roman" w:eastAsia="標楷體" w:hAnsi="Times New Roman"/>
        </w:rPr>
        <w:t>V</w:t>
      </w:r>
      <w:r>
        <w:rPr>
          <w:rFonts w:ascii="Times New Roman" w:eastAsia="標楷體" w:hAnsi="Times New Roman"/>
          <w:vertAlign w:val="subscript"/>
        </w:rPr>
        <w:t>pseudo</w:t>
      </w:r>
      <w:proofErr w:type="spellEnd"/>
      <w:r>
        <w:rPr>
          <w:rFonts w:ascii="Times New Roman" w:eastAsia="標楷體" w:hAnsi="Times New Roman"/>
        </w:rPr>
        <w:t xml:space="preserve">(SOC) </w:t>
      </w:r>
      <w:r>
        <w:rPr>
          <w:rFonts w:ascii="Times New Roman" w:eastAsia="標楷體" w:hAnsi="Times New Roman"/>
        </w:rPr>
        <w:t>作為此函數，於</w:t>
      </w:r>
      <w:r>
        <w:rPr>
          <w:rFonts w:ascii="Times New Roman" w:eastAsia="標楷體" w:hAnsi="Times New Roman"/>
        </w:rPr>
        <w:t xml:space="preserve"> MCU </w:t>
      </w:r>
      <w:r>
        <w:rPr>
          <w:rFonts w:ascii="Times New Roman" w:eastAsia="標楷體" w:hAnsi="Times New Roman"/>
        </w:rPr>
        <w:t>上以分段線性內</w:t>
      </w:r>
      <w:proofErr w:type="gramStart"/>
      <w:r>
        <w:rPr>
          <w:rFonts w:ascii="Times New Roman" w:eastAsia="標楷體" w:hAnsi="Times New Roman"/>
        </w:rPr>
        <w:t>插求值</w:t>
      </w:r>
      <w:proofErr w:type="gramEnd"/>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量測更新所需的</w:t>
      </w:r>
      <w:proofErr w:type="gramStart"/>
      <w:r>
        <w:rPr>
          <w:rFonts w:ascii="Times New Roman" w:eastAsia="標楷體" w:hAnsi="Times New Roman"/>
        </w:rPr>
        <w:t>觀測雅可比</w:t>
      </w:r>
      <w:proofErr w:type="gramEnd"/>
      <w:r>
        <w:rPr>
          <w:rFonts w:ascii="Times New Roman" w:eastAsia="標楷體" w:hAnsi="Times New Roman"/>
        </w:rPr>
        <w:t>為：</w:t>
      </w:r>
    </w:p>
    <w:p w14:paraId="3BFE33FC" w14:textId="77777777" w:rsidR="003C2EFA" w:rsidRDefault="00E46E34">
      <w:pPr>
        <w:widowControl/>
        <w:spacing w:before="120" w:after="120" w:line="480" w:lineRule="atLeast"/>
        <w:jc w:val="center"/>
      </w:pPr>
      <w:r>
        <w:rPr>
          <w:rFonts w:ascii="Cambria Math" w:eastAsia="標楷體" w:hAnsi="Cambria Math"/>
        </w:rPr>
        <w:t>C</w:t>
      </w:r>
      <w:r>
        <w:rPr>
          <w:rFonts w:ascii="Cambria Math" w:eastAsia="標楷體" w:hAnsi="Cambria Math"/>
          <w:vertAlign w:val="subscript"/>
        </w:rPr>
        <w:t>k</w:t>
      </w:r>
      <w:r>
        <w:rPr>
          <w:rFonts w:ascii="Cambria Math" w:eastAsia="標楷體" w:hAnsi="Cambria Math"/>
        </w:rPr>
        <w:t xml:space="preserve"> = (∂ y)</w:t>
      </w:r>
      <w:proofErr w:type="gramStart"/>
      <w:r>
        <w:rPr>
          <w:rFonts w:ascii="Cambria Math" w:eastAsia="標楷體" w:hAnsi="Cambria Math"/>
        </w:rPr>
        <w:t>/(</w:t>
      </w:r>
      <w:proofErr w:type="gramEnd"/>
      <w:r>
        <w:rPr>
          <w:rFonts w:ascii="Cambria Math" w:eastAsia="標楷體" w:hAnsi="Cambria Math"/>
        </w:rPr>
        <w:t>∂ x)|</w:t>
      </w:r>
      <w:proofErr w:type="spellStart"/>
      <w:r>
        <w:rPr>
          <w:rFonts w:ascii="Cambria Math" w:eastAsia="標楷體" w:hAnsi="Cambria Math"/>
          <w:vertAlign w:val="subscript"/>
        </w:rPr>
        <w:t>x</w:t>
      </w:r>
      <w:r>
        <w:rPr>
          <w:rFonts w:ascii="Cambria Math" w:eastAsia="標楷體" w:hAnsi="Cambria Math"/>
        </w:rPr>
        <w:t>̂</w:t>
      </w:r>
      <w:r>
        <w:rPr>
          <w:rFonts w:ascii="Cambria Math" w:eastAsia="標楷體" w:hAnsi="Cambria Math"/>
          <w:vertAlign w:val="subscript"/>
        </w:rPr>
        <w:t>k</w:t>
      </w:r>
      <w:proofErr w:type="spellEnd"/>
      <w:r>
        <w:rPr>
          <w:rFonts w:ascii="Cambria Math" w:eastAsia="標楷體" w:hAnsi="Cambria Math"/>
        </w:rPr>
        <w:t xml:space="preserve"> = (∂ V</w:t>
      </w:r>
      <w:r>
        <w:rPr>
          <w:rFonts w:ascii="Cambria Math" w:eastAsia="標楷體" w:hAnsi="Cambria Math"/>
          <w:vertAlign w:val="subscript"/>
        </w:rPr>
        <w:t>OC</w:t>
      </w:r>
      <w:r>
        <w:rPr>
          <w:rFonts w:ascii="Cambria Math" w:eastAsia="標楷體" w:hAnsi="Cambria Math"/>
        </w:rPr>
        <w:t>)/(∂ SOC)|</w:t>
      </w:r>
      <w:proofErr w:type="spellStart"/>
      <w:r>
        <w:rPr>
          <w:rFonts w:ascii="Cambria Math" w:eastAsia="標楷體" w:hAnsi="Cambria Math"/>
          <w:vertAlign w:val="subscript"/>
        </w:rPr>
        <w:t>SOC</w:t>
      </w:r>
      <w:r>
        <w:rPr>
          <w:rFonts w:ascii="Cambria Math" w:eastAsia="標楷體" w:hAnsi="Cambria Math"/>
        </w:rPr>
        <w:t>̂</w:t>
      </w:r>
      <w:r>
        <w:rPr>
          <w:rFonts w:ascii="Cambria Math" w:eastAsia="標楷體" w:hAnsi="Cambria Math"/>
          <w:vertAlign w:val="subscript"/>
        </w:rPr>
        <w:t>k</w:t>
      </w:r>
      <w:proofErr w:type="spellEnd"/>
      <w:r>
        <w:rPr>
          <w:rFonts w:ascii="Cambria Math" w:eastAsia="標楷體" w:hAnsi="Cambria Math"/>
        </w:rPr>
        <w:t xml:space="preserve"> -1</w:t>
      </w:r>
    </w:p>
    <w:p w14:paraId="221D1C12" w14:textId="77777777" w:rsidR="003C2EFA" w:rsidRDefault="00E46E34">
      <w:pPr>
        <w:widowControl/>
        <w:spacing w:line="480" w:lineRule="atLeast"/>
        <w:ind w:firstLine="480"/>
        <w:jc w:val="both"/>
      </w:pPr>
      <w:r>
        <w:rPr>
          <w:rFonts w:ascii="Times New Roman" w:eastAsia="標楷體" w:hAnsi="Times New Roman"/>
        </w:rPr>
        <w:t>其中</w:t>
      </w:r>
      <w:r>
        <w:rPr>
          <w:rFonts w:ascii="Times New Roman" w:eastAsia="標楷體" w:hAnsi="Times New Roman"/>
        </w:rPr>
        <w:t xml:space="preserve"> ∂ V</w:t>
      </w:r>
      <w:r>
        <w:rPr>
          <w:rFonts w:ascii="Times New Roman" w:eastAsia="標楷體" w:hAnsi="Times New Roman"/>
          <w:vertAlign w:val="subscript"/>
        </w:rPr>
        <w:t>OC</w:t>
      </w:r>
      <w:r>
        <w:rPr>
          <w:rFonts w:ascii="Times New Roman" w:eastAsia="標楷體" w:hAnsi="Times New Roman"/>
        </w:rPr>
        <w:t xml:space="preserve"> / ∂ SOC </w:t>
      </w:r>
      <w:r>
        <w:rPr>
          <w:rFonts w:ascii="Times New Roman" w:eastAsia="標楷體" w:hAnsi="Times New Roman"/>
        </w:rPr>
        <w:t>由</w:t>
      </w:r>
      <w:r>
        <w:rPr>
          <w:rFonts w:ascii="Times New Roman" w:eastAsia="標楷體" w:hAnsi="Times New Roman"/>
        </w:rPr>
        <w:t xml:space="preserve"> OCV </w:t>
      </w:r>
      <w:r>
        <w:rPr>
          <w:rFonts w:ascii="Times New Roman" w:eastAsia="標楷體" w:hAnsi="Times New Roman"/>
        </w:rPr>
        <w:t>表相鄰節點的斜率取得（分段線性下即該段斜率）。為避免</w:t>
      </w:r>
      <w:r>
        <w:rPr>
          <w:rFonts w:ascii="Times New Roman" w:eastAsia="標楷體" w:hAnsi="Times New Roman"/>
        </w:rPr>
        <w:t xml:space="preserve"> GITT </w:t>
      </w:r>
      <w:r>
        <w:rPr>
          <w:rFonts w:ascii="Times New Roman" w:eastAsia="標楷體" w:hAnsi="Times New Roman"/>
        </w:rPr>
        <w:t>表</w:t>
      </w:r>
      <w:r>
        <w:rPr>
          <w:rFonts w:ascii="Times New Roman" w:eastAsia="標楷體" w:hAnsi="Times New Roman"/>
        </w:rPr>
        <w:t xml:space="preserve"> 5% </w:t>
      </w:r>
      <w:proofErr w:type="gramStart"/>
      <w:r>
        <w:rPr>
          <w:rFonts w:ascii="Times New Roman" w:eastAsia="標楷體" w:hAnsi="Times New Roman"/>
        </w:rPr>
        <w:t>步長造成</w:t>
      </w:r>
      <w:proofErr w:type="gramEnd"/>
      <w:r>
        <w:rPr>
          <w:rFonts w:ascii="Times New Roman" w:eastAsia="標楷體" w:hAnsi="Times New Roman"/>
        </w:rPr>
        <w:t>斜率階梯不連續而擾動濾波器，</w:t>
      </w:r>
      <w:r>
        <w:rPr>
          <w:rFonts w:ascii="Times New Roman" w:eastAsia="標楷體" w:hAnsi="Times New Roman"/>
        </w:rPr>
        <w:t xml:space="preserve">OCV </w:t>
      </w:r>
      <w:r>
        <w:rPr>
          <w:rFonts w:ascii="Times New Roman" w:eastAsia="標楷體" w:hAnsi="Times New Roman"/>
        </w:rPr>
        <w:t>表於載入時先以</w:t>
      </w:r>
      <w:r>
        <w:rPr>
          <w:rFonts w:ascii="Times New Roman" w:eastAsia="標楷體" w:hAnsi="Times New Roman"/>
        </w:rPr>
        <w:t xml:space="preserve"> 1% </w:t>
      </w:r>
      <w:proofErr w:type="gramStart"/>
      <w:r>
        <w:rPr>
          <w:rFonts w:ascii="Times New Roman" w:eastAsia="標楷體" w:hAnsi="Times New Roman"/>
        </w:rPr>
        <w:t>細網格重新內插並平滑</w:t>
      </w:r>
      <w:proofErr w:type="gramEnd"/>
      <w:r>
        <w:rPr>
          <w:rFonts w:ascii="Times New Roman" w:eastAsia="標楷體" w:hAnsi="Times New Roman"/>
        </w:rPr>
        <w:t>，</w:t>
      </w:r>
      <w:proofErr w:type="gramStart"/>
      <w:r>
        <w:rPr>
          <w:rFonts w:ascii="Times New Roman" w:eastAsia="標楷體" w:hAnsi="Times New Roman"/>
        </w:rPr>
        <w:t>使雅可比</w:t>
      </w:r>
      <w:proofErr w:type="gramEnd"/>
      <w:r>
        <w:rPr>
          <w:rFonts w:ascii="Times New Roman" w:eastAsia="標楷體" w:hAnsi="Times New Roman"/>
        </w:rPr>
        <w:t>連續（細節見</w:t>
      </w:r>
      <w:r>
        <w:rPr>
          <w:rFonts w:ascii="Times New Roman" w:eastAsia="標楷體" w:hAnsi="Times New Roman"/>
        </w:rPr>
        <w:t xml:space="preserve"> 4.2.4</w:t>
      </w:r>
      <w:r>
        <w:rPr>
          <w:rFonts w:ascii="Times New Roman" w:eastAsia="標楷體" w:hAnsi="Times New Roman"/>
        </w:rPr>
        <w:t>）。</w:t>
      </w:r>
    </w:p>
    <w:p w14:paraId="51CAA9FE" w14:textId="77777777" w:rsidR="003C2EFA" w:rsidRDefault="00E46E34">
      <w:pPr>
        <w:keepNext/>
        <w:widowControl/>
        <w:spacing w:before="160" w:after="80" w:line="360" w:lineRule="atLeast"/>
        <w:outlineLvl w:val="2"/>
      </w:pPr>
      <w:bookmarkStart w:id="49" w:name="_Toc239074900"/>
      <w:r>
        <w:rPr>
          <w:rFonts w:ascii="Times New Roman" w:eastAsia="標楷體" w:hAnsi="Times New Roman"/>
          <w:b/>
          <w:sz w:val="26"/>
        </w:rPr>
        <w:t xml:space="preserve">4.2.3 </w:t>
      </w:r>
      <w:r>
        <w:rPr>
          <w:rFonts w:ascii="Times New Roman" w:eastAsia="標楷體" w:hAnsi="Times New Roman"/>
          <w:b/>
          <w:sz w:val="26"/>
        </w:rPr>
        <w:t>演算法（標準</w:t>
      </w:r>
      <w:r>
        <w:rPr>
          <w:rFonts w:ascii="Times New Roman" w:eastAsia="標楷體" w:hAnsi="Times New Roman"/>
          <w:b/>
          <w:sz w:val="26"/>
        </w:rPr>
        <w:t xml:space="preserve"> EKF </w:t>
      </w:r>
      <w:r>
        <w:rPr>
          <w:rFonts w:ascii="Times New Roman" w:eastAsia="標楷體" w:hAnsi="Times New Roman"/>
          <w:b/>
          <w:sz w:val="26"/>
        </w:rPr>
        <w:t>遞迴）</w:t>
      </w:r>
      <w:bookmarkEnd w:id="49"/>
    </w:p>
    <w:p w14:paraId="66E84BBD" w14:textId="77777777" w:rsidR="003C2EFA" w:rsidRDefault="00E46E34">
      <w:pPr>
        <w:widowControl/>
        <w:spacing w:line="480" w:lineRule="atLeast"/>
        <w:ind w:firstLine="480"/>
        <w:jc w:val="both"/>
      </w:pPr>
      <w:r>
        <w:rPr>
          <w:rFonts w:ascii="Times New Roman" w:eastAsia="標楷體" w:hAnsi="Times New Roman"/>
        </w:rPr>
        <w:t>每</w:t>
      </w:r>
      <w:proofErr w:type="gramStart"/>
      <w:r>
        <w:rPr>
          <w:rFonts w:ascii="Times New Roman" w:eastAsia="標楷體" w:hAnsi="Times New Roman"/>
        </w:rPr>
        <w:t>個</w:t>
      </w:r>
      <w:proofErr w:type="gramEnd"/>
      <w:r>
        <w:rPr>
          <w:rFonts w:ascii="Times New Roman" w:eastAsia="標楷體" w:hAnsi="Times New Roman"/>
        </w:rPr>
        <w:t>週期（每秒）執行一次「預測</w:t>
      </w:r>
      <w:proofErr w:type="gramStart"/>
      <w:r>
        <w:rPr>
          <w:rFonts w:ascii="Times New Roman" w:eastAsia="標楷體" w:hAnsi="Times New Roman"/>
        </w:rPr>
        <w:t>—</w:t>
      </w:r>
      <w:proofErr w:type="gramEnd"/>
      <w:r>
        <w:rPr>
          <w:rFonts w:ascii="Times New Roman" w:eastAsia="標楷體" w:hAnsi="Times New Roman"/>
        </w:rPr>
        <w:t>更新」遞迴，流程如圖</w:t>
      </w:r>
      <w:r>
        <w:rPr>
          <w:rFonts w:ascii="Times New Roman" w:eastAsia="標楷體" w:hAnsi="Times New Roman"/>
        </w:rPr>
        <w:t xml:space="preserve"> 4-2 </w:t>
      </w:r>
      <w:r>
        <w:rPr>
          <w:rFonts w:ascii="Times New Roman" w:eastAsia="標楷體" w:hAnsi="Times New Roman"/>
        </w:rPr>
        <w:t>所示：先由電流以狀態方程做時間更新（得到狀態與不確定度的預測），再以實際量到的端電壓做量測更新（計算修正增益、把預測拉回實際），輸出</w:t>
      </w:r>
      <w:proofErr w:type="gramStart"/>
      <w:r>
        <w:rPr>
          <w:rFonts w:ascii="Times New Roman" w:eastAsia="標楷體" w:hAnsi="Times New Roman"/>
        </w:rPr>
        <w:t>限幅後</w:t>
      </w:r>
      <w:proofErr w:type="gramEnd"/>
      <w:r>
        <w:rPr>
          <w:rFonts w:ascii="Times New Roman" w:eastAsia="標楷體" w:hAnsi="Times New Roman"/>
        </w:rPr>
        <w:t>的</w:t>
      </w:r>
      <w:r>
        <w:rPr>
          <w:rFonts w:ascii="Times New Roman" w:eastAsia="標楷體" w:hAnsi="Times New Roman"/>
        </w:rPr>
        <w:t xml:space="preserve"> SOC </w:t>
      </w:r>
      <w:r>
        <w:rPr>
          <w:rFonts w:ascii="Times New Roman" w:eastAsia="標楷體" w:hAnsi="Times New Roman"/>
        </w:rPr>
        <w:t>並進入下一週期。</w:t>
      </w:r>
    </w:p>
    <w:p w14:paraId="78AE8306" w14:textId="77777777" w:rsidR="003C2EFA" w:rsidRDefault="00E46E34">
      <w:pPr>
        <w:keepNext/>
        <w:keepLines/>
        <w:widowControl/>
        <w:spacing w:before="120" w:after="40"/>
        <w:jc w:val="center"/>
      </w:pPr>
      <w:r>
        <w:rPr>
          <w:noProof/>
        </w:rPr>
        <w:lastRenderedPageBreak/>
        <w:drawing>
          <wp:inline distT="0" distB="0" distL="0" distR="0" wp14:anchorId="5B68B987" wp14:editId="5BA25100">
            <wp:extent cx="4860000" cy="50087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png"/>
                    <pic:cNvPicPr/>
                  </pic:nvPicPr>
                  <pic:blipFill>
                    <a:blip r:embed="rId25"/>
                    <a:stretch>
                      <a:fillRect/>
                    </a:stretch>
                  </pic:blipFill>
                  <pic:spPr>
                    <a:xfrm>
                      <a:off x="0" y="0"/>
                      <a:ext cx="4860000" cy="5008775"/>
                    </a:xfrm>
                    <a:prstGeom prst="rect">
                      <a:avLst/>
                    </a:prstGeom>
                  </pic:spPr>
                </pic:pic>
              </a:graphicData>
            </a:graphic>
          </wp:inline>
        </w:drawing>
      </w:r>
    </w:p>
    <w:p w14:paraId="59E57690" w14:textId="77777777" w:rsidR="003C2EFA" w:rsidRDefault="00E46E34">
      <w:pPr>
        <w:pStyle w:val="af"/>
        <w:keepLines/>
        <w:widowControl/>
        <w:spacing w:before="60" w:after="160" w:line="320" w:lineRule="atLeast"/>
        <w:jc w:val="center"/>
      </w:pPr>
      <w:bookmarkStart w:id="50" w:name="_Toc239074941"/>
      <w:r>
        <w:rPr>
          <w:rFonts w:ascii="Times New Roman" w:eastAsia="標楷體" w:hAnsi="Times New Roman"/>
          <w:b/>
          <w:sz w:val="22"/>
        </w:rPr>
        <w:t>圖</w:t>
      </w:r>
      <w:r>
        <w:rPr>
          <w:rFonts w:ascii="Times New Roman" w:eastAsia="標楷體" w:hAnsi="Times New Roman"/>
          <w:b/>
          <w:sz w:val="22"/>
        </w:rPr>
        <w:t xml:space="preserve"> 4-2</w:t>
      </w:r>
      <w:r>
        <w:rPr>
          <w:rFonts w:ascii="Times New Roman" w:eastAsia="標楷體" w:hAnsi="Times New Roman"/>
          <w:sz w:val="22"/>
        </w:rPr>
        <w:t xml:space="preserve">　</w:t>
      </w:r>
      <w:r>
        <w:rPr>
          <w:rFonts w:ascii="Times New Roman" w:eastAsia="標楷體" w:hAnsi="Times New Roman"/>
          <w:sz w:val="22"/>
        </w:rPr>
        <w:t xml:space="preserve">EKF </w:t>
      </w:r>
      <w:r>
        <w:rPr>
          <w:rFonts w:ascii="Times New Roman" w:eastAsia="標楷體" w:hAnsi="Times New Roman"/>
          <w:sz w:val="22"/>
        </w:rPr>
        <w:t>之預測</w:t>
      </w:r>
      <w:proofErr w:type="gramStart"/>
      <w:r>
        <w:rPr>
          <w:rFonts w:ascii="Times New Roman" w:eastAsia="標楷體" w:hAnsi="Times New Roman"/>
          <w:sz w:val="22"/>
        </w:rPr>
        <w:t>—</w:t>
      </w:r>
      <w:proofErr w:type="gramEnd"/>
      <w:r>
        <w:rPr>
          <w:rFonts w:ascii="Times New Roman" w:eastAsia="標楷體" w:hAnsi="Times New Roman"/>
          <w:sz w:val="22"/>
        </w:rPr>
        <w:t>更新遞迴流程（一階</w:t>
      </w:r>
      <w:r>
        <w:rPr>
          <w:rFonts w:ascii="Times New Roman" w:eastAsia="標楷體" w:hAnsi="Times New Roman"/>
          <w:sz w:val="22"/>
        </w:rPr>
        <w:t xml:space="preserve"> RC</w:t>
      </w:r>
      <w:r>
        <w:rPr>
          <w:rFonts w:ascii="Times New Roman" w:eastAsia="標楷體" w:hAnsi="Times New Roman"/>
          <w:sz w:val="22"/>
        </w:rPr>
        <w:t>，狀態</w:t>
      </w:r>
      <w:r>
        <w:rPr>
          <w:rFonts w:ascii="Times New Roman" w:eastAsia="標楷體" w:hAnsi="Times New Roman"/>
          <w:sz w:val="22"/>
        </w:rPr>
        <w:t xml:space="preserve"> [SOC, V1]</w:t>
      </w:r>
      <w:r>
        <w:rPr>
          <w:rFonts w:ascii="Times New Roman" w:eastAsia="標楷體" w:hAnsi="Times New Roman"/>
          <w:sz w:val="22"/>
        </w:rPr>
        <w:t>）</w:t>
      </w:r>
      <w:bookmarkEnd w:id="50"/>
    </w:p>
    <w:p w14:paraId="5302560B" w14:textId="77777777" w:rsidR="003C2EFA" w:rsidRDefault="00E46E34">
      <w:pPr>
        <w:widowControl/>
        <w:spacing w:line="480" w:lineRule="atLeast"/>
        <w:ind w:firstLine="480"/>
        <w:jc w:val="both"/>
      </w:pPr>
      <w:r>
        <w:rPr>
          <w:rFonts w:ascii="Times New Roman" w:eastAsia="標楷體" w:hAnsi="Times New Roman"/>
        </w:rPr>
        <w:t>此問題的狀態</w:t>
      </w:r>
      <w:proofErr w:type="gramStart"/>
      <w:r>
        <w:rPr>
          <w:rFonts w:ascii="Times New Roman" w:eastAsia="標楷體" w:hAnsi="Times New Roman"/>
        </w:rPr>
        <w:t>只有兩維</w:t>
      </w:r>
      <w:proofErr w:type="gramEnd"/>
      <w:r>
        <w:rPr>
          <w:rFonts w:ascii="Times New Roman" w:eastAsia="標楷體" w:hAnsi="Times New Roman"/>
        </w:rPr>
        <w:t>、觀測只有一維，因此增益計算僅需一次純量除法、無需一般矩陣求逆</w:t>
      </w:r>
      <w:proofErr w:type="gramStart"/>
      <w:r>
        <w:rPr>
          <w:rFonts w:ascii="Times New Roman" w:eastAsia="標楷體" w:hAnsi="Times New Roman"/>
        </w:rPr>
        <w:t>——</w:t>
      </w:r>
      <w:proofErr w:type="gramEnd"/>
      <w:r>
        <w:rPr>
          <w:rFonts w:ascii="Times New Roman" w:eastAsia="標楷體" w:hAnsi="Times New Roman"/>
        </w:rPr>
        <w:t>這是擴展卡爾</w:t>
      </w:r>
      <w:proofErr w:type="gramStart"/>
      <w:r>
        <w:rPr>
          <w:rFonts w:ascii="Times New Roman" w:eastAsia="標楷體" w:hAnsi="Times New Roman"/>
        </w:rPr>
        <w:t>曼</w:t>
      </w:r>
      <w:proofErr w:type="gramEnd"/>
      <w:r>
        <w:rPr>
          <w:rFonts w:ascii="Times New Roman" w:eastAsia="標楷體" w:hAnsi="Times New Roman"/>
        </w:rPr>
        <w:t>濾波器能在微控制器上即時運行的關鍵。其中電池</w:t>
      </w:r>
      <w:proofErr w:type="gramStart"/>
      <w:r>
        <w:rPr>
          <w:rFonts w:ascii="Times New Roman" w:eastAsia="標楷體" w:hAnsi="Times New Roman"/>
        </w:rPr>
        <w:t>內阻與</w:t>
      </w:r>
      <w:proofErr w:type="gramEnd"/>
      <w:r>
        <w:rPr>
          <w:rFonts w:ascii="Times New Roman" w:eastAsia="標楷體" w:hAnsi="Times New Roman"/>
        </w:rPr>
        <w:t>極化等模型參數，由</w:t>
      </w:r>
      <w:r>
        <w:rPr>
          <w:rFonts w:ascii="Times New Roman" w:eastAsia="標楷體" w:hAnsi="Times New Roman"/>
        </w:rPr>
        <w:t xml:space="preserve"> GITT </w:t>
      </w:r>
      <w:r>
        <w:rPr>
          <w:rFonts w:ascii="Times New Roman" w:eastAsia="標楷體" w:hAnsi="Times New Roman"/>
        </w:rPr>
        <w:t>各脈衝的鬆弛曲線以最小平方辨識（取</w:t>
      </w:r>
      <w:r>
        <w:rPr>
          <w:rFonts w:ascii="Times New Roman" w:eastAsia="標楷體" w:hAnsi="Times New Roman"/>
        </w:rPr>
        <w:t xml:space="preserve"> SOC 20</w:t>
      </w:r>
      <w:proofErr w:type="gramStart"/>
      <w:r>
        <w:rPr>
          <w:rFonts w:ascii="Times New Roman" w:eastAsia="標楷體" w:hAnsi="Times New Roman"/>
        </w:rPr>
        <w:t>–</w:t>
      </w:r>
      <w:proofErr w:type="gramEnd"/>
      <w:r>
        <w:rPr>
          <w:rFonts w:ascii="Times New Roman" w:eastAsia="標楷體" w:hAnsi="Times New Roman"/>
        </w:rPr>
        <w:t xml:space="preserve">90% </w:t>
      </w:r>
      <w:r>
        <w:rPr>
          <w:rFonts w:ascii="Times New Roman" w:eastAsia="標楷體" w:hAnsi="Times New Roman"/>
        </w:rPr>
        <w:t>中段平均，</w:t>
      </w:r>
      <w:r>
        <w:rPr>
          <w:rFonts w:ascii="Times New Roman" w:eastAsia="標楷體" w:hAnsi="Times New Roman"/>
        </w:rPr>
        <w:t>n=15</w:t>
      </w:r>
      <w:r>
        <w:rPr>
          <w:rFonts w:ascii="Times New Roman" w:eastAsia="標楷體" w:hAnsi="Times New Roman"/>
        </w:rPr>
        <w:t>）：</w:t>
      </w:r>
      <w:proofErr w:type="gramStart"/>
      <w:r>
        <w:rPr>
          <w:rFonts w:ascii="Times New Roman" w:eastAsia="標楷體" w:hAnsi="Times New Roman"/>
        </w:rPr>
        <w:t>歐姆內阻</w:t>
      </w:r>
      <w:proofErr w:type="gramEnd"/>
      <w:r>
        <w:rPr>
          <w:rFonts w:ascii="Times New Roman" w:eastAsia="標楷體" w:hAnsi="Times New Roman"/>
        </w:rPr>
        <w:t xml:space="preserve"> R₀ = 75.9 </w:t>
      </w:r>
      <w:proofErr w:type="spellStart"/>
      <w:r>
        <w:rPr>
          <w:rFonts w:ascii="Times New Roman" w:eastAsia="標楷體" w:hAnsi="Times New Roman"/>
        </w:rPr>
        <w:t>mΩ</w:t>
      </w:r>
      <w:proofErr w:type="spellEnd"/>
      <w:r>
        <w:rPr>
          <w:rFonts w:ascii="Times New Roman" w:eastAsia="標楷體" w:hAnsi="Times New Roman"/>
        </w:rPr>
        <w:t>（台架量測域；部署域換算見</w:t>
      </w:r>
      <w:r>
        <w:rPr>
          <w:rFonts w:ascii="Times New Roman" w:eastAsia="標楷體" w:hAnsi="Times New Roman"/>
        </w:rPr>
        <w:t xml:space="preserve"> 4.2.5</w:t>
      </w:r>
      <w:proofErr w:type="gramStart"/>
      <w:r>
        <w:rPr>
          <w:rFonts w:ascii="Times New Roman" w:eastAsia="標楷體" w:hAnsi="Times New Roman"/>
        </w:rPr>
        <w:t>）</w:t>
      </w:r>
      <w:proofErr w:type="gramEnd"/>
      <w:r>
        <w:rPr>
          <w:rFonts w:ascii="Times New Roman" w:eastAsia="標楷體" w:hAnsi="Times New Roman"/>
        </w:rPr>
        <w:t>、極化電阻</w:t>
      </w:r>
      <w:r>
        <w:rPr>
          <w:rFonts w:ascii="Times New Roman" w:eastAsia="標楷體" w:hAnsi="Times New Roman"/>
        </w:rPr>
        <w:t xml:space="preserve"> R₁ = 21.3 </w:t>
      </w:r>
      <w:proofErr w:type="spellStart"/>
      <w:r>
        <w:rPr>
          <w:rFonts w:ascii="Times New Roman" w:eastAsia="標楷體" w:hAnsi="Times New Roman"/>
        </w:rPr>
        <w:t>mΩ</w:t>
      </w:r>
      <w:proofErr w:type="spellEnd"/>
      <w:r>
        <w:rPr>
          <w:rFonts w:ascii="Times New Roman" w:eastAsia="標楷體" w:hAnsi="Times New Roman"/>
        </w:rPr>
        <w:t>、時間常數</w:t>
      </w:r>
      <w:r>
        <w:rPr>
          <w:rFonts w:ascii="Times New Roman" w:eastAsia="標楷體" w:hAnsi="Times New Roman"/>
        </w:rPr>
        <w:t xml:space="preserve"> τ₁ = 177.5 s</w:t>
      </w:r>
      <w:r>
        <w:rPr>
          <w:rFonts w:ascii="Times New Roman" w:eastAsia="標楷體" w:hAnsi="Times New Roman"/>
        </w:rPr>
        <w:t>，逐脈衝擬合殘差均低於</w:t>
      </w:r>
      <w:r>
        <w:rPr>
          <w:rFonts w:ascii="Times New Roman" w:eastAsia="標楷體" w:hAnsi="Times New Roman"/>
        </w:rPr>
        <w:t xml:space="preserve"> 2 mV</w:t>
      </w:r>
      <w:r>
        <w:rPr>
          <w:rFonts w:ascii="Times New Roman" w:eastAsia="標楷體" w:hAnsi="Times New Roman"/>
        </w:rPr>
        <w:t>。過程雜訊與量測雜訊以</w:t>
      </w:r>
      <w:r>
        <w:rPr>
          <w:rFonts w:ascii="Times New Roman" w:eastAsia="標楷體" w:hAnsi="Times New Roman"/>
        </w:rPr>
        <w:t xml:space="preserve"> PC </w:t>
      </w:r>
      <w:proofErr w:type="gramStart"/>
      <w:r>
        <w:rPr>
          <w:rFonts w:ascii="Times New Roman" w:eastAsia="標楷體" w:hAnsi="Times New Roman"/>
        </w:rPr>
        <w:t>重放做網格</w:t>
      </w:r>
      <w:proofErr w:type="gramEnd"/>
      <w:r>
        <w:rPr>
          <w:rFonts w:ascii="Times New Roman" w:eastAsia="標楷體" w:hAnsi="Times New Roman"/>
        </w:rPr>
        <w:t>搜尋，</w:t>
      </w:r>
      <w:r>
        <w:rPr>
          <w:rFonts w:ascii="Times New Roman" w:eastAsia="標楷體" w:hAnsi="Times New Roman"/>
        </w:rPr>
        <w:t>Q</w:t>
      </w:r>
      <w:r>
        <w:rPr>
          <w:rFonts w:ascii="Times New Roman" w:eastAsia="標楷體" w:hAnsi="Times New Roman"/>
          <w:vertAlign w:val="subscript"/>
        </w:rPr>
        <w:t>SOC</w:t>
      </w:r>
      <w:r>
        <w:rPr>
          <w:rFonts w:ascii="Times New Roman" w:eastAsia="標楷體" w:hAnsi="Times New Roman"/>
        </w:rPr>
        <w:t>=10</w:t>
      </w:r>
      <w:r>
        <w:rPr>
          <w:rFonts w:ascii="Times New Roman" w:eastAsia="標楷體" w:hAnsi="Times New Roman"/>
          <w:vertAlign w:val="superscript"/>
        </w:rPr>
        <w:t>-8</w:t>
      </w:r>
      <w:r>
        <w:rPr>
          <w:rFonts w:ascii="Times New Roman" w:eastAsia="標楷體" w:hAnsi="Times New Roman"/>
        </w:rPr>
        <w:t>、</w:t>
      </w:r>
      <w:proofErr w:type="spellStart"/>
      <w:r>
        <w:rPr>
          <w:rFonts w:ascii="Times New Roman" w:eastAsia="標楷體" w:hAnsi="Times New Roman"/>
        </w:rPr>
        <w:t>R</w:t>
      </w:r>
      <w:r>
        <w:rPr>
          <w:rFonts w:ascii="Times New Roman" w:eastAsia="標楷體" w:hAnsi="Times New Roman"/>
          <w:vertAlign w:val="subscript"/>
        </w:rPr>
        <w:t>meas</w:t>
      </w:r>
      <w:proofErr w:type="spellEnd"/>
      <w:r>
        <w:rPr>
          <w:rFonts w:ascii="Times New Roman" w:eastAsia="標楷體" w:hAnsi="Times New Roman"/>
        </w:rPr>
        <w:t xml:space="preserve">=(10 {mV})² </w:t>
      </w:r>
      <w:r>
        <w:rPr>
          <w:rFonts w:ascii="Times New Roman" w:eastAsia="標楷體" w:hAnsi="Times New Roman"/>
        </w:rPr>
        <w:t>已位於</w:t>
      </w:r>
      <w:proofErr w:type="gramStart"/>
      <w:r>
        <w:rPr>
          <w:rFonts w:ascii="Times New Roman" w:eastAsia="標楷體" w:hAnsi="Times New Roman"/>
        </w:rPr>
        <w:t>最佳區（重放</w:t>
      </w:r>
      <w:proofErr w:type="gramEnd"/>
      <w:r>
        <w:rPr>
          <w:rFonts w:ascii="Times New Roman" w:eastAsia="標楷體" w:hAnsi="Times New Roman"/>
        </w:rPr>
        <w:t xml:space="preserve"> RMSE </w:t>
      </w:r>
      <w:r>
        <w:rPr>
          <w:rFonts w:ascii="Times New Roman" w:eastAsia="標楷體" w:hAnsi="Times New Roman"/>
        </w:rPr>
        <w:t>對</w:t>
      </w:r>
      <w:r>
        <w:rPr>
          <w:rFonts w:ascii="Times New Roman" w:eastAsia="標楷體" w:hAnsi="Times New Roman"/>
        </w:rPr>
        <w:t xml:space="preserve"> 12 </w:t>
      </w:r>
      <w:r>
        <w:rPr>
          <w:rFonts w:ascii="Times New Roman" w:eastAsia="標楷體" w:hAnsi="Times New Roman"/>
        </w:rPr>
        <w:t>組</w:t>
      </w:r>
      <w:r>
        <w:rPr>
          <w:rFonts w:ascii="Times New Roman" w:eastAsia="標楷體" w:hAnsi="Times New Roman"/>
        </w:rPr>
        <w:t xml:space="preserve"> Q</w:t>
      </w:r>
      <w:r>
        <w:rPr>
          <w:rFonts w:ascii="Times New Roman" w:eastAsia="標楷體" w:hAnsi="Times New Roman"/>
        </w:rPr>
        <w:t>／</w:t>
      </w:r>
      <w:r>
        <w:rPr>
          <w:rFonts w:ascii="Times New Roman" w:eastAsia="標楷體" w:hAnsi="Times New Roman"/>
        </w:rPr>
        <w:t xml:space="preserve">R </w:t>
      </w:r>
      <w:r>
        <w:rPr>
          <w:rFonts w:ascii="Times New Roman" w:eastAsia="標楷體" w:hAnsi="Times New Roman"/>
        </w:rPr>
        <w:t>組合的變動不足</w:t>
      </w:r>
      <w:r>
        <w:rPr>
          <w:rFonts w:ascii="Times New Roman" w:eastAsia="標楷體" w:hAnsi="Times New Roman"/>
        </w:rPr>
        <w:t xml:space="preserve"> 0.7%</w:t>
      </w:r>
      <w:r>
        <w:rPr>
          <w:rFonts w:ascii="Times New Roman" w:eastAsia="標楷體" w:hAnsi="Times New Roman"/>
        </w:rPr>
        <w:t>，顯示濾波器對調參並不敏感）。</w:t>
      </w:r>
    </w:p>
    <w:p w14:paraId="1BABB4C5" w14:textId="77777777" w:rsidR="003C2EFA" w:rsidRDefault="00E46E34">
      <w:pPr>
        <w:keepNext/>
        <w:widowControl/>
        <w:spacing w:before="160" w:after="80" w:line="360" w:lineRule="atLeast"/>
        <w:outlineLvl w:val="2"/>
      </w:pPr>
      <w:bookmarkStart w:id="51" w:name="_Toc239074901"/>
      <w:r>
        <w:rPr>
          <w:rFonts w:ascii="Times New Roman" w:eastAsia="標楷體" w:hAnsi="Times New Roman"/>
          <w:b/>
          <w:sz w:val="26"/>
        </w:rPr>
        <w:t xml:space="preserve">4.2.4 </w:t>
      </w:r>
      <w:r>
        <w:rPr>
          <w:rFonts w:ascii="Times New Roman" w:eastAsia="標楷體" w:hAnsi="Times New Roman"/>
          <w:b/>
          <w:sz w:val="26"/>
        </w:rPr>
        <w:t>嵌入式實作</w:t>
      </w:r>
      <w:bookmarkEnd w:id="51"/>
    </w:p>
    <w:p w14:paraId="2542BC10" w14:textId="77777777" w:rsidR="003C2EFA" w:rsidRDefault="00E46E34">
      <w:pPr>
        <w:widowControl/>
        <w:spacing w:line="480" w:lineRule="atLeast"/>
        <w:ind w:firstLine="480"/>
        <w:jc w:val="both"/>
      </w:pPr>
      <w:r>
        <w:rPr>
          <w:rFonts w:ascii="Times New Roman" w:eastAsia="標楷體" w:hAnsi="Times New Roman"/>
        </w:rPr>
        <w:t xml:space="preserve">EKF </w:t>
      </w:r>
      <w:r>
        <w:rPr>
          <w:rFonts w:ascii="Times New Roman" w:eastAsia="標楷體" w:hAnsi="Times New Roman"/>
        </w:rPr>
        <w:t>在微控制器上的負擔明顯高於庫倫計數：它需要一張開路電壓對照表，並在每秒做一次小型的「預測</w:t>
      </w:r>
      <w:proofErr w:type="gramStart"/>
      <w:r>
        <w:rPr>
          <w:rFonts w:ascii="Times New Roman" w:eastAsia="標楷體" w:hAnsi="Times New Roman"/>
        </w:rPr>
        <w:t>—</w:t>
      </w:r>
      <w:proofErr w:type="gramEnd"/>
      <w:r>
        <w:rPr>
          <w:rFonts w:ascii="Times New Roman" w:eastAsia="標楷體" w:hAnsi="Times New Roman"/>
        </w:rPr>
        <w:t>更新」運算與一次端電壓比對來修正估測。由於本研究所用微控制器沒有硬體浮點運算單元，這些運算改以軟體模擬完成，因此耗用的運算時間最長、</w:t>
      </w:r>
      <w:r>
        <w:rPr>
          <w:rFonts w:ascii="Times New Roman" w:eastAsia="標楷體" w:hAnsi="Times New Roman"/>
        </w:rPr>
        <w:lastRenderedPageBreak/>
        <w:t>佔用的程式空間與記憶體也最大</w:t>
      </w:r>
      <w:proofErr w:type="gramStart"/>
      <w:r>
        <w:rPr>
          <w:rFonts w:ascii="Times New Roman" w:eastAsia="標楷體" w:hAnsi="Times New Roman"/>
        </w:rPr>
        <w:t>——</w:t>
      </w:r>
      <w:proofErr w:type="gramEnd"/>
      <w:r>
        <w:rPr>
          <w:rFonts w:ascii="Times New Roman" w:eastAsia="標楷體" w:hAnsi="Times New Roman"/>
        </w:rPr>
        <w:t>這正是</w:t>
      </w:r>
      <w:r>
        <w:rPr>
          <w:rFonts w:ascii="Times New Roman" w:eastAsia="標楷體" w:hAnsi="Times New Roman"/>
        </w:rPr>
        <w:t xml:space="preserve"> 4.4 </w:t>
      </w:r>
      <w:r>
        <w:rPr>
          <w:rFonts w:ascii="Times New Roman" w:eastAsia="標楷體" w:hAnsi="Times New Roman"/>
        </w:rPr>
        <w:t>節要量化的「以較高資源換取較佳精度與強健性」的代價。實作上採用數值穩定的更新方式，並把估測值限制在合理範圍，以確保長時間運行</w:t>
      </w:r>
      <w:proofErr w:type="gramStart"/>
      <w:r>
        <w:rPr>
          <w:rFonts w:ascii="Times New Roman" w:eastAsia="標楷體" w:hAnsi="Times New Roman"/>
        </w:rPr>
        <w:t>不</w:t>
      </w:r>
      <w:proofErr w:type="gramEnd"/>
      <w:r>
        <w:rPr>
          <w:rFonts w:ascii="Times New Roman" w:eastAsia="標楷體" w:hAnsi="Times New Roman"/>
        </w:rPr>
        <w:t>發散。</w:t>
      </w:r>
    </w:p>
    <w:p w14:paraId="0C358B21" w14:textId="77777777" w:rsidR="003C2EFA" w:rsidRDefault="00E46E34">
      <w:pPr>
        <w:keepNext/>
        <w:widowControl/>
        <w:spacing w:before="160" w:after="80" w:line="360" w:lineRule="atLeast"/>
        <w:outlineLvl w:val="2"/>
      </w:pPr>
      <w:bookmarkStart w:id="52" w:name="_Toc239074902"/>
      <w:r>
        <w:rPr>
          <w:rFonts w:ascii="Times New Roman" w:eastAsia="標楷體" w:hAnsi="Times New Roman"/>
          <w:sz w:val="26"/>
        </w:rPr>
        <w:t xml:space="preserve">4.2.5 </w:t>
      </w:r>
      <w:r>
        <w:rPr>
          <w:rFonts w:ascii="Times New Roman" w:eastAsia="標楷體" w:hAnsi="Times New Roman"/>
          <w:sz w:val="26"/>
        </w:rPr>
        <w:t>實驗結果</w:t>
      </w:r>
      <w:bookmarkEnd w:id="52"/>
    </w:p>
    <w:p w14:paraId="7D27383E" w14:textId="77777777" w:rsidR="003C2EFA" w:rsidRPr="003B0FF9" w:rsidRDefault="00E46E34">
      <w:pPr>
        <w:widowControl/>
        <w:spacing w:before="40" w:after="40" w:line="320" w:lineRule="atLeast"/>
        <w:ind w:left="360"/>
        <w:rPr>
          <w:rFonts w:ascii="Times New Roman" w:eastAsia="標楷體" w:hAnsi="Times New Roman"/>
        </w:rPr>
      </w:pPr>
      <w:r>
        <w:rPr>
          <w:rFonts w:ascii="Times New Roman" w:eastAsia="標楷體" w:hAnsi="Times New Roman"/>
          <w:b/>
        </w:rPr>
        <w:t xml:space="preserve">OCV </w:t>
      </w:r>
      <w:r>
        <w:rPr>
          <w:rFonts w:ascii="Times New Roman" w:eastAsia="標楷體" w:hAnsi="Times New Roman"/>
          <w:b/>
        </w:rPr>
        <w:t>表</w:t>
      </w:r>
      <w:r>
        <w:rPr>
          <w:rFonts w:ascii="Times New Roman" w:eastAsia="標楷體" w:hAnsi="Times New Roman"/>
        </w:rPr>
        <w:t>：</w:t>
      </w:r>
      <w:r>
        <w:rPr>
          <w:rFonts w:ascii="Times New Roman" w:eastAsia="標楷體" w:hAnsi="Times New Roman"/>
        </w:rPr>
        <w:t xml:space="preserve">GITT </w:t>
      </w:r>
      <w:r w:rsidR="00B11B62">
        <w:rPr>
          <w:rFonts w:ascii="Times New Roman" w:eastAsia="標楷體" w:hAnsi="Times New Roman" w:hint="eastAsia"/>
        </w:rPr>
        <w:t>前置作業</w:t>
      </w:r>
      <w:r>
        <w:rPr>
          <w:rFonts w:ascii="Times New Roman" w:eastAsia="標楷體" w:hAnsi="Times New Roman"/>
        </w:rPr>
        <w:t>（放電單向、</w:t>
      </w:r>
      <w:r>
        <w:rPr>
          <w:rFonts w:ascii="Times New Roman" w:eastAsia="標楷體" w:hAnsi="Times New Roman"/>
        </w:rPr>
        <w:t xml:space="preserve">5% </w:t>
      </w:r>
      <w:r>
        <w:rPr>
          <w:rFonts w:ascii="Times New Roman" w:eastAsia="標楷體" w:hAnsi="Times New Roman"/>
        </w:rPr>
        <w:t>步進</w:t>
      </w:r>
      <w:r>
        <w:rPr>
          <w:rFonts w:ascii="Times New Roman" w:eastAsia="標楷體" w:hAnsi="Times New Roman"/>
        </w:rPr>
        <w:t xml:space="preserve"> × 0.5C × 30 </w:t>
      </w:r>
      <w:r>
        <w:rPr>
          <w:rFonts w:ascii="Times New Roman" w:eastAsia="標楷體" w:hAnsi="Times New Roman"/>
        </w:rPr>
        <w:t>分鐘鬆弛），取得含</w:t>
      </w:r>
      <w:proofErr w:type="gramStart"/>
      <w:r>
        <w:rPr>
          <w:rFonts w:ascii="Times New Roman" w:eastAsia="標楷體" w:hAnsi="Times New Roman"/>
        </w:rPr>
        <w:t>滿電錨點共</w:t>
      </w:r>
      <w:proofErr w:type="gramEnd"/>
      <w:r>
        <w:rPr>
          <w:rFonts w:ascii="Times New Roman" w:eastAsia="標楷體" w:hAnsi="Times New Roman"/>
        </w:rPr>
        <w:t xml:space="preserve"> 20 </w:t>
      </w:r>
      <w:proofErr w:type="gramStart"/>
      <w:r>
        <w:rPr>
          <w:rFonts w:ascii="Times New Roman" w:eastAsia="標楷體" w:hAnsi="Times New Roman"/>
        </w:rPr>
        <w:t>個</w:t>
      </w:r>
      <w:proofErr w:type="gramEnd"/>
      <w:r>
        <w:rPr>
          <w:rFonts w:ascii="Times New Roman" w:eastAsia="標楷體" w:hAnsi="Times New Roman"/>
        </w:rPr>
        <w:t>平衡電位點（</w:t>
      </w:r>
      <w:r>
        <w:rPr>
          <w:rFonts w:ascii="Times New Roman" w:eastAsia="標楷體" w:hAnsi="Times New Roman"/>
        </w:rPr>
        <w:t>SOC 4.88</w:t>
      </w:r>
      <w:proofErr w:type="gramStart"/>
      <w:r>
        <w:rPr>
          <w:rFonts w:ascii="Times New Roman" w:eastAsia="標楷體" w:hAnsi="Times New Roman"/>
        </w:rPr>
        <w:t>–</w:t>
      </w:r>
      <w:proofErr w:type="gramEnd"/>
      <w:r>
        <w:rPr>
          <w:rFonts w:ascii="Times New Roman" w:eastAsia="標楷體" w:hAnsi="Times New Roman"/>
        </w:rPr>
        <w:t>100%</w:t>
      </w:r>
      <w:r>
        <w:rPr>
          <w:rFonts w:ascii="Times New Roman" w:eastAsia="標楷體" w:hAnsi="Times New Roman"/>
        </w:rPr>
        <w:t>）；</w:t>
      </w:r>
      <w:proofErr w:type="gramStart"/>
      <w:r>
        <w:rPr>
          <w:rFonts w:ascii="Times New Roman" w:eastAsia="標楷體" w:hAnsi="Times New Roman"/>
        </w:rPr>
        <w:t>末步觸及</w:t>
      </w:r>
      <w:proofErr w:type="gramEnd"/>
      <w:r>
        <w:rPr>
          <w:rFonts w:ascii="Times New Roman" w:eastAsia="標楷體" w:hAnsi="Times New Roman"/>
        </w:rPr>
        <w:t xml:space="preserve"> 2.5 V </w:t>
      </w:r>
      <w:r>
        <w:rPr>
          <w:rFonts w:ascii="Times New Roman" w:eastAsia="標楷體" w:hAnsi="Times New Roman"/>
        </w:rPr>
        <w:t>化學下限而提前中止，故</w:t>
      </w:r>
      <w:r>
        <w:rPr>
          <w:rFonts w:ascii="Times New Roman" w:eastAsia="標楷體" w:hAnsi="Times New Roman"/>
        </w:rPr>
        <w:t xml:space="preserve"> SOC &lt; 4.88% </w:t>
      </w:r>
      <w:r>
        <w:rPr>
          <w:rFonts w:ascii="Times New Roman" w:eastAsia="標楷體" w:hAnsi="Times New Roman"/>
        </w:rPr>
        <w:t>無實測點，表格</w:t>
      </w:r>
      <w:r>
        <w:rPr>
          <w:rFonts w:ascii="Times New Roman" w:eastAsia="標楷體" w:hAnsi="Times New Roman"/>
        </w:rPr>
        <w:t xml:space="preserve"> 0% </w:t>
      </w:r>
      <w:r>
        <w:rPr>
          <w:rFonts w:ascii="Times New Roman" w:eastAsia="標楷體" w:hAnsi="Times New Roman"/>
        </w:rPr>
        <w:t>節點為邊界</w:t>
      </w:r>
      <w:proofErr w:type="gramStart"/>
      <w:r>
        <w:rPr>
          <w:rFonts w:ascii="Times New Roman" w:eastAsia="標楷體" w:hAnsi="Times New Roman"/>
        </w:rPr>
        <w:t>外插並於</w:t>
      </w:r>
      <w:proofErr w:type="gramEnd"/>
      <w:r>
        <w:rPr>
          <w:rFonts w:ascii="Times New Roman" w:eastAsia="標楷體" w:hAnsi="Times New Roman"/>
        </w:rPr>
        <w:t>韌體中如實註記。各點</w:t>
      </w:r>
      <w:proofErr w:type="gramStart"/>
      <w:r>
        <w:rPr>
          <w:rFonts w:ascii="Times New Roman" w:eastAsia="標楷體" w:hAnsi="Times New Roman"/>
        </w:rPr>
        <w:t>鬆弛末</w:t>
      </w:r>
      <w:proofErr w:type="gramEnd"/>
      <w:r>
        <w:rPr>
          <w:rFonts w:ascii="Times New Roman" w:eastAsia="標楷體" w:hAnsi="Times New Roman"/>
        </w:rPr>
        <w:t>段的</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 xml:space="preserve">/dt| </w:t>
      </w:r>
      <w:r>
        <w:rPr>
          <w:rFonts w:ascii="Times New Roman" w:eastAsia="標楷體" w:hAnsi="Times New Roman"/>
        </w:rPr>
        <w:t>除最低</w:t>
      </w:r>
      <w:r>
        <w:rPr>
          <w:rFonts w:ascii="Times New Roman" w:eastAsia="標楷體" w:hAnsi="Times New Roman"/>
        </w:rPr>
        <w:t xml:space="preserve"> SOC </w:t>
      </w:r>
      <w:proofErr w:type="gramStart"/>
      <w:r>
        <w:rPr>
          <w:rFonts w:ascii="Times New Roman" w:eastAsia="標楷體" w:hAnsi="Times New Roman"/>
        </w:rPr>
        <w:t>點外均</w:t>
      </w:r>
      <w:proofErr w:type="gramEnd"/>
      <w:r>
        <w:rPr>
          <w:rFonts w:ascii="Times New Roman" w:eastAsia="標楷體" w:hAnsi="Times New Roman"/>
        </w:rPr>
        <w:t>低於</w:t>
      </w:r>
      <w:r>
        <w:rPr>
          <w:rFonts w:ascii="Times New Roman" w:eastAsia="標楷體" w:hAnsi="Times New Roman"/>
        </w:rPr>
        <w:t xml:space="preserve"> 0.11 mV/min</w:t>
      </w:r>
      <w:r>
        <w:rPr>
          <w:rFonts w:ascii="Times New Roman" w:eastAsia="標楷體" w:hAnsi="Times New Roman"/>
        </w:rPr>
        <w:t>，平衡性充分。經</w:t>
      </w:r>
      <w:r>
        <w:rPr>
          <w:rFonts w:ascii="Times New Roman" w:eastAsia="標楷體" w:hAnsi="Times New Roman"/>
        </w:rPr>
        <w:t xml:space="preserve"> 1% </w:t>
      </w:r>
      <w:r>
        <w:rPr>
          <w:rFonts w:ascii="Times New Roman" w:eastAsia="標楷體" w:hAnsi="Times New Roman"/>
        </w:rPr>
        <w:t>細化與</w:t>
      </w:r>
      <w:r>
        <w:rPr>
          <w:rFonts w:ascii="Times New Roman" w:eastAsia="標楷體" w:hAnsi="Times New Roman"/>
        </w:rPr>
        <w:t xml:space="preserve"> 5 </w:t>
      </w:r>
      <w:r>
        <w:rPr>
          <w:rFonts w:ascii="Times New Roman" w:eastAsia="標楷體" w:hAnsi="Times New Roman"/>
        </w:rPr>
        <w:t>點移動平均</w:t>
      </w:r>
      <w:proofErr w:type="gramStart"/>
      <w:r>
        <w:rPr>
          <w:rFonts w:ascii="Times New Roman" w:eastAsia="標楷體" w:hAnsi="Times New Roman"/>
        </w:rPr>
        <w:t>後重取</w:t>
      </w:r>
      <w:proofErr w:type="gramEnd"/>
      <w:r>
        <w:rPr>
          <w:rFonts w:ascii="Times New Roman" w:eastAsia="標楷體" w:hAnsi="Times New Roman"/>
        </w:rPr>
        <w:t xml:space="preserve"> 5% </w:t>
      </w:r>
      <w:r>
        <w:rPr>
          <w:rFonts w:ascii="Times New Roman" w:eastAsia="標楷體" w:hAnsi="Times New Roman"/>
        </w:rPr>
        <w:t>節點，得</w:t>
      </w:r>
      <w:r>
        <w:rPr>
          <w:rFonts w:ascii="Times New Roman" w:eastAsia="標楷體" w:hAnsi="Times New Roman"/>
        </w:rPr>
        <w:t xml:space="preserve"> 21 </w:t>
      </w:r>
      <w:r>
        <w:rPr>
          <w:rFonts w:ascii="Times New Roman" w:eastAsia="標楷體" w:hAnsi="Times New Roman"/>
        </w:rPr>
        <w:t>點對照表，</w:t>
      </w:r>
      <w:proofErr w:type="gramStart"/>
      <w:r>
        <w:rPr>
          <w:rFonts w:ascii="Times New Roman" w:eastAsia="標楷體" w:hAnsi="Times New Roman"/>
        </w:rPr>
        <w:t>全表嚴格</w:t>
      </w:r>
      <w:proofErr w:type="gramEnd"/>
      <w:r>
        <w:rPr>
          <w:rFonts w:ascii="Times New Roman" w:eastAsia="標楷體" w:hAnsi="Times New Roman"/>
        </w:rPr>
        <w:t>單調遞增（分段線性雅可比恆正）。</w:t>
      </w:r>
    </w:p>
    <w:p w14:paraId="64A598C2" w14:textId="77777777" w:rsidR="003C2EFA" w:rsidRDefault="00E46E34">
      <w:pPr>
        <w:widowControl/>
        <w:spacing w:line="480" w:lineRule="atLeast"/>
        <w:ind w:firstLine="480"/>
        <w:jc w:val="both"/>
      </w:pPr>
      <w:r>
        <w:rPr>
          <w:rFonts w:ascii="Times New Roman" w:eastAsia="標楷體" w:hAnsi="Times New Roman"/>
          <w:b/>
        </w:rPr>
        <w:t xml:space="preserve">PC </w:t>
      </w:r>
      <w:r w:rsidR="00B11B62">
        <w:rPr>
          <w:rFonts w:ascii="Times New Roman" w:eastAsia="標楷體" w:hAnsi="Times New Roman" w:hint="eastAsia"/>
          <w:b/>
        </w:rPr>
        <w:t>端</w:t>
      </w:r>
      <w:r>
        <w:rPr>
          <w:rFonts w:ascii="Times New Roman" w:eastAsia="標楷體" w:hAnsi="Times New Roman"/>
          <w:b/>
        </w:rPr>
        <w:t>驗證</w:t>
      </w:r>
      <w:r>
        <w:rPr>
          <w:rFonts w:ascii="Times New Roman" w:eastAsia="標楷體" w:hAnsi="Times New Roman"/>
        </w:rPr>
        <w:t>：以與</w:t>
      </w:r>
      <w:proofErr w:type="gramStart"/>
      <w:r>
        <w:rPr>
          <w:rFonts w:ascii="Times New Roman" w:eastAsia="標楷體" w:hAnsi="Times New Roman"/>
        </w:rPr>
        <w:t>韌體逐行等價</w:t>
      </w:r>
      <w:proofErr w:type="gramEnd"/>
      <w:r>
        <w:rPr>
          <w:rFonts w:ascii="Times New Roman" w:eastAsia="標楷體" w:hAnsi="Times New Roman"/>
        </w:rPr>
        <w:t>的</w:t>
      </w:r>
      <w:r>
        <w:rPr>
          <w:rFonts w:ascii="Times New Roman" w:eastAsia="標楷體" w:hAnsi="Times New Roman"/>
        </w:rPr>
        <w:t xml:space="preserve"> PC </w:t>
      </w:r>
      <w:proofErr w:type="gramStart"/>
      <w:r>
        <w:rPr>
          <w:rFonts w:ascii="Times New Roman" w:eastAsia="標楷體" w:hAnsi="Times New Roman"/>
        </w:rPr>
        <w:t>原型重放</w:t>
      </w:r>
      <w:proofErr w:type="gramEnd"/>
      <w:r>
        <w:rPr>
          <w:rFonts w:ascii="Times New Roman" w:eastAsia="標楷體" w:hAnsi="Times New Roman"/>
        </w:rPr>
        <w:t xml:space="preserve"> GITT </w:t>
      </w:r>
      <w:r>
        <w:rPr>
          <w:rFonts w:ascii="Times New Roman" w:eastAsia="標楷體" w:hAnsi="Times New Roman"/>
        </w:rPr>
        <w:t>全程資料（</w:t>
      </w:r>
      <w:r>
        <w:rPr>
          <w:rFonts w:ascii="Times New Roman" w:eastAsia="標楷體" w:hAnsi="Times New Roman"/>
        </w:rPr>
        <w:t xml:space="preserve">8,625 </w:t>
      </w:r>
      <w:r>
        <w:rPr>
          <w:rFonts w:ascii="Times New Roman" w:eastAsia="標楷體" w:hAnsi="Times New Roman"/>
        </w:rPr>
        <w:t>樣本、約</w:t>
      </w:r>
      <w:r>
        <w:rPr>
          <w:rFonts w:ascii="Times New Roman" w:eastAsia="標楷體" w:hAnsi="Times New Roman"/>
        </w:rPr>
        <w:t xml:space="preserve"> 11.5 </w:t>
      </w:r>
      <w:r>
        <w:rPr>
          <w:rFonts w:ascii="Times New Roman" w:eastAsia="標楷體" w:hAnsi="Times New Roman"/>
        </w:rPr>
        <w:t>小時），並以電流積分的庫倫</w:t>
      </w:r>
      <w:r>
        <w:rPr>
          <w:rFonts w:ascii="Times New Roman" w:eastAsia="標楷體" w:hAnsi="Times New Roman"/>
        </w:rPr>
        <w:t xml:space="preserve"> SOC </w:t>
      </w:r>
      <w:proofErr w:type="gramStart"/>
      <w:r>
        <w:rPr>
          <w:rFonts w:ascii="Times New Roman" w:eastAsia="標楷體" w:hAnsi="Times New Roman"/>
        </w:rPr>
        <w:t>為真值</w:t>
      </w:r>
      <w:proofErr w:type="gramEnd"/>
      <w:r>
        <w:rPr>
          <w:rFonts w:ascii="Times New Roman" w:eastAsia="標楷體" w:hAnsi="Times New Roman"/>
        </w:rPr>
        <w:t>：追蹤</w:t>
      </w:r>
      <w:r>
        <w:rPr>
          <w:rFonts w:ascii="Times New Roman" w:eastAsia="標楷體" w:hAnsi="Times New Roman"/>
        </w:rPr>
        <w:t xml:space="preserve"> RMSE 0.60%</w:t>
      </w:r>
      <w:r>
        <w:rPr>
          <w:rFonts w:ascii="Times New Roman" w:eastAsia="標楷體" w:hAnsi="Times New Roman"/>
        </w:rPr>
        <w:t>、最大誤差</w:t>
      </w:r>
      <w:r>
        <w:rPr>
          <w:rFonts w:ascii="Times New Roman" w:eastAsia="標楷體" w:hAnsi="Times New Roman"/>
        </w:rPr>
        <w:t xml:space="preserve"> 2.2%</w:t>
      </w:r>
      <w:r>
        <w:rPr>
          <w:rFonts w:ascii="Times New Roman" w:eastAsia="標楷體" w:hAnsi="Times New Roman"/>
        </w:rPr>
        <w:t>；以</w:t>
      </w:r>
      <w:r w:rsidR="005A478F" w:rsidRPr="005A478F">
        <w:rPr>
          <w:rFonts w:ascii="Times New Roman" w:eastAsia="標楷體" w:hAnsi="Times New Roman"/>
        </w:rPr>
        <w:t>開機時先用電壓</w:t>
      </w:r>
      <w:r w:rsidR="005A478F" w:rsidRPr="005A478F">
        <w:rPr>
          <w:rFonts w:ascii="Times New Roman" w:eastAsia="標楷體" w:hAnsi="Times New Roman" w:hint="eastAsia"/>
        </w:rPr>
        <w:t>設定初始</w:t>
      </w:r>
      <w:r w:rsidR="005A478F" w:rsidRPr="005A478F">
        <w:rPr>
          <w:rFonts w:ascii="Times New Roman" w:eastAsia="標楷體" w:hAnsi="Times New Roman" w:hint="eastAsia"/>
        </w:rPr>
        <w:t>SOC</w:t>
      </w:r>
      <w:r>
        <w:rPr>
          <w:rFonts w:ascii="Times New Roman" w:eastAsia="標楷體" w:hAnsi="Times New Roman"/>
        </w:rPr>
        <w:t>結果相同；刻意給</w:t>
      </w:r>
      <w:r>
        <w:rPr>
          <w:rFonts w:ascii="Times New Roman" w:eastAsia="標楷體" w:hAnsi="Times New Roman"/>
        </w:rPr>
        <w:t xml:space="preserve"> 50% </w:t>
      </w:r>
      <w:r>
        <w:rPr>
          <w:rFonts w:ascii="Times New Roman" w:eastAsia="標楷體" w:hAnsi="Times New Roman"/>
        </w:rPr>
        <w:t>錯誤初值時，</w:t>
      </w:r>
      <w:proofErr w:type="gramStart"/>
      <w:r>
        <w:rPr>
          <w:rFonts w:ascii="Times New Roman" w:eastAsia="標楷體" w:hAnsi="Times New Roman"/>
        </w:rPr>
        <w:t>因初始</w:t>
      </w:r>
      <w:proofErr w:type="gramEnd"/>
      <w:r>
        <w:rPr>
          <w:rFonts w:ascii="Times New Roman" w:eastAsia="標楷體" w:hAnsi="Times New Roman"/>
        </w:rPr>
        <w:t>不確定度設為</w:t>
      </w:r>
      <w:r>
        <w:rPr>
          <w:rFonts w:ascii="Times New Roman" w:eastAsia="標楷體" w:hAnsi="Times New Roman"/>
        </w:rPr>
        <w:t xml:space="preserve"> (20%)²</w:t>
      </w:r>
      <w:r>
        <w:rPr>
          <w:rFonts w:ascii="Times New Roman" w:eastAsia="標楷體" w:hAnsi="Times New Roman"/>
        </w:rPr>
        <w:t>，首次量測更新即將估值拉回電壓所指的</w:t>
      </w:r>
      <w:r>
        <w:rPr>
          <w:rFonts w:ascii="Times New Roman" w:eastAsia="標楷體" w:hAnsi="Times New Roman"/>
        </w:rPr>
        <w:t xml:space="preserve"> SOC</w:t>
      </w:r>
      <w:r>
        <w:rPr>
          <w:rFonts w:ascii="Times New Roman" w:eastAsia="標楷體" w:hAnsi="Times New Roman"/>
        </w:rPr>
        <w:t>（單步收斂）。此步驟同時確認</w:t>
      </w:r>
      <w:r>
        <w:rPr>
          <w:rFonts w:ascii="Times New Roman" w:eastAsia="標楷體" w:hAnsi="Times New Roman"/>
        </w:rPr>
        <w:t xml:space="preserve"> Q</w:t>
      </w:r>
      <w:r>
        <w:rPr>
          <w:rFonts w:ascii="Times New Roman" w:eastAsia="標楷體" w:hAnsi="Times New Roman"/>
        </w:rPr>
        <w:t>／</w:t>
      </w:r>
      <w:r>
        <w:rPr>
          <w:rFonts w:ascii="Times New Roman" w:eastAsia="標楷體" w:hAnsi="Times New Roman"/>
        </w:rPr>
        <w:t xml:space="preserve">R </w:t>
      </w:r>
      <w:r>
        <w:rPr>
          <w:rFonts w:ascii="Times New Roman" w:eastAsia="標楷體" w:hAnsi="Times New Roman"/>
        </w:rPr>
        <w:t>的選擇（見</w:t>
      </w:r>
      <w:r>
        <w:rPr>
          <w:rFonts w:ascii="Times New Roman" w:eastAsia="標楷體" w:hAnsi="Times New Roman"/>
        </w:rPr>
        <w:t xml:space="preserve"> 4.2.3</w:t>
      </w:r>
      <w:r>
        <w:rPr>
          <w:rFonts w:ascii="Times New Roman" w:eastAsia="標楷體" w:hAnsi="Times New Roman"/>
        </w:rPr>
        <w:t>）。須說明</w:t>
      </w:r>
      <w:proofErr w:type="gramStart"/>
      <w:r>
        <w:rPr>
          <w:rFonts w:ascii="Times New Roman" w:eastAsia="標楷體" w:hAnsi="Times New Roman"/>
        </w:rPr>
        <w:t>此重放與</w:t>
      </w:r>
      <w:proofErr w:type="gramEnd"/>
      <w:r>
        <w:rPr>
          <w:rFonts w:ascii="Times New Roman" w:eastAsia="標楷體" w:hAnsi="Times New Roman"/>
        </w:rPr>
        <w:t>參數辨識使用同一份</w:t>
      </w:r>
      <w:r>
        <w:rPr>
          <w:rFonts w:ascii="Times New Roman" w:eastAsia="標楷體" w:hAnsi="Times New Roman"/>
        </w:rPr>
        <w:t xml:space="preserve"> GITT </w:t>
      </w:r>
      <w:r>
        <w:rPr>
          <w:rFonts w:ascii="Times New Roman" w:eastAsia="標楷體" w:hAnsi="Times New Roman"/>
        </w:rPr>
        <w:t>資料（</w:t>
      </w:r>
      <w:r>
        <w:rPr>
          <w:rFonts w:ascii="Times New Roman" w:eastAsia="標楷體" w:hAnsi="Times New Roman"/>
        </w:rPr>
        <w:t>in-sample</w:t>
      </w:r>
      <w:r>
        <w:rPr>
          <w:rFonts w:ascii="Times New Roman" w:eastAsia="標楷體" w:hAnsi="Times New Roman"/>
        </w:rPr>
        <w:t>，即以同一份資料調參又驗證），故獨立驗證由下述</w:t>
      </w:r>
      <w:proofErr w:type="gramStart"/>
      <w:r>
        <w:rPr>
          <w:rFonts w:ascii="Times New Roman" w:eastAsia="標楷體" w:hAnsi="Times New Roman"/>
        </w:rPr>
        <w:t>整輪板端實</w:t>
      </w:r>
      <w:proofErr w:type="gramEnd"/>
      <w:r>
        <w:rPr>
          <w:rFonts w:ascii="Times New Roman" w:eastAsia="標楷體" w:hAnsi="Times New Roman"/>
        </w:rPr>
        <w:t>測承擔。</w:t>
      </w:r>
    </w:p>
    <w:p w14:paraId="3FE23C98" w14:textId="77777777" w:rsidR="003C2EFA" w:rsidRDefault="00E46E34">
      <w:pPr>
        <w:widowControl/>
        <w:spacing w:line="480" w:lineRule="atLeast"/>
        <w:ind w:firstLine="480"/>
        <w:jc w:val="both"/>
      </w:pPr>
      <w:proofErr w:type="gramStart"/>
      <w:r>
        <w:rPr>
          <w:rFonts w:ascii="Times New Roman" w:eastAsia="標楷體" w:hAnsi="Times New Roman"/>
          <w:b/>
        </w:rPr>
        <w:t>板端整輪實</w:t>
      </w:r>
      <w:proofErr w:type="gramEnd"/>
      <w:r>
        <w:rPr>
          <w:rFonts w:ascii="Times New Roman" w:eastAsia="標楷體" w:hAnsi="Times New Roman"/>
          <w:b/>
        </w:rPr>
        <w:t>測（各四倍率放電</w:t>
      </w:r>
      <w:r>
        <w:rPr>
          <w:rFonts w:ascii="Times New Roman" w:eastAsia="標楷體" w:hAnsi="Times New Roman"/>
          <w:b/>
        </w:rPr>
        <w:t xml:space="preserve"> cycle</w:t>
      </w:r>
      <w:r>
        <w:rPr>
          <w:rFonts w:ascii="Times New Roman" w:eastAsia="標楷體" w:hAnsi="Times New Roman"/>
          <w:b/>
        </w:rPr>
        <w:t>）</w:t>
      </w:r>
      <w:r>
        <w:rPr>
          <w:rFonts w:ascii="Times New Roman" w:eastAsia="標楷體" w:hAnsi="Times New Roman"/>
        </w:rPr>
        <w:t>：</w:t>
      </w:r>
      <w:r>
        <w:rPr>
          <w:rFonts w:ascii="Times New Roman" w:eastAsia="標楷體" w:hAnsi="Times New Roman"/>
        </w:rPr>
        <w:t xml:space="preserve">STM32 </w:t>
      </w:r>
      <w:r>
        <w:rPr>
          <w:rFonts w:ascii="Times New Roman" w:eastAsia="標楷體" w:hAnsi="Times New Roman"/>
        </w:rPr>
        <w:t>端</w:t>
      </w:r>
      <w:r>
        <w:rPr>
          <w:rFonts w:ascii="Times New Roman" w:eastAsia="標楷體" w:hAnsi="Times New Roman"/>
        </w:rPr>
        <w:t xml:space="preserve"> EKF </w:t>
      </w:r>
      <w:r>
        <w:rPr>
          <w:rFonts w:ascii="Times New Roman" w:eastAsia="標楷體" w:hAnsi="Times New Roman"/>
        </w:rPr>
        <w:t>每秒以</w:t>
      </w:r>
      <w:r>
        <w:rPr>
          <w:rFonts w:ascii="Times New Roman" w:eastAsia="標楷體" w:hAnsi="Times New Roman"/>
        </w:rPr>
        <w:t xml:space="preserve"> INA226 </w:t>
      </w:r>
      <w:r>
        <w:rPr>
          <w:rFonts w:ascii="Times New Roman" w:eastAsia="標楷體" w:hAnsi="Times New Roman"/>
        </w:rPr>
        <w:t>量測更新，與</w:t>
      </w:r>
      <w:proofErr w:type="gramStart"/>
      <w:r>
        <w:rPr>
          <w:rFonts w:ascii="Times New Roman" w:eastAsia="標楷體" w:hAnsi="Times New Roman"/>
        </w:rPr>
        <w:t>台架庫倫真值逐秒</w:t>
      </w:r>
      <w:proofErr w:type="gramEnd"/>
      <w:r>
        <w:rPr>
          <w:rFonts w:ascii="Times New Roman" w:eastAsia="標楷體" w:hAnsi="Times New Roman"/>
        </w:rPr>
        <w:t>比對。首輪</w:t>
      </w:r>
      <w:proofErr w:type="gramStart"/>
      <w:r>
        <w:rPr>
          <w:rFonts w:ascii="Times New Roman" w:eastAsia="標楷體" w:hAnsi="Times New Roman"/>
        </w:rPr>
        <w:t>（</w:t>
      </w:r>
      <w:proofErr w:type="gramEnd"/>
      <w:r>
        <w:rPr>
          <w:rFonts w:ascii="Times New Roman" w:eastAsia="標楷體" w:hAnsi="Times New Roman"/>
        </w:rPr>
        <w:t>Round 40</w:t>
      </w:r>
      <w:r>
        <w:rPr>
          <w:rFonts w:ascii="Times New Roman" w:eastAsia="標楷體" w:hAnsi="Times New Roman"/>
        </w:rPr>
        <w:t>，</w:t>
      </w:r>
      <w:r>
        <w:rPr>
          <w:rFonts w:ascii="Times New Roman" w:eastAsia="標楷體" w:hAnsi="Times New Roman"/>
        </w:rPr>
        <w:t xml:space="preserve">R₀ </w:t>
      </w:r>
      <w:r>
        <w:rPr>
          <w:rFonts w:ascii="Times New Roman" w:eastAsia="標楷體" w:hAnsi="Times New Roman"/>
        </w:rPr>
        <w:t>沿用</w:t>
      </w:r>
      <w:r>
        <w:rPr>
          <w:rFonts w:ascii="Times New Roman" w:eastAsia="標楷體" w:hAnsi="Times New Roman"/>
        </w:rPr>
        <w:t xml:space="preserve"> GITT </w:t>
      </w:r>
      <w:r>
        <w:rPr>
          <w:rFonts w:ascii="Times New Roman" w:eastAsia="標楷體" w:hAnsi="Times New Roman"/>
        </w:rPr>
        <w:t>台架域辨識值</w:t>
      </w:r>
      <w:r>
        <w:rPr>
          <w:rFonts w:ascii="Times New Roman" w:eastAsia="標楷體" w:hAnsi="Times New Roman"/>
        </w:rPr>
        <w:t xml:space="preserve"> 75.9 </w:t>
      </w:r>
      <w:proofErr w:type="spellStart"/>
      <w:r>
        <w:rPr>
          <w:rFonts w:ascii="Times New Roman" w:eastAsia="標楷體" w:hAnsi="Times New Roman"/>
        </w:rPr>
        <w:t>mΩ</w:t>
      </w:r>
      <w:proofErr w:type="spellEnd"/>
      <w:r>
        <w:rPr>
          <w:rFonts w:ascii="Times New Roman" w:eastAsia="標楷體" w:hAnsi="Times New Roman"/>
        </w:rPr>
        <w:t>）的</w:t>
      </w:r>
      <w:r>
        <w:rPr>
          <w:rFonts w:ascii="Times New Roman" w:eastAsia="標楷體" w:hAnsi="Times New Roman"/>
        </w:rPr>
        <w:t xml:space="preserve"> RMSE </w:t>
      </w:r>
      <w:r>
        <w:rPr>
          <w:rFonts w:ascii="Times New Roman" w:eastAsia="標楷體" w:hAnsi="Times New Roman"/>
        </w:rPr>
        <w:t>隨倍率單調劣化</w:t>
      </w:r>
      <w:r>
        <w:rPr>
          <w:rFonts w:ascii="Times New Roman" w:eastAsia="標楷體" w:hAnsi="Times New Roman"/>
        </w:rPr>
        <w:t>——0.5C</w:t>
      </w:r>
      <w:r>
        <w:rPr>
          <w:rFonts w:ascii="Times New Roman" w:eastAsia="標楷體" w:hAnsi="Times New Roman"/>
        </w:rPr>
        <w:t>／</w:t>
      </w:r>
      <w:r>
        <w:rPr>
          <w:rFonts w:ascii="Times New Roman" w:eastAsia="標楷體" w:hAnsi="Times New Roman"/>
        </w:rPr>
        <w:t>1.0C</w:t>
      </w:r>
      <w:r>
        <w:rPr>
          <w:rFonts w:ascii="Times New Roman" w:eastAsia="標楷體" w:hAnsi="Times New Roman"/>
        </w:rPr>
        <w:t>／</w:t>
      </w:r>
      <w:r>
        <w:rPr>
          <w:rFonts w:ascii="Times New Roman" w:eastAsia="標楷體" w:hAnsi="Times New Roman"/>
        </w:rPr>
        <w:t>1.5C</w:t>
      </w:r>
      <w:r>
        <w:rPr>
          <w:rFonts w:ascii="Times New Roman" w:eastAsia="標楷體" w:hAnsi="Times New Roman"/>
        </w:rPr>
        <w:t>／</w:t>
      </w:r>
      <w:r>
        <w:rPr>
          <w:rFonts w:ascii="Times New Roman" w:eastAsia="標楷體" w:hAnsi="Times New Roman"/>
        </w:rPr>
        <w:t xml:space="preserve">2.0C </w:t>
      </w:r>
      <w:r>
        <w:rPr>
          <w:rFonts w:ascii="Times New Roman" w:eastAsia="標楷體" w:hAnsi="Times New Roman"/>
        </w:rPr>
        <w:t>分別為</w:t>
      </w:r>
      <w:r>
        <w:rPr>
          <w:rFonts w:ascii="Times New Roman" w:eastAsia="標楷體" w:hAnsi="Times New Roman"/>
        </w:rPr>
        <w:t xml:space="preserve"> 0.87%</w:t>
      </w:r>
      <w:r>
        <w:rPr>
          <w:rFonts w:ascii="Times New Roman" w:eastAsia="標楷體" w:hAnsi="Times New Roman"/>
        </w:rPr>
        <w:t>／</w:t>
      </w:r>
      <w:r>
        <w:rPr>
          <w:rFonts w:ascii="Times New Roman" w:eastAsia="標楷體" w:hAnsi="Times New Roman"/>
        </w:rPr>
        <w:t>2.50%</w:t>
      </w:r>
      <w:r>
        <w:rPr>
          <w:rFonts w:ascii="Times New Roman" w:eastAsia="標楷體" w:hAnsi="Times New Roman"/>
        </w:rPr>
        <w:t>／</w:t>
      </w:r>
      <w:r>
        <w:rPr>
          <w:rFonts w:ascii="Times New Roman" w:eastAsia="標楷體" w:hAnsi="Times New Roman"/>
        </w:rPr>
        <w:t>3.67%</w:t>
      </w:r>
      <w:r>
        <w:rPr>
          <w:rFonts w:ascii="Times New Roman" w:eastAsia="標楷體" w:hAnsi="Times New Roman"/>
        </w:rPr>
        <w:t>／</w:t>
      </w:r>
      <w:r>
        <w:rPr>
          <w:rFonts w:ascii="Times New Roman" w:eastAsia="標楷體" w:hAnsi="Times New Roman"/>
        </w:rPr>
        <w:t>4.48%</w:t>
      </w:r>
      <w:r>
        <w:rPr>
          <w:rFonts w:ascii="Times New Roman" w:eastAsia="標楷體" w:hAnsi="Times New Roman"/>
        </w:rPr>
        <w:t>，且恆為正偏（</w:t>
      </w:r>
      <w:r>
        <w:rPr>
          <w:rFonts w:ascii="Times New Roman" w:eastAsia="標楷體" w:hAnsi="Times New Roman"/>
        </w:rPr>
        <w:t xml:space="preserve">+0.83% </w:t>
      </w:r>
      <w:r>
        <w:rPr>
          <w:rFonts w:ascii="Times New Roman" w:eastAsia="標楷體" w:hAnsi="Times New Roman"/>
        </w:rPr>
        <w:t>至</w:t>
      </w:r>
      <w:r>
        <w:rPr>
          <w:rFonts w:ascii="Times New Roman" w:eastAsia="標楷體" w:hAnsi="Times New Roman"/>
        </w:rPr>
        <w:t xml:space="preserve"> +4.20%</w:t>
      </w:r>
      <w:r>
        <w:rPr>
          <w:rFonts w:ascii="Times New Roman" w:eastAsia="標楷體" w:hAnsi="Times New Roman"/>
        </w:rPr>
        <w:t>）。其來源定位為</w:t>
      </w:r>
      <w:r>
        <w:rPr>
          <w:rFonts w:ascii="Times New Roman" w:eastAsia="標楷體" w:hAnsi="Times New Roman"/>
          <w:b/>
        </w:rPr>
        <w:t>量</w:t>
      </w:r>
      <w:proofErr w:type="gramStart"/>
      <w:r>
        <w:rPr>
          <w:rFonts w:ascii="Times New Roman" w:eastAsia="標楷體" w:hAnsi="Times New Roman"/>
          <w:b/>
        </w:rPr>
        <w:t>測域錯位</w:t>
      </w:r>
      <w:proofErr w:type="gramEnd"/>
      <w:r>
        <w:rPr>
          <w:rFonts w:ascii="Times New Roman" w:eastAsia="標楷體" w:hAnsi="Times New Roman"/>
        </w:rPr>
        <w:t>：辨識</w:t>
      </w:r>
      <w:r>
        <w:rPr>
          <w:rFonts w:ascii="Times New Roman" w:eastAsia="標楷體" w:hAnsi="Times New Roman"/>
        </w:rPr>
        <w:t xml:space="preserve"> R₀ </w:t>
      </w:r>
      <w:r>
        <w:rPr>
          <w:rFonts w:ascii="Times New Roman" w:eastAsia="標楷體" w:hAnsi="Times New Roman"/>
        </w:rPr>
        <w:t>時所用的負載電壓取自電子負載端（含電池至負載間的線材與接點電阻約</w:t>
      </w:r>
      <w:r>
        <w:rPr>
          <w:rFonts w:ascii="Times New Roman" w:eastAsia="標楷體" w:hAnsi="Times New Roman"/>
        </w:rPr>
        <w:t xml:space="preserve"> 24 </w:t>
      </w:r>
      <w:proofErr w:type="spellStart"/>
      <w:r>
        <w:rPr>
          <w:rFonts w:ascii="Times New Roman" w:eastAsia="標楷體" w:hAnsi="Times New Roman"/>
        </w:rPr>
        <w:t>mΩ</w:t>
      </w:r>
      <w:proofErr w:type="spellEnd"/>
      <w:r>
        <w:rPr>
          <w:rFonts w:ascii="Times New Roman" w:eastAsia="標楷體" w:hAnsi="Times New Roman"/>
        </w:rPr>
        <w:t>），而板端</w:t>
      </w:r>
      <w:r>
        <w:rPr>
          <w:rFonts w:ascii="Times New Roman" w:eastAsia="標楷體" w:hAnsi="Times New Roman"/>
        </w:rPr>
        <w:t xml:space="preserve"> EKF </w:t>
      </w:r>
      <w:r>
        <w:rPr>
          <w:rFonts w:ascii="Times New Roman" w:eastAsia="標楷體" w:hAnsi="Times New Roman"/>
        </w:rPr>
        <w:t>使用</w:t>
      </w:r>
      <w:r>
        <w:rPr>
          <w:rFonts w:ascii="Times New Roman" w:eastAsia="標楷體" w:hAnsi="Times New Roman"/>
        </w:rPr>
        <w:t xml:space="preserve"> INA226 </w:t>
      </w:r>
      <w:r>
        <w:rPr>
          <w:rFonts w:ascii="Times New Roman" w:eastAsia="標楷體" w:hAnsi="Times New Roman"/>
        </w:rPr>
        <w:t>於電池端子量得的電壓</w:t>
      </w:r>
      <w:r>
        <w:rPr>
          <w:rFonts w:ascii="Times New Roman" w:eastAsia="標楷體" w:hAnsi="Times New Roman"/>
        </w:rPr>
        <w:t>——</w:t>
      </w:r>
      <w:r>
        <w:rPr>
          <w:rFonts w:ascii="Times New Roman" w:eastAsia="標楷體" w:hAnsi="Times New Roman"/>
        </w:rPr>
        <w:t>模型的歐姆壓降因此被多算了</w:t>
      </w:r>
      <w:r>
        <w:rPr>
          <w:rFonts w:ascii="Times New Roman" w:eastAsia="標楷體" w:hAnsi="Times New Roman"/>
        </w:rPr>
        <w:t xml:space="preserve"> 24 {</w:t>
      </w:r>
      <w:proofErr w:type="spellStart"/>
      <w:r>
        <w:rPr>
          <w:rFonts w:ascii="Times New Roman" w:eastAsia="標楷體" w:hAnsi="Times New Roman"/>
        </w:rPr>
        <w:t>mΩ</w:t>
      </w:r>
      <w:proofErr w:type="spellEnd"/>
      <w:r>
        <w:rPr>
          <w:rFonts w:ascii="Times New Roman" w:eastAsia="標楷體" w:hAnsi="Times New Roman"/>
        </w:rPr>
        <w:t>} × I</w:t>
      </w:r>
      <w:r>
        <w:rPr>
          <w:rFonts w:ascii="Times New Roman" w:eastAsia="標楷體" w:hAnsi="Times New Roman"/>
        </w:rPr>
        <w:t>，隨電流線性放大而將估值推高（此量測域議題的完整分析見</w:t>
      </w:r>
      <w:r>
        <w:rPr>
          <w:rFonts w:ascii="Times New Roman" w:eastAsia="標楷體" w:hAnsi="Times New Roman"/>
        </w:rPr>
        <w:t xml:space="preserve"> 4.3.4</w:t>
      </w:r>
      <w:r>
        <w:rPr>
          <w:rFonts w:ascii="Times New Roman" w:eastAsia="標楷體" w:hAnsi="Times New Roman"/>
        </w:rPr>
        <w:t>，兩法互為佐證）。</w:t>
      </w:r>
    </w:p>
    <w:p w14:paraId="653B5F32" w14:textId="77777777" w:rsidR="003C2EFA" w:rsidRDefault="00E46E34">
      <w:pPr>
        <w:widowControl/>
        <w:spacing w:line="480" w:lineRule="atLeast"/>
        <w:ind w:firstLine="480"/>
        <w:jc w:val="both"/>
      </w:pPr>
      <w:r>
        <w:rPr>
          <w:rFonts w:ascii="Times New Roman" w:eastAsia="標楷體" w:hAnsi="Times New Roman"/>
        </w:rPr>
        <w:t>將</w:t>
      </w:r>
      <w:r>
        <w:rPr>
          <w:rFonts w:ascii="Times New Roman" w:eastAsia="標楷體" w:hAnsi="Times New Roman"/>
        </w:rPr>
        <w:t xml:space="preserve"> R₀ </w:t>
      </w:r>
      <w:r>
        <w:rPr>
          <w:rFonts w:ascii="Times New Roman" w:eastAsia="標楷體" w:hAnsi="Times New Roman"/>
        </w:rPr>
        <w:t>換算至電池端域（</w:t>
      </w:r>
      <w:r>
        <w:rPr>
          <w:rFonts w:ascii="Times New Roman" w:eastAsia="標楷體" w:hAnsi="Times New Roman"/>
        </w:rPr>
        <w:t xml:space="preserve">51.9 </w:t>
      </w:r>
      <w:proofErr w:type="spellStart"/>
      <w:r>
        <w:rPr>
          <w:rFonts w:ascii="Times New Roman" w:eastAsia="標楷體" w:hAnsi="Times New Roman"/>
        </w:rPr>
        <w:t>mΩ</w:t>
      </w:r>
      <w:proofErr w:type="spellEnd"/>
      <w:r>
        <w:rPr>
          <w:rFonts w:ascii="Times New Roman" w:eastAsia="標楷體" w:hAnsi="Times New Roman"/>
        </w:rPr>
        <w:t>）後複測（</w:t>
      </w:r>
      <w:r>
        <w:rPr>
          <w:rFonts w:ascii="Times New Roman" w:eastAsia="標楷體" w:hAnsi="Times New Roman"/>
        </w:rPr>
        <w:t>Round 41</w:t>
      </w:r>
      <w:r>
        <w:rPr>
          <w:rFonts w:ascii="Times New Roman" w:eastAsia="標楷體" w:hAnsi="Times New Roman"/>
        </w:rPr>
        <w:t>），</w:t>
      </w:r>
      <w:r>
        <w:rPr>
          <w:rFonts w:ascii="Times New Roman" w:eastAsia="標楷體" w:hAnsi="Times New Roman"/>
          <w:b/>
        </w:rPr>
        <w:t>四倍率</w:t>
      </w:r>
      <w:r>
        <w:rPr>
          <w:rFonts w:ascii="Times New Roman" w:eastAsia="標楷體" w:hAnsi="Times New Roman"/>
          <w:b/>
        </w:rPr>
        <w:t xml:space="preserve"> RMSE </w:t>
      </w:r>
      <w:r>
        <w:rPr>
          <w:rFonts w:ascii="Times New Roman" w:eastAsia="標楷體" w:hAnsi="Times New Roman"/>
          <w:b/>
        </w:rPr>
        <w:t>全數降至</w:t>
      </w:r>
      <w:r>
        <w:rPr>
          <w:rFonts w:ascii="Times New Roman" w:eastAsia="標楷體" w:hAnsi="Times New Roman"/>
          <w:b/>
        </w:rPr>
        <w:t xml:space="preserve"> 1% </w:t>
      </w:r>
      <w:r>
        <w:rPr>
          <w:rFonts w:ascii="Times New Roman" w:eastAsia="標楷體" w:hAnsi="Times New Roman"/>
          <w:b/>
        </w:rPr>
        <w:t>以內、倍率相依偏差完全消失</w:t>
      </w:r>
      <w:r>
        <w:rPr>
          <w:rFonts w:ascii="Times New Roman" w:eastAsia="標楷體" w:hAnsi="Times New Roman"/>
        </w:rPr>
        <w:t>（</w:t>
      </w:r>
      <w:r>
        <w:rPr>
          <w:rFonts w:ascii="Times New Roman" w:eastAsia="標楷體" w:hAnsi="Times New Roman"/>
        </w:rPr>
        <w:t xml:space="preserve">−0.75% </w:t>
      </w:r>
      <w:r>
        <w:rPr>
          <w:rFonts w:ascii="Times New Roman" w:eastAsia="標楷體" w:hAnsi="Times New Roman"/>
        </w:rPr>
        <w:t>至</w:t>
      </w:r>
      <w:r>
        <w:rPr>
          <w:rFonts w:ascii="Times New Roman" w:eastAsia="標楷體" w:hAnsi="Times New Roman"/>
        </w:rPr>
        <w:t xml:space="preserve"> +0.74%</w:t>
      </w:r>
      <w:r>
        <w:rPr>
          <w:rFonts w:ascii="Times New Roman" w:eastAsia="標楷體" w:hAnsi="Times New Roman"/>
        </w:rPr>
        <w:t>，無單調趨勢）</w:t>
      </w:r>
      <w:r>
        <w:rPr>
          <w:rFonts w:ascii="Times New Roman" w:eastAsia="標楷體" w:hAnsi="Times New Roman"/>
        </w:rPr>
        <w:t>——</w:t>
      </w:r>
      <w:r>
        <w:rPr>
          <w:rFonts w:ascii="Times New Roman" w:eastAsia="標楷體" w:hAnsi="Times New Roman"/>
        </w:rPr>
        <w:t>量測域假設由獨立複測嚴格證實，修正後結果如表</w:t>
      </w:r>
      <w:r>
        <w:rPr>
          <w:rFonts w:ascii="Times New Roman" w:eastAsia="標楷體" w:hAnsi="Times New Roman"/>
        </w:rPr>
        <w:t xml:space="preserve"> 4-2</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271"/>
        <w:gridCol w:w="1701"/>
        <w:gridCol w:w="1985"/>
        <w:gridCol w:w="1923"/>
        <w:gridCol w:w="1720"/>
      </w:tblGrid>
      <w:tr w:rsidR="003C2EFA" w14:paraId="020EC1F5" w14:textId="77777777" w:rsidTr="005A478F">
        <w:trPr>
          <w:cantSplit/>
        </w:trPr>
        <w:tc>
          <w:tcPr>
            <w:tcW w:w="1271" w:type="dxa"/>
            <w:shd w:val="clear" w:color="auto" w:fill="D9E2F3"/>
            <w:vAlign w:val="center"/>
          </w:tcPr>
          <w:p w14:paraId="31BFE20C" w14:textId="77777777" w:rsidR="003C2EFA" w:rsidRDefault="00E46E34" w:rsidP="005A478F">
            <w:pPr>
              <w:keepNext/>
              <w:spacing w:before="20" w:after="20" w:line="280" w:lineRule="atLeast"/>
              <w:jc w:val="center"/>
            </w:pPr>
            <w:r>
              <w:rPr>
                <w:rFonts w:ascii="Times New Roman" w:eastAsia="標楷體" w:hAnsi="Times New Roman"/>
                <w:sz w:val="21"/>
              </w:rPr>
              <w:lastRenderedPageBreak/>
              <w:t>倍率</w:t>
            </w:r>
          </w:p>
        </w:tc>
        <w:tc>
          <w:tcPr>
            <w:tcW w:w="1701" w:type="dxa"/>
            <w:shd w:val="clear" w:color="auto" w:fill="D9E2F3"/>
            <w:vAlign w:val="center"/>
          </w:tcPr>
          <w:p w14:paraId="294FBAE1" w14:textId="77777777" w:rsidR="003C2EFA" w:rsidRDefault="00E46E34" w:rsidP="005A478F">
            <w:pPr>
              <w:keepNext/>
              <w:spacing w:before="20" w:after="20" w:line="280" w:lineRule="atLeast"/>
              <w:jc w:val="center"/>
            </w:pPr>
            <w:r>
              <w:rPr>
                <w:rFonts w:ascii="Times New Roman" w:eastAsia="標楷體" w:hAnsi="Times New Roman"/>
                <w:sz w:val="21"/>
              </w:rPr>
              <w:t>RMSE (%)</w:t>
            </w:r>
          </w:p>
        </w:tc>
        <w:tc>
          <w:tcPr>
            <w:tcW w:w="1985" w:type="dxa"/>
            <w:shd w:val="clear" w:color="auto" w:fill="D9E2F3"/>
            <w:vAlign w:val="center"/>
          </w:tcPr>
          <w:p w14:paraId="72C11F61" w14:textId="77777777" w:rsidR="003C2EFA" w:rsidRDefault="00E46E34" w:rsidP="005A478F">
            <w:pPr>
              <w:keepNext/>
              <w:spacing w:before="20" w:after="20" w:line="280" w:lineRule="atLeast"/>
              <w:jc w:val="center"/>
            </w:pPr>
            <w:r>
              <w:rPr>
                <w:rFonts w:ascii="Times New Roman" w:eastAsia="標楷體" w:hAnsi="Times New Roman"/>
                <w:sz w:val="21"/>
              </w:rPr>
              <w:t>MAE (%)</w:t>
            </w:r>
          </w:p>
        </w:tc>
        <w:tc>
          <w:tcPr>
            <w:tcW w:w="1923" w:type="dxa"/>
            <w:shd w:val="clear" w:color="auto" w:fill="D9E2F3"/>
            <w:vAlign w:val="center"/>
          </w:tcPr>
          <w:p w14:paraId="75DDBDAD" w14:textId="77777777" w:rsidR="003C2EFA" w:rsidRDefault="00E46E34" w:rsidP="005A478F">
            <w:pPr>
              <w:keepNext/>
              <w:spacing w:before="20" w:after="20" w:line="280" w:lineRule="atLeast"/>
              <w:jc w:val="center"/>
            </w:pPr>
            <w:proofErr w:type="spellStart"/>
            <w:r>
              <w:rPr>
                <w:rFonts w:ascii="Times New Roman" w:eastAsia="標楷體" w:hAnsi="Times New Roman"/>
                <w:sz w:val="21"/>
              </w:rPr>
              <w:t>e</w:t>
            </w:r>
            <w:r>
              <w:rPr>
                <w:rFonts w:ascii="Times New Roman" w:eastAsia="標楷體" w:hAnsi="Times New Roman"/>
                <w:sz w:val="21"/>
                <w:vertAlign w:val="subscript"/>
              </w:rPr>
              <w:t>max</w:t>
            </w:r>
            <w:proofErr w:type="spellEnd"/>
            <w:r>
              <w:rPr>
                <w:rFonts w:ascii="Times New Roman" w:eastAsia="標楷體" w:hAnsi="Times New Roman"/>
                <w:sz w:val="21"/>
              </w:rPr>
              <w:t xml:space="preserve"> (%)</w:t>
            </w:r>
          </w:p>
        </w:tc>
        <w:tc>
          <w:tcPr>
            <w:tcW w:w="1720" w:type="dxa"/>
            <w:shd w:val="clear" w:color="auto" w:fill="D9E2F3"/>
            <w:vAlign w:val="center"/>
          </w:tcPr>
          <w:p w14:paraId="56C29659" w14:textId="77777777" w:rsidR="003C2EFA" w:rsidRDefault="00E46E34" w:rsidP="005A478F">
            <w:pPr>
              <w:keepNext/>
              <w:spacing w:before="20" w:after="20" w:line="280" w:lineRule="atLeast"/>
              <w:jc w:val="center"/>
            </w:pPr>
            <w:r>
              <w:rPr>
                <w:rFonts w:ascii="Times New Roman" w:eastAsia="標楷體" w:hAnsi="Times New Roman"/>
                <w:sz w:val="21"/>
              </w:rPr>
              <w:t>偏差方向</w:t>
            </w:r>
          </w:p>
        </w:tc>
      </w:tr>
      <w:tr w:rsidR="003C2EFA" w14:paraId="41C82FD6" w14:textId="77777777" w:rsidTr="005A478F">
        <w:trPr>
          <w:cantSplit/>
        </w:trPr>
        <w:tc>
          <w:tcPr>
            <w:tcW w:w="1271" w:type="dxa"/>
            <w:vAlign w:val="center"/>
          </w:tcPr>
          <w:p w14:paraId="0B337D85" w14:textId="77777777" w:rsidR="003C2EFA" w:rsidRDefault="00E46E34" w:rsidP="005A478F">
            <w:pPr>
              <w:keepNext/>
              <w:spacing w:before="20" w:after="20" w:line="280" w:lineRule="atLeast"/>
              <w:jc w:val="center"/>
            </w:pPr>
            <w:r>
              <w:rPr>
                <w:rFonts w:ascii="Times New Roman" w:eastAsia="標楷體" w:hAnsi="Times New Roman"/>
                <w:sz w:val="21"/>
              </w:rPr>
              <w:t>0.5C</w:t>
            </w:r>
          </w:p>
        </w:tc>
        <w:tc>
          <w:tcPr>
            <w:tcW w:w="1701" w:type="dxa"/>
            <w:vAlign w:val="center"/>
          </w:tcPr>
          <w:p w14:paraId="5162FC8F" w14:textId="77777777" w:rsidR="003C2EFA" w:rsidRDefault="00E46E34" w:rsidP="005A478F">
            <w:pPr>
              <w:keepNext/>
              <w:spacing w:before="20" w:after="20" w:line="280" w:lineRule="atLeast"/>
              <w:jc w:val="center"/>
            </w:pPr>
            <w:r>
              <w:rPr>
                <w:rFonts w:ascii="Times New Roman" w:eastAsia="標楷體" w:hAnsi="Times New Roman"/>
                <w:color w:val="000000"/>
                <w:sz w:val="21"/>
              </w:rPr>
              <w:t>0.90</w:t>
            </w:r>
          </w:p>
        </w:tc>
        <w:tc>
          <w:tcPr>
            <w:tcW w:w="1985" w:type="dxa"/>
            <w:vAlign w:val="center"/>
          </w:tcPr>
          <w:p w14:paraId="5D7FCEFB" w14:textId="77777777" w:rsidR="003C2EFA" w:rsidRDefault="00E46E34" w:rsidP="005A478F">
            <w:pPr>
              <w:keepNext/>
              <w:spacing w:before="20" w:after="20" w:line="280" w:lineRule="atLeast"/>
              <w:jc w:val="center"/>
            </w:pPr>
            <w:r>
              <w:rPr>
                <w:rFonts w:ascii="Times New Roman" w:eastAsia="標楷體" w:hAnsi="Times New Roman"/>
                <w:color w:val="000000"/>
                <w:sz w:val="21"/>
              </w:rPr>
              <w:t>0.76</w:t>
            </w:r>
          </w:p>
        </w:tc>
        <w:tc>
          <w:tcPr>
            <w:tcW w:w="1923" w:type="dxa"/>
            <w:vAlign w:val="center"/>
          </w:tcPr>
          <w:p w14:paraId="0B346A53" w14:textId="77777777" w:rsidR="003C2EFA" w:rsidRDefault="00E46E34" w:rsidP="005A478F">
            <w:pPr>
              <w:keepNext/>
              <w:spacing w:before="20" w:after="20" w:line="280" w:lineRule="atLeast"/>
              <w:jc w:val="center"/>
            </w:pPr>
            <w:r>
              <w:rPr>
                <w:rFonts w:ascii="Times New Roman" w:eastAsia="標楷體" w:hAnsi="Times New Roman"/>
                <w:color w:val="000000"/>
                <w:sz w:val="21"/>
              </w:rPr>
              <w:t>1.86</w:t>
            </w:r>
          </w:p>
        </w:tc>
        <w:tc>
          <w:tcPr>
            <w:tcW w:w="1720" w:type="dxa"/>
            <w:vAlign w:val="center"/>
          </w:tcPr>
          <w:p w14:paraId="74DF9E48" w14:textId="77777777" w:rsidR="003C2EFA" w:rsidRDefault="00E46E34" w:rsidP="005A478F">
            <w:pPr>
              <w:keepNext/>
              <w:spacing w:before="20" w:after="20" w:line="280" w:lineRule="atLeast"/>
              <w:jc w:val="center"/>
            </w:pPr>
            <w:r>
              <w:rPr>
                <w:rFonts w:ascii="Times New Roman" w:eastAsia="標楷體" w:hAnsi="Times New Roman"/>
                <w:color w:val="000000"/>
                <w:sz w:val="21"/>
              </w:rPr>
              <w:t>−0.75</w:t>
            </w:r>
          </w:p>
        </w:tc>
      </w:tr>
      <w:tr w:rsidR="003C2EFA" w14:paraId="51E54026" w14:textId="77777777" w:rsidTr="005A478F">
        <w:trPr>
          <w:cantSplit/>
        </w:trPr>
        <w:tc>
          <w:tcPr>
            <w:tcW w:w="1271" w:type="dxa"/>
            <w:vAlign w:val="center"/>
          </w:tcPr>
          <w:p w14:paraId="37DFEC00" w14:textId="77777777" w:rsidR="003C2EFA" w:rsidRDefault="00E46E34" w:rsidP="005A478F">
            <w:pPr>
              <w:keepNext/>
              <w:spacing w:before="20" w:after="20" w:line="280" w:lineRule="atLeast"/>
              <w:jc w:val="center"/>
            </w:pPr>
            <w:r>
              <w:rPr>
                <w:rFonts w:ascii="Times New Roman" w:eastAsia="標楷體" w:hAnsi="Times New Roman"/>
                <w:sz w:val="21"/>
              </w:rPr>
              <w:t>1.0C</w:t>
            </w:r>
          </w:p>
        </w:tc>
        <w:tc>
          <w:tcPr>
            <w:tcW w:w="1701" w:type="dxa"/>
            <w:vAlign w:val="center"/>
          </w:tcPr>
          <w:p w14:paraId="246D8BE0" w14:textId="77777777" w:rsidR="003C2EFA" w:rsidRDefault="00E46E34" w:rsidP="005A478F">
            <w:pPr>
              <w:keepNext/>
              <w:spacing w:before="20" w:after="20" w:line="280" w:lineRule="atLeast"/>
              <w:jc w:val="center"/>
            </w:pPr>
            <w:r>
              <w:rPr>
                <w:rFonts w:ascii="Times New Roman" w:eastAsia="標楷體" w:hAnsi="Times New Roman"/>
                <w:color w:val="000000"/>
                <w:sz w:val="21"/>
              </w:rPr>
              <w:t>0.22</w:t>
            </w:r>
          </w:p>
        </w:tc>
        <w:tc>
          <w:tcPr>
            <w:tcW w:w="1985" w:type="dxa"/>
            <w:vAlign w:val="center"/>
          </w:tcPr>
          <w:p w14:paraId="199BDBFB" w14:textId="77777777" w:rsidR="003C2EFA" w:rsidRDefault="00E46E34" w:rsidP="005A478F">
            <w:pPr>
              <w:keepNext/>
              <w:spacing w:before="20" w:after="20" w:line="280" w:lineRule="atLeast"/>
              <w:jc w:val="center"/>
            </w:pPr>
            <w:r>
              <w:rPr>
                <w:rFonts w:ascii="Times New Roman" w:eastAsia="標楷體" w:hAnsi="Times New Roman"/>
                <w:color w:val="000000"/>
                <w:sz w:val="21"/>
              </w:rPr>
              <w:t>0.20</w:t>
            </w:r>
          </w:p>
        </w:tc>
        <w:tc>
          <w:tcPr>
            <w:tcW w:w="1923" w:type="dxa"/>
            <w:vAlign w:val="center"/>
          </w:tcPr>
          <w:p w14:paraId="0B52EA3A" w14:textId="77777777" w:rsidR="003C2EFA" w:rsidRDefault="00E46E34" w:rsidP="005A478F">
            <w:pPr>
              <w:keepNext/>
              <w:spacing w:before="20" w:after="20" w:line="280" w:lineRule="atLeast"/>
              <w:jc w:val="center"/>
            </w:pPr>
            <w:r>
              <w:rPr>
                <w:rFonts w:ascii="Times New Roman" w:eastAsia="標楷體" w:hAnsi="Times New Roman"/>
                <w:color w:val="000000"/>
                <w:sz w:val="21"/>
              </w:rPr>
              <w:t>0.57</w:t>
            </w:r>
          </w:p>
        </w:tc>
        <w:tc>
          <w:tcPr>
            <w:tcW w:w="1720" w:type="dxa"/>
            <w:vAlign w:val="center"/>
          </w:tcPr>
          <w:p w14:paraId="06F075D6" w14:textId="77777777" w:rsidR="003C2EFA" w:rsidRDefault="00E46E34" w:rsidP="005A478F">
            <w:pPr>
              <w:keepNext/>
              <w:spacing w:before="20" w:after="20" w:line="280" w:lineRule="atLeast"/>
              <w:jc w:val="center"/>
            </w:pPr>
            <w:r>
              <w:rPr>
                <w:rFonts w:ascii="Times New Roman" w:eastAsia="標楷體" w:hAnsi="Times New Roman"/>
                <w:color w:val="000000"/>
                <w:sz w:val="21"/>
              </w:rPr>
              <w:t>−0.04</w:t>
            </w:r>
          </w:p>
        </w:tc>
      </w:tr>
      <w:tr w:rsidR="003C2EFA" w14:paraId="0C120119" w14:textId="77777777" w:rsidTr="005A478F">
        <w:trPr>
          <w:cantSplit/>
        </w:trPr>
        <w:tc>
          <w:tcPr>
            <w:tcW w:w="1271" w:type="dxa"/>
            <w:vAlign w:val="center"/>
          </w:tcPr>
          <w:p w14:paraId="62DACE7D" w14:textId="77777777" w:rsidR="003C2EFA" w:rsidRDefault="00E46E34" w:rsidP="005A478F">
            <w:pPr>
              <w:keepNext/>
              <w:spacing w:before="20" w:after="20" w:line="280" w:lineRule="atLeast"/>
              <w:jc w:val="center"/>
            </w:pPr>
            <w:r>
              <w:rPr>
                <w:rFonts w:ascii="Times New Roman" w:eastAsia="標楷體" w:hAnsi="Times New Roman"/>
                <w:sz w:val="21"/>
              </w:rPr>
              <w:t>1.5C</w:t>
            </w:r>
          </w:p>
        </w:tc>
        <w:tc>
          <w:tcPr>
            <w:tcW w:w="1701" w:type="dxa"/>
            <w:vAlign w:val="center"/>
          </w:tcPr>
          <w:p w14:paraId="7F3085B2" w14:textId="77777777" w:rsidR="003C2EFA" w:rsidRDefault="00E46E34" w:rsidP="005A478F">
            <w:pPr>
              <w:keepNext/>
              <w:spacing w:before="20" w:after="20" w:line="280" w:lineRule="atLeast"/>
              <w:jc w:val="center"/>
            </w:pPr>
            <w:r>
              <w:rPr>
                <w:rFonts w:ascii="Times New Roman" w:eastAsia="標楷體" w:hAnsi="Times New Roman"/>
                <w:color w:val="000000"/>
                <w:sz w:val="21"/>
              </w:rPr>
              <w:t>0.43</w:t>
            </w:r>
          </w:p>
        </w:tc>
        <w:tc>
          <w:tcPr>
            <w:tcW w:w="1985" w:type="dxa"/>
            <w:vAlign w:val="center"/>
          </w:tcPr>
          <w:p w14:paraId="0385FA46" w14:textId="77777777" w:rsidR="003C2EFA" w:rsidRDefault="00E46E34" w:rsidP="005A478F">
            <w:pPr>
              <w:keepNext/>
              <w:spacing w:before="20" w:after="20" w:line="280" w:lineRule="atLeast"/>
              <w:jc w:val="center"/>
            </w:pPr>
            <w:r>
              <w:rPr>
                <w:rFonts w:ascii="Times New Roman" w:eastAsia="標楷體" w:hAnsi="Times New Roman"/>
                <w:color w:val="000000"/>
                <w:sz w:val="21"/>
              </w:rPr>
              <w:t>0.39</w:t>
            </w:r>
          </w:p>
        </w:tc>
        <w:tc>
          <w:tcPr>
            <w:tcW w:w="1923" w:type="dxa"/>
            <w:vAlign w:val="center"/>
          </w:tcPr>
          <w:p w14:paraId="45DF059A" w14:textId="77777777" w:rsidR="003C2EFA" w:rsidRDefault="00E46E34" w:rsidP="005A478F">
            <w:pPr>
              <w:keepNext/>
              <w:spacing w:before="20" w:after="20" w:line="280" w:lineRule="atLeast"/>
              <w:jc w:val="center"/>
            </w:pPr>
            <w:r>
              <w:rPr>
                <w:rFonts w:ascii="Times New Roman" w:eastAsia="標楷體" w:hAnsi="Times New Roman"/>
                <w:color w:val="000000"/>
                <w:sz w:val="21"/>
              </w:rPr>
              <w:t>0.76</w:t>
            </w:r>
          </w:p>
        </w:tc>
        <w:tc>
          <w:tcPr>
            <w:tcW w:w="1720" w:type="dxa"/>
            <w:vAlign w:val="center"/>
          </w:tcPr>
          <w:p w14:paraId="17E6CB4D" w14:textId="77777777" w:rsidR="003C2EFA" w:rsidRDefault="00E46E34" w:rsidP="005A478F">
            <w:pPr>
              <w:keepNext/>
              <w:spacing w:before="20" w:after="20" w:line="280" w:lineRule="atLeast"/>
              <w:jc w:val="center"/>
            </w:pPr>
            <w:r>
              <w:rPr>
                <w:rFonts w:ascii="Times New Roman" w:eastAsia="標楷體" w:hAnsi="Times New Roman"/>
                <w:color w:val="000000"/>
                <w:sz w:val="21"/>
              </w:rPr>
              <w:t>+0.39</w:t>
            </w:r>
          </w:p>
        </w:tc>
      </w:tr>
      <w:tr w:rsidR="003C2EFA" w14:paraId="1177A90E" w14:textId="77777777" w:rsidTr="005A478F">
        <w:trPr>
          <w:cantSplit/>
        </w:trPr>
        <w:tc>
          <w:tcPr>
            <w:tcW w:w="1271" w:type="dxa"/>
            <w:vAlign w:val="center"/>
          </w:tcPr>
          <w:p w14:paraId="29C0D16F" w14:textId="77777777" w:rsidR="003C2EFA" w:rsidRDefault="00E46E34" w:rsidP="005A478F">
            <w:pPr>
              <w:keepNext/>
              <w:spacing w:before="20" w:after="20" w:line="280" w:lineRule="atLeast"/>
              <w:jc w:val="center"/>
            </w:pPr>
            <w:r>
              <w:rPr>
                <w:rFonts w:ascii="Times New Roman" w:eastAsia="標楷體" w:hAnsi="Times New Roman"/>
                <w:sz w:val="21"/>
              </w:rPr>
              <w:t>2.0C</w:t>
            </w:r>
          </w:p>
        </w:tc>
        <w:tc>
          <w:tcPr>
            <w:tcW w:w="1701" w:type="dxa"/>
            <w:vAlign w:val="center"/>
          </w:tcPr>
          <w:p w14:paraId="652F4F63" w14:textId="77777777" w:rsidR="003C2EFA" w:rsidRDefault="00E46E34" w:rsidP="005A478F">
            <w:pPr>
              <w:keepNext/>
              <w:spacing w:before="20" w:after="20" w:line="280" w:lineRule="atLeast"/>
              <w:jc w:val="center"/>
            </w:pPr>
            <w:r>
              <w:rPr>
                <w:rFonts w:ascii="Times New Roman" w:eastAsia="標楷體" w:hAnsi="Times New Roman"/>
                <w:color w:val="000000"/>
                <w:sz w:val="21"/>
              </w:rPr>
              <w:t>0.79</w:t>
            </w:r>
          </w:p>
        </w:tc>
        <w:tc>
          <w:tcPr>
            <w:tcW w:w="1985" w:type="dxa"/>
            <w:vAlign w:val="center"/>
          </w:tcPr>
          <w:p w14:paraId="63056E6A" w14:textId="77777777" w:rsidR="003C2EFA" w:rsidRDefault="00E46E34" w:rsidP="005A478F">
            <w:pPr>
              <w:keepNext/>
              <w:spacing w:before="20" w:after="20" w:line="280" w:lineRule="atLeast"/>
              <w:jc w:val="center"/>
            </w:pPr>
            <w:r>
              <w:rPr>
                <w:rFonts w:ascii="Times New Roman" w:eastAsia="標楷體" w:hAnsi="Times New Roman"/>
                <w:color w:val="000000"/>
                <w:sz w:val="21"/>
              </w:rPr>
              <w:t>0.74</w:t>
            </w:r>
          </w:p>
        </w:tc>
        <w:tc>
          <w:tcPr>
            <w:tcW w:w="1923" w:type="dxa"/>
            <w:vAlign w:val="center"/>
          </w:tcPr>
          <w:p w14:paraId="6269D676" w14:textId="77777777" w:rsidR="003C2EFA" w:rsidRDefault="00E46E34" w:rsidP="005A478F">
            <w:pPr>
              <w:keepNext/>
              <w:spacing w:before="20" w:after="20" w:line="280" w:lineRule="atLeast"/>
              <w:jc w:val="center"/>
            </w:pPr>
            <w:r>
              <w:rPr>
                <w:rFonts w:ascii="Times New Roman" w:eastAsia="標楷體" w:hAnsi="Times New Roman"/>
                <w:color w:val="000000"/>
                <w:sz w:val="21"/>
              </w:rPr>
              <w:t>1.36</w:t>
            </w:r>
          </w:p>
        </w:tc>
        <w:tc>
          <w:tcPr>
            <w:tcW w:w="1720" w:type="dxa"/>
            <w:vAlign w:val="center"/>
          </w:tcPr>
          <w:p w14:paraId="115553AC" w14:textId="77777777" w:rsidR="003C2EFA" w:rsidRDefault="00E46E34" w:rsidP="005A478F">
            <w:pPr>
              <w:keepNext/>
              <w:spacing w:before="20" w:after="20" w:line="280" w:lineRule="atLeast"/>
              <w:jc w:val="center"/>
            </w:pPr>
            <w:r>
              <w:rPr>
                <w:rFonts w:ascii="Times New Roman" w:eastAsia="標楷體" w:hAnsi="Times New Roman"/>
                <w:color w:val="000000"/>
                <w:sz w:val="21"/>
              </w:rPr>
              <w:t>+0.74</w:t>
            </w:r>
          </w:p>
        </w:tc>
      </w:tr>
    </w:tbl>
    <w:p w14:paraId="369D4113" w14:textId="77777777" w:rsidR="003C2EFA" w:rsidRDefault="00E46E34">
      <w:pPr>
        <w:pStyle w:val="af0"/>
        <w:widowControl/>
        <w:spacing w:before="60" w:after="160" w:line="320" w:lineRule="atLeast"/>
        <w:jc w:val="center"/>
      </w:pPr>
      <w:bookmarkStart w:id="53" w:name="_Toc239074947"/>
      <w:r w:rsidRPr="00463B06">
        <w:rPr>
          <w:rFonts w:ascii="Times New Roman" w:eastAsia="標楷體" w:hAnsi="Times New Roman"/>
          <w:b/>
          <w:bCs/>
          <w:sz w:val="22"/>
        </w:rPr>
        <w:t>表</w:t>
      </w:r>
      <w:r w:rsidRPr="00463B06">
        <w:rPr>
          <w:rFonts w:ascii="Times New Roman" w:eastAsia="標楷體" w:hAnsi="Times New Roman"/>
          <w:b/>
          <w:bCs/>
          <w:sz w:val="22"/>
        </w:rPr>
        <w:t xml:space="preserve"> 4-2</w:t>
      </w:r>
      <w:r>
        <w:rPr>
          <w:rFonts w:ascii="Times New Roman" w:eastAsia="標楷體" w:hAnsi="Times New Roman"/>
          <w:sz w:val="22"/>
        </w:rPr>
        <w:t xml:space="preserve">　</w:t>
      </w:r>
      <w:r>
        <w:rPr>
          <w:rFonts w:ascii="Times New Roman" w:eastAsia="標楷體" w:hAnsi="Times New Roman"/>
          <w:sz w:val="22"/>
        </w:rPr>
        <w:t xml:space="preserve">EKF </w:t>
      </w:r>
      <w:r>
        <w:rPr>
          <w:rFonts w:ascii="Times New Roman" w:eastAsia="標楷體" w:hAnsi="Times New Roman"/>
          <w:sz w:val="22"/>
        </w:rPr>
        <w:t>各倍率</w:t>
      </w:r>
      <w:proofErr w:type="gramStart"/>
      <w:r>
        <w:rPr>
          <w:rFonts w:ascii="Times New Roman" w:eastAsia="標楷體" w:hAnsi="Times New Roman"/>
          <w:sz w:val="22"/>
        </w:rPr>
        <w:t>板端實</w:t>
      </w:r>
      <w:proofErr w:type="gramEnd"/>
      <w:r>
        <w:rPr>
          <w:rFonts w:ascii="Times New Roman" w:eastAsia="標楷體" w:hAnsi="Times New Roman"/>
          <w:sz w:val="22"/>
        </w:rPr>
        <w:t>測精度</w:t>
      </w:r>
      <w:proofErr w:type="gramStart"/>
      <w:r>
        <w:rPr>
          <w:rFonts w:ascii="Times New Roman" w:eastAsia="標楷體" w:hAnsi="Times New Roman"/>
          <w:sz w:val="22"/>
        </w:rPr>
        <w:t>（</w:t>
      </w:r>
      <w:proofErr w:type="gramEnd"/>
      <w:r>
        <w:rPr>
          <w:rFonts w:ascii="Times New Roman" w:eastAsia="標楷體" w:hAnsi="Times New Roman"/>
          <w:sz w:val="22"/>
        </w:rPr>
        <w:t>電池端域</w:t>
      </w:r>
      <w:r>
        <w:rPr>
          <w:rFonts w:ascii="Times New Roman" w:eastAsia="標楷體" w:hAnsi="Times New Roman"/>
          <w:sz w:val="22"/>
        </w:rPr>
        <w:t xml:space="preserve"> R</w:t>
      </w:r>
      <w:r>
        <w:rPr>
          <w:rFonts w:ascii="Times New Roman" w:eastAsia="標楷體" w:hAnsi="Times New Roman"/>
          <w:sz w:val="22"/>
          <w:vertAlign w:val="subscript"/>
        </w:rPr>
        <w:t>0</w:t>
      </w:r>
      <w:r>
        <w:rPr>
          <w:rFonts w:ascii="Times New Roman" w:eastAsia="標楷體" w:hAnsi="Times New Roman"/>
          <w:sz w:val="22"/>
        </w:rPr>
        <w:t xml:space="preserve">=51.9 </w:t>
      </w:r>
      <w:proofErr w:type="spellStart"/>
      <w:r>
        <w:rPr>
          <w:rFonts w:ascii="Times New Roman" w:eastAsia="標楷體" w:hAnsi="Times New Roman"/>
          <w:sz w:val="22"/>
        </w:rPr>
        <w:t>mΩ</w:t>
      </w:r>
      <w:proofErr w:type="spellEnd"/>
      <w:r>
        <w:rPr>
          <w:rFonts w:ascii="Times New Roman" w:eastAsia="標楷體" w:hAnsi="Times New Roman"/>
          <w:sz w:val="22"/>
        </w:rPr>
        <w:t>；開機以電壓播種、起始即收斂，故</w:t>
      </w:r>
      <w:proofErr w:type="gramStart"/>
      <w:r>
        <w:rPr>
          <w:rFonts w:ascii="Times New Roman" w:eastAsia="標楷體" w:hAnsi="Times New Roman"/>
          <w:sz w:val="22"/>
        </w:rPr>
        <w:t>不</w:t>
      </w:r>
      <w:proofErr w:type="gramEnd"/>
      <w:r>
        <w:rPr>
          <w:rFonts w:ascii="Times New Roman" w:eastAsia="標楷體" w:hAnsi="Times New Roman"/>
          <w:sz w:val="22"/>
        </w:rPr>
        <w:t>另列收斂時間；初值錯誤收斂見</w:t>
      </w:r>
      <w:r>
        <w:rPr>
          <w:rFonts w:ascii="Times New Roman" w:eastAsia="標楷體" w:hAnsi="Times New Roman"/>
          <w:sz w:val="22"/>
        </w:rPr>
        <w:t xml:space="preserve"> 4.4.2</w:t>
      </w:r>
      <w:proofErr w:type="gramStart"/>
      <w:r>
        <w:rPr>
          <w:rFonts w:ascii="Times New Roman" w:eastAsia="標楷體" w:hAnsi="Times New Roman"/>
          <w:sz w:val="22"/>
        </w:rPr>
        <w:t>）</w:t>
      </w:r>
      <w:bookmarkEnd w:id="53"/>
      <w:proofErr w:type="gramEnd"/>
    </w:p>
    <w:p w14:paraId="49D63837" w14:textId="77777777" w:rsidR="003C2EFA" w:rsidRDefault="00E46E34">
      <w:pPr>
        <w:widowControl/>
        <w:spacing w:line="480" w:lineRule="atLeast"/>
        <w:ind w:firstLine="480"/>
        <w:jc w:val="both"/>
      </w:pPr>
      <w:r>
        <w:rPr>
          <w:rFonts w:ascii="Times New Roman" w:eastAsia="標楷體" w:hAnsi="Times New Roman"/>
          <w:b/>
        </w:rPr>
        <w:t>初值錯誤收斂（板端實測）</w:t>
      </w:r>
      <w:r>
        <w:rPr>
          <w:rFonts w:ascii="Times New Roman" w:eastAsia="標楷體" w:hAnsi="Times New Roman"/>
        </w:rPr>
        <w:t>：透過除錯介面將運行中的</w:t>
      </w:r>
      <w:r>
        <w:rPr>
          <w:rFonts w:ascii="Times New Roman" w:eastAsia="標楷體" w:hAnsi="Times New Roman"/>
        </w:rPr>
        <w:t xml:space="preserve"> EKF </w:t>
      </w:r>
      <w:r>
        <w:rPr>
          <w:rFonts w:ascii="Times New Roman" w:eastAsia="標楷體" w:hAnsi="Times New Roman"/>
        </w:rPr>
        <w:t>強制設為錯誤</w:t>
      </w:r>
      <w:r>
        <w:rPr>
          <w:rFonts w:ascii="Times New Roman" w:eastAsia="標楷體" w:hAnsi="Times New Roman"/>
        </w:rPr>
        <w:t xml:space="preserve"> SOC</w:t>
      </w:r>
      <w:r>
        <w:rPr>
          <w:rFonts w:ascii="Times New Roman" w:eastAsia="標楷體" w:hAnsi="Times New Roman"/>
        </w:rPr>
        <w:t>（偏移</w:t>
      </w:r>
      <w:r>
        <w:rPr>
          <w:rFonts w:ascii="Times New Roman" w:eastAsia="標楷體" w:hAnsi="Times New Roman"/>
        </w:rPr>
        <w:t xml:space="preserve"> +25%</w:t>
      </w:r>
      <w:r>
        <w:rPr>
          <w:rFonts w:ascii="Times New Roman" w:eastAsia="標楷體" w:hAnsi="Times New Roman"/>
        </w:rPr>
        <w:t>），估值於一次量測更新內即被電壓項拉回、數秒內回到原軌跡</w:t>
      </w:r>
      <w:proofErr w:type="gramStart"/>
      <w:r>
        <w:rPr>
          <w:rFonts w:ascii="Times New Roman" w:eastAsia="標楷體" w:hAnsi="Times New Roman"/>
        </w:rPr>
        <w:t>——</w:t>
      </w:r>
      <w:proofErr w:type="gramEnd"/>
      <w:r>
        <w:rPr>
          <w:rFonts w:ascii="Times New Roman" w:eastAsia="標楷體" w:hAnsi="Times New Roman"/>
        </w:rPr>
        <w:t>與</w:t>
      </w:r>
      <w:r>
        <w:rPr>
          <w:rFonts w:ascii="Times New Roman" w:eastAsia="標楷體" w:hAnsi="Times New Roman"/>
        </w:rPr>
        <w:t xml:space="preserve"> PC </w:t>
      </w:r>
      <w:proofErr w:type="gramStart"/>
      <w:r>
        <w:rPr>
          <w:rFonts w:ascii="Times New Roman" w:eastAsia="標楷體" w:hAnsi="Times New Roman"/>
        </w:rPr>
        <w:t>重放的</w:t>
      </w:r>
      <w:proofErr w:type="gramEnd"/>
      <w:r>
        <w:rPr>
          <w:rFonts w:ascii="Times New Roman" w:eastAsia="標楷體" w:hAnsi="Times New Roman"/>
        </w:rPr>
        <w:t>單步收斂行為一致，證實</w:t>
      </w:r>
      <w:r>
        <w:rPr>
          <w:rFonts w:ascii="Times New Roman" w:eastAsia="標楷體" w:hAnsi="Times New Roman"/>
        </w:rPr>
        <w:t xml:space="preserve"> EKF </w:t>
      </w:r>
      <w:r>
        <w:rPr>
          <w:rFonts w:ascii="Times New Roman" w:eastAsia="標楷體" w:hAnsi="Times New Roman"/>
        </w:rPr>
        <w:t>相對庫倫計數的核心優勢（後者無任何修正機制，見</w:t>
      </w:r>
      <w:r>
        <w:rPr>
          <w:rFonts w:ascii="Times New Roman" w:eastAsia="標楷體" w:hAnsi="Times New Roman"/>
        </w:rPr>
        <w:t xml:space="preserve"> 4.4.2</w:t>
      </w:r>
      <w:r>
        <w:rPr>
          <w:rFonts w:ascii="Times New Roman" w:eastAsia="標楷體" w:hAnsi="Times New Roman"/>
        </w:rPr>
        <w:t>）。</w:t>
      </w:r>
    </w:p>
    <w:p w14:paraId="3A37664E" w14:textId="77777777" w:rsidR="003C2EFA" w:rsidRDefault="00E46E34">
      <w:pPr>
        <w:keepNext/>
        <w:widowControl/>
        <w:spacing w:before="240" w:after="120" w:line="360" w:lineRule="atLeast"/>
        <w:outlineLvl w:val="1"/>
      </w:pPr>
      <w:bookmarkStart w:id="54" w:name="_Toc239074903"/>
      <w:r>
        <w:rPr>
          <w:rFonts w:ascii="Times New Roman" w:eastAsia="標楷體" w:hAnsi="Times New Roman"/>
          <w:b/>
          <w:sz w:val="28"/>
        </w:rPr>
        <w:t xml:space="preserve">4.3 </w:t>
      </w:r>
      <w:r>
        <w:rPr>
          <w:rFonts w:ascii="Times New Roman" w:eastAsia="標楷體" w:hAnsi="Times New Roman"/>
          <w:b/>
          <w:sz w:val="28"/>
        </w:rPr>
        <w:t>動態阻抗法</w:t>
      </w:r>
      <w:bookmarkEnd w:id="54"/>
    </w:p>
    <w:p w14:paraId="7A5C8D62" w14:textId="77777777" w:rsidR="003C2EFA" w:rsidRDefault="00E46E34">
      <w:pPr>
        <w:keepNext/>
        <w:widowControl/>
        <w:spacing w:before="160" w:after="80" w:line="360" w:lineRule="atLeast"/>
        <w:outlineLvl w:val="2"/>
      </w:pPr>
      <w:bookmarkStart w:id="55" w:name="_Toc239074904"/>
      <w:r>
        <w:rPr>
          <w:rFonts w:ascii="Times New Roman" w:eastAsia="標楷體" w:hAnsi="Times New Roman"/>
          <w:b/>
          <w:sz w:val="26"/>
        </w:rPr>
        <w:t xml:space="preserve">4.3.1 </w:t>
      </w:r>
      <w:r>
        <w:rPr>
          <w:rFonts w:ascii="Times New Roman" w:eastAsia="標楷體" w:hAnsi="Times New Roman"/>
          <w:b/>
          <w:sz w:val="26"/>
        </w:rPr>
        <w:t>原理</w:t>
      </w:r>
      <w:bookmarkEnd w:id="55"/>
    </w:p>
    <w:p w14:paraId="4BA8DAA4" w14:textId="77777777" w:rsidR="003C2EFA" w:rsidRDefault="00E46E34">
      <w:pPr>
        <w:widowControl/>
        <w:spacing w:line="480" w:lineRule="atLeast"/>
        <w:ind w:firstLine="480"/>
        <w:jc w:val="both"/>
      </w:pPr>
      <w:r>
        <w:rPr>
          <w:rFonts w:ascii="Times New Roman" w:eastAsia="標楷體" w:hAnsi="Times New Roman"/>
        </w:rPr>
        <w:t>動態阻抗法</w:t>
      </w:r>
      <w:r>
        <w:rPr>
          <w:rFonts w:ascii="Times New Roman" w:eastAsia="標楷體" w:hAnsi="Times New Roman"/>
        </w:rPr>
        <w:t xml:space="preserve"> [8] </w:t>
      </w:r>
      <w:r>
        <w:rPr>
          <w:rFonts w:ascii="Times New Roman" w:eastAsia="標楷體" w:hAnsi="Times New Roman"/>
        </w:rPr>
        <w:t>避開「</w:t>
      </w:r>
      <w:proofErr w:type="gramStart"/>
      <w:r>
        <w:rPr>
          <w:rFonts w:ascii="Times New Roman" w:eastAsia="標楷體" w:hAnsi="Times New Roman"/>
        </w:rPr>
        <w:t>需初始</w:t>
      </w:r>
      <w:proofErr w:type="gramEnd"/>
      <w:r>
        <w:rPr>
          <w:rFonts w:ascii="Times New Roman" w:eastAsia="標楷體" w:hAnsi="Times New Roman"/>
        </w:rPr>
        <w:t>值」與「需長時間靜置」兩大限制，改以電池工作中端電壓對電流的瞬時變化率推估</w:t>
      </w:r>
      <w:r>
        <w:rPr>
          <w:rFonts w:ascii="Times New Roman" w:eastAsia="標楷體" w:hAnsi="Times New Roman"/>
        </w:rPr>
        <w:t xml:space="preserve"> SOC</w:t>
      </w:r>
      <w:r>
        <w:rPr>
          <w:rFonts w:ascii="Times New Roman" w:eastAsia="標楷體" w:hAnsi="Times New Roman"/>
        </w:rPr>
        <w:t>。定義動態阻抗為相鄰擾動兩點的電壓差比電流差：</w:t>
      </w:r>
    </w:p>
    <w:p w14:paraId="27D8B11A" w14:textId="77777777" w:rsidR="003C2EFA" w:rsidRDefault="00E46E34">
      <w:pPr>
        <w:widowControl/>
        <w:spacing w:before="120" w:after="120" w:line="480" w:lineRule="atLeast"/>
        <w:jc w:val="center"/>
      </w:pPr>
      <w:proofErr w:type="spellStart"/>
      <w:r>
        <w:rPr>
          <w:rFonts w:ascii="Cambria Math" w:eastAsia="標楷體" w:hAnsi="Cambria Math"/>
        </w:rPr>
        <w:t>Z</w:t>
      </w:r>
      <w:r>
        <w:rPr>
          <w:rFonts w:ascii="Cambria Math" w:eastAsia="標楷體" w:hAnsi="Cambria Math"/>
          <w:vertAlign w:val="subscript"/>
        </w:rPr>
        <w:t>dyn</w:t>
      </w:r>
      <w:proofErr w:type="spellEnd"/>
      <w:r>
        <w:rPr>
          <w:rFonts w:ascii="Cambria Math" w:eastAsia="標楷體" w:hAnsi="Cambria Math"/>
        </w:rPr>
        <w:t xml:space="preserve"> = (Δ V)</w:t>
      </w:r>
      <w:proofErr w:type="gramStart"/>
      <w:r>
        <w:rPr>
          <w:rFonts w:ascii="Cambria Math" w:eastAsia="標楷體" w:hAnsi="Cambria Math"/>
        </w:rPr>
        <w:t>/(</w:t>
      </w:r>
      <w:proofErr w:type="gramEnd"/>
      <w:r>
        <w:rPr>
          <w:rFonts w:ascii="Cambria Math" w:eastAsia="標楷體" w:hAnsi="Cambria Math"/>
        </w:rPr>
        <w:t>Δ I) = (V</w:t>
      </w:r>
      <w:r>
        <w:rPr>
          <w:rFonts w:ascii="Cambria Math" w:eastAsia="標楷體" w:hAnsi="Cambria Math"/>
          <w:vertAlign w:val="subscript"/>
        </w:rPr>
        <w:t>1</w:t>
      </w:r>
      <w:r>
        <w:rPr>
          <w:rFonts w:ascii="Cambria Math" w:eastAsia="標楷體" w:hAnsi="Cambria Math"/>
        </w:rPr>
        <w:t xml:space="preserve"> - V</w:t>
      </w:r>
      <w:r>
        <w:rPr>
          <w:rFonts w:ascii="Cambria Math" w:eastAsia="標楷體" w:hAnsi="Cambria Math"/>
          <w:vertAlign w:val="subscript"/>
        </w:rPr>
        <w:t>2</w:t>
      </w:r>
      <w:r>
        <w:rPr>
          <w:rFonts w:ascii="Cambria Math" w:eastAsia="標楷體" w:hAnsi="Cambria Math"/>
        </w:rPr>
        <w:t>)/(I</w:t>
      </w:r>
      <w:r>
        <w:rPr>
          <w:rFonts w:ascii="Cambria Math" w:eastAsia="標楷體" w:hAnsi="Cambria Math"/>
          <w:vertAlign w:val="subscript"/>
        </w:rPr>
        <w:t>1</w:t>
      </w:r>
      <w:r>
        <w:rPr>
          <w:rFonts w:ascii="Cambria Math" w:eastAsia="標楷體" w:hAnsi="Cambria Math"/>
        </w:rPr>
        <w:t xml:space="preserve"> - I</w:t>
      </w:r>
      <w:r>
        <w:rPr>
          <w:rFonts w:ascii="Cambria Math" w:eastAsia="標楷體" w:hAnsi="Cambria Math"/>
          <w:vertAlign w:val="subscript"/>
        </w:rPr>
        <w:t>2</w:t>
      </w:r>
      <w:r>
        <w:rPr>
          <w:rFonts w:ascii="Cambria Math" w:eastAsia="標楷體" w:hAnsi="Cambria Math"/>
        </w:rPr>
        <w:t>)</w:t>
      </w:r>
    </w:p>
    <w:p w14:paraId="3F0EFF06" w14:textId="77777777" w:rsidR="003C2EFA" w:rsidRDefault="00E46E34">
      <w:pPr>
        <w:widowControl/>
        <w:spacing w:line="480" w:lineRule="atLeast"/>
        <w:ind w:firstLine="480"/>
        <w:jc w:val="both"/>
      </w:pPr>
      <w:r>
        <w:rPr>
          <w:rFonts w:ascii="Times New Roman" w:eastAsia="標楷體" w:hAnsi="Times New Roman"/>
        </w:rPr>
        <w:t>該文獻的關鍵發現為</w:t>
      </w:r>
      <w:r>
        <w:rPr>
          <w:rFonts w:ascii="Times New Roman" w:eastAsia="標楷體" w:hAnsi="Times New Roman"/>
        </w:rPr>
        <w:t xml:space="preserve"> </w:t>
      </w:r>
      <w:proofErr w:type="spellStart"/>
      <w:r>
        <w:rPr>
          <w:rFonts w:ascii="Times New Roman" w:eastAsia="標楷體" w:hAnsi="Times New Roman"/>
        </w:rPr>
        <w:t>Z</w:t>
      </w:r>
      <w:r>
        <w:rPr>
          <w:rFonts w:ascii="Times New Roman" w:eastAsia="標楷體" w:hAnsi="Times New Roman"/>
          <w:vertAlign w:val="subscript"/>
        </w:rPr>
        <w:t>dyn</w:t>
      </w:r>
      <w:proofErr w:type="spellEnd"/>
      <w:r>
        <w:rPr>
          <w:rFonts w:ascii="Times New Roman" w:eastAsia="標楷體" w:hAnsi="Times New Roman"/>
        </w:rPr>
        <w:t xml:space="preserve"> </w:t>
      </w:r>
      <w:r>
        <w:rPr>
          <w:rFonts w:ascii="Times New Roman" w:eastAsia="標楷體" w:hAnsi="Times New Roman"/>
        </w:rPr>
        <w:t>與</w:t>
      </w:r>
      <w:r>
        <w:rPr>
          <w:rFonts w:ascii="Times New Roman" w:eastAsia="標楷體" w:hAnsi="Times New Roman"/>
        </w:rPr>
        <w:t xml:space="preserve"> SOC </w:t>
      </w:r>
      <w:r>
        <w:rPr>
          <w:rFonts w:ascii="Times New Roman" w:eastAsia="標楷體" w:hAnsi="Times New Roman"/>
        </w:rPr>
        <w:t>呈近似拋物線關係，可二次擬合（第二章</w:t>
      </w:r>
      <w:r>
        <w:rPr>
          <w:rFonts w:ascii="Times New Roman" w:eastAsia="標楷體" w:hAnsi="Times New Roman"/>
        </w:rPr>
        <w:t xml:space="preserve"> 2.2.4 </w:t>
      </w:r>
      <w:r>
        <w:rPr>
          <w:rFonts w:ascii="Times New Roman" w:eastAsia="標楷體" w:hAnsi="Times New Roman"/>
        </w:rPr>
        <w:t>節）：</w:t>
      </w:r>
    </w:p>
    <w:p w14:paraId="3D5A5515" w14:textId="77777777" w:rsidR="003C2EFA" w:rsidRDefault="00E46E34">
      <w:pPr>
        <w:widowControl/>
        <w:spacing w:before="120" w:after="120" w:line="480" w:lineRule="atLeast"/>
        <w:jc w:val="center"/>
      </w:pPr>
      <w:r>
        <w:rPr>
          <w:rFonts w:ascii="Cambria Math" w:eastAsia="標楷體" w:hAnsi="Cambria Math"/>
        </w:rPr>
        <w:t>(Δ V)</w:t>
      </w:r>
      <w:proofErr w:type="gramStart"/>
      <w:r>
        <w:rPr>
          <w:rFonts w:ascii="Cambria Math" w:eastAsia="標楷體" w:hAnsi="Cambria Math"/>
        </w:rPr>
        <w:t>/(</w:t>
      </w:r>
      <w:proofErr w:type="gramEnd"/>
      <w:r>
        <w:rPr>
          <w:rFonts w:ascii="Cambria Math" w:eastAsia="標楷體" w:hAnsi="Cambria Math"/>
        </w:rPr>
        <w:t>Δ I) = a (SOC)² + b (SOC) + c</w:t>
      </w:r>
    </w:p>
    <w:p w14:paraId="4D7EE08B" w14:textId="03191920" w:rsidR="007D425D"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物理上，電池於</w:t>
      </w:r>
      <w:proofErr w:type="gramStart"/>
      <w:r>
        <w:rPr>
          <w:rFonts w:ascii="Times New Roman" w:eastAsia="標楷體" w:hAnsi="Times New Roman"/>
        </w:rPr>
        <w:t>接近滿電與</w:t>
      </w:r>
      <w:proofErr w:type="gramEnd"/>
      <w:r>
        <w:rPr>
          <w:rFonts w:ascii="Times New Roman" w:eastAsia="標楷體" w:hAnsi="Times New Roman"/>
        </w:rPr>
        <w:t>接近放空時動態阻抗較高、在</w:t>
      </w:r>
      <w:r>
        <w:rPr>
          <w:rFonts w:ascii="Times New Roman" w:eastAsia="標楷體" w:hAnsi="Times New Roman"/>
        </w:rPr>
        <w:t xml:space="preserve"> SOC ≈ 50% </w:t>
      </w:r>
      <w:r>
        <w:rPr>
          <w:rFonts w:ascii="Times New Roman" w:eastAsia="標楷體" w:hAnsi="Times New Roman"/>
        </w:rPr>
        <w:t>附近最小。因拋物線對稱，單一</w:t>
      </w:r>
      <w:r>
        <w:rPr>
          <w:rFonts w:ascii="Times New Roman" w:eastAsia="標楷體" w:hAnsi="Times New Roman"/>
        </w:rPr>
        <w:t xml:space="preserve"> </w:t>
      </w:r>
      <w:proofErr w:type="spellStart"/>
      <w:r>
        <w:rPr>
          <w:rFonts w:ascii="Times New Roman" w:eastAsia="標楷體" w:hAnsi="Times New Roman"/>
        </w:rPr>
        <w:t>Z</w:t>
      </w:r>
      <w:r>
        <w:rPr>
          <w:rFonts w:ascii="Times New Roman" w:eastAsia="標楷體" w:hAnsi="Times New Roman"/>
          <w:vertAlign w:val="subscript"/>
        </w:rPr>
        <w:t>dyn</w:t>
      </w:r>
      <w:proofErr w:type="spellEnd"/>
      <w:r>
        <w:rPr>
          <w:rFonts w:ascii="Times New Roman" w:eastAsia="標楷體" w:hAnsi="Times New Roman"/>
        </w:rPr>
        <w:t xml:space="preserve"> </w:t>
      </w:r>
      <w:r>
        <w:rPr>
          <w:rFonts w:ascii="Times New Roman" w:eastAsia="標楷體" w:hAnsi="Times New Roman"/>
        </w:rPr>
        <w:t>對應兩個可能的</w:t>
      </w:r>
      <w:r>
        <w:rPr>
          <w:rFonts w:ascii="Times New Roman" w:eastAsia="標楷體" w:hAnsi="Times New Roman"/>
        </w:rPr>
        <w:t xml:space="preserve"> SOC</w:t>
      </w:r>
      <w:r>
        <w:rPr>
          <w:rFonts w:ascii="Times New Roman" w:eastAsia="標楷體" w:hAnsi="Times New Roman"/>
        </w:rPr>
        <w:t>，須以</w:t>
      </w:r>
      <w:r>
        <w:rPr>
          <w:rFonts w:ascii="Times New Roman" w:eastAsia="標楷體" w:hAnsi="Times New Roman"/>
        </w:rPr>
        <w:t xml:space="preserve"> </w:t>
      </w:r>
      <w:proofErr w:type="spellStart"/>
      <w:r>
        <w:rPr>
          <w:rFonts w:ascii="Times New Roman" w:eastAsia="標楷體" w:hAnsi="Times New Roman"/>
        </w:rPr>
        <w:t>Z</w:t>
      </w:r>
      <w:r>
        <w:rPr>
          <w:rFonts w:ascii="Times New Roman" w:eastAsia="標楷體" w:hAnsi="Times New Roman"/>
          <w:vertAlign w:val="subscript"/>
        </w:rPr>
        <w:t>dyn</w:t>
      </w:r>
      <w:proofErr w:type="spellEnd"/>
      <w:r>
        <w:rPr>
          <w:rFonts w:ascii="Times New Roman" w:eastAsia="標楷體" w:hAnsi="Times New Roman"/>
        </w:rPr>
        <w:t xml:space="preserve"> </w:t>
      </w:r>
      <w:r>
        <w:rPr>
          <w:rFonts w:ascii="Times New Roman" w:eastAsia="標楷體" w:hAnsi="Times New Roman"/>
        </w:rPr>
        <w:t>對</w:t>
      </w:r>
      <w:r>
        <w:rPr>
          <w:rFonts w:ascii="Times New Roman" w:eastAsia="標楷體" w:hAnsi="Times New Roman"/>
        </w:rPr>
        <w:t xml:space="preserve"> SOC </w:t>
      </w:r>
      <w:r>
        <w:rPr>
          <w:rFonts w:ascii="Times New Roman" w:eastAsia="標楷體" w:hAnsi="Times New Roman"/>
        </w:rPr>
        <w:t>的變化率正負判別位於曲線哪一側，以取唯一解</w:t>
      </w:r>
      <w:r>
        <w:rPr>
          <w:rFonts w:ascii="Times New Roman" w:eastAsia="標楷體" w:hAnsi="Times New Roman"/>
        </w:rPr>
        <w:t xml:space="preserve"> [8]</w:t>
      </w:r>
      <w:r>
        <w:rPr>
          <w:rFonts w:ascii="Times New Roman" w:eastAsia="標楷體" w:hAnsi="Times New Roman"/>
        </w:rPr>
        <w:t>。</w:t>
      </w:r>
    </w:p>
    <w:p w14:paraId="5EB5E4D8" w14:textId="258F4535" w:rsidR="003C2EFA" w:rsidRPr="007D425D" w:rsidRDefault="007D425D" w:rsidP="007D425D">
      <w:pPr>
        <w:widowControl/>
        <w:rPr>
          <w:rFonts w:ascii="Times New Roman" w:eastAsia="標楷體" w:hAnsi="Times New Roman"/>
        </w:rPr>
      </w:pPr>
      <w:r>
        <w:rPr>
          <w:rFonts w:ascii="Times New Roman" w:eastAsia="標楷體" w:hAnsi="Times New Roman"/>
        </w:rPr>
        <w:br w:type="page"/>
      </w:r>
    </w:p>
    <w:p w14:paraId="17790D24" w14:textId="77777777" w:rsidR="003C2EFA" w:rsidRDefault="00E46E34">
      <w:pPr>
        <w:keepNext/>
        <w:widowControl/>
        <w:spacing w:before="160" w:after="80" w:line="360" w:lineRule="atLeast"/>
        <w:outlineLvl w:val="2"/>
      </w:pPr>
      <w:bookmarkStart w:id="56" w:name="_Toc239074905"/>
      <w:r>
        <w:rPr>
          <w:rFonts w:ascii="Times New Roman" w:eastAsia="標楷體" w:hAnsi="Times New Roman"/>
          <w:b/>
          <w:sz w:val="26"/>
        </w:rPr>
        <w:lastRenderedPageBreak/>
        <w:t xml:space="preserve">4.3.2 </w:t>
      </w:r>
      <w:r>
        <w:rPr>
          <w:rFonts w:ascii="Times New Roman" w:eastAsia="標楷體" w:hAnsi="Times New Roman"/>
          <w:b/>
          <w:sz w:val="26"/>
        </w:rPr>
        <w:t>擾動數據來源（與第三章協定耦合）</w:t>
      </w:r>
      <w:bookmarkEnd w:id="56"/>
    </w:p>
    <w:p w14:paraId="19F9CCFC" w14:textId="77777777" w:rsidR="003C2EFA" w:rsidRDefault="00E46E34">
      <w:pPr>
        <w:widowControl/>
        <w:spacing w:line="480" w:lineRule="atLeast"/>
        <w:ind w:firstLine="480"/>
        <w:jc w:val="both"/>
      </w:pPr>
      <w:r>
        <w:rPr>
          <w:rFonts w:ascii="Times New Roman" w:eastAsia="標楷體" w:hAnsi="Times New Roman"/>
        </w:rPr>
        <w:t>本研究</w:t>
      </w:r>
      <w:proofErr w:type="gramStart"/>
      <w:r>
        <w:rPr>
          <w:rFonts w:ascii="Times New Roman" w:eastAsia="標楷體" w:hAnsi="Times New Roman"/>
        </w:rPr>
        <w:t>的跨輪測試</w:t>
      </w:r>
      <w:proofErr w:type="gramEnd"/>
      <w:r>
        <w:rPr>
          <w:rFonts w:ascii="Times New Roman" w:eastAsia="標楷體" w:hAnsi="Times New Roman"/>
        </w:rPr>
        <w:t>協定已對四種放電</w:t>
      </w:r>
      <w:r>
        <w:rPr>
          <w:rFonts w:ascii="Times New Roman" w:eastAsia="標楷體" w:hAnsi="Times New Roman"/>
        </w:rPr>
        <w:t xml:space="preserve"> C-rate </w:t>
      </w:r>
      <w:r>
        <w:rPr>
          <w:rFonts w:ascii="Times New Roman" w:eastAsia="標楷體" w:hAnsi="Times New Roman"/>
        </w:rPr>
        <w:t>注入</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擾動：每</w:t>
      </w:r>
      <w:r>
        <w:rPr>
          <w:rFonts w:ascii="Times New Roman" w:eastAsia="標楷體" w:hAnsi="Times New Roman"/>
        </w:rPr>
        <w:t xml:space="preserve"> 60 s </w:t>
      </w:r>
      <w:r>
        <w:rPr>
          <w:rFonts w:ascii="Times New Roman" w:eastAsia="標楷體" w:hAnsi="Times New Roman"/>
        </w:rPr>
        <w:t>由基礎倍率短暫步降至</w:t>
      </w:r>
      <w:r>
        <w:rPr>
          <w:rFonts w:ascii="Times New Roman" w:eastAsia="標楷體" w:hAnsi="Times New Roman"/>
        </w:rPr>
        <w:t xml:space="preserve"> 0.2C</w:t>
      </w:r>
      <w:r>
        <w:rPr>
          <w:rFonts w:ascii="Times New Roman" w:eastAsia="標楷體" w:hAnsi="Times New Roman"/>
        </w:rPr>
        <w:t>、停留</w:t>
      </w:r>
      <w:r>
        <w:rPr>
          <w:rFonts w:ascii="Times New Roman" w:eastAsia="標楷體" w:hAnsi="Times New Roman"/>
        </w:rPr>
        <w:t xml:space="preserve"> 1 s </w:t>
      </w:r>
      <w:r>
        <w:rPr>
          <w:rFonts w:ascii="Times New Roman" w:eastAsia="標楷體" w:hAnsi="Times New Roman"/>
        </w:rPr>
        <w:t>後步回（第三章</w:t>
      </w:r>
      <w:r>
        <w:rPr>
          <w:rFonts w:ascii="Times New Roman" w:eastAsia="標楷體" w:hAnsi="Times New Roman"/>
        </w:rPr>
        <w:t xml:space="preserve"> 3.4 </w:t>
      </w:r>
      <w:r>
        <w:rPr>
          <w:rFonts w:ascii="Times New Roman" w:eastAsia="標楷體" w:hAnsi="Times New Roman"/>
        </w:rPr>
        <w:t>節）。</w:t>
      </w:r>
      <w:proofErr w:type="gramStart"/>
      <w:r>
        <w:rPr>
          <w:rFonts w:ascii="Times New Roman" w:eastAsia="標楷體" w:hAnsi="Times New Roman"/>
        </w:rPr>
        <w:t>取步降前後兩穩態</w:t>
      </w:r>
      <w:proofErr w:type="gramEnd"/>
      <w:r>
        <w:rPr>
          <w:rFonts w:ascii="Times New Roman" w:eastAsia="標楷體" w:hAnsi="Times New Roman"/>
        </w:rPr>
        <w:t>樣本即得該</w:t>
      </w:r>
      <w:r>
        <w:rPr>
          <w:rFonts w:ascii="Times New Roman" w:eastAsia="標楷體" w:hAnsi="Times New Roman"/>
        </w:rPr>
        <w:t xml:space="preserve"> SOC </w:t>
      </w:r>
      <w:r>
        <w:rPr>
          <w:rFonts w:ascii="Times New Roman" w:eastAsia="標楷體" w:hAnsi="Times New Roman"/>
        </w:rPr>
        <w:t>下的</w:t>
      </w:r>
      <w:r>
        <w:rPr>
          <w:rFonts w:ascii="Times New Roman" w:eastAsia="標楷體" w:hAnsi="Times New Roman"/>
        </w:rPr>
        <w:t xml:space="preserve"> Δ V/Δ I</w:t>
      </w:r>
      <w:r>
        <w:rPr>
          <w:rFonts w:ascii="Times New Roman" w:eastAsia="標楷體" w:hAnsi="Times New Roman"/>
        </w:rPr>
        <w:t>。由於庫倫計數</w:t>
      </w:r>
      <w:proofErr w:type="gramStart"/>
      <w:r>
        <w:rPr>
          <w:rFonts w:ascii="Times New Roman" w:eastAsia="標楷體" w:hAnsi="Times New Roman"/>
        </w:rPr>
        <w:t>提供逐秒</w:t>
      </w:r>
      <w:proofErr w:type="gramEnd"/>
      <w:r>
        <w:rPr>
          <w:rFonts w:ascii="Times New Roman" w:eastAsia="標楷體" w:hAnsi="Times New Roman"/>
        </w:rPr>
        <w:t xml:space="preserve"> SOC</w:t>
      </w:r>
      <w:r>
        <w:rPr>
          <w:rFonts w:ascii="Times New Roman" w:eastAsia="標楷體" w:hAnsi="Times New Roman"/>
        </w:rPr>
        <w:t>，每</w:t>
      </w:r>
      <w:proofErr w:type="gramStart"/>
      <w:r>
        <w:rPr>
          <w:rFonts w:ascii="Times New Roman" w:eastAsia="標楷體" w:hAnsi="Times New Roman"/>
        </w:rPr>
        <w:t>個</w:t>
      </w:r>
      <w:proofErr w:type="gramEnd"/>
      <w:r>
        <w:rPr>
          <w:rFonts w:ascii="Times New Roman" w:eastAsia="標楷體" w:hAnsi="Times New Roman"/>
        </w:rPr>
        <w:t>擾動事件可標記其發生時的</w:t>
      </w:r>
      <w:r>
        <w:rPr>
          <w:rFonts w:ascii="Times New Roman" w:eastAsia="標楷體" w:hAnsi="Times New Roman"/>
        </w:rPr>
        <w:t xml:space="preserve"> SOC</w:t>
      </w:r>
      <w:r>
        <w:rPr>
          <w:rFonts w:ascii="Times New Roman" w:eastAsia="標楷體" w:hAnsi="Times New Roman"/>
        </w:rPr>
        <w:t>，從而對「</w:t>
      </w:r>
      <w:r>
        <w:rPr>
          <w:rFonts w:ascii="Times New Roman" w:eastAsia="標楷體" w:hAnsi="Times New Roman"/>
        </w:rPr>
        <w:t>Δ V/Δ I vs SOC</w:t>
      </w:r>
      <w:r>
        <w:rPr>
          <w:rFonts w:ascii="Times New Roman" w:eastAsia="標楷體" w:hAnsi="Times New Roman"/>
        </w:rPr>
        <w:t>」累積散點。基礎倍率越高、</w:t>
      </w:r>
      <w:r>
        <w:rPr>
          <w:rFonts w:ascii="Times New Roman" w:eastAsia="標楷體" w:hAnsi="Times New Roman"/>
        </w:rPr>
        <w:t xml:space="preserve">Δ I </w:t>
      </w:r>
      <w:r>
        <w:rPr>
          <w:rFonts w:ascii="Times New Roman" w:eastAsia="標楷體" w:hAnsi="Times New Roman"/>
        </w:rPr>
        <w:t>越大、</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訊</w:t>
      </w:r>
      <w:proofErr w:type="gramStart"/>
      <w:r>
        <w:rPr>
          <w:rFonts w:ascii="Times New Roman" w:eastAsia="標楷體" w:hAnsi="Times New Roman"/>
        </w:rPr>
        <w:t>噪比越</w:t>
      </w:r>
      <w:proofErr w:type="gramEnd"/>
      <w:r>
        <w:rPr>
          <w:rFonts w:ascii="Times New Roman" w:eastAsia="標楷體" w:hAnsi="Times New Roman"/>
        </w:rPr>
        <w:t>好，故四種倍率全數注入擾動</w:t>
      </w:r>
      <w:proofErr w:type="gramStart"/>
      <w:r>
        <w:rPr>
          <w:rFonts w:ascii="Times New Roman" w:eastAsia="標楷體" w:hAnsi="Times New Roman"/>
        </w:rPr>
        <w:t>——</w:t>
      </w:r>
      <w:proofErr w:type="gramEnd"/>
      <w:r>
        <w:rPr>
          <w:rFonts w:ascii="Times New Roman" w:eastAsia="標楷體" w:hAnsi="Times New Roman"/>
        </w:rPr>
        <w:t>高倍率數據對拋物線</w:t>
      </w:r>
      <w:proofErr w:type="gramStart"/>
      <w:r>
        <w:rPr>
          <w:rFonts w:ascii="Times New Roman" w:eastAsia="標楷體" w:hAnsi="Times New Roman"/>
        </w:rPr>
        <w:t>擬合尤為</w:t>
      </w:r>
      <w:proofErr w:type="gramEnd"/>
      <w:r>
        <w:rPr>
          <w:rFonts w:ascii="Times New Roman" w:eastAsia="標楷體" w:hAnsi="Times New Roman"/>
        </w:rPr>
        <w:t>有利。</w:t>
      </w:r>
    </w:p>
    <w:p w14:paraId="1F39AE26" w14:textId="77777777" w:rsidR="003C2EFA" w:rsidRDefault="00E46E34">
      <w:pPr>
        <w:widowControl/>
        <w:spacing w:line="480" w:lineRule="atLeast"/>
        <w:ind w:firstLine="480"/>
        <w:jc w:val="both"/>
      </w:pPr>
      <w:r>
        <w:rPr>
          <w:rFonts w:ascii="Times New Roman" w:eastAsia="標楷體" w:hAnsi="Times New Roman"/>
        </w:rPr>
        <w:t>此設計使動態阻抗法</w:t>
      </w:r>
      <w:r>
        <w:rPr>
          <w:rFonts w:ascii="Times New Roman" w:eastAsia="標楷體" w:hAnsi="Times New Roman"/>
          <w:b/>
        </w:rPr>
        <w:t>無須額外實驗</w:t>
      </w:r>
      <w:r>
        <w:rPr>
          <w:rFonts w:ascii="Times New Roman" w:eastAsia="標楷體" w:hAnsi="Times New Roman"/>
        </w:rPr>
        <w:t>，直接</w:t>
      </w:r>
      <w:proofErr w:type="gramStart"/>
      <w:r>
        <w:rPr>
          <w:rFonts w:ascii="Times New Roman" w:eastAsia="標楷體" w:hAnsi="Times New Roman"/>
        </w:rPr>
        <w:t>複</w:t>
      </w:r>
      <w:proofErr w:type="gramEnd"/>
      <w:r>
        <w:rPr>
          <w:rFonts w:ascii="Times New Roman" w:eastAsia="標楷體" w:hAnsi="Times New Roman"/>
        </w:rPr>
        <w:t>用</w:t>
      </w:r>
      <w:r>
        <w:rPr>
          <w:rFonts w:ascii="Times New Roman" w:eastAsia="標楷體" w:hAnsi="Times New Roman"/>
        </w:rPr>
        <w:t xml:space="preserve"> rate-capability </w:t>
      </w:r>
      <w:r>
        <w:rPr>
          <w:rFonts w:ascii="Times New Roman" w:eastAsia="標楷體" w:hAnsi="Times New Roman"/>
        </w:rPr>
        <w:t>數據中既有的擾動段，是其「嵌入式友善、實驗成本低」的體現。</w:t>
      </w:r>
    </w:p>
    <w:p w14:paraId="02DAB00A" w14:textId="77777777" w:rsidR="003C2EFA" w:rsidRDefault="00E46E34">
      <w:pPr>
        <w:keepNext/>
        <w:widowControl/>
        <w:spacing w:before="160" w:after="80" w:line="360" w:lineRule="atLeast"/>
        <w:outlineLvl w:val="2"/>
      </w:pPr>
      <w:bookmarkStart w:id="57" w:name="_Toc239074906"/>
      <w:r>
        <w:rPr>
          <w:rFonts w:ascii="Times New Roman" w:eastAsia="標楷體" w:hAnsi="Times New Roman"/>
          <w:b/>
          <w:sz w:val="26"/>
        </w:rPr>
        <w:t xml:space="preserve">4.3.3 </w:t>
      </w:r>
      <w:r>
        <w:rPr>
          <w:rFonts w:ascii="Times New Roman" w:eastAsia="標楷體" w:hAnsi="Times New Roman"/>
          <w:b/>
          <w:sz w:val="26"/>
        </w:rPr>
        <w:t>演算法與估測流程</w:t>
      </w:r>
      <w:bookmarkEnd w:id="57"/>
    </w:p>
    <w:p w14:paraId="1AA02702" w14:textId="77777777" w:rsidR="003C2EFA" w:rsidRDefault="00E46E34">
      <w:pPr>
        <w:widowControl/>
        <w:spacing w:line="480" w:lineRule="atLeast"/>
        <w:ind w:firstLine="480"/>
        <w:jc w:val="both"/>
      </w:pPr>
      <w:r>
        <w:rPr>
          <w:rFonts w:ascii="Times New Roman" w:eastAsia="標楷體" w:hAnsi="Times New Roman"/>
        </w:rPr>
        <w:t>動態阻抗法分為「離</w:t>
      </w:r>
      <w:proofErr w:type="gramStart"/>
      <w:r>
        <w:rPr>
          <w:rFonts w:ascii="Times New Roman" w:eastAsia="標楷體" w:hAnsi="Times New Roman"/>
        </w:rPr>
        <w:t>線建表</w:t>
      </w:r>
      <w:proofErr w:type="gramEnd"/>
      <w:r>
        <w:rPr>
          <w:rFonts w:ascii="Times New Roman" w:eastAsia="標楷體" w:hAnsi="Times New Roman"/>
        </w:rPr>
        <w:t>」與「即時估測」兩階段，流程如圖</w:t>
      </w:r>
      <w:r>
        <w:rPr>
          <w:rFonts w:ascii="Times New Roman" w:eastAsia="標楷體" w:hAnsi="Times New Roman"/>
        </w:rPr>
        <w:t xml:space="preserve"> 4-3 </w:t>
      </w:r>
      <w:r>
        <w:rPr>
          <w:rFonts w:ascii="Times New Roman" w:eastAsia="標楷體" w:hAnsi="Times New Roman"/>
        </w:rPr>
        <w:t>所示。離線階段（在電腦上做一次）對每</w:t>
      </w:r>
      <w:proofErr w:type="gramStart"/>
      <w:r>
        <w:rPr>
          <w:rFonts w:ascii="Times New Roman" w:eastAsia="標楷體" w:hAnsi="Times New Roman"/>
        </w:rPr>
        <w:t>個</w:t>
      </w:r>
      <w:proofErr w:type="gramEnd"/>
      <w:r>
        <w:rPr>
          <w:rFonts w:ascii="Times New Roman" w:eastAsia="標楷體" w:hAnsi="Times New Roman"/>
        </w:rPr>
        <w:t>擾動事件算出</w:t>
      </w:r>
      <w:r>
        <w:rPr>
          <w:rFonts w:ascii="Times New Roman" w:eastAsia="標楷體" w:hAnsi="Times New Roman"/>
        </w:rPr>
        <w:t xml:space="preserve"> Δ V/Δ I</w:t>
      </w:r>
      <w:r>
        <w:rPr>
          <w:rFonts w:ascii="Times New Roman" w:eastAsia="標楷體" w:hAnsi="Times New Roman"/>
        </w:rPr>
        <w:t>，並配對該時刻的</w:t>
      </w:r>
      <w:r>
        <w:rPr>
          <w:rFonts w:ascii="Times New Roman" w:eastAsia="標楷體" w:hAnsi="Times New Roman"/>
        </w:rPr>
        <w:t xml:space="preserve"> SOC</w:t>
      </w:r>
      <w:r>
        <w:rPr>
          <w:rFonts w:ascii="Times New Roman" w:eastAsia="標楷體" w:hAnsi="Times New Roman"/>
        </w:rPr>
        <w:t>，累積散點後擬合二次曲線，得係數</w:t>
      </w:r>
      <w:r>
        <w:rPr>
          <w:rFonts w:ascii="Times New Roman" w:eastAsia="標楷體" w:hAnsi="Times New Roman"/>
        </w:rPr>
        <w:t xml:space="preserve"> a, b, c</w:t>
      </w:r>
      <w:r>
        <w:rPr>
          <w:rFonts w:ascii="Times New Roman" w:eastAsia="標楷體" w:hAnsi="Times New Roman"/>
        </w:rPr>
        <w:t>，存入晶片。即時階段（晶片上）於每次偵測到擾動事件</w:t>
      </w:r>
      <w:proofErr w:type="gramStart"/>
      <w:r>
        <w:rPr>
          <w:rFonts w:ascii="Times New Roman" w:eastAsia="標楷體" w:hAnsi="Times New Roman"/>
        </w:rPr>
        <w:t>時量得</w:t>
      </w:r>
      <w:proofErr w:type="gramEnd"/>
      <w:r>
        <w:rPr>
          <w:rFonts w:ascii="Times New Roman" w:eastAsia="標楷體" w:hAnsi="Times New Roman"/>
        </w:rPr>
        <w:t xml:space="preserve"> Δ V/Δ I</w:t>
      </w:r>
      <w:r>
        <w:rPr>
          <w:rFonts w:ascii="Times New Roman" w:eastAsia="標楷體" w:hAnsi="Times New Roman"/>
        </w:rPr>
        <w:t>，代入二次式求解，再依曲線位置挑出唯一解。</w:t>
      </w:r>
    </w:p>
    <w:p w14:paraId="0D053420" w14:textId="77777777" w:rsidR="003C2EFA" w:rsidRDefault="00E46E34">
      <w:pPr>
        <w:keepNext/>
        <w:keepLines/>
        <w:widowControl/>
        <w:spacing w:before="120" w:after="40"/>
        <w:jc w:val="center"/>
      </w:pPr>
      <w:r>
        <w:rPr>
          <w:noProof/>
        </w:rPr>
        <w:lastRenderedPageBreak/>
        <w:drawing>
          <wp:inline distT="0" distB="0" distL="0" distR="0" wp14:anchorId="7D0A487C" wp14:editId="0E8BB4EF">
            <wp:extent cx="4837851" cy="648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3.png"/>
                    <pic:cNvPicPr/>
                  </pic:nvPicPr>
                  <pic:blipFill>
                    <a:blip r:embed="rId26"/>
                    <a:stretch>
                      <a:fillRect/>
                    </a:stretch>
                  </pic:blipFill>
                  <pic:spPr>
                    <a:xfrm>
                      <a:off x="0" y="0"/>
                      <a:ext cx="4837851" cy="6480000"/>
                    </a:xfrm>
                    <a:prstGeom prst="rect">
                      <a:avLst/>
                    </a:prstGeom>
                  </pic:spPr>
                </pic:pic>
              </a:graphicData>
            </a:graphic>
          </wp:inline>
        </w:drawing>
      </w:r>
    </w:p>
    <w:p w14:paraId="1BAD632E" w14:textId="77777777" w:rsidR="003C2EFA" w:rsidRDefault="00E46E34">
      <w:pPr>
        <w:pStyle w:val="af"/>
        <w:keepLines/>
        <w:widowControl/>
        <w:spacing w:before="60" w:after="160" w:line="320" w:lineRule="atLeast"/>
        <w:jc w:val="center"/>
      </w:pPr>
      <w:bookmarkStart w:id="58" w:name="_Toc239074942"/>
      <w:r>
        <w:rPr>
          <w:rFonts w:ascii="Times New Roman" w:eastAsia="標楷體" w:hAnsi="Times New Roman"/>
          <w:b/>
          <w:sz w:val="22"/>
        </w:rPr>
        <w:t>圖</w:t>
      </w:r>
      <w:r>
        <w:rPr>
          <w:rFonts w:ascii="Times New Roman" w:eastAsia="標楷體" w:hAnsi="Times New Roman"/>
          <w:b/>
          <w:sz w:val="22"/>
        </w:rPr>
        <w:t xml:space="preserve"> 4-3</w:t>
      </w:r>
      <w:r>
        <w:rPr>
          <w:rFonts w:ascii="Times New Roman" w:eastAsia="標楷體" w:hAnsi="Times New Roman"/>
          <w:sz w:val="22"/>
        </w:rPr>
        <w:t xml:space="preserve">　動態阻抗法之離</w:t>
      </w:r>
      <w:proofErr w:type="gramStart"/>
      <w:r>
        <w:rPr>
          <w:rFonts w:ascii="Times New Roman" w:eastAsia="標楷體" w:hAnsi="Times New Roman"/>
          <w:sz w:val="22"/>
        </w:rPr>
        <w:t>線建表與</w:t>
      </w:r>
      <w:proofErr w:type="gramEnd"/>
      <w:r>
        <w:rPr>
          <w:rFonts w:ascii="Times New Roman" w:eastAsia="標楷體" w:hAnsi="Times New Roman"/>
          <w:sz w:val="22"/>
        </w:rPr>
        <w:t>即時估測流程</w:t>
      </w:r>
      <w:bookmarkEnd w:id="58"/>
    </w:p>
    <w:p w14:paraId="65C28DFC" w14:textId="77777777" w:rsidR="00995AD2"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須注意動態阻抗法</w:t>
      </w:r>
      <w:r>
        <w:rPr>
          <w:rFonts w:ascii="Times New Roman" w:eastAsia="標楷體" w:hAnsi="Times New Roman"/>
          <w:b/>
        </w:rPr>
        <w:t>僅在擾動事件發生時</w:t>
      </w:r>
      <w:r>
        <w:rPr>
          <w:rFonts w:ascii="Times New Roman" w:eastAsia="標楷體" w:hAnsi="Times New Roman"/>
        </w:rPr>
        <w:t>產生獨立估測（本協定為每</w:t>
      </w:r>
      <w:r>
        <w:rPr>
          <w:rFonts w:ascii="Times New Roman" w:eastAsia="標楷體" w:hAnsi="Times New Roman"/>
        </w:rPr>
        <w:t xml:space="preserve"> 60 s </w:t>
      </w:r>
      <w:r>
        <w:rPr>
          <w:rFonts w:ascii="Times New Roman" w:eastAsia="標楷體" w:hAnsi="Times New Roman"/>
        </w:rPr>
        <w:t>一次），事件之間若需連續</w:t>
      </w:r>
      <w:r>
        <w:rPr>
          <w:rFonts w:ascii="Times New Roman" w:eastAsia="標楷體" w:hAnsi="Times New Roman"/>
        </w:rPr>
        <w:t xml:space="preserve"> SOC</w:t>
      </w:r>
      <w:r>
        <w:rPr>
          <w:rFonts w:ascii="Times New Roman" w:eastAsia="標楷體" w:hAnsi="Times New Roman"/>
        </w:rPr>
        <w:t>，實務上以庫倫計數內插。故嚴格而言，本法在本平台為「動態阻抗離散校正</w:t>
      </w:r>
      <w:r>
        <w:rPr>
          <w:rFonts w:ascii="Times New Roman" w:eastAsia="標楷體" w:hAnsi="Times New Roman"/>
        </w:rPr>
        <w:t xml:space="preserve"> + </w:t>
      </w:r>
      <w:r>
        <w:rPr>
          <w:rFonts w:ascii="Times New Roman" w:eastAsia="標楷體" w:hAnsi="Times New Roman"/>
        </w:rPr>
        <w:t>庫倫內插」的混合形態，</w:t>
      </w:r>
      <w:r>
        <w:rPr>
          <w:rFonts w:ascii="Times New Roman" w:eastAsia="標楷體" w:hAnsi="Times New Roman"/>
        </w:rPr>
        <w:t xml:space="preserve">4.4 </w:t>
      </w:r>
      <w:r>
        <w:rPr>
          <w:rFonts w:ascii="Times New Roman" w:eastAsia="標楷體" w:hAnsi="Times New Roman"/>
        </w:rPr>
        <w:t>比較時將如實標</w:t>
      </w:r>
      <w:proofErr w:type="gramStart"/>
      <w:r>
        <w:rPr>
          <w:rFonts w:ascii="Times New Roman" w:eastAsia="標楷體" w:hAnsi="Times New Roman"/>
        </w:rPr>
        <w:t>註</w:t>
      </w:r>
      <w:proofErr w:type="gramEnd"/>
      <w:r>
        <w:rPr>
          <w:rFonts w:ascii="Times New Roman" w:eastAsia="標楷體" w:hAnsi="Times New Roman"/>
        </w:rPr>
        <w:t>此特性。</w:t>
      </w:r>
    </w:p>
    <w:p w14:paraId="73CDF82D" w14:textId="77777777" w:rsidR="003C2EFA" w:rsidRPr="00995AD2" w:rsidRDefault="00995AD2" w:rsidP="00995AD2">
      <w:pPr>
        <w:widowControl/>
        <w:rPr>
          <w:rFonts w:ascii="Times New Roman" w:eastAsia="標楷體" w:hAnsi="Times New Roman"/>
        </w:rPr>
      </w:pPr>
      <w:r>
        <w:rPr>
          <w:rFonts w:ascii="Times New Roman" w:eastAsia="標楷體" w:hAnsi="Times New Roman"/>
        </w:rPr>
        <w:br w:type="page"/>
      </w:r>
    </w:p>
    <w:p w14:paraId="3FB6CB50" w14:textId="77777777" w:rsidR="003C2EFA" w:rsidRDefault="00E46E34">
      <w:pPr>
        <w:keepNext/>
        <w:widowControl/>
        <w:spacing w:before="160" w:after="80" w:line="360" w:lineRule="atLeast"/>
        <w:outlineLvl w:val="2"/>
      </w:pPr>
      <w:bookmarkStart w:id="59" w:name="_Toc239074907"/>
      <w:r>
        <w:rPr>
          <w:rFonts w:ascii="Times New Roman" w:eastAsia="標楷體" w:hAnsi="Times New Roman"/>
          <w:b/>
          <w:sz w:val="26"/>
        </w:rPr>
        <w:lastRenderedPageBreak/>
        <w:t xml:space="preserve">4.3.4 </w:t>
      </w:r>
      <w:r>
        <w:rPr>
          <w:rFonts w:ascii="Times New Roman" w:eastAsia="標楷體" w:hAnsi="Times New Roman"/>
          <w:b/>
          <w:sz w:val="26"/>
        </w:rPr>
        <w:t>嵌入式實作與實驗結果</w:t>
      </w:r>
      <w:bookmarkEnd w:id="59"/>
    </w:p>
    <w:p w14:paraId="62A2845E" w14:textId="77777777" w:rsidR="003C2EFA" w:rsidRDefault="00E46E34">
      <w:pPr>
        <w:widowControl/>
        <w:spacing w:line="480" w:lineRule="atLeast"/>
        <w:ind w:firstLine="480"/>
        <w:jc w:val="both"/>
      </w:pPr>
      <w:r>
        <w:rPr>
          <w:rFonts w:ascii="Times New Roman" w:eastAsia="標楷體" w:hAnsi="Times New Roman"/>
          <w:b/>
        </w:rPr>
        <w:t>嵌入式實作</w:t>
      </w:r>
      <w:r>
        <w:rPr>
          <w:rFonts w:ascii="Times New Roman" w:eastAsia="標楷體" w:hAnsi="Times New Roman"/>
        </w:rPr>
        <w:t>：晶片上只需存放擬合得到的幾個係數，偵測到電流擾動時，做一次簡單的</w:t>
      </w:r>
      <w:proofErr w:type="gramStart"/>
      <w:r>
        <w:rPr>
          <w:rFonts w:ascii="Times New Roman" w:eastAsia="標楷體" w:hAnsi="Times New Roman"/>
        </w:rPr>
        <w:t>差分求出</w:t>
      </w:r>
      <w:proofErr w:type="gramEnd"/>
      <w:r>
        <w:rPr>
          <w:rFonts w:ascii="Times New Roman" w:eastAsia="標楷體" w:hAnsi="Times New Roman"/>
        </w:rPr>
        <w:t>當下的動態阻抗，再解一個二次方程即可得到</w:t>
      </w:r>
      <w:r>
        <w:rPr>
          <w:rFonts w:ascii="Times New Roman" w:eastAsia="標楷體" w:hAnsi="Times New Roman"/>
        </w:rPr>
        <w:t xml:space="preserve"> SOC</w:t>
      </w:r>
      <w:r>
        <w:rPr>
          <w:rFonts w:ascii="Times New Roman" w:eastAsia="標楷體" w:hAnsi="Times New Roman"/>
        </w:rPr>
        <w:t>。整個過程不需要查開路電壓表、也不需要矩陣運算，運算量介於庫倫計數與</w:t>
      </w:r>
      <w:r>
        <w:rPr>
          <w:rFonts w:ascii="Times New Roman" w:eastAsia="標楷體" w:hAnsi="Times New Roman"/>
        </w:rPr>
        <w:t xml:space="preserve"> EKF </w:t>
      </w:r>
      <w:proofErr w:type="gramStart"/>
      <w:r>
        <w:rPr>
          <w:rFonts w:ascii="Times New Roman" w:eastAsia="標楷體" w:hAnsi="Times New Roman"/>
        </w:rPr>
        <w:t>之間，</w:t>
      </w:r>
      <w:proofErr w:type="gramEnd"/>
      <w:r>
        <w:rPr>
          <w:rFonts w:ascii="Times New Roman" w:eastAsia="標楷體" w:hAnsi="Times New Roman"/>
        </w:rPr>
        <w:t>是三種方法中兼顧「即時、輕量、無須初始值」的代表。</w:t>
      </w:r>
    </w:p>
    <w:p w14:paraId="0FBCEEDB" w14:textId="77777777" w:rsidR="003C2EFA" w:rsidRDefault="00E46E34">
      <w:pPr>
        <w:widowControl/>
        <w:spacing w:line="480" w:lineRule="atLeast"/>
        <w:ind w:firstLine="480"/>
        <w:jc w:val="both"/>
      </w:pPr>
      <w:r>
        <w:rPr>
          <w:rFonts w:ascii="Times New Roman" w:eastAsia="標楷體" w:hAnsi="Times New Roman"/>
          <w:b/>
        </w:rPr>
        <w:t>實驗結果（實測）</w:t>
      </w:r>
      <w:r>
        <w:rPr>
          <w:rFonts w:ascii="Times New Roman" w:eastAsia="標楷體" w:hAnsi="Times New Roman"/>
        </w:rPr>
        <w:t>：本研究直接</w:t>
      </w:r>
      <w:proofErr w:type="gramStart"/>
      <w:r>
        <w:rPr>
          <w:rFonts w:ascii="Times New Roman" w:eastAsia="標楷體" w:hAnsi="Times New Roman"/>
        </w:rPr>
        <w:t>複用跨輪</w:t>
      </w:r>
      <w:proofErr w:type="gramEnd"/>
      <w:r>
        <w:rPr>
          <w:rFonts w:ascii="Times New Roman" w:eastAsia="標楷體" w:hAnsi="Times New Roman"/>
        </w:rPr>
        <w:t>測試（</w:t>
      </w:r>
      <w:r>
        <w:rPr>
          <w:rFonts w:ascii="Times New Roman" w:eastAsia="標楷體" w:hAnsi="Times New Roman"/>
        </w:rPr>
        <w:t>fresh-cell baseline</w:t>
      </w:r>
      <w:r>
        <w:rPr>
          <w:rFonts w:ascii="Times New Roman" w:eastAsia="標楷體" w:hAnsi="Times New Roman"/>
        </w:rPr>
        <w:t>，</w:t>
      </w:r>
      <w:r>
        <w:rPr>
          <w:rFonts w:ascii="Times New Roman" w:eastAsia="標楷體" w:hAnsi="Times New Roman"/>
        </w:rPr>
        <w:t>rounds 1</w:t>
      </w:r>
      <w:proofErr w:type="gramStart"/>
      <w:r>
        <w:rPr>
          <w:rFonts w:ascii="Times New Roman" w:eastAsia="標楷體" w:hAnsi="Times New Roman"/>
        </w:rPr>
        <w:t>–</w:t>
      </w:r>
      <w:proofErr w:type="gramEnd"/>
      <w:r>
        <w:rPr>
          <w:rFonts w:ascii="Times New Roman" w:eastAsia="標楷體" w:hAnsi="Times New Roman"/>
        </w:rPr>
        <w:t>3</w:t>
      </w:r>
      <w:r>
        <w:rPr>
          <w:rFonts w:ascii="Times New Roman" w:eastAsia="標楷體" w:hAnsi="Times New Roman"/>
        </w:rPr>
        <w:t>）放電過程中既有的擾動段，從每</w:t>
      </w:r>
      <w:proofErr w:type="gramStart"/>
      <w:r>
        <w:rPr>
          <w:rFonts w:ascii="Times New Roman" w:eastAsia="標楷體" w:hAnsi="Times New Roman"/>
        </w:rPr>
        <w:t>個</w:t>
      </w:r>
      <w:proofErr w:type="gramEnd"/>
      <w:r>
        <w:rPr>
          <w:rFonts w:ascii="Times New Roman" w:eastAsia="標楷體" w:hAnsi="Times New Roman"/>
        </w:rPr>
        <w:t>擾動事件算出動態阻抗</w:t>
      </w:r>
      <w:r>
        <w:rPr>
          <w:rFonts w:ascii="Times New Roman" w:eastAsia="標楷體" w:hAnsi="Times New Roman"/>
        </w:rPr>
        <w:t xml:space="preserve"> |Δ V/Δ I|</w:t>
      </w:r>
      <w:r>
        <w:rPr>
          <w:rFonts w:ascii="Times New Roman" w:eastAsia="標楷體" w:hAnsi="Times New Roman"/>
        </w:rPr>
        <w:t>，並配對該時刻的庫倫</w:t>
      </w:r>
      <w:r>
        <w:rPr>
          <w:rFonts w:ascii="Times New Roman" w:eastAsia="標楷體" w:hAnsi="Times New Roman"/>
        </w:rPr>
        <w:t xml:space="preserve"> SOC</w:t>
      </w:r>
      <w:r>
        <w:rPr>
          <w:rFonts w:ascii="Times New Roman" w:eastAsia="標楷體" w:hAnsi="Times New Roman"/>
        </w:rPr>
        <w:t>，累積散點後擬合二次曲線，結果如圖</w:t>
      </w:r>
      <w:r>
        <w:rPr>
          <w:rFonts w:ascii="Times New Roman" w:eastAsia="標楷體" w:hAnsi="Times New Roman"/>
        </w:rPr>
        <w:t xml:space="preserve"> 4-4 </w:t>
      </w:r>
      <w:r>
        <w:rPr>
          <w:rFonts w:ascii="Times New Roman" w:eastAsia="標楷體" w:hAnsi="Times New Roman"/>
        </w:rPr>
        <w:t>所示。動態阻抗確實隨</w:t>
      </w:r>
      <w:r>
        <w:rPr>
          <w:rFonts w:ascii="Times New Roman" w:eastAsia="標楷體" w:hAnsi="Times New Roman"/>
        </w:rPr>
        <w:t xml:space="preserve"> SOC </w:t>
      </w:r>
      <w:r>
        <w:rPr>
          <w:rFonts w:ascii="Times New Roman" w:eastAsia="標楷體" w:hAnsi="Times New Roman"/>
        </w:rPr>
        <w:t>呈拋物線：接近放空與</w:t>
      </w:r>
      <w:proofErr w:type="gramStart"/>
      <w:r>
        <w:rPr>
          <w:rFonts w:ascii="Times New Roman" w:eastAsia="標楷體" w:hAnsi="Times New Roman"/>
        </w:rPr>
        <w:t>接近滿電時</w:t>
      </w:r>
      <w:proofErr w:type="gramEnd"/>
      <w:r>
        <w:rPr>
          <w:rFonts w:ascii="Times New Roman" w:eastAsia="標楷體" w:hAnsi="Times New Roman"/>
        </w:rPr>
        <w:t>較高、</w:t>
      </w:r>
      <w:r>
        <w:rPr>
          <w:rFonts w:ascii="Times New Roman" w:eastAsia="標楷體" w:hAnsi="Times New Roman"/>
        </w:rPr>
        <w:t xml:space="preserve">SOC </w:t>
      </w:r>
      <w:r>
        <w:rPr>
          <w:rFonts w:ascii="Times New Roman" w:eastAsia="標楷體" w:hAnsi="Times New Roman"/>
        </w:rPr>
        <w:t>中段最低，最低點約落在</w:t>
      </w:r>
      <w:r>
        <w:rPr>
          <w:rFonts w:ascii="Times New Roman" w:eastAsia="標楷體" w:hAnsi="Times New Roman"/>
        </w:rPr>
        <w:t xml:space="preserve"> SOC 53%</w:t>
      </w:r>
      <w:r>
        <w:rPr>
          <w:rFonts w:ascii="Times New Roman" w:eastAsia="標楷體" w:hAnsi="Times New Roman"/>
        </w:rPr>
        <w:t>，與文獻所述「最小值在</w:t>
      </w:r>
      <w:r>
        <w:rPr>
          <w:rFonts w:ascii="Times New Roman" w:eastAsia="標楷體" w:hAnsi="Times New Roman"/>
        </w:rPr>
        <w:t xml:space="preserve"> 50% </w:t>
      </w:r>
      <w:r>
        <w:rPr>
          <w:rFonts w:ascii="Times New Roman" w:eastAsia="標楷體" w:hAnsi="Times New Roman"/>
        </w:rPr>
        <w:t>附近」一致</w:t>
      </w:r>
      <w:r>
        <w:rPr>
          <w:rFonts w:ascii="Times New Roman" w:eastAsia="標楷體" w:hAnsi="Times New Roman"/>
        </w:rPr>
        <w:t xml:space="preserve"> [8]</w:t>
      </w:r>
      <w:r>
        <w:rPr>
          <w:rFonts w:ascii="Times New Roman" w:eastAsia="標楷體" w:hAnsi="Times New Roman"/>
        </w:rPr>
        <w:t>。</w:t>
      </w:r>
    </w:p>
    <w:p w14:paraId="5E23FFD4" w14:textId="77777777" w:rsidR="003C2EFA" w:rsidRDefault="00E46E34">
      <w:pPr>
        <w:keepNext/>
        <w:keepLines/>
        <w:widowControl/>
        <w:spacing w:before="120" w:after="40"/>
        <w:jc w:val="center"/>
      </w:pPr>
      <w:r>
        <w:rPr>
          <w:noProof/>
        </w:rPr>
        <w:drawing>
          <wp:inline distT="0" distB="0" distL="0" distR="0" wp14:anchorId="20A90047" wp14:editId="0E7C7A43">
            <wp:extent cx="4860000" cy="30689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4.png"/>
                    <pic:cNvPicPr/>
                  </pic:nvPicPr>
                  <pic:blipFill>
                    <a:blip r:embed="rId27"/>
                    <a:stretch>
                      <a:fillRect/>
                    </a:stretch>
                  </pic:blipFill>
                  <pic:spPr>
                    <a:xfrm>
                      <a:off x="0" y="0"/>
                      <a:ext cx="4860000" cy="3068929"/>
                    </a:xfrm>
                    <a:prstGeom prst="rect">
                      <a:avLst/>
                    </a:prstGeom>
                  </pic:spPr>
                </pic:pic>
              </a:graphicData>
            </a:graphic>
          </wp:inline>
        </w:drawing>
      </w:r>
    </w:p>
    <w:p w14:paraId="261A51AB" w14:textId="77777777" w:rsidR="003C2EFA" w:rsidRDefault="00E46E34">
      <w:pPr>
        <w:pStyle w:val="af"/>
        <w:keepLines/>
        <w:widowControl/>
        <w:spacing w:before="60" w:after="160" w:line="320" w:lineRule="atLeast"/>
        <w:jc w:val="center"/>
      </w:pPr>
      <w:bookmarkStart w:id="60" w:name="_Toc239074943"/>
      <w:r>
        <w:rPr>
          <w:rFonts w:ascii="Times New Roman" w:eastAsia="標楷體" w:hAnsi="Times New Roman"/>
          <w:b/>
          <w:sz w:val="22"/>
        </w:rPr>
        <w:t>圖</w:t>
      </w:r>
      <w:r>
        <w:rPr>
          <w:rFonts w:ascii="Times New Roman" w:eastAsia="標楷體" w:hAnsi="Times New Roman"/>
          <w:b/>
          <w:sz w:val="22"/>
        </w:rPr>
        <w:t xml:space="preserve"> 4-4</w:t>
      </w:r>
      <w:r>
        <w:rPr>
          <w:rFonts w:ascii="Times New Roman" w:eastAsia="標楷體" w:hAnsi="Times New Roman"/>
          <w:sz w:val="22"/>
        </w:rPr>
        <w:t xml:space="preserve">　動態阻抗</w:t>
      </w:r>
      <w:r>
        <w:rPr>
          <w:rFonts w:ascii="Times New Roman" w:eastAsia="標楷體" w:hAnsi="Times New Roman"/>
          <w:sz w:val="22"/>
        </w:rPr>
        <w:t xml:space="preserve"> |ΔV/ΔI| </w:t>
      </w:r>
      <w:r>
        <w:rPr>
          <w:rFonts w:ascii="Times New Roman" w:eastAsia="標楷體" w:hAnsi="Times New Roman"/>
          <w:sz w:val="22"/>
        </w:rPr>
        <w:t>隨</w:t>
      </w:r>
      <w:r>
        <w:rPr>
          <w:rFonts w:ascii="Times New Roman" w:eastAsia="標楷體" w:hAnsi="Times New Roman"/>
          <w:sz w:val="22"/>
        </w:rPr>
        <w:t xml:space="preserve"> SOC </w:t>
      </w:r>
      <w:r>
        <w:rPr>
          <w:rFonts w:ascii="Times New Roman" w:eastAsia="標楷體" w:hAnsi="Times New Roman"/>
          <w:sz w:val="22"/>
        </w:rPr>
        <w:t>之</w:t>
      </w:r>
      <w:proofErr w:type="gramStart"/>
      <w:r>
        <w:rPr>
          <w:rFonts w:ascii="Times New Roman" w:eastAsia="標楷體" w:hAnsi="Times New Roman"/>
          <w:sz w:val="22"/>
        </w:rPr>
        <w:t>實測散點</w:t>
      </w:r>
      <w:proofErr w:type="gramEnd"/>
      <w:r>
        <w:rPr>
          <w:rFonts w:ascii="Times New Roman" w:eastAsia="標楷體" w:hAnsi="Times New Roman"/>
          <w:sz w:val="22"/>
        </w:rPr>
        <w:t>與二次擬合</w:t>
      </w:r>
      <w:bookmarkEnd w:id="60"/>
    </w:p>
    <w:p w14:paraId="5ABBC4F1" w14:textId="77777777" w:rsidR="003C2EFA" w:rsidRDefault="00E46E34">
      <w:pPr>
        <w:widowControl/>
        <w:spacing w:line="480" w:lineRule="atLeast"/>
        <w:ind w:firstLine="480"/>
        <w:jc w:val="both"/>
      </w:pPr>
      <w:r>
        <w:rPr>
          <w:rFonts w:ascii="Times New Roman" w:eastAsia="標楷體" w:hAnsi="Times New Roman"/>
        </w:rPr>
        <w:t>各放電倍率分別擬合的係數整理如表</w:t>
      </w:r>
      <w:r>
        <w:rPr>
          <w:rFonts w:ascii="Times New Roman" w:eastAsia="標楷體" w:hAnsi="Times New Roman"/>
        </w:rPr>
        <w:t xml:space="preserve"> 4-3</w:t>
      </w:r>
      <w:r>
        <w:rPr>
          <w:rFonts w:ascii="Times New Roman" w:eastAsia="標楷體" w:hAnsi="Times New Roman"/>
        </w:rPr>
        <w:t>。一項重要觀察是：低倍率（</w:t>
      </w:r>
      <w:r>
        <w:rPr>
          <w:rFonts w:ascii="Times New Roman" w:eastAsia="標楷體" w:hAnsi="Times New Roman"/>
        </w:rPr>
        <w:t>0.5C</w:t>
      </w:r>
      <w:r>
        <w:rPr>
          <w:rFonts w:ascii="Times New Roman" w:eastAsia="標楷體" w:hAnsi="Times New Roman"/>
        </w:rPr>
        <w:t>）因擾動的電流變化量小、訊噪比較差，散點較分散、擬</w:t>
      </w:r>
      <w:proofErr w:type="gramStart"/>
      <w:r>
        <w:rPr>
          <w:rFonts w:ascii="Times New Roman" w:eastAsia="標楷體" w:hAnsi="Times New Roman"/>
        </w:rPr>
        <w:t>合殘差</w:t>
      </w:r>
      <w:proofErr w:type="gramEnd"/>
      <w:r>
        <w:rPr>
          <w:rFonts w:ascii="Times New Roman" w:eastAsia="標楷體" w:hAnsi="Times New Roman"/>
        </w:rPr>
        <w:t>較大（約</w:t>
      </w:r>
      <w:r>
        <w:rPr>
          <w:rFonts w:ascii="Times New Roman" w:eastAsia="標楷體" w:hAnsi="Times New Roman"/>
        </w:rPr>
        <w:t xml:space="preserve"> 3.5 </w:t>
      </w:r>
      <w:proofErr w:type="spellStart"/>
      <w:r>
        <w:rPr>
          <w:rFonts w:ascii="Times New Roman" w:eastAsia="標楷體" w:hAnsi="Times New Roman"/>
        </w:rPr>
        <w:t>mΩ</w:t>
      </w:r>
      <w:proofErr w:type="spellEnd"/>
      <w:r>
        <w:rPr>
          <w:rFonts w:ascii="Times New Roman" w:eastAsia="標楷體" w:hAnsi="Times New Roman"/>
        </w:rPr>
        <w:t>）；倍率越高，</w:t>
      </w:r>
      <w:proofErr w:type="gramStart"/>
      <w:r>
        <w:rPr>
          <w:rFonts w:ascii="Times New Roman" w:eastAsia="標楷體" w:hAnsi="Times New Roman"/>
        </w:rPr>
        <w:t>散點越乾淨</w:t>
      </w:r>
      <w:proofErr w:type="gramEnd"/>
      <w:r>
        <w:rPr>
          <w:rFonts w:ascii="Times New Roman" w:eastAsia="標楷體" w:hAnsi="Times New Roman"/>
        </w:rPr>
        <w:t>、擬</w:t>
      </w:r>
      <w:proofErr w:type="gramStart"/>
      <w:r>
        <w:rPr>
          <w:rFonts w:ascii="Times New Roman" w:eastAsia="標楷體" w:hAnsi="Times New Roman"/>
        </w:rPr>
        <w:t>合殘差</w:t>
      </w:r>
      <w:proofErr w:type="gramEnd"/>
      <w:r>
        <w:rPr>
          <w:rFonts w:ascii="Times New Roman" w:eastAsia="標楷體" w:hAnsi="Times New Roman"/>
        </w:rPr>
        <w:t>降至</w:t>
      </w:r>
      <w:r>
        <w:rPr>
          <w:rFonts w:ascii="Times New Roman" w:eastAsia="標楷體" w:hAnsi="Times New Roman"/>
        </w:rPr>
        <w:t xml:space="preserve"> 0.5</w:t>
      </w:r>
      <w:r>
        <w:rPr>
          <w:rFonts w:ascii="Times New Roman" w:eastAsia="標楷體" w:hAnsi="Times New Roman"/>
        </w:rPr>
        <w:t>～</w:t>
      </w:r>
      <w:r>
        <w:rPr>
          <w:rFonts w:ascii="Times New Roman" w:eastAsia="標楷體" w:hAnsi="Times New Roman"/>
        </w:rPr>
        <w:t xml:space="preserve">0.6 </w:t>
      </w:r>
      <w:proofErr w:type="spellStart"/>
      <w:r>
        <w:rPr>
          <w:rFonts w:ascii="Times New Roman" w:eastAsia="標楷體" w:hAnsi="Times New Roman"/>
        </w:rPr>
        <w:t>mΩ</w:t>
      </w:r>
      <w:proofErr w:type="spellEnd"/>
      <w:proofErr w:type="gramStart"/>
      <w:r>
        <w:rPr>
          <w:rFonts w:ascii="Times New Roman" w:eastAsia="標楷體" w:hAnsi="Times New Roman"/>
        </w:rPr>
        <w:t>——</w:t>
      </w:r>
      <w:proofErr w:type="gramEnd"/>
      <w:r>
        <w:rPr>
          <w:rFonts w:ascii="Times New Roman" w:eastAsia="標楷體" w:hAnsi="Times New Roman"/>
        </w:rPr>
        <w:t>這印證了第三章「對所有放電倍率注入擾動、且高倍率資料對擬合更有利」的設計考量。四種倍率與合併擬合所得的最低點</w:t>
      </w:r>
      <w:r>
        <w:rPr>
          <w:rFonts w:ascii="Times New Roman" w:eastAsia="標楷體" w:hAnsi="Times New Roman"/>
        </w:rPr>
        <w:t xml:space="preserve"> SOC </w:t>
      </w:r>
      <w:proofErr w:type="gramStart"/>
      <w:r>
        <w:rPr>
          <w:rFonts w:ascii="Times New Roman" w:eastAsia="標楷體" w:hAnsi="Times New Roman"/>
        </w:rPr>
        <w:t>皆落在</w:t>
      </w:r>
      <w:proofErr w:type="gramEnd"/>
      <w:r>
        <w:rPr>
          <w:rFonts w:ascii="Times New Roman" w:eastAsia="標楷體" w:hAnsi="Times New Roman"/>
        </w:rPr>
        <w:t>約</w:t>
      </w:r>
      <w:r>
        <w:rPr>
          <w:rFonts w:ascii="Times New Roman" w:eastAsia="標楷體" w:hAnsi="Times New Roman"/>
        </w:rPr>
        <w:t xml:space="preserve"> 43</w:t>
      </w:r>
      <w:r>
        <w:rPr>
          <w:rFonts w:ascii="Times New Roman" w:eastAsia="標楷體" w:hAnsi="Times New Roman"/>
        </w:rPr>
        <w:t>～</w:t>
      </w:r>
      <w:r>
        <w:rPr>
          <w:rFonts w:ascii="Times New Roman" w:eastAsia="標楷體" w:hAnsi="Times New Roman"/>
        </w:rPr>
        <w:t>57%</w:t>
      </w:r>
      <w:r>
        <w:rPr>
          <w:rFonts w:ascii="Times New Roman" w:eastAsia="標楷體" w:hAnsi="Times New Roman"/>
        </w:rPr>
        <w:t>、平均約</w:t>
      </w:r>
      <w:r>
        <w:rPr>
          <w:rFonts w:ascii="Times New Roman" w:eastAsia="標楷體" w:hAnsi="Times New Roman"/>
        </w:rPr>
        <w:t xml:space="preserve"> 53%</w:t>
      </w:r>
      <w:r>
        <w:rPr>
          <w:rFonts w:ascii="Times New Roman" w:eastAsia="標楷體" w:hAnsi="Times New Roman"/>
        </w:rPr>
        <w:t>，與理論預期相符。</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716"/>
        <w:gridCol w:w="1313"/>
        <w:gridCol w:w="1313"/>
        <w:gridCol w:w="1313"/>
        <w:gridCol w:w="1075"/>
        <w:gridCol w:w="1075"/>
        <w:gridCol w:w="1795"/>
      </w:tblGrid>
      <w:tr w:rsidR="003C2EFA" w14:paraId="27225A46" w14:textId="77777777">
        <w:trPr>
          <w:cantSplit/>
        </w:trPr>
        <w:tc>
          <w:tcPr>
            <w:tcW w:w="716" w:type="dxa"/>
            <w:shd w:val="clear" w:color="auto" w:fill="D9E2F3"/>
            <w:vAlign w:val="center"/>
          </w:tcPr>
          <w:p w14:paraId="707F37C0" w14:textId="77777777" w:rsidR="003C2EFA" w:rsidRDefault="00E46E34" w:rsidP="00463B06">
            <w:pPr>
              <w:keepNext/>
              <w:spacing w:before="20" w:after="20" w:line="280" w:lineRule="atLeast"/>
              <w:jc w:val="center"/>
            </w:pPr>
            <w:r>
              <w:rPr>
                <w:rFonts w:ascii="Times New Roman" w:eastAsia="標楷體" w:hAnsi="Times New Roman"/>
                <w:b/>
                <w:sz w:val="21"/>
              </w:rPr>
              <w:lastRenderedPageBreak/>
              <w:t>倍率</w:t>
            </w:r>
          </w:p>
        </w:tc>
        <w:tc>
          <w:tcPr>
            <w:tcW w:w="1313" w:type="dxa"/>
            <w:shd w:val="clear" w:color="auto" w:fill="D9E2F3"/>
            <w:vAlign w:val="center"/>
          </w:tcPr>
          <w:p w14:paraId="5B8AB7A9" w14:textId="77777777" w:rsidR="003C2EFA" w:rsidRDefault="00E46E34" w:rsidP="00463B06">
            <w:pPr>
              <w:keepNext/>
              <w:spacing w:before="20" w:after="20" w:line="280" w:lineRule="atLeast"/>
              <w:jc w:val="center"/>
            </w:pPr>
            <w:r>
              <w:rPr>
                <w:rFonts w:ascii="Times New Roman" w:eastAsia="標楷體" w:hAnsi="Times New Roman"/>
                <w:b/>
                <w:sz w:val="21"/>
              </w:rPr>
              <w:t>係數</w:t>
            </w:r>
            <w:r>
              <w:rPr>
                <w:rFonts w:ascii="Times New Roman" w:eastAsia="標楷體" w:hAnsi="Times New Roman"/>
                <w:b/>
                <w:sz w:val="21"/>
              </w:rPr>
              <w:t xml:space="preserve"> </w:t>
            </w:r>
            <w:r>
              <w:rPr>
                <w:rFonts w:ascii="Times New Roman" w:eastAsia="標楷體" w:hAnsi="Times New Roman"/>
                <w:sz w:val="21"/>
              </w:rPr>
              <w:t>a</w:t>
            </w:r>
            <w:r>
              <w:rPr>
                <w:rFonts w:ascii="Times New Roman" w:eastAsia="標楷體" w:hAnsi="Times New Roman"/>
                <w:b/>
                <w:sz w:val="21"/>
              </w:rPr>
              <w:t xml:space="preserve"> (</w:t>
            </w:r>
            <w:proofErr w:type="spellStart"/>
            <w:r>
              <w:rPr>
                <w:rFonts w:ascii="Times New Roman" w:eastAsia="標楷體" w:hAnsi="Times New Roman"/>
                <w:b/>
                <w:sz w:val="21"/>
              </w:rPr>
              <w:t>mΩ</w:t>
            </w:r>
            <w:proofErr w:type="spellEnd"/>
            <w:r>
              <w:rPr>
                <w:rFonts w:ascii="Times New Roman" w:eastAsia="標楷體" w:hAnsi="Times New Roman"/>
                <w:b/>
                <w:sz w:val="21"/>
              </w:rPr>
              <w:t>)</w:t>
            </w:r>
          </w:p>
        </w:tc>
        <w:tc>
          <w:tcPr>
            <w:tcW w:w="1313" w:type="dxa"/>
            <w:shd w:val="clear" w:color="auto" w:fill="D9E2F3"/>
            <w:vAlign w:val="center"/>
          </w:tcPr>
          <w:p w14:paraId="73B4B26C" w14:textId="77777777" w:rsidR="003C2EFA" w:rsidRDefault="00E46E34" w:rsidP="00463B06">
            <w:pPr>
              <w:keepNext/>
              <w:spacing w:before="20" w:after="20" w:line="280" w:lineRule="atLeast"/>
              <w:jc w:val="center"/>
            </w:pPr>
            <w:r>
              <w:rPr>
                <w:rFonts w:ascii="Times New Roman" w:eastAsia="標楷體" w:hAnsi="Times New Roman"/>
                <w:b/>
                <w:sz w:val="21"/>
              </w:rPr>
              <w:t>係數</w:t>
            </w:r>
            <w:r>
              <w:rPr>
                <w:rFonts w:ascii="Times New Roman" w:eastAsia="標楷體" w:hAnsi="Times New Roman"/>
                <w:b/>
                <w:sz w:val="21"/>
              </w:rPr>
              <w:t xml:space="preserve"> </w:t>
            </w:r>
            <w:r>
              <w:rPr>
                <w:rFonts w:ascii="Times New Roman" w:eastAsia="標楷體" w:hAnsi="Times New Roman"/>
                <w:sz w:val="21"/>
              </w:rPr>
              <w:t>b</w:t>
            </w:r>
            <w:r>
              <w:rPr>
                <w:rFonts w:ascii="Times New Roman" w:eastAsia="標楷體" w:hAnsi="Times New Roman"/>
                <w:b/>
                <w:sz w:val="21"/>
              </w:rPr>
              <w:t xml:space="preserve"> (</w:t>
            </w:r>
            <w:proofErr w:type="spellStart"/>
            <w:r>
              <w:rPr>
                <w:rFonts w:ascii="Times New Roman" w:eastAsia="標楷體" w:hAnsi="Times New Roman"/>
                <w:b/>
                <w:sz w:val="21"/>
              </w:rPr>
              <w:t>mΩ</w:t>
            </w:r>
            <w:proofErr w:type="spellEnd"/>
            <w:r>
              <w:rPr>
                <w:rFonts w:ascii="Times New Roman" w:eastAsia="標楷體" w:hAnsi="Times New Roman"/>
                <w:b/>
                <w:sz w:val="21"/>
              </w:rPr>
              <w:t>)</w:t>
            </w:r>
          </w:p>
        </w:tc>
        <w:tc>
          <w:tcPr>
            <w:tcW w:w="1313" w:type="dxa"/>
            <w:shd w:val="clear" w:color="auto" w:fill="D9E2F3"/>
            <w:vAlign w:val="center"/>
          </w:tcPr>
          <w:p w14:paraId="762DC5E1" w14:textId="77777777" w:rsidR="003C2EFA" w:rsidRDefault="00E46E34" w:rsidP="00463B06">
            <w:pPr>
              <w:keepNext/>
              <w:spacing w:before="20" w:after="20" w:line="280" w:lineRule="atLeast"/>
              <w:jc w:val="center"/>
            </w:pPr>
            <w:r>
              <w:rPr>
                <w:rFonts w:ascii="Times New Roman" w:eastAsia="標楷體" w:hAnsi="Times New Roman"/>
                <w:b/>
                <w:sz w:val="21"/>
              </w:rPr>
              <w:t>係數</w:t>
            </w:r>
            <w:r>
              <w:rPr>
                <w:rFonts w:ascii="Times New Roman" w:eastAsia="標楷體" w:hAnsi="Times New Roman"/>
                <w:b/>
                <w:sz w:val="21"/>
              </w:rPr>
              <w:t xml:space="preserve"> </w:t>
            </w:r>
            <w:r>
              <w:rPr>
                <w:rFonts w:ascii="Times New Roman" w:eastAsia="標楷體" w:hAnsi="Times New Roman"/>
                <w:sz w:val="21"/>
              </w:rPr>
              <w:t>c</w:t>
            </w:r>
            <w:r>
              <w:rPr>
                <w:rFonts w:ascii="Times New Roman" w:eastAsia="標楷體" w:hAnsi="Times New Roman"/>
                <w:b/>
                <w:sz w:val="21"/>
              </w:rPr>
              <w:t xml:space="preserve"> (</w:t>
            </w:r>
            <w:proofErr w:type="spellStart"/>
            <w:r>
              <w:rPr>
                <w:rFonts w:ascii="Times New Roman" w:eastAsia="標楷體" w:hAnsi="Times New Roman"/>
                <w:b/>
                <w:sz w:val="21"/>
              </w:rPr>
              <w:t>mΩ</w:t>
            </w:r>
            <w:proofErr w:type="spellEnd"/>
            <w:r>
              <w:rPr>
                <w:rFonts w:ascii="Times New Roman" w:eastAsia="標楷體" w:hAnsi="Times New Roman"/>
                <w:b/>
                <w:sz w:val="21"/>
              </w:rPr>
              <w:t>)</w:t>
            </w:r>
          </w:p>
        </w:tc>
        <w:tc>
          <w:tcPr>
            <w:tcW w:w="1075" w:type="dxa"/>
            <w:shd w:val="clear" w:color="auto" w:fill="D9E2F3"/>
            <w:vAlign w:val="center"/>
          </w:tcPr>
          <w:p w14:paraId="550D3143" w14:textId="77777777" w:rsidR="003C2EFA" w:rsidRDefault="00E46E34" w:rsidP="00463B06">
            <w:pPr>
              <w:keepNext/>
              <w:spacing w:before="20" w:after="20" w:line="280" w:lineRule="atLeast"/>
              <w:jc w:val="center"/>
            </w:pPr>
            <w:r>
              <w:rPr>
                <w:rFonts w:ascii="Times New Roman" w:eastAsia="標楷體" w:hAnsi="Times New Roman"/>
                <w:b/>
                <w:sz w:val="21"/>
              </w:rPr>
              <w:t>最低點</w:t>
            </w:r>
            <w:r>
              <w:rPr>
                <w:rFonts w:ascii="Times New Roman" w:eastAsia="標楷體" w:hAnsi="Times New Roman"/>
                <w:b/>
                <w:sz w:val="21"/>
              </w:rPr>
              <w:t xml:space="preserve"> SOC</w:t>
            </w:r>
          </w:p>
        </w:tc>
        <w:tc>
          <w:tcPr>
            <w:tcW w:w="1075" w:type="dxa"/>
            <w:shd w:val="clear" w:color="auto" w:fill="D9E2F3"/>
            <w:vAlign w:val="center"/>
          </w:tcPr>
          <w:p w14:paraId="7627C029" w14:textId="77777777" w:rsidR="003C2EFA" w:rsidRDefault="00E46E34" w:rsidP="00463B06">
            <w:pPr>
              <w:keepNext/>
              <w:spacing w:before="20" w:after="20" w:line="280" w:lineRule="atLeast"/>
              <w:jc w:val="center"/>
            </w:pPr>
            <w:r>
              <w:rPr>
                <w:rFonts w:ascii="Times New Roman" w:eastAsia="標楷體" w:hAnsi="Times New Roman"/>
                <w:b/>
                <w:sz w:val="21"/>
              </w:rPr>
              <w:t>擬</w:t>
            </w:r>
            <w:proofErr w:type="gramStart"/>
            <w:r>
              <w:rPr>
                <w:rFonts w:ascii="Times New Roman" w:eastAsia="標楷體" w:hAnsi="Times New Roman"/>
                <w:b/>
                <w:sz w:val="21"/>
              </w:rPr>
              <w:t>合殘差</w:t>
            </w:r>
            <w:proofErr w:type="gramEnd"/>
            <w:r>
              <w:rPr>
                <w:rFonts w:ascii="Times New Roman" w:eastAsia="標楷體" w:hAnsi="Times New Roman"/>
                <w:b/>
                <w:sz w:val="21"/>
              </w:rPr>
              <w:t xml:space="preserve"> (</w:t>
            </w:r>
            <w:proofErr w:type="spellStart"/>
            <w:r>
              <w:rPr>
                <w:rFonts w:ascii="Times New Roman" w:eastAsia="標楷體" w:hAnsi="Times New Roman"/>
                <w:b/>
                <w:sz w:val="21"/>
              </w:rPr>
              <w:t>mΩ</w:t>
            </w:r>
            <w:proofErr w:type="spellEnd"/>
            <w:r>
              <w:rPr>
                <w:rFonts w:ascii="Times New Roman" w:eastAsia="標楷體" w:hAnsi="Times New Roman"/>
                <w:b/>
                <w:sz w:val="21"/>
              </w:rPr>
              <w:t>)</w:t>
            </w:r>
          </w:p>
        </w:tc>
        <w:tc>
          <w:tcPr>
            <w:tcW w:w="1795" w:type="dxa"/>
            <w:shd w:val="clear" w:color="auto" w:fill="D9E2F3"/>
            <w:vAlign w:val="center"/>
          </w:tcPr>
          <w:p w14:paraId="6E03E984" w14:textId="77777777" w:rsidR="003C2EFA" w:rsidRDefault="00E46E34" w:rsidP="00463B06">
            <w:pPr>
              <w:keepNext/>
              <w:spacing w:before="20" w:after="20" w:line="280" w:lineRule="atLeast"/>
              <w:jc w:val="center"/>
            </w:pPr>
            <w:r>
              <w:rPr>
                <w:rFonts w:ascii="Times New Roman" w:eastAsia="標楷體" w:hAnsi="Times New Roman"/>
                <w:b/>
                <w:sz w:val="21"/>
              </w:rPr>
              <w:t>反推</w:t>
            </w:r>
            <w:r>
              <w:rPr>
                <w:rFonts w:ascii="Times New Roman" w:eastAsia="標楷體" w:hAnsi="Times New Roman"/>
                <w:b/>
                <w:sz w:val="21"/>
              </w:rPr>
              <w:t xml:space="preserve"> SOC RMSE (%)</w:t>
            </w:r>
          </w:p>
        </w:tc>
      </w:tr>
      <w:tr w:rsidR="003C2EFA" w14:paraId="421D2844" w14:textId="77777777">
        <w:trPr>
          <w:cantSplit/>
        </w:trPr>
        <w:tc>
          <w:tcPr>
            <w:tcW w:w="716" w:type="dxa"/>
            <w:vAlign w:val="center"/>
          </w:tcPr>
          <w:p w14:paraId="6BEE09DE" w14:textId="77777777" w:rsidR="003C2EFA" w:rsidRDefault="00E46E34" w:rsidP="00463B06">
            <w:pPr>
              <w:keepNext/>
              <w:spacing w:before="20" w:after="20" w:line="280" w:lineRule="atLeast"/>
              <w:jc w:val="center"/>
            </w:pPr>
            <w:r>
              <w:rPr>
                <w:rFonts w:ascii="Times New Roman" w:eastAsia="標楷體" w:hAnsi="Times New Roman"/>
                <w:sz w:val="21"/>
              </w:rPr>
              <w:t>0.5C</w:t>
            </w:r>
          </w:p>
        </w:tc>
        <w:tc>
          <w:tcPr>
            <w:tcW w:w="1313" w:type="dxa"/>
            <w:vAlign w:val="center"/>
          </w:tcPr>
          <w:p w14:paraId="25FD6CB5" w14:textId="77777777" w:rsidR="003C2EFA" w:rsidRDefault="00E46E34" w:rsidP="00463B06">
            <w:pPr>
              <w:keepNext/>
              <w:spacing w:before="20" w:after="20" w:line="280" w:lineRule="atLeast"/>
              <w:jc w:val="center"/>
            </w:pPr>
            <w:r>
              <w:rPr>
                <w:rFonts w:ascii="Times New Roman" w:eastAsia="標楷體" w:hAnsi="Times New Roman"/>
                <w:sz w:val="21"/>
              </w:rPr>
              <w:t>24.5</w:t>
            </w:r>
          </w:p>
        </w:tc>
        <w:tc>
          <w:tcPr>
            <w:tcW w:w="1313" w:type="dxa"/>
            <w:vAlign w:val="center"/>
          </w:tcPr>
          <w:p w14:paraId="06401454" w14:textId="77777777" w:rsidR="003C2EFA" w:rsidRDefault="00E46E34" w:rsidP="00463B06">
            <w:pPr>
              <w:keepNext/>
              <w:spacing w:before="20" w:after="20" w:line="280" w:lineRule="atLeast"/>
              <w:jc w:val="center"/>
            </w:pPr>
            <w:r>
              <w:rPr>
                <w:rFonts w:ascii="Times New Roman" w:eastAsia="標楷體" w:hAnsi="Times New Roman"/>
                <w:sz w:val="21"/>
              </w:rPr>
              <w:t>−27.9</w:t>
            </w:r>
          </w:p>
        </w:tc>
        <w:tc>
          <w:tcPr>
            <w:tcW w:w="1313" w:type="dxa"/>
            <w:vAlign w:val="center"/>
          </w:tcPr>
          <w:p w14:paraId="6358934F" w14:textId="77777777" w:rsidR="003C2EFA" w:rsidRDefault="00E46E34" w:rsidP="00463B06">
            <w:pPr>
              <w:keepNext/>
              <w:spacing w:before="20" w:after="20" w:line="280" w:lineRule="atLeast"/>
              <w:jc w:val="center"/>
            </w:pPr>
            <w:r>
              <w:rPr>
                <w:rFonts w:ascii="Times New Roman" w:eastAsia="標楷體" w:hAnsi="Times New Roman"/>
                <w:sz w:val="21"/>
              </w:rPr>
              <w:t>66.6</w:t>
            </w:r>
          </w:p>
        </w:tc>
        <w:tc>
          <w:tcPr>
            <w:tcW w:w="1075" w:type="dxa"/>
            <w:vAlign w:val="center"/>
          </w:tcPr>
          <w:p w14:paraId="581831C3" w14:textId="77777777" w:rsidR="003C2EFA" w:rsidRDefault="00E46E34" w:rsidP="00463B06">
            <w:pPr>
              <w:keepNext/>
              <w:spacing w:before="20" w:after="20" w:line="280" w:lineRule="atLeast"/>
              <w:jc w:val="center"/>
            </w:pPr>
            <w:r>
              <w:rPr>
                <w:rFonts w:ascii="Times New Roman" w:eastAsia="標楷體" w:hAnsi="Times New Roman"/>
                <w:sz w:val="21"/>
              </w:rPr>
              <w:t>56.9%</w:t>
            </w:r>
          </w:p>
        </w:tc>
        <w:tc>
          <w:tcPr>
            <w:tcW w:w="1075" w:type="dxa"/>
            <w:vAlign w:val="center"/>
          </w:tcPr>
          <w:p w14:paraId="3339ED8B" w14:textId="77777777" w:rsidR="003C2EFA" w:rsidRDefault="00E46E34" w:rsidP="00463B06">
            <w:pPr>
              <w:keepNext/>
              <w:spacing w:before="20" w:after="20" w:line="280" w:lineRule="atLeast"/>
              <w:jc w:val="center"/>
            </w:pPr>
            <w:r>
              <w:rPr>
                <w:rFonts w:ascii="Times New Roman" w:eastAsia="標楷體" w:hAnsi="Times New Roman"/>
                <w:sz w:val="21"/>
              </w:rPr>
              <w:t>3.54</w:t>
            </w:r>
          </w:p>
        </w:tc>
        <w:tc>
          <w:tcPr>
            <w:tcW w:w="1795" w:type="dxa"/>
            <w:vAlign w:val="center"/>
          </w:tcPr>
          <w:p w14:paraId="505AAFF5" w14:textId="77777777" w:rsidR="003C2EFA" w:rsidRDefault="00E46E34" w:rsidP="00463B06">
            <w:pPr>
              <w:keepNext/>
              <w:spacing w:before="20" w:after="20" w:line="280" w:lineRule="atLeast"/>
              <w:jc w:val="center"/>
            </w:pPr>
            <w:r>
              <w:rPr>
                <w:rFonts w:ascii="Times New Roman" w:eastAsia="標楷體" w:hAnsi="Times New Roman"/>
                <w:sz w:val="21"/>
              </w:rPr>
              <w:t>9.7</w:t>
            </w:r>
          </w:p>
        </w:tc>
      </w:tr>
      <w:tr w:rsidR="003C2EFA" w14:paraId="55D5518D" w14:textId="77777777">
        <w:trPr>
          <w:cantSplit/>
        </w:trPr>
        <w:tc>
          <w:tcPr>
            <w:tcW w:w="716" w:type="dxa"/>
            <w:vAlign w:val="center"/>
          </w:tcPr>
          <w:p w14:paraId="739E7F82" w14:textId="77777777" w:rsidR="003C2EFA" w:rsidRDefault="00E46E34" w:rsidP="00463B06">
            <w:pPr>
              <w:keepNext/>
              <w:spacing w:before="20" w:after="20" w:line="280" w:lineRule="atLeast"/>
              <w:jc w:val="center"/>
            </w:pPr>
            <w:r>
              <w:rPr>
                <w:rFonts w:ascii="Times New Roman" w:eastAsia="標楷體" w:hAnsi="Times New Roman"/>
                <w:sz w:val="21"/>
              </w:rPr>
              <w:t>1.0C</w:t>
            </w:r>
          </w:p>
        </w:tc>
        <w:tc>
          <w:tcPr>
            <w:tcW w:w="1313" w:type="dxa"/>
            <w:vAlign w:val="center"/>
          </w:tcPr>
          <w:p w14:paraId="228E9105" w14:textId="77777777" w:rsidR="003C2EFA" w:rsidRDefault="00E46E34" w:rsidP="00463B06">
            <w:pPr>
              <w:keepNext/>
              <w:spacing w:before="20" w:after="20" w:line="280" w:lineRule="atLeast"/>
              <w:jc w:val="center"/>
            </w:pPr>
            <w:r>
              <w:rPr>
                <w:rFonts w:ascii="Times New Roman" w:eastAsia="標楷體" w:hAnsi="Times New Roman"/>
                <w:sz w:val="21"/>
              </w:rPr>
              <w:t>14.9</w:t>
            </w:r>
          </w:p>
        </w:tc>
        <w:tc>
          <w:tcPr>
            <w:tcW w:w="1313" w:type="dxa"/>
            <w:vAlign w:val="center"/>
          </w:tcPr>
          <w:p w14:paraId="525E2AC8" w14:textId="77777777" w:rsidR="003C2EFA" w:rsidRDefault="00E46E34" w:rsidP="00463B06">
            <w:pPr>
              <w:keepNext/>
              <w:spacing w:before="20" w:after="20" w:line="280" w:lineRule="atLeast"/>
              <w:jc w:val="center"/>
            </w:pPr>
            <w:r>
              <w:rPr>
                <w:rFonts w:ascii="Times New Roman" w:eastAsia="標楷體" w:hAnsi="Times New Roman"/>
                <w:sz w:val="21"/>
              </w:rPr>
              <w:t>−15.4</w:t>
            </w:r>
          </w:p>
        </w:tc>
        <w:tc>
          <w:tcPr>
            <w:tcW w:w="1313" w:type="dxa"/>
            <w:vAlign w:val="center"/>
          </w:tcPr>
          <w:p w14:paraId="019C1CD1" w14:textId="77777777" w:rsidR="003C2EFA" w:rsidRDefault="00E46E34" w:rsidP="00463B06">
            <w:pPr>
              <w:keepNext/>
              <w:spacing w:before="20" w:after="20" w:line="280" w:lineRule="atLeast"/>
              <w:jc w:val="center"/>
            </w:pPr>
            <w:r>
              <w:rPr>
                <w:rFonts w:ascii="Times New Roman" w:eastAsia="標楷體" w:hAnsi="Times New Roman"/>
                <w:sz w:val="21"/>
              </w:rPr>
              <w:t>61.8</w:t>
            </w:r>
          </w:p>
        </w:tc>
        <w:tc>
          <w:tcPr>
            <w:tcW w:w="1075" w:type="dxa"/>
            <w:vAlign w:val="center"/>
          </w:tcPr>
          <w:p w14:paraId="5D0A2F74" w14:textId="77777777" w:rsidR="003C2EFA" w:rsidRDefault="00E46E34" w:rsidP="00463B06">
            <w:pPr>
              <w:keepNext/>
              <w:spacing w:before="20" w:after="20" w:line="280" w:lineRule="atLeast"/>
              <w:jc w:val="center"/>
            </w:pPr>
            <w:r>
              <w:rPr>
                <w:rFonts w:ascii="Times New Roman" w:eastAsia="標楷體" w:hAnsi="Times New Roman"/>
                <w:sz w:val="21"/>
              </w:rPr>
              <w:t>51.7%</w:t>
            </w:r>
          </w:p>
        </w:tc>
        <w:tc>
          <w:tcPr>
            <w:tcW w:w="1075" w:type="dxa"/>
            <w:vAlign w:val="center"/>
          </w:tcPr>
          <w:p w14:paraId="6ACB5173" w14:textId="77777777" w:rsidR="003C2EFA" w:rsidRDefault="00E46E34" w:rsidP="00463B06">
            <w:pPr>
              <w:keepNext/>
              <w:spacing w:before="20" w:after="20" w:line="280" w:lineRule="atLeast"/>
              <w:jc w:val="center"/>
            </w:pPr>
            <w:r>
              <w:rPr>
                <w:rFonts w:ascii="Times New Roman" w:eastAsia="標楷體" w:hAnsi="Times New Roman"/>
                <w:sz w:val="21"/>
              </w:rPr>
              <w:t>0.62</w:t>
            </w:r>
          </w:p>
        </w:tc>
        <w:tc>
          <w:tcPr>
            <w:tcW w:w="1795" w:type="dxa"/>
            <w:vAlign w:val="center"/>
          </w:tcPr>
          <w:p w14:paraId="1500AC0E" w14:textId="77777777" w:rsidR="003C2EFA" w:rsidRDefault="00E46E34" w:rsidP="00463B06">
            <w:pPr>
              <w:keepNext/>
              <w:spacing w:before="20" w:after="20" w:line="280" w:lineRule="atLeast"/>
              <w:jc w:val="center"/>
            </w:pPr>
            <w:r>
              <w:rPr>
                <w:rFonts w:ascii="Times New Roman" w:eastAsia="標楷體" w:hAnsi="Times New Roman"/>
                <w:sz w:val="21"/>
              </w:rPr>
              <w:t>6.6</w:t>
            </w:r>
          </w:p>
        </w:tc>
      </w:tr>
      <w:tr w:rsidR="003C2EFA" w14:paraId="2AAF4B87" w14:textId="77777777">
        <w:trPr>
          <w:cantSplit/>
        </w:trPr>
        <w:tc>
          <w:tcPr>
            <w:tcW w:w="716" w:type="dxa"/>
            <w:vAlign w:val="center"/>
          </w:tcPr>
          <w:p w14:paraId="73A67E76" w14:textId="77777777" w:rsidR="003C2EFA" w:rsidRDefault="00E46E34" w:rsidP="00463B06">
            <w:pPr>
              <w:keepNext/>
              <w:spacing w:before="20" w:after="20" w:line="280" w:lineRule="atLeast"/>
              <w:jc w:val="center"/>
            </w:pPr>
            <w:r>
              <w:rPr>
                <w:rFonts w:ascii="Times New Roman" w:eastAsia="標楷體" w:hAnsi="Times New Roman"/>
                <w:sz w:val="21"/>
              </w:rPr>
              <w:t>1.5C</w:t>
            </w:r>
          </w:p>
        </w:tc>
        <w:tc>
          <w:tcPr>
            <w:tcW w:w="1313" w:type="dxa"/>
            <w:vAlign w:val="center"/>
          </w:tcPr>
          <w:p w14:paraId="554E78D1" w14:textId="77777777" w:rsidR="003C2EFA" w:rsidRDefault="00E46E34" w:rsidP="00463B06">
            <w:pPr>
              <w:keepNext/>
              <w:spacing w:before="20" w:after="20" w:line="280" w:lineRule="atLeast"/>
              <w:jc w:val="center"/>
            </w:pPr>
            <w:r>
              <w:rPr>
                <w:rFonts w:ascii="Times New Roman" w:eastAsia="標楷體" w:hAnsi="Times New Roman"/>
                <w:sz w:val="21"/>
              </w:rPr>
              <w:t>15.6</w:t>
            </w:r>
          </w:p>
        </w:tc>
        <w:tc>
          <w:tcPr>
            <w:tcW w:w="1313" w:type="dxa"/>
            <w:vAlign w:val="center"/>
          </w:tcPr>
          <w:p w14:paraId="3E7DBED2" w14:textId="77777777" w:rsidR="003C2EFA" w:rsidRDefault="00E46E34" w:rsidP="00463B06">
            <w:pPr>
              <w:keepNext/>
              <w:spacing w:before="20" w:after="20" w:line="280" w:lineRule="atLeast"/>
              <w:jc w:val="center"/>
            </w:pPr>
            <w:r>
              <w:rPr>
                <w:rFonts w:ascii="Times New Roman" w:eastAsia="標楷體" w:hAnsi="Times New Roman"/>
                <w:sz w:val="21"/>
              </w:rPr>
              <w:t>−14.6</w:t>
            </w:r>
          </w:p>
        </w:tc>
        <w:tc>
          <w:tcPr>
            <w:tcW w:w="1313" w:type="dxa"/>
            <w:vAlign w:val="center"/>
          </w:tcPr>
          <w:p w14:paraId="790E5068" w14:textId="77777777" w:rsidR="003C2EFA" w:rsidRDefault="00E46E34" w:rsidP="00463B06">
            <w:pPr>
              <w:keepNext/>
              <w:spacing w:before="20" w:after="20" w:line="280" w:lineRule="atLeast"/>
              <w:jc w:val="center"/>
            </w:pPr>
            <w:r>
              <w:rPr>
                <w:rFonts w:ascii="Times New Roman" w:eastAsia="標楷體" w:hAnsi="Times New Roman"/>
                <w:sz w:val="21"/>
              </w:rPr>
              <w:t>60.3</w:t>
            </w:r>
          </w:p>
        </w:tc>
        <w:tc>
          <w:tcPr>
            <w:tcW w:w="1075" w:type="dxa"/>
            <w:vAlign w:val="center"/>
          </w:tcPr>
          <w:p w14:paraId="352FA8FB" w14:textId="77777777" w:rsidR="003C2EFA" w:rsidRDefault="00E46E34" w:rsidP="00463B06">
            <w:pPr>
              <w:keepNext/>
              <w:spacing w:before="20" w:after="20" w:line="280" w:lineRule="atLeast"/>
              <w:jc w:val="center"/>
            </w:pPr>
            <w:r>
              <w:rPr>
                <w:rFonts w:ascii="Times New Roman" w:eastAsia="標楷體" w:hAnsi="Times New Roman"/>
                <w:sz w:val="21"/>
              </w:rPr>
              <w:t>46.9%</w:t>
            </w:r>
          </w:p>
        </w:tc>
        <w:tc>
          <w:tcPr>
            <w:tcW w:w="1075" w:type="dxa"/>
            <w:vAlign w:val="center"/>
          </w:tcPr>
          <w:p w14:paraId="00728120" w14:textId="77777777" w:rsidR="003C2EFA" w:rsidRDefault="00E46E34" w:rsidP="00463B06">
            <w:pPr>
              <w:keepNext/>
              <w:spacing w:before="20" w:after="20" w:line="280" w:lineRule="atLeast"/>
              <w:jc w:val="center"/>
            </w:pPr>
            <w:r>
              <w:rPr>
                <w:rFonts w:ascii="Times New Roman" w:eastAsia="標楷體" w:hAnsi="Times New Roman"/>
                <w:sz w:val="21"/>
              </w:rPr>
              <w:t>0.59</w:t>
            </w:r>
          </w:p>
        </w:tc>
        <w:tc>
          <w:tcPr>
            <w:tcW w:w="1795" w:type="dxa"/>
            <w:vAlign w:val="center"/>
          </w:tcPr>
          <w:p w14:paraId="43D0573B" w14:textId="77777777" w:rsidR="003C2EFA" w:rsidRDefault="00E46E34" w:rsidP="00463B06">
            <w:pPr>
              <w:keepNext/>
              <w:spacing w:before="20" w:after="20" w:line="280" w:lineRule="atLeast"/>
              <w:jc w:val="center"/>
            </w:pPr>
            <w:r>
              <w:rPr>
                <w:rFonts w:ascii="Times New Roman" w:eastAsia="標楷體" w:hAnsi="Times New Roman"/>
                <w:sz w:val="21"/>
              </w:rPr>
              <w:t>6.6</w:t>
            </w:r>
          </w:p>
        </w:tc>
      </w:tr>
      <w:tr w:rsidR="003C2EFA" w14:paraId="03FE9599" w14:textId="77777777">
        <w:trPr>
          <w:cantSplit/>
        </w:trPr>
        <w:tc>
          <w:tcPr>
            <w:tcW w:w="716" w:type="dxa"/>
            <w:vAlign w:val="center"/>
          </w:tcPr>
          <w:p w14:paraId="21F137DC" w14:textId="77777777" w:rsidR="003C2EFA" w:rsidRDefault="00E46E34" w:rsidP="00463B06">
            <w:pPr>
              <w:keepNext/>
              <w:spacing w:before="20" w:after="20" w:line="280" w:lineRule="atLeast"/>
              <w:jc w:val="center"/>
            </w:pPr>
            <w:r>
              <w:rPr>
                <w:rFonts w:ascii="Times New Roman" w:eastAsia="標楷體" w:hAnsi="Times New Roman"/>
                <w:sz w:val="21"/>
              </w:rPr>
              <w:t>2.0C</w:t>
            </w:r>
          </w:p>
        </w:tc>
        <w:tc>
          <w:tcPr>
            <w:tcW w:w="1313" w:type="dxa"/>
            <w:vAlign w:val="center"/>
          </w:tcPr>
          <w:p w14:paraId="3DF8C724" w14:textId="77777777" w:rsidR="003C2EFA" w:rsidRDefault="00E46E34" w:rsidP="00463B06">
            <w:pPr>
              <w:keepNext/>
              <w:spacing w:before="20" w:after="20" w:line="280" w:lineRule="atLeast"/>
              <w:jc w:val="center"/>
            </w:pPr>
            <w:r>
              <w:rPr>
                <w:rFonts w:ascii="Times New Roman" w:eastAsia="標楷體" w:hAnsi="Times New Roman"/>
                <w:sz w:val="21"/>
              </w:rPr>
              <w:t>16.2</w:t>
            </w:r>
          </w:p>
        </w:tc>
        <w:tc>
          <w:tcPr>
            <w:tcW w:w="1313" w:type="dxa"/>
            <w:vAlign w:val="center"/>
          </w:tcPr>
          <w:p w14:paraId="0BFC9037" w14:textId="77777777" w:rsidR="003C2EFA" w:rsidRDefault="00E46E34" w:rsidP="00463B06">
            <w:pPr>
              <w:keepNext/>
              <w:spacing w:before="20" w:after="20" w:line="280" w:lineRule="atLeast"/>
              <w:jc w:val="center"/>
            </w:pPr>
            <w:r>
              <w:rPr>
                <w:rFonts w:ascii="Times New Roman" w:eastAsia="標楷體" w:hAnsi="Times New Roman"/>
                <w:sz w:val="21"/>
              </w:rPr>
              <w:t>−14.0</w:t>
            </w:r>
          </w:p>
        </w:tc>
        <w:tc>
          <w:tcPr>
            <w:tcW w:w="1313" w:type="dxa"/>
            <w:vAlign w:val="center"/>
          </w:tcPr>
          <w:p w14:paraId="7335432D" w14:textId="77777777" w:rsidR="003C2EFA" w:rsidRDefault="00E46E34" w:rsidP="00463B06">
            <w:pPr>
              <w:keepNext/>
              <w:spacing w:before="20" w:after="20" w:line="280" w:lineRule="atLeast"/>
              <w:jc w:val="center"/>
            </w:pPr>
            <w:r>
              <w:rPr>
                <w:rFonts w:ascii="Times New Roman" w:eastAsia="標楷體" w:hAnsi="Times New Roman"/>
                <w:sz w:val="21"/>
              </w:rPr>
              <w:t>59.0</w:t>
            </w:r>
          </w:p>
        </w:tc>
        <w:tc>
          <w:tcPr>
            <w:tcW w:w="1075" w:type="dxa"/>
            <w:vAlign w:val="center"/>
          </w:tcPr>
          <w:p w14:paraId="5D5F1433" w14:textId="77777777" w:rsidR="003C2EFA" w:rsidRDefault="00E46E34" w:rsidP="00463B06">
            <w:pPr>
              <w:keepNext/>
              <w:spacing w:before="20" w:after="20" w:line="280" w:lineRule="atLeast"/>
              <w:jc w:val="center"/>
            </w:pPr>
            <w:r>
              <w:rPr>
                <w:rFonts w:ascii="Times New Roman" w:eastAsia="標楷體" w:hAnsi="Times New Roman"/>
                <w:sz w:val="21"/>
              </w:rPr>
              <w:t>43.3%</w:t>
            </w:r>
          </w:p>
        </w:tc>
        <w:tc>
          <w:tcPr>
            <w:tcW w:w="1075" w:type="dxa"/>
            <w:vAlign w:val="center"/>
          </w:tcPr>
          <w:p w14:paraId="2396D64D" w14:textId="77777777" w:rsidR="003C2EFA" w:rsidRDefault="00E46E34" w:rsidP="00463B06">
            <w:pPr>
              <w:keepNext/>
              <w:spacing w:before="20" w:after="20" w:line="280" w:lineRule="atLeast"/>
              <w:jc w:val="center"/>
            </w:pPr>
            <w:r>
              <w:rPr>
                <w:rFonts w:ascii="Times New Roman" w:eastAsia="標楷體" w:hAnsi="Times New Roman"/>
                <w:sz w:val="21"/>
              </w:rPr>
              <w:t>0.52</w:t>
            </w:r>
          </w:p>
        </w:tc>
        <w:tc>
          <w:tcPr>
            <w:tcW w:w="1795" w:type="dxa"/>
            <w:vAlign w:val="center"/>
          </w:tcPr>
          <w:p w14:paraId="6CA7FF6B" w14:textId="77777777" w:rsidR="003C2EFA" w:rsidRDefault="00E46E34" w:rsidP="00463B06">
            <w:pPr>
              <w:keepNext/>
              <w:spacing w:before="20" w:after="20" w:line="280" w:lineRule="atLeast"/>
              <w:jc w:val="center"/>
            </w:pPr>
            <w:r>
              <w:rPr>
                <w:rFonts w:ascii="Times New Roman" w:eastAsia="標楷體" w:hAnsi="Times New Roman"/>
                <w:sz w:val="21"/>
              </w:rPr>
              <w:t>6.3</w:t>
            </w:r>
          </w:p>
        </w:tc>
      </w:tr>
      <w:tr w:rsidR="003C2EFA" w14:paraId="1E78CFD7" w14:textId="77777777">
        <w:trPr>
          <w:cantSplit/>
        </w:trPr>
        <w:tc>
          <w:tcPr>
            <w:tcW w:w="716" w:type="dxa"/>
            <w:vAlign w:val="center"/>
          </w:tcPr>
          <w:p w14:paraId="58BDCD72" w14:textId="77777777" w:rsidR="003C2EFA" w:rsidRDefault="00E46E34" w:rsidP="00463B06">
            <w:pPr>
              <w:keepNext/>
              <w:spacing w:before="20" w:after="20" w:line="280" w:lineRule="atLeast"/>
              <w:jc w:val="center"/>
            </w:pPr>
            <w:r>
              <w:rPr>
                <w:rFonts w:ascii="Times New Roman" w:eastAsia="標楷體" w:hAnsi="Times New Roman"/>
                <w:b/>
                <w:sz w:val="21"/>
              </w:rPr>
              <w:t>合併</w:t>
            </w:r>
          </w:p>
        </w:tc>
        <w:tc>
          <w:tcPr>
            <w:tcW w:w="1313" w:type="dxa"/>
            <w:vAlign w:val="center"/>
          </w:tcPr>
          <w:p w14:paraId="047F7778" w14:textId="77777777" w:rsidR="003C2EFA" w:rsidRDefault="00E46E34" w:rsidP="00463B06">
            <w:pPr>
              <w:keepNext/>
              <w:spacing w:before="20" w:after="20" w:line="280" w:lineRule="atLeast"/>
              <w:jc w:val="center"/>
            </w:pPr>
            <w:r>
              <w:rPr>
                <w:rFonts w:ascii="Times New Roman" w:eastAsia="標楷體" w:hAnsi="Times New Roman"/>
                <w:b/>
                <w:sz w:val="21"/>
              </w:rPr>
              <w:t>20.2</w:t>
            </w:r>
          </w:p>
        </w:tc>
        <w:tc>
          <w:tcPr>
            <w:tcW w:w="1313" w:type="dxa"/>
            <w:vAlign w:val="center"/>
          </w:tcPr>
          <w:p w14:paraId="2916DD09" w14:textId="77777777" w:rsidR="003C2EFA" w:rsidRDefault="00E46E34" w:rsidP="00463B06">
            <w:pPr>
              <w:keepNext/>
              <w:spacing w:before="20" w:after="20" w:line="280" w:lineRule="atLeast"/>
              <w:jc w:val="center"/>
            </w:pPr>
            <w:r>
              <w:rPr>
                <w:rFonts w:ascii="Times New Roman" w:eastAsia="標楷體" w:hAnsi="Times New Roman"/>
                <w:b/>
                <w:sz w:val="21"/>
              </w:rPr>
              <w:t>−21.6</w:t>
            </w:r>
          </w:p>
        </w:tc>
        <w:tc>
          <w:tcPr>
            <w:tcW w:w="1313" w:type="dxa"/>
            <w:vAlign w:val="center"/>
          </w:tcPr>
          <w:p w14:paraId="6D2A5CB6" w14:textId="77777777" w:rsidR="003C2EFA" w:rsidRDefault="00E46E34" w:rsidP="00463B06">
            <w:pPr>
              <w:keepNext/>
              <w:spacing w:before="20" w:after="20" w:line="280" w:lineRule="atLeast"/>
              <w:jc w:val="center"/>
            </w:pPr>
            <w:r>
              <w:rPr>
                <w:rFonts w:ascii="Times New Roman" w:eastAsia="標楷體" w:hAnsi="Times New Roman"/>
                <w:b/>
                <w:sz w:val="21"/>
              </w:rPr>
              <w:t>63.6</w:t>
            </w:r>
          </w:p>
        </w:tc>
        <w:tc>
          <w:tcPr>
            <w:tcW w:w="1075" w:type="dxa"/>
            <w:vAlign w:val="center"/>
          </w:tcPr>
          <w:p w14:paraId="0D33A609" w14:textId="77777777" w:rsidR="003C2EFA" w:rsidRDefault="00E46E34" w:rsidP="00463B06">
            <w:pPr>
              <w:keepNext/>
              <w:spacing w:before="20" w:after="20" w:line="280" w:lineRule="atLeast"/>
              <w:jc w:val="center"/>
            </w:pPr>
            <w:r>
              <w:rPr>
                <w:rFonts w:ascii="Times New Roman" w:eastAsia="標楷體" w:hAnsi="Times New Roman"/>
                <w:b/>
                <w:sz w:val="21"/>
              </w:rPr>
              <w:t>53.4%</w:t>
            </w:r>
          </w:p>
        </w:tc>
        <w:tc>
          <w:tcPr>
            <w:tcW w:w="1075" w:type="dxa"/>
            <w:vAlign w:val="center"/>
          </w:tcPr>
          <w:p w14:paraId="11755AC0" w14:textId="77777777" w:rsidR="003C2EFA" w:rsidRDefault="00E46E34" w:rsidP="00463B06">
            <w:pPr>
              <w:keepNext/>
              <w:spacing w:before="20" w:after="20" w:line="280" w:lineRule="atLeast"/>
              <w:jc w:val="center"/>
            </w:pPr>
            <w:r>
              <w:rPr>
                <w:rFonts w:ascii="Times New Roman" w:eastAsia="標楷體" w:hAnsi="Times New Roman"/>
                <w:b/>
                <w:sz w:val="21"/>
              </w:rPr>
              <w:t>2.90</w:t>
            </w:r>
          </w:p>
        </w:tc>
        <w:tc>
          <w:tcPr>
            <w:tcW w:w="1795" w:type="dxa"/>
            <w:vAlign w:val="center"/>
          </w:tcPr>
          <w:p w14:paraId="5E27230F" w14:textId="77777777" w:rsidR="003C2EFA" w:rsidRDefault="00E46E34" w:rsidP="00463B06">
            <w:pPr>
              <w:keepNext/>
              <w:spacing w:before="20" w:after="20" w:line="280" w:lineRule="atLeast"/>
              <w:jc w:val="center"/>
            </w:pPr>
            <w:r>
              <w:rPr>
                <w:rFonts w:ascii="Times New Roman" w:eastAsia="標楷體" w:hAnsi="Times New Roman"/>
                <w:sz w:val="21"/>
              </w:rPr>
              <w:t>—</w:t>
            </w:r>
          </w:p>
        </w:tc>
      </w:tr>
    </w:tbl>
    <w:p w14:paraId="1BCA3955" w14:textId="77777777" w:rsidR="003C2EFA" w:rsidRDefault="00E46E34">
      <w:pPr>
        <w:pStyle w:val="af0"/>
        <w:widowControl/>
        <w:spacing w:before="60" w:after="160" w:line="320" w:lineRule="atLeast"/>
        <w:jc w:val="center"/>
      </w:pPr>
      <w:bookmarkStart w:id="61" w:name="_Toc239074948"/>
      <w:r>
        <w:rPr>
          <w:rFonts w:ascii="Times New Roman" w:eastAsia="標楷體" w:hAnsi="Times New Roman"/>
          <w:b/>
          <w:sz w:val="22"/>
        </w:rPr>
        <w:t>表</w:t>
      </w:r>
      <w:r>
        <w:rPr>
          <w:rFonts w:ascii="Times New Roman" w:eastAsia="標楷體" w:hAnsi="Times New Roman"/>
          <w:b/>
          <w:sz w:val="22"/>
        </w:rPr>
        <w:t xml:space="preserve"> 4-3</w:t>
      </w:r>
      <w:r>
        <w:rPr>
          <w:rFonts w:ascii="Times New Roman" w:eastAsia="標楷體" w:hAnsi="Times New Roman"/>
          <w:sz w:val="22"/>
        </w:rPr>
        <w:t xml:space="preserve">　動態阻抗</w:t>
      </w:r>
      <w:r>
        <w:rPr>
          <w:rFonts w:ascii="Times New Roman" w:eastAsia="標楷體" w:hAnsi="Times New Roman"/>
          <w:sz w:val="22"/>
        </w:rPr>
        <w:t xml:space="preserve"> |ΔV/ΔI|</w:t>
      </w:r>
      <w:proofErr w:type="gramStart"/>
      <w:r>
        <w:rPr>
          <w:rFonts w:ascii="Times New Roman" w:eastAsia="標楷體" w:hAnsi="Times New Roman"/>
          <w:sz w:val="22"/>
        </w:rPr>
        <w:t>–</w:t>
      </w:r>
      <w:proofErr w:type="gramEnd"/>
      <w:r>
        <w:rPr>
          <w:rFonts w:ascii="Times New Roman" w:eastAsia="標楷體" w:hAnsi="Times New Roman"/>
          <w:sz w:val="22"/>
        </w:rPr>
        <w:t xml:space="preserve">SOC </w:t>
      </w:r>
      <w:r>
        <w:rPr>
          <w:rFonts w:ascii="Times New Roman" w:eastAsia="標楷體" w:hAnsi="Times New Roman"/>
          <w:sz w:val="22"/>
        </w:rPr>
        <w:t>二次擬合係數與反推精度</w:t>
      </w:r>
      <w:proofErr w:type="gramStart"/>
      <w:r>
        <w:rPr>
          <w:rFonts w:ascii="Times New Roman" w:eastAsia="標楷體" w:hAnsi="Times New Roman"/>
          <w:sz w:val="22"/>
        </w:rPr>
        <w:t>（</w:t>
      </w:r>
      <w:proofErr w:type="gramEnd"/>
      <w:r>
        <w:rPr>
          <w:rFonts w:ascii="Times New Roman" w:eastAsia="標楷體" w:hAnsi="Times New Roman"/>
          <w:sz w:val="22"/>
        </w:rPr>
        <w:t>阻抗單位</w:t>
      </w:r>
      <w:r>
        <w:rPr>
          <w:rFonts w:ascii="Times New Roman" w:eastAsia="標楷體" w:hAnsi="Times New Roman"/>
          <w:sz w:val="22"/>
        </w:rPr>
        <w:t xml:space="preserve"> </w:t>
      </w:r>
      <w:proofErr w:type="spellStart"/>
      <w:r>
        <w:rPr>
          <w:rFonts w:ascii="Times New Roman" w:eastAsia="標楷體" w:hAnsi="Times New Roman"/>
          <w:sz w:val="22"/>
        </w:rPr>
        <w:t>mΩ</w:t>
      </w:r>
      <w:proofErr w:type="spellEnd"/>
      <w:r>
        <w:rPr>
          <w:rFonts w:ascii="Times New Roman" w:eastAsia="標楷體" w:hAnsi="Times New Roman"/>
          <w:sz w:val="22"/>
        </w:rPr>
        <w:t>，</w:t>
      </w:r>
      <w:r>
        <w:rPr>
          <w:rFonts w:ascii="Times New Roman" w:eastAsia="標楷體" w:hAnsi="Times New Roman"/>
          <w:sz w:val="22"/>
        </w:rPr>
        <w:t xml:space="preserve">SOC </w:t>
      </w:r>
      <w:r>
        <w:rPr>
          <w:rFonts w:ascii="Times New Roman" w:eastAsia="標楷體" w:hAnsi="Times New Roman"/>
          <w:sz w:val="22"/>
        </w:rPr>
        <w:t>以分數代入；反推</w:t>
      </w:r>
      <w:r>
        <w:rPr>
          <w:rFonts w:ascii="Times New Roman" w:eastAsia="標楷體" w:hAnsi="Times New Roman"/>
          <w:sz w:val="22"/>
        </w:rPr>
        <w:t xml:space="preserve"> RMSE </w:t>
      </w:r>
      <w:r>
        <w:rPr>
          <w:rFonts w:ascii="Times New Roman" w:eastAsia="標楷體" w:hAnsi="Times New Roman"/>
          <w:sz w:val="22"/>
        </w:rPr>
        <w:t>為假設分枝</w:t>
      </w:r>
      <w:proofErr w:type="gramStart"/>
      <w:r>
        <w:rPr>
          <w:rFonts w:ascii="Times New Roman" w:eastAsia="標楷體" w:hAnsi="Times New Roman"/>
          <w:sz w:val="22"/>
        </w:rPr>
        <w:t>正確之逐點</w:t>
      </w:r>
      <w:proofErr w:type="gramEnd"/>
      <w:r>
        <w:rPr>
          <w:rFonts w:ascii="Times New Roman" w:eastAsia="標楷體" w:hAnsi="Times New Roman"/>
          <w:sz w:val="22"/>
        </w:rPr>
        <w:t>誤差</w:t>
      </w:r>
      <w:proofErr w:type="gramStart"/>
      <w:r>
        <w:rPr>
          <w:rFonts w:ascii="Times New Roman" w:eastAsia="標楷體" w:hAnsi="Times New Roman"/>
          <w:sz w:val="22"/>
        </w:rPr>
        <w:t>）</w:t>
      </w:r>
      <w:bookmarkEnd w:id="61"/>
      <w:proofErr w:type="gramEnd"/>
    </w:p>
    <w:p w14:paraId="38063DA2" w14:textId="77777777" w:rsidR="003C2EFA" w:rsidRDefault="00E46E34">
      <w:pPr>
        <w:widowControl/>
        <w:spacing w:line="480" w:lineRule="atLeast"/>
        <w:ind w:firstLine="480"/>
        <w:jc w:val="both"/>
      </w:pPr>
      <w:r>
        <w:rPr>
          <w:rFonts w:ascii="Times New Roman" w:eastAsia="標楷體" w:hAnsi="Times New Roman"/>
          <w:b/>
        </w:rPr>
        <w:t>以</w:t>
      </w:r>
      <w:proofErr w:type="gramStart"/>
      <w:r>
        <w:rPr>
          <w:rFonts w:ascii="Times New Roman" w:eastAsia="標楷體" w:hAnsi="Times New Roman"/>
          <w:b/>
        </w:rPr>
        <w:t>擬合反推</w:t>
      </w:r>
      <w:proofErr w:type="gramEnd"/>
      <w:r>
        <w:rPr>
          <w:rFonts w:ascii="Times New Roman" w:eastAsia="標楷體" w:hAnsi="Times New Roman"/>
          <w:b/>
        </w:rPr>
        <w:t xml:space="preserve"> SOC </w:t>
      </w:r>
      <w:proofErr w:type="gramStart"/>
      <w:r>
        <w:rPr>
          <w:rFonts w:ascii="Times New Roman" w:eastAsia="標楷體" w:hAnsi="Times New Roman"/>
          <w:b/>
        </w:rPr>
        <w:t>之逐點</w:t>
      </w:r>
      <w:proofErr w:type="gramEnd"/>
      <w:r>
        <w:rPr>
          <w:rFonts w:ascii="Times New Roman" w:eastAsia="標楷體" w:hAnsi="Times New Roman"/>
          <w:b/>
        </w:rPr>
        <w:t>精度（實測）</w:t>
      </w:r>
      <w:r>
        <w:rPr>
          <w:rFonts w:ascii="Times New Roman" w:eastAsia="標楷體" w:hAnsi="Times New Roman"/>
        </w:rPr>
        <w:t>：</w:t>
      </w:r>
      <w:proofErr w:type="gramStart"/>
      <w:r>
        <w:rPr>
          <w:rFonts w:ascii="Times New Roman" w:eastAsia="標楷體" w:hAnsi="Times New Roman"/>
        </w:rPr>
        <w:t>將量得的</w:t>
      </w:r>
      <w:proofErr w:type="gramEnd"/>
      <w:r>
        <w:rPr>
          <w:rFonts w:ascii="Times New Roman" w:eastAsia="標楷體" w:hAnsi="Times New Roman"/>
        </w:rPr>
        <w:t>動態阻抗</w:t>
      </w:r>
      <w:proofErr w:type="gramStart"/>
      <w:r>
        <w:rPr>
          <w:rFonts w:ascii="Times New Roman" w:eastAsia="標楷體" w:hAnsi="Times New Roman"/>
        </w:rPr>
        <w:t>代回二次式解</w:t>
      </w:r>
      <w:proofErr w:type="gramEnd"/>
      <w:r>
        <w:rPr>
          <w:rFonts w:ascii="Times New Roman" w:eastAsia="標楷體" w:hAnsi="Times New Roman"/>
        </w:rPr>
        <w:t>出</w:t>
      </w:r>
      <w:r>
        <w:rPr>
          <w:rFonts w:ascii="Times New Roman" w:eastAsia="標楷體" w:hAnsi="Times New Roman"/>
        </w:rPr>
        <w:t xml:space="preserve"> SOC</w:t>
      </w:r>
      <w:r>
        <w:rPr>
          <w:rFonts w:ascii="Times New Roman" w:eastAsia="標楷體" w:hAnsi="Times New Roman"/>
        </w:rPr>
        <w:t>（在假設分枝判斷正確的前提下），與庫倫</w:t>
      </w:r>
      <w:proofErr w:type="gramStart"/>
      <w:r>
        <w:rPr>
          <w:rFonts w:ascii="Times New Roman" w:eastAsia="標楷體" w:hAnsi="Times New Roman"/>
        </w:rPr>
        <w:t>真值逐</w:t>
      </w:r>
      <w:proofErr w:type="gramEnd"/>
      <w:r>
        <w:rPr>
          <w:rFonts w:ascii="Times New Roman" w:eastAsia="標楷體" w:hAnsi="Times New Roman"/>
        </w:rPr>
        <w:t>點比較，各放電倍率的均方根誤差約為</w:t>
      </w:r>
      <w:r>
        <w:rPr>
          <w:rFonts w:ascii="Times New Roman" w:eastAsia="標楷體" w:hAnsi="Times New Roman"/>
        </w:rPr>
        <w:t xml:space="preserve"> </w:t>
      </w:r>
      <w:r>
        <w:rPr>
          <w:rFonts w:ascii="Times New Roman" w:eastAsia="標楷體" w:hAnsi="Times New Roman"/>
          <w:b/>
        </w:rPr>
        <w:t>6</w:t>
      </w:r>
      <w:r>
        <w:rPr>
          <w:rFonts w:ascii="Times New Roman" w:eastAsia="標楷體" w:hAnsi="Times New Roman"/>
          <w:b/>
        </w:rPr>
        <w:t>～</w:t>
      </w:r>
      <w:r>
        <w:rPr>
          <w:rFonts w:ascii="Times New Roman" w:eastAsia="標楷體" w:hAnsi="Times New Roman"/>
          <w:b/>
        </w:rPr>
        <w:t>10%</w:t>
      </w:r>
      <w:r>
        <w:rPr>
          <w:rFonts w:ascii="Times New Roman" w:eastAsia="標楷體" w:hAnsi="Times New Roman"/>
        </w:rPr>
        <w:t>（</w:t>
      </w:r>
      <w:r>
        <w:rPr>
          <w:rFonts w:ascii="Times New Roman" w:eastAsia="標楷體" w:hAnsi="Times New Roman"/>
        </w:rPr>
        <w:t xml:space="preserve">0.5C </w:t>
      </w:r>
      <w:r>
        <w:rPr>
          <w:rFonts w:ascii="Times New Roman" w:eastAsia="標楷體" w:hAnsi="Times New Roman"/>
        </w:rPr>
        <w:t>最差、</w:t>
      </w:r>
      <w:r>
        <w:rPr>
          <w:rFonts w:ascii="Times New Roman" w:eastAsia="標楷體" w:hAnsi="Times New Roman"/>
        </w:rPr>
        <w:t xml:space="preserve">2.0C </w:t>
      </w:r>
      <w:r>
        <w:rPr>
          <w:rFonts w:ascii="Times New Roman" w:eastAsia="標楷體" w:hAnsi="Times New Roman"/>
        </w:rPr>
        <w:t>最佳，與訊噪比一致，列於表</w:t>
      </w:r>
      <w:r>
        <w:rPr>
          <w:rFonts w:ascii="Times New Roman" w:eastAsia="標楷體" w:hAnsi="Times New Roman"/>
        </w:rPr>
        <w:t xml:space="preserve"> 4-3 </w:t>
      </w:r>
      <w:r>
        <w:rPr>
          <w:rFonts w:ascii="Times New Roman" w:eastAsia="標楷體" w:hAnsi="Times New Roman"/>
        </w:rPr>
        <w:t>末欄）。更關鍵的觀察是其誤差</w:t>
      </w:r>
      <w:r>
        <w:rPr>
          <w:rFonts w:ascii="Times New Roman" w:eastAsia="標楷體" w:hAnsi="Times New Roman"/>
          <w:b/>
        </w:rPr>
        <w:t>隨</w:t>
      </w:r>
      <w:r>
        <w:rPr>
          <w:rFonts w:ascii="Times New Roman" w:eastAsia="標楷體" w:hAnsi="Times New Roman"/>
          <w:b/>
        </w:rPr>
        <w:t xml:space="preserve"> SOC </w:t>
      </w:r>
      <w:r>
        <w:rPr>
          <w:rFonts w:ascii="Times New Roman" w:eastAsia="標楷體" w:hAnsi="Times New Roman"/>
          <w:b/>
        </w:rPr>
        <w:t>高度不均</w:t>
      </w:r>
      <w:r>
        <w:rPr>
          <w:rFonts w:ascii="Times New Roman" w:eastAsia="標楷體" w:hAnsi="Times New Roman"/>
        </w:rPr>
        <w:t>：</w:t>
      </w:r>
      <w:r>
        <w:rPr>
          <w:rFonts w:ascii="Times New Roman" w:eastAsia="標楷體" w:hAnsi="Times New Roman"/>
        </w:rPr>
        <w:t xml:space="preserve">SOC </w:t>
      </w:r>
      <w:r>
        <w:rPr>
          <w:rFonts w:ascii="Times New Roman" w:eastAsia="標楷體" w:hAnsi="Times New Roman"/>
        </w:rPr>
        <w:t>中段（</w:t>
      </w:r>
      <w:r>
        <w:rPr>
          <w:rFonts w:ascii="Times New Roman" w:eastAsia="標楷體" w:hAnsi="Times New Roman"/>
        </w:rPr>
        <w:t>40</w:t>
      </w:r>
      <w:r>
        <w:rPr>
          <w:rFonts w:ascii="Times New Roman" w:eastAsia="標楷體" w:hAnsi="Times New Roman"/>
        </w:rPr>
        <w:t>～</w:t>
      </w:r>
      <w:r>
        <w:rPr>
          <w:rFonts w:ascii="Times New Roman" w:eastAsia="標楷體" w:hAnsi="Times New Roman"/>
        </w:rPr>
        <w:t>60%</w:t>
      </w:r>
      <w:r>
        <w:rPr>
          <w:rFonts w:ascii="Times New Roman" w:eastAsia="標楷體" w:hAnsi="Times New Roman"/>
        </w:rPr>
        <w:t>）誤差明顯較大（約</w:t>
      </w:r>
      <w:r>
        <w:rPr>
          <w:rFonts w:ascii="Times New Roman" w:eastAsia="標楷體" w:hAnsi="Times New Roman"/>
        </w:rPr>
        <w:t xml:space="preserve"> 9</w:t>
      </w:r>
      <w:r>
        <w:rPr>
          <w:rFonts w:ascii="Times New Roman" w:eastAsia="標楷體" w:hAnsi="Times New Roman"/>
        </w:rPr>
        <w:t>～</w:t>
      </w:r>
      <w:r>
        <w:rPr>
          <w:rFonts w:ascii="Times New Roman" w:eastAsia="標楷體" w:hAnsi="Times New Roman"/>
        </w:rPr>
        <w:t>13%</w:t>
      </w:r>
      <w:r>
        <w:rPr>
          <w:rFonts w:ascii="Times New Roman" w:eastAsia="標楷體" w:hAnsi="Times New Roman"/>
        </w:rPr>
        <w:t>），兩端（</w:t>
      </w:r>
      <w:r>
        <w:rPr>
          <w:rFonts w:ascii="Times New Roman" w:eastAsia="標楷體" w:hAnsi="Times New Roman"/>
        </w:rPr>
        <w:t xml:space="preserve">&lt; 20% </w:t>
      </w:r>
      <w:r>
        <w:rPr>
          <w:rFonts w:ascii="Times New Roman" w:eastAsia="標楷體" w:hAnsi="Times New Roman"/>
        </w:rPr>
        <w:t>或</w:t>
      </w:r>
      <w:r>
        <w:rPr>
          <w:rFonts w:ascii="Times New Roman" w:eastAsia="標楷體" w:hAnsi="Times New Roman"/>
        </w:rPr>
        <w:t xml:space="preserve"> &gt; 80%</w:t>
      </w:r>
      <w:r>
        <w:rPr>
          <w:rFonts w:ascii="Times New Roman" w:eastAsia="標楷體" w:hAnsi="Times New Roman"/>
        </w:rPr>
        <w:t>）較小（約</w:t>
      </w:r>
      <w:r>
        <w:rPr>
          <w:rFonts w:ascii="Times New Roman" w:eastAsia="標楷體" w:hAnsi="Times New Roman"/>
        </w:rPr>
        <w:t xml:space="preserve"> 5</w:t>
      </w:r>
      <w:r>
        <w:rPr>
          <w:rFonts w:ascii="Times New Roman" w:eastAsia="標楷體" w:hAnsi="Times New Roman"/>
        </w:rPr>
        <w:t>～</w:t>
      </w:r>
      <w:r>
        <w:rPr>
          <w:rFonts w:ascii="Times New Roman" w:eastAsia="標楷體" w:hAnsi="Times New Roman"/>
        </w:rPr>
        <w:t>9%</w:t>
      </w:r>
      <w:r>
        <w:rPr>
          <w:rFonts w:ascii="Times New Roman" w:eastAsia="標楷體" w:hAnsi="Times New Roman"/>
        </w:rPr>
        <w:t>）。此現象直接源於動態阻抗曲線在中段平緩</w:t>
      </w:r>
      <w:proofErr w:type="gramStart"/>
      <w:r>
        <w:rPr>
          <w:rFonts w:ascii="Times New Roman" w:eastAsia="標楷體" w:hAnsi="Times New Roman"/>
        </w:rPr>
        <w:t>——</w:t>
      </w:r>
      <w:proofErr w:type="gramEnd"/>
      <w:r>
        <w:rPr>
          <w:rFonts w:ascii="Times New Roman" w:eastAsia="標楷體" w:hAnsi="Times New Roman"/>
        </w:rPr>
        <w:t>最低點附近阻抗對</w:t>
      </w:r>
      <w:r>
        <w:rPr>
          <w:rFonts w:ascii="Times New Roman" w:eastAsia="標楷體" w:hAnsi="Times New Roman"/>
        </w:rPr>
        <w:t xml:space="preserve"> SOC </w:t>
      </w:r>
      <w:r>
        <w:rPr>
          <w:rFonts w:ascii="Times New Roman" w:eastAsia="標楷體" w:hAnsi="Times New Roman"/>
        </w:rPr>
        <w:t>幾乎不敏感，使「由阻抗反推</w:t>
      </w:r>
      <w:r>
        <w:rPr>
          <w:rFonts w:ascii="Times New Roman" w:eastAsia="標楷體" w:hAnsi="Times New Roman"/>
        </w:rPr>
        <w:t xml:space="preserve"> SOC</w:t>
      </w:r>
      <w:r>
        <w:rPr>
          <w:rFonts w:ascii="Times New Roman" w:eastAsia="標楷體" w:hAnsi="Times New Roman"/>
        </w:rPr>
        <w:t>」在中段成為病態問題，亦即微小的阻抗量測誤差會被放大成巨大的</w:t>
      </w:r>
      <w:r>
        <w:rPr>
          <w:rFonts w:ascii="Times New Roman" w:eastAsia="標楷體" w:hAnsi="Times New Roman"/>
        </w:rPr>
        <w:t xml:space="preserve"> SOC </w:t>
      </w:r>
      <w:r>
        <w:rPr>
          <w:rFonts w:ascii="Times New Roman" w:eastAsia="標楷體" w:hAnsi="Times New Roman"/>
        </w:rPr>
        <w:t>誤差。以</w:t>
      </w:r>
      <w:r>
        <w:rPr>
          <w:rFonts w:ascii="Times New Roman" w:eastAsia="標楷體" w:hAnsi="Times New Roman"/>
        </w:rPr>
        <w:t xml:space="preserve"> rounds 1</w:t>
      </w:r>
      <w:proofErr w:type="gramStart"/>
      <w:r>
        <w:rPr>
          <w:rFonts w:ascii="Times New Roman" w:eastAsia="標楷體" w:hAnsi="Times New Roman"/>
        </w:rPr>
        <w:t>–</w:t>
      </w:r>
      <w:proofErr w:type="gramEnd"/>
      <w:r>
        <w:rPr>
          <w:rFonts w:ascii="Times New Roman" w:eastAsia="標楷體" w:hAnsi="Times New Roman"/>
        </w:rPr>
        <w:t xml:space="preserve">2 </w:t>
      </w:r>
      <w:r>
        <w:rPr>
          <w:rFonts w:ascii="Times New Roman" w:eastAsia="標楷體" w:hAnsi="Times New Roman"/>
        </w:rPr>
        <w:t>擬合、</w:t>
      </w:r>
      <w:r>
        <w:rPr>
          <w:rFonts w:ascii="Times New Roman" w:eastAsia="標楷體" w:hAnsi="Times New Roman"/>
        </w:rPr>
        <w:t xml:space="preserve">round 3 </w:t>
      </w:r>
      <w:r>
        <w:rPr>
          <w:rFonts w:ascii="Times New Roman" w:eastAsia="標楷體" w:hAnsi="Times New Roman"/>
        </w:rPr>
        <w:t>留出驗證所得的精度（</w:t>
      </w:r>
      <w:r>
        <w:rPr>
          <w:rFonts w:ascii="Times New Roman" w:eastAsia="標楷體" w:hAnsi="Times New Roman"/>
        </w:rPr>
        <w:t xml:space="preserve">RMSE </w:t>
      </w:r>
      <w:r>
        <w:rPr>
          <w:rFonts w:ascii="Times New Roman" w:eastAsia="標楷體" w:hAnsi="Times New Roman"/>
        </w:rPr>
        <w:t>約</w:t>
      </w:r>
      <w:r>
        <w:rPr>
          <w:rFonts w:ascii="Times New Roman" w:eastAsia="標楷體" w:hAnsi="Times New Roman"/>
        </w:rPr>
        <w:t xml:space="preserve"> 7</w:t>
      </w:r>
      <w:r>
        <w:rPr>
          <w:rFonts w:ascii="Times New Roman" w:eastAsia="標楷體" w:hAnsi="Times New Roman"/>
        </w:rPr>
        <w:t>～</w:t>
      </w:r>
      <w:r>
        <w:rPr>
          <w:rFonts w:ascii="Times New Roman" w:eastAsia="標楷體" w:hAnsi="Times New Roman"/>
        </w:rPr>
        <w:t>10%</w:t>
      </w:r>
      <w:r>
        <w:rPr>
          <w:rFonts w:ascii="Times New Roman" w:eastAsia="標楷體" w:hAnsi="Times New Roman"/>
        </w:rPr>
        <w:t>）與上述相當，顯示此結果並非過度擬合，而是方法的固有特性。</w:t>
      </w:r>
    </w:p>
    <w:p w14:paraId="62773BD4" w14:textId="77777777" w:rsidR="003C2EFA" w:rsidRDefault="00E46E34">
      <w:pPr>
        <w:widowControl/>
        <w:spacing w:line="480" w:lineRule="atLeast"/>
        <w:ind w:firstLine="480"/>
        <w:jc w:val="both"/>
      </w:pPr>
      <w:r>
        <w:rPr>
          <w:rFonts w:ascii="Times New Roman" w:eastAsia="標楷體" w:hAnsi="Times New Roman"/>
        </w:rPr>
        <w:t>此精度水準說明：</w:t>
      </w:r>
      <w:r>
        <w:rPr>
          <w:rFonts w:ascii="Times New Roman" w:eastAsia="標楷體" w:hAnsi="Times New Roman"/>
          <w:b/>
        </w:rPr>
        <w:t>單以動態阻抗反推</w:t>
      </w:r>
      <w:r>
        <w:rPr>
          <w:rFonts w:ascii="Times New Roman" w:eastAsia="標楷體" w:hAnsi="Times New Roman"/>
          <w:b/>
        </w:rPr>
        <w:t xml:space="preserve"> SOC </w:t>
      </w:r>
      <w:r>
        <w:rPr>
          <w:rFonts w:ascii="Times New Roman" w:eastAsia="標楷體" w:hAnsi="Times New Roman"/>
          <w:b/>
        </w:rPr>
        <w:t>不足以獨立提供高解析度估測，尤其在</w:t>
      </w:r>
      <w:r>
        <w:rPr>
          <w:rFonts w:ascii="Times New Roman" w:eastAsia="標楷體" w:hAnsi="Times New Roman"/>
          <w:b/>
        </w:rPr>
        <w:t xml:space="preserve"> SOC </w:t>
      </w:r>
      <w:r>
        <w:rPr>
          <w:rFonts w:ascii="Times New Roman" w:eastAsia="標楷體" w:hAnsi="Times New Roman"/>
          <w:b/>
        </w:rPr>
        <w:t>中段</w:t>
      </w:r>
      <w:r>
        <w:rPr>
          <w:rFonts w:ascii="Times New Roman" w:eastAsia="標楷體" w:hAnsi="Times New Roman"/>
        </w:rPr>
        <w:t>。這也正當化了</w:t>
      </w:r>
      <w:r>
        <w:rPr>
          <w:rFonts w:ascii="Times New Roman" w:eastAsia="標楷體" w:hAnsi="Times New Roman"/>
        </w:rPr>
        <w:t xml:space="preserve"> 4.3.3 </w:t>
      </w:r>
      <w:r>
        <w:rPr>
          <w:rFonts w:ascii="Times New Roman" w:eastAsia="標楷體" w:hAnsi="Times New Roman"/>
        </w:rPr>
        <w:t>所述的混合策略</w:t>
      </w:r>
      <w:proofErr w:type="gramStart"/>
      <w:r>
        <w:rPr>
          <w:rFonts w:ascii="Times New Roman" w:eastAsia="標楷體" w:hAnsi="Times New Roman"/>
        </w:rPr>
        <w:t>——</w:t>
      </w:r>
      <w:proofErr w:type="gramEnd"/>
      <w:r>
        <w:rPr>
          <w:rFonts w:ascii="Times New Roman" w:eastAsia="標楷體" w:hAnsi="Times New Roman"/>
        </w:rPr>
        <w:t>以動態阻抗在擾動事件處提供「無須初值」的離散校正，事件之間再由庫倫計數內插，以維持連續且高解析度的</w:t>
      </w:r>
      <w:r>
        <w:rPr>
          <w:rFonts w:ascii="Times New Roman" w:eastAsia="標楷體" w:hAnsi="Times New Roman"/>
        </w:rPr>
        <w:t xml:space="preserve"> SOC</w:t>
      </w:r>
      <w:r>
        <w:rPr>
          <w:rFonts w:ascii="Times New Roman" w:eastAsia="標楷體" w:hAnsi="Times New Roman"/>
        </w:rPr>
        <w:t>。</w:t>
      </w:r>
    </w:p>
    <w:p w14:paraId="133F14E7" w14:textId="77777777" w:rsidR="003C2EFA" w:rsidRDefault="00E46E34">
      <w:pPr>
        <w:widowControl/>
        <w:spacing w:line="480" w:lineRule="atLeast"/>
        <w:ind w:firstLine="480"/>
        <w:jc w:val="both"/>
      </w:pPr>
      <w:r>
        <w:rPr>
          <w:rFonts w:ascii="Times New Roman" w:eastAsia="標楷體" w:hAnsi="Times New Roman"/>
          <w:b/>
        </w:rPr>
        <w:t>嵌入式部署之</w:t>
      </w:r>
      <w:proofErr w:type="gramStart"/>
      <w:r>
        <w:rPr>
          <w:rFonts w:ascii="Times New Roman" w:eastAsia="標楷體" w:hAnsi="Times New Roman"/>
          <w:b/>
        </w:rPr>
        <w:t>量測域發現</w:t>
      </w:r>
      <w:proofErr w:type="gramEnd"/>
      <w:r>
        <w:rPr>
          <w:rFonts w:ascii="Times New Roman" w:eastAsia="標楷體" w:hAnsi="Times New Roman"/>
          <w:b/>
        </w:rPr>
        <w:t>（</w:t>
      </w:r>
      <w:r>
        <w:rPr>
          <w:rFonts w:ascii="Times New Roman" w:eastAsia="標楷體" w:hAnsi="Times New Roman"/>
          <w:b/>
        </w:rPr>
        <w:t xml:space="preserve">Round 40 </w:t>
      </w:r>
      <w:r>
        <w:rPr>
          <w:rFonts w:ascii="Times New Roman" w:eastAsia="標楷體" w:hAnsi="Times New Roman"/>
          <w:b/>
        </w:rPr>
        <w:t>實測）</w:t>
      </w:r>
      <w:r>
        <w:rPr>
          <w:rFonts w:ascii="Times New Roman" w:eastAsia="標楷體" w:hAnsi="Times New Roman"/>
        </w:rPr>
        <w:t>：將表</w:t>
      </w:r>
      <w:r>
        <w:rPr>
          <w:rFonts w:ascii="Times New Roman" w:eastAsia="標楷體" w:hAnsi="Times New Roman"/>
        </w:rPr>
        <w:t xml:space="preserve"> 4-3 </w:t>
      </w:r>
      <w:r>
        <w:rPr>
          <w:rFonts w:ascii="Times New Roman" w:eastAsia="標楷體" w:hAnsi="Times New Roman"/>
        </w:rPr>
        <w:t>的</w:t>
      </w:r>
      <w:proofErr w:type="gramStart"/>
      <w:r>
        <w:rPr>
          <w:rFonts w:ascii="Times New Roman" w:eastAsia="標楷體" w:hAnsi="Times New Roman"/>
        </w:rPr>
        <w:t>台架擬</w:t>
      </w:r>
      <w:proofErr w:type="gramEnd"/>
      <w:r>
        <w:rPr>
          <w:rFonts w:ascii="Times New Roman" w:eastAsia="標楷體" w:hAnsi="Times New Roman"/>
        </w:rPr>
        <w:t>合係數移植</w:t>
      </w:r>
      <w:proofErr w:type="gramStart"/>
      <w:r>
        <w:rPr>
          <w:rFonts w:ascii="Times New Roman" w:eastAsia="標楷體" w:hAnsi="Times New Roman"/>
        </w:rPr>
        <w:t>入微控制器</w:t>
      </w:r>
      <w:proofErr w:type="gramEnd"/>
      <w:r>
        <w:rPr>
          <w:rFonts w:ascii="Times New Roman" w:eastAsia="標楷體" w:hAnsi="Times New Roman"/>
        </w:rPr>
        <w:t>後，</w:t>
      </w:r>
      <w:proofErr w:type="gramStart"/>
      <w:r>
        <w:rPr>
          <w:rFonts w:ascii="Times New Roman" w:eastAsia="標楷體" w:hAnsi="Times New Roman"/>
        </w:rPr>
        <w:t>於整輪測試</w:t>
      </w:r>
      <w:proofErr w:type="gramEnd"/>
      <w:r>
        <w:rPr>
          <w:rFonts w:ascii="Times New Roman" w:eastAsia="標楷體" w:hAnsi="Times New Roman"/>
        </w:rPr>
        <w:t>中線上估測完全失效（</w:t>
      </w:r>
      <w:r>
        <w:rPr>
          <w:rFonts w:ascii="Times New Roman" w:eastAsia="標楷體" w:hAnsi="Times New Roman"/>
        </w:rPr>
        <w:t xml:space="preserve">RMSE </w:t>
      </w:r>
      <w:r>
        <w:rPr>
          <w:rFonts w:ascii="Times New Roman" w:eastAsia="標楷體" w:hAnsi="Times New Roman"/>
        </w:rPr>
        <w:t>約</w:t>
      </w:r>
      <w:r>
        <w:rPr>
          <w:rFonts w:ascii="Times New Roman" w:eastAsia="標楷體" w:hAnsi="Times New Roman"/>
        </w:rPr>
        <w:t xml:space="preserve"> 28%</w:t>
      </w:r>
      <w:r>
        <w:rPr>
          <w:rFonts w:ascii="Times New Roman" w:eastAsia="標楷體" w:hAnsi="Times New Roman"/>
        </w:rPr>
        <w:t>）。逐事件解剖原始樣本後確認：板端量測本身乾淨（擾動停留段有</w:t>
      </w:r>
      <w:r>
        <w:rPr>
          <w:rFonts w:ascii="Times New Roman" w:eastAsia="標楷體" w:hAnsi="Times New Roman"/>
        </w:rPr>
        <w:t xml:space="preserve"> 2</w:t>
      </w:r>
      <w:proofErr w:type="gramStart"/>
      <w:r>
        <w:rPr>
          <w:rFonts w:ascii="Times New Roman" w:eastAsia="標楷體" w:hAnsi="Times New Roman"/>
        </w:rPr>
        <w:t>–</w:t>
      </w:r>
      <w:proofErr w:type="gramEnd"/>
      <w:r>
        <w:rPr>
          <w:rFonts w:ascii="Times New Roman" w:eastAsia="標楷體" w:hAnsi="Times New Roman"/>
        </w:rPr>
        <w:t xml:space="preserve">3 </w:t>
      </w:r>
      <w:proofErr w:type="gramStart"/>
      <w:r>
        <w:rPr>
          <w:rFonts w:ascii="Times New Roman" w:eastAsia="標楷體" w:hAnsi="Times New Roman"/>
        </w:rPr>
        <w:t>個</w:t>
      </w:r>
      <w:proofErr w:type="gramEnd"/>
      <w:r>
        <w:rPr>
          <w:rFonts w:ascii="Times New Roman" w:eastAsia="標楷體" w:hAnsi="Times New Roman"/>
        </w:rPr>
        <w:t>穩定樣本），但板端量得的動態阻抗中位數僅</w:t>
      </w:r>
      <w:r>
        <w:rPr>
          <w:rFonts w:ascii="Times New Roman" w:eastAsia="標楷體" w:hAnsi="Times New Roman"/>
        </w:rPr>
        <w:t xml:space="preserve"> 35.0 </w:t>
      </w:r>
      <w:proofErr w:type="spellStart"/>
      <w:r>
        <w:rPr>
          <w:rFonts w:ascii="Times New Roman" w:eastAsia="標楷體" w:hAnsi="Times New Roman"/>
        </w:rPr>
        <w:t>mΩ</w:t>
      </w:r>
      <w:proofErr w:type="spellEnd"/>
      <w:r>
        <w:rPr>
          <w:rFonts w:ascii="Times New Roman" w:eastAsia="標楷體" w:hAnsi="Times New Roman"/>
        </w:rPr>
        <w:t>，遠</w:t>
      </w:r>
      <w:proofErr w:type="gramStart"/>
      <w:r>
        <w:rPr>
          <w:rFonts w:ascii="Times New Roman" w:eastAsia="標楷體" w:hAnsi="Times New Roman"/>
        </w:rPr>
        <w:t>低於台架同</w:t>
      </w:r>
      <w:proofErr w:type="gramEnd"/>
      <w:r>
        <w:rPr>
          <w:rFonts w:ascii="Times New Roman" w:eastAsia="標楷體" w:hAnsi="Times New Roman"/>
        </w:rPr>
        <w:t>批擾動的</w:t>
      </w:r>
      <w:r>
        <w:rPr>
          <w:rFonts w:ascii="Times New Roman" w:eastAsia="標楷體" w:hAnsi="Times New Roman"/>
        </w:rPr>
        <w:t xml:space="preserve"> 60</w:t>
      </w:r>
      <w:proofErr w:type="gramStart"/>
      <w:r>
        <w:rPr>
          <w:rFonts w:ascii="Times New Roman" w:eastAsia="標楷體" w:hAnsi="Times New Roman"/>
        </w:rPr>
        <w:t>–</w:t>
      </w:r>
      <w:proofErr w:type="gramEnd"/>
      <w:r>
        <w:rPr>
          <w:rFonts w:ascii="Times New Roman" w:eastAsia="標楷體" w:hAnsi="Times New Roman"/>
        </w:rPr>
        <w:t xml:space="preserve">61 </w:t>
      </w:r>
      <w:proofErr w:type="spellStart"/>
      <w:r>
        <w:rPr>
          <w:rFonts w:ascii="Times New Roman" w:eastAsia="標楷體" w:hAnsi="Times New Roman"/>
        </w:rPr>
        <w:t>mΩ</w:t>
      </w:r>
      <w:proofErr w:type="spellEnd"/>
      <w:r>
        <w:rPr>
          <w:rFonts w:ascii="Times New Roman" w:eastAsia="標楷體" w:hAnsi="Times New Roman"/>
        </w:rPr>
        <w:t>。</w:t>
      </w:r>
      <w:proofErr w:type="gramStart"/>
      <w:r>
        <w:rPr>
          <w:rFonts w:ascii="Times New Roman" w:eastAsia="標楷體" w:hAnsi="Times New Roman"/>
        </w:rPr>
        <w:t>差值約</w:t>
      </w:r>
      <w:proofErr w:type="gramEnd"/>
      <w:r>
        <w:rPr>
          <w:rFonts w:ascii="Times New Roman" w:eastAsia="標楷體" w:hAnsi="Times New Roman"/>
        </w:rPr>
        <w:t xml:space="preserve"> 24 </w:t>
      </w:r>
      <w:proofErr w:type="spellStart"/>
      <w:r>
        <w:rPr>
          <w:rFonts w:ascii="Times New Roman" w:eastAsia="標楷體" w:hAnsi="Times New Roman"/>
        </w:rPr>
        <w:t>mΩ</w:t>
      </w:r>
      <w:proofErr w:type="spellEnd"/>
      <w:r>
        <w:rPr>
          <w:rFonts w:ascii="Times New Roman" w:eastAsia="標楷體" w:hAnsi="Times New Roman"/>
        </w:rPr>
        <w:t>，來自</w:t>
      </w:r>
      <w:r>
        <w:rPr>
          <w:rFonts w:ascii="Times New Roman" w:eastAsia="標楷體" w:hAnsi="Times New Roman"/>
          <w:b/>
        </w:rPr>
        <w:t>兩個量測點之間的線材與接點電阻</w:t>
      </w:r>
      <w:proofErr w:type="gramStart"/>
      <w:r>
        <w:rPr>
          <w:rFonts w:ascii="Times New Roman" w:eastAsia="標楷體" w:hAnsi="Times New Roman"/>
        </w:rPr>
        <w:t>——</w:t>
      </w:r>
      <w:proofErr w:type="gramEnd"/>
      <w:r>
        <w:rPr>
          <w:rFonts w:ascii="Times New Roman" w:eastAsia="標楷體" w:hAnsi="Times New Roman"/>
        </w:rPr>
        <w:t>電子負載在其端子看到的</w:t>
      </w:r>
      <w:proofErr w:type="gramStart"/>
      <w:r>
        <w:rPr>
          <w:rFonts w:ascii="Times New Roman" w:eastAsia="標楷體" w:hAnsi="Times New Roman"/>
        </w:rPr>
        <w:t>阻抗含配線</w:t>
      </w:r>
      <w:proofErr w:type="gramEnd"/>
      <w:r>
        <w:rPr>
          <w:rFonts w:ascii="Times New Roman" w:eastAsia="標楷體" w:hAnsi="Times New Roman"/>
        </w:rPr>
        <w:t>，</w:t>
      </w:r>
      <w:r>
        <w:rPr>
          <w:rFonts w:ascii="Times New Roman" w:eastAsia="標楷體" w:hAnsi="Times New Roman"/>
        </w:rPr>
        <w:t xml:space="preserve">INA226 </w:t>
      </w:r>
      <w:r>
        <w:rPr>
          <w:rFonts w:ascii="Times New Roman" w:eastAsia="標楷體" w:hAnsi="Times New Roman"/>
        </w:rPr>
        <w:t>則在電池端子直接量測，後者才</w:t>
      </w:r>
      <w:proofErr w:type="gramStart"/>
      <w:r>
        <w:rPr>
          <w:rFonts w:ascii="Times New Roman" w:eastAsia="標楷體" w:hAnsi="Times New Roman"/>
        </w:rPr>
        <w:t>是電芯真實</w:t>
      </w:r>
      <w:proofErr w:type="gramEnd"/>
      <w:r>
        <w:rPr>
          <w:rFonts w:ascii="Times New Roman" w:eastAsia="標楷體" w:hAnsi="Times New Roman"/>
        </w:rPr>
        <w:t>的動態阻抗。由於</w:t>
      </w:r>
      <w:proofErr w:type="gramStart"/>
      <w:r>
        <w:rPr>
          <w:rFonts w:ascii="Times New Roman" w:eastAsia="標楷體" w:hAnsi="Times New Roman"/>
        </w:rPr>
        <w:t>台架域</w:t>
      </w:r>
      <w:proofErr w:type="gramEnd"/>
      <w:r>
        <w:rPr>
          <w:rFonts w:ascii="Times New Roman" w:eastAsia="標楷體" w:hAnsi="Times New Roman"/>
        </w:rPr>
        <w:t>係數的拋物線最低點（</w:t>
      </w:r>
      <w:r>
        <w:rPr>
          <w:rFonts w:ascii="Times New Roman" w:eastAsia="標楷體" w:hAnsi="Times New Roman"/>
        </w:rPr>
        <w:t xml:space="preserve">57.9 </w:t>
      </w:r>
      <w:proofErr w:type="spellStart"/>
      <w:r>
        <w:rPr>
          <w:rFonts w:ascii="Times New Roman" w:eastAsia="標楷體" w:hAnsi="Times New Roman"/>
        </w:rPr>
        <w:t>mΩ</w:t>
      </w:r>
      <w:proofErr w:type="spellEnd"/>
      <w:r>
        <w:rPr>
          <w:rFonts w:ascii="Times New Roman" w:eastAsia="標楷體" w:hAnsi="Times New Roman"/>
        </w:rPr>
        <w:t>）</w:t>
      </w:r>
      <w:proofErr w:type="gramStart"/>
      <w:r>
        <w:rPr>
          <w:rFonts w:ascii="Times New Roman" w:eastAsia="標楷體" w:hAnsi="Times New Roman"/>
        </w:rPr>
        <w:t>高於板端一切</w:t>
      </w:r>
      <w:proofErr w:type="gramEnd"/>
      <w:r>
        <w:rPr>
          <w:rFonts w:ascii="Times New Roman" w:eastAsia="標楷體" w:hAnsi="Times New Roman"/>
        </w:rPr>
        <w:t>量測值，二次</w:t>
      </w:r>
      <w:proofErr w:type="gramStart"/>
      <w:r>
        <w:rPr>
          <w:rFonts w:ascii="Times New Roman" w:eastAsia="標楷體" w:hAnsi="Times New Roman"/>
        </w:rPr>
        <w:t>式反解</w:t>
      </w:r>
      <w:proofErr w:type="gramEnd"/>
      <w:r>
        <w:rPr>
          <w:rFonts w:ascii="Times New Roman" w:eastAsia="標楷體" w:hAnsi="Times New Roman"/>
        </w:rPr>
        <w:t>的判別</w:t>
      </w:r>
      <w:proofErr w:type="gramStart"/>
      <w:r>
        <w:rPr>
          <w:rFonts w:ascii="Times New Roman" w:eastAsia="標楷體" w:hAnsi="Times New Roman"/>
        </w:rPr>
        <w:t>式恆無實根</w:t>
      </w:r>
      <w:proofErr w:type="gramEnd"/>
      <w:r>
        <w:rPr>
          <w:rFonts w:ascii="Times New Roman" w:eastAsia="標楷體" w:hAnsi="Times New Roman"/>
        </w:rPr>
        <w:t>，整組查表因而失效。</w:t>
      </w:r>
    </w:p>
    <w:p w14:paraId="76119012" w14:textId="77777777" w:rsidR="003C2EFA" w:rsidRDefault="00E46E34">
      <w:pPr>
        <w:widowControl/>
        <w:spacing w:line="480" w:lineRule="atLeast"/>
        <w:ind w:firstLine="480"/>
        <w:jc w:val="both"/>
      </w:pPr>
      <w:proofErr w:type="gramStart"/>
      <w:r>
        <w:rPr>
          <w:rFonts w:ascii="Times New Roman" w:eastAsia="標楷體" w:hAnsi="Times New Roman"/>
        </w:rPr>
        <w:t>以板端</w:t>
      </w:r>
      <w:proofErr w:type="gramEnd"/>
      <w:r>
        <w:rPr>
          <w:rFonts w:ascii="Times New Roman" w:eastAsia="標楷體" w:hAnsi="Times New Roman"/>
        </w:rPr>
        <w:t xml:space="preserve"> 447 </w:t>
      </w:r>
      <w:proofErr w:type="gramStart"/>
      <w:r>
        <w:rPr>
          <w:rFonts w:ascii="Times New Roman" w:eastAsia="標楷體" w:hAnsi="Times New Roman"/>
        </w:rPr>
        <w:t>個</w:t>
      </w:r>
      <w:proofErr w:type="gramEnd"/>
      <w:r>
        <w:rPr>
          <w:rFonts w:ascii="Times New Roman" w:eastAsia="標楷體" w:hAnsi="Times New Roman"/>
        </w:rPr>
        <w:t>擾動事件對</w:t>
      </w:r>
      <w:proofErr w:type="gramStart"/>
      <w:r>
        <w:rPr>
          <w:rFonts w:ascii="Times New Roman" w:eastAsia="標楷體" w:hAnsi="Times New Roman"/>
        </w:rPr>
        <w:t>台架真值</w:t>
      </w:r>
      <w:proofErr w:type="gramEnd"/>
      <w:r>
        <w:rPr>
          <w:rFonts w:ascii="Times New Roman" w:eastAsia="標楷體" w:hAnsi="Times New Roman"/>
        </w:rPr>
        <w:t>重新擬合，得</w:t>
      </w:r>
      <w:proofErr w:type="gramStart"/>
      <w:r>
        <w:rPr>
          <w:rFonts w:ascii="Times New Roman" w:eastAsia="標楷體" w:hAnsi="Times New Roman"/>
        </w:rPr>
        <w:t>電池端域係數</w:t>
      </w:r>
      <w:proofErr w:type="gramEnd"/>
      <w:r>
        <w:rPr>
          <w:rFonts w:ascii="Times New Roman" w:eastAsia="標楷體" w:hAnsi="Times New Roman"/>
        </w:rPr>
        <w:t xml:space="preserve"> a=18.0</w:t>
      </w:r>
      <w:r>
        <w:rPr>
          <w:rFonts w:ascii="Times New Roman" w:eastAsia="標楷體" w:hAnsi="Times New Roman"/>
        </w:rPr>
        <w:t>、</w:t>
      </w:r>
      <w:r>
        <w:rPr>
          <w:rFonts w:ascii="Times New Roman" w:eastAsia="標楷體" w:hAnsi="Times New Roman"/>
        </w:rPr>
        <w:t>b=-21.1</w:t>
      </w:r>
      <w:r>
        <w:rPr>
          <w:rFonts w:ascii="Times New Roman" w:eastAsia="標楷體" w:hAnsi="Times New Roman"/>
        </w:rPr>
        <w:t>、</w:t>
      </w:r>
      <w:r>
        <w:rPr>
          <w:rFonts w:ascii="Times New Roman" w:eastAsia="標楷體" w:hAnsi="Times New Roman"/>
        </w:rPr>
        <w:t xml:space="preserve">c=39.6 </w:t>
      </w:r>
      <w:proofErr w:type="spellStart"/>
      <w:r>
        <w:rPr>
          <w:rFonts w:ascii="Times New Roman" w:eastAsia="標楷體" w:hAnsi="Times New Roman"/>
        </w:rPr>
        <w:t>mΩ</w:t>
      </w:r>
      <w:proofErr w:type="spellEnd"/>
      <w:r>
        <w:rPr>
          <w:rFonts w:ascii="Times New Roman" w:eastAsia="標楷體" w:hAnsi="Times New Roman"/>
        </w:rPr>
        <w:t>（擬合殘差</w:t>
      </w:r>
      <w:r>
        <w:rPr>
          <w:rFonts w:ascii="Times New Roman" w:eastAsia="標楷體" w:hAnsi="Times New Roman"/>
        </w:rPr>
        <w:t xml:space="preserve"> 2.5 </w:t>
      </w:r>
      <w:proofErr w:type="spellStart"/>
      <w:r>
        <w:rPr>
          <w:rFonts w:ascii="Times New Roman" w:eastAsia="標楷體" w:hAnsi="Times New Roman"/>
        </w:rPr>
        <w:t>mΩ</w:t>
      </w:r>
      <w:proofErr w:type="spellEnd"/>
      <w:r>
        <w:rPr>
          <w:rFonts w:ascii="Times New Roman" w:eastAsia="標楷體" w:hAnsi="Times New Roman"/>
        </w:rPr>
        <w:t>、最低點</w:t>
      </w:r>
      <w:r>
        <w:rPr>
          <w:rFonts w:ascii="Times New Roman" w:eastAsia="標楷體" w:hAnsi="Times New Roman"/>
        </w:rPr>
        <w:t xml:space="preserve"> SOC 58.6%</w:t>
      </w:r>
      <w:r>
        <w:rPr>
          <w:rFonts w:ascii="Times New Roman" w:eastAsia="標楷體" w:hAnsi="Times New Roman"/>
        </w:rPr>
        <w:t>）。</w:t>
      </w:r>
      <w:proofErr w:type="gramStart"/>
      <w:r>
        <w:rPr>
          <w:rFonts w:ascii="Times New Roman" w:eastAsia="標楷體" w:hAnsi="Times New Roman"/>
        </w:rPr>
        <w:t>兩域的</w:t>
      </w:r>
      <w:proofErr w:type="gramEnd"/>
      <w:r>
        <w:rPr>
          <w:rFonts w:ascii="Times New Roman" w:eastAsia="標楷體" w:hAnsi="Times New Roman"/>
        </w:rPr>
        <w:t>散點與擬合曲線對照如圖</w:t>
      </w:r>
      <w:r>
        <w:rPr>
          <w:rFonts w:ascii="Times New Roman" w:eastAsia="標楷體" w:hAnsi="Times New Roman"/>
        </w:rPr>
        <w:t xml:space="preserve"> </w:t>
      </w:r>
      <w:r>
        <w:rPr>
          <w:rFonts w:ascii="Times New Roman" w:eastAsia="標楷體" w:hAnsi="Times New Roman"/>
        </w:rPr>
        <w:lastRenderedPageBreak/>
        <w:t>4-5</w:t>
      </w:r>
      <w:r>
        <w:rPr>
          <w:rFonts w:ascii="Times New Roman" w:eastAsia="標楷體" w:hAnsi="Times New Roman"/>
        </w:rPr>
        <w:t>：與</w:t>
      </w:r>
      <w:proofErr w:type="gramStart"/>
      <w:r>
        <w:rPr>
          <w:rFonts w:ascii="Times New Roman" w:eastAsia="標楷體" w:hAnsi="Times New Roman"/>
        </w:rPr>
        <w:t>台架域</w:t>
      </w:r>
      <w:proofErr w:type="gramEnd"/>
      <w:r>
        <w:rPr>
          <w:rFonts w:ascii="Times New Roman" w:eastAsia="標楷體" w:hAnsi="Times New Roman"/>
        </w:rPr>
        <w:t>係數（</w:t>
      </w:r>
      <w:r>
        <w:rPr>
          <w:rFonts w:ascii="Times New Roman" w:eastAsia="標楷體" w:hAnsi="Times New Roman"/>
        </w:rPr>
        <w:t>a=20.2</w:t>
      </w:r>
      <w:r>
        <w:rPr>
          <w:rFonts w:ascii="Times New Roman" w:eastAsia="標楷體" w:hAnsi="Times New Roman"/>
        </w:rPr>
        <w:t>、</w:t>
      </w:r>
      <w:r>
        <w:rPr>
          <w:rFonts w:ascii="Times New Roman" w:eastAsia="標楷體" w:hAnsi="Times New Roman"/>
        </w:rPr>
        <w:t>b=-21.6</w:t>
      </w:r>
      <w:r>
        <w:rPr>
          <w:rFonts w:ascii="Times New Roman" w:eastAsia="標楷體" w:hAnsi="Times New Roman"/>
        </w:rPr>
        <w:t>、</w:t>
      </w:r>
      <w:r>
        <w:rPr>
          <w:rFonts w:ascii="Times New Roman" w:eastAsia="標楷體" w:hAnsi="Times New Roman"/>
        </w:rPr>
        <w:t>c=63.6</w:t>
      </w:r>
      <w:r>
        <w:rPr>
          <w:rFonts w:ascii="Times New Roman" w:eastAsia="標楷體" w:hAnsi="Times New Roman"/>
        </w:rPr>
        <w:t>）相比，</w:t>
      </w:r>
      <w:proofErr w:type="gramStart"/>
      <w:r>
        <w:rPr>
          <w:rFonts w:ascii="Times New Roman" w:eastAsia="標楷體" w:hAnsi="Times New Roman"/>
          <w:b/>
        </w:rPr>
        <w:t>二次項</w:t>
      </w:r>
      <w:proofErr w:type="gramEnd"/>
      <w:r>
        <w:rPr>
          <w:rFonts w:ascii="Times New Roman" w:eastAsia="標楷體" w:hAnsi="Times New Roman"/>
          <w:b/>
        </w:rPr>
        <w:t>與一次項幾乎不變，僅常數項平移約</w:t>
      </w:r>
      <w:r>
        <w:rPr>
          <w:rFonts w:ascii="Times New Roman" w:eastAsia="標楷體" w:hAnsi="Times New Roman"/>
          <w:b/>
        </w:rPr>
        <w:t xml:space="preserve"> −24 </w:t>
      </w:r>
      <w:proofErr w:type="spellStart"/>
      <w:r>
        <w:rPr>
          <w:rFonts w:ascii="Times New Roman" w:eastAsia="標楷體" w:hAnsi="Times New Roman"/>
          <w:b/>
        </w:rPr>
        <w:t>mΩ</w:t>
      </w:r>
      <w:proofErr w:type="spellEnd"/>
      <w:r>
        <w:rPr>
          <w:rFonts w:ascii="Times New Roman" w:eastAsia="標楷體" w:hAnsi="Times New Roman"/>
        </w:rPr>
        <w:t>——</w:t>
      </w:r>
      <w:r>
        <w:rPr>
          <w:rFonts w:ascii="Times New Roman" w:eastAsia="標楷體" w:hAnsi="Times New Roman"/>
        </w:rPr>
        <w:t>拋物線的形狀由電芯電化學決定，常數項則由量測鏈決定。此發現的工程意涵為：阻抗</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對照表必須與部署</w:t>
      </w:r>
      <w:proofErr w:type="gramStart"/>
      <w:r>
        <w:rPr>
          <w:rFonts w:ascii="Times New Roman" w:eastAsia="標楷體" w:hAnsi="Times New Roman"/>
        </w:rPr>
        <w:t>端量測鏈在</w:t>
      </w:r>
      <w:proofErr w:type="gramEnd"/>
      <w:r>
        <w:rPr>
          <w:rFonts w:ascii="Times New Roman" w:eastAsia="標楷體" w:hAnsi="Times New Roman"/>
          <w:b/>
        </w:rPr>
        <w:t>同一</w:t>
      </w:r>
      <w:proofErr w:type="gramStart"/>
      <w:r>
        <w:rPr>
          <w:rFonts w:ascii="Times New Roman" w:eastAsia="標楷體" w:hAnsi="Times New Roman"/>
          <w:b/>
        </w:rPr>
        <w:t>量測域</w:t>
      </w:r>
      <w:r>
        <w:rPr>
          <w:rFonts w:ascii="Times New Roman" w:eastAsia="標楷體" w:hAnsi="Times New Roman"/>
        </w:rPr>
        <w:t>建立</w:t>
      </w:r>
      <w:proofErr w:type="gramEnd"/>
      <w:r>
        <w:rPr>
          <w:rFonts w:ascii="Times New Roman" w:eastAsia="標楷體" w:hAnsi="Times New Roman"/>
        </w:rPr>
        <w:t>（或顯式校正量測點的偏移），「離線</w:t>
      </w:r>
      <w:proofErr w:type="gramStart"/>
      <w:r>
        <w:rPr>
          <w:rFonts w:ascii="Times New Roman" w:eastAsia="標楷體" w:hAnsi="Times New Roman"/>
        </w:rPr>
        <w:t>建表、線上</w:t>
      </w:r>
      <w:proofErr w:type="gramEnd"/>
      <w:r>
        <w:rPr>
          <w:rFonts w:ascii="Times New Roman" w:eastAsia="標楷體" w:hAnsi="Times New Roman"/>
        </w:rPr>
        <w:t>查表」</w:t>
      </w:r>
      <w:proofErr w:type="gramStart"/>
      <w:r>
        <w:rPr>
          <w:rFonts w:ascii="Times New Roman" w:eastAsia="標楷體" w:hAnsi="Times New Roman"/>
        </w:rPr>
        <w:t>若跨量測鏈</w:t>
      </w:r>
      <w:proofErr w:type="gramEnd"/>
      <w:r>
        <w:rPr>
          <w:rFonts w:ascii="Times New Roman" w:eastAsia="標楷體" w:hAnsi="Times New Roman"/>
        </w:rPr>
        <w:t>搬移，將使整組對照失效</w:t>
      </w:r>
      <w:proofErr w:type="gramStart"/>
      <w:r>
        <w:rPr>
          <w:rFonts w:ascii="Times New Roman" w:eastAsia="標楷體" w:hAnsi="Times New Roman"/>
        </w:rPr>
        <w:t>——</w:t>
      </w:r>
      <w:proofErr w:type="gramEnd"/>
      <w:r>
        <w:rPr>
          <w:rFonts w:ascii="Times New Roman" w:eastAsia="標楷體" w:hAnsi="Times New Roman"/>
        </w:rPr>
        <w:t>這正是評估環境與部署環境失真的具體實例，直接支持第一章</w:t>
      </w:r>
      <w:r>
        <w:rPr>
          <w:rFonts w:ascii="Times New Roman" w:eastAsia="標楷體" w:hAnsi="Times New Roman"/>
        </w:rPr>
        <w:t xml:space="preserve"> 1.2 </w:t>
      </w:r>
      <w:r>
        <w:rPr>
          <w:rFonts w:ascii="Times New Roman" w:eastAsia="標楷體" w:hAnsi="Times New Roman"/>
        </w:rPr>
        <w:t>節的研究缺口論述。</w:t>
      </w:r>
      <w:proofErr w:type="gramStart"/>
      <w:r>
        <w:rPr>
          <w:rFonts w:ascii="Times New Roman" w:eastAsia="標楷體" w:hAnsi="Times New Roman"/>
        </w:rPr>
        <w:t>此外，本輪亦</w:t>
      </w:r>
      <w:proofErr w:type="gramEnd"/>
      <w:r>
        <w:rPr>
          <w:rFonts w:ascii="Times New Roman" w:eastAsia="標楷體" w:hAnsi="Times New Roman"/>
        </w:rPr>
        <w:t>發現擾動停留的實際長度受儀器命令延遲影響（設定</w:t>
      </w:r>
      <w:r>
        <w:rPr>
          <w:rFonts w:ascii="Times New Roman" w:eastAsia="標楷體" w:hAnsi="Times New Roman"/>
        </w:rPr>
        <w:t xml:space="preserve"> 1 s</w:t>
      </w:r>
      <w:r>
        <w:rPr>
          <w:rFonts w:ascii="Times New Roman" w:eastAsia="標楷體" w:hAnsi="Times New Roman"/>
        </w:rPr>
        <w:t>、實際</w:t>
      </w:r>
      <w:r>
        <w:rPr>
          <w:rFonts w:ascii="Times New Roman" w:eastAsia="標楷體" w:hAnsi="Times New Roman"/>
        </w:rPr>
        <w:t xml:space="preserve"> 2</w:t>
      </w:r>
      <w:proofErr w:type="gramStart"/>
      <w:r>
        <w:rPr>
          <w:rFonts w:ascii="Times New Roman" w:eastAsia="標楷體" w:hAnsi="Times New Roman"/>
        </w:rPr>
        <w:t>–</w:t>
      </w:r>
      <w:proofErr w:type="gramEnd"/>
      <w:r>
        <w:rPr>
          <w:rFonts w:ascii="Times New Roman" w:eastAsia="標楷體" w:hAnsi="Times New Roman"/>
        </w:rPr>
        <w:t>3 s</w:t>
      </w:r>
      <w:r>
        <w:rPr>
          <w:rFonts w:ascii="Times New Roman" w:eastAsia="標楷體" w:hAnsi="Times New Roman"/>
        </w:rPr>
        <w:t>），協定已將停留</w:t>
      </w:r>
      <w:proofErr w:type="gramStart"/>
      <w:r>
        <w:rPr>
          <w:rFonts w:ascii="Times New Roman" w:eastAsia="標楷體" w:hAnsi="Times New Roman"/>
        </w:rPr>
        <w:t>顯式改為</w:t>
      </w:r>
      <w:proofErr w:type="gramEnd"/>
      <w:r>
        <w:rPr>
          <w:rFonts w:ascii="Times New Roman" w:eastAsia="標楷體" w:hAnsi="Times New Roman"/>
        </w:rPr>
        <w:t xml:space="preserve"> 3 s</w:t>
      </w:r>
      <w:r>
        <w:rPr>
          <w:rFonts w:ascii="Times New Roman" w:eastAsia="標楷體" w:hAnsi="Times New Roman"/>
        </w:rPr>
        <w:t>，以</w:t>
      </w:r>
      <w:proofErr w:type="gramStart"/>
      <w:r>
        <w:rPr>
          <w:rFonts w:ascii="Times New Roman" w:eastAsia="標楷體" w:hAnsi="Times New Roman"/>
        </w:rPr>
        <w:t>確保板端</w:t>
      </w:r>
      <w:proofErr w:type="gramEnd"/>
      <w:r>
        <w:rPr>
          <w:rFonts w:ascii="Times New Roman" w:eastAsia="標楷體" w:hAnsi="Times New Roman"/>
        </w:rPr>
        <w:t xml:space="preserve"> 1 Hz </w:t>
      </w:r>
      <w:r>
        <w:rPr>
          <w:rFonts w:ascii="Times New Roman" w:eastAsia="標楷體" w:hAnsi="Times New Roman"/>
        </w:rPr>
        <w:t>取樣可取得穩定樣本。</w:t>
      </w:r>
    </w:p>
    <w:p w14:paraId="1AD0FE8C" w14:textId="77777777" w:rsidR="003C2EFA" w:rsidRDefault="00E46E34">
      <w:pPr>
        <w:widowControl/>
        <w:spacing w:line="480" w:lineRule="atLeast"/>
        <w:ind w:firstLine="480"/>
        <w:jc w:val="both"/>
      </w:pPr>
      <w:r>
        <w:rPr>
          <w:rFonts w:ascii="Times New Roman" w:eastAsia="標楷體" w:hAnsi="Times New Roman"/>
          <w:b/>
        </w:rPr>
        <w:t>同域係數的線上</w:t>
      </w:r>
      <w:proofErr w:type="gramStart"/>
      <w:r>
        <w:rPr>
          <w:rFonts w:ascii="Times New Roman" w:eastAsia="標楷體" w:hAnsi="Times New Roman"/>
          <w:b/>
        </w:rPr>
        <w:t>複</w:t>
      </w:r>
      <w:proofErr w:type="gramEnd"/>
      <w:r>
        <w:rPr>
          <w:rFonts w:ascii="Times New Roman" w:eastAsia="標楷體" w:hAnsi="Times New Roman"/>
          <w:b/>
        </w:rPr>
        <w:t>測（</w:t>
      </w:r>
      <w:r>
        <w:rPr>
          <w:rFonts w:ascii="Times New Roman" w:eastAsia="標楷體" w:hAnsi="Times New Roman"/>
          <w:b/>
        </w:rPr>
        <w:t>Round 41</w:t>
      </w:r>
      <w:r>
        <w:rPr>
          <w:rFonts w:ascii="Times New Roman" w:eastAsia="標楷體" w:hAnsi="Times New Roman"/>
          <w:b/>
        </w:rPr>
        <w:t>）</w:t>
      </w:r>
      <w:r>
        <w:rPr>
          <w:rFonts w:ascii="Times New Roman" w:eastAsia="標楷體" w:hAnsi="Times New Roman"/>
        </w:rPr>
        <w:t>：改</w:t>
      </w:r>
      <w:proofErr w:type="gramStart"/>
      <w:r>
        <w:rPr>
          <w:rFonts w:ascii="Times New Roman" w:eastAsia="標楷體" w:hAnsi="Times New Roman"/>
        </w:rPr>
        <w:t>以板端域</w:t>
      </w:r>
      <w:proofErr w:type="gramEnd"/>
      <w:r>
        <w:rPr>
          <w:rFonts w:ascii="Times New Roman" w:eastAsia="標楷體" w:hAnsi="Times New Roman"/>
        </w:rPr>
        <w:t>係數、放電向過濾與</w:t>
      </w:r>
      <w:r>
        <w:rPr>
          <w:rFonts w:ascii="Times New Roman" w:eastAsia="標楷體" w:hAnsi="Times New Roman"/>
        </w:rPr>
        <w:t xml:space="preserve"> 3 s </w:t>
      </w:r>
      <w:r>
        <w:rPr>
          <w:rFonts w:ascii="Times New Roman" w:eastAsia="標楷體" w:hAnsi="Times New Roman"/>
        </w:rPr>
        <w:t>停留</w:t>
      </w:r>
      <w:proofErr w:type="gramStart"/>
      <w:r>
        <w:rPr>
          <w:rFonts w:ascii="Times New Roman" w:eastAsia="標楷體" w:hAnsi="Times New Roman"/>
        </w:rPr>
        <w:t>複測整輪</w:t>
      </w:r>
      <w:proofErr w:type="gramEnd"/>
      <w:r>
        <w:rPr>
          <w:rFonts w:ascii="Times New Roman" w:eastAsia="標楷體" w:hAnsi="Times New Roman"/>
        </w:rPr>
        <w:t>後，量測與</w:t>
      </w:r>
      <w:proofErr w:type="gramStart"/>
      <w:r>
        <w:rPr>
          <w:rFonts w:ascii="Times New Roman" w:eastAsia="標楷體" w:hAnsi="Times New Roman"/>
        </w:rPr>
        <w:t>反解鏈</w:t>
      </w:r>
      <w:proofErr w:type="gramEnd"/>
      <w:r>
        <w:rPr>
          <w:rFonts w:ascii="Times New Roman" w:eastAsia="標楷體" w:hAnsi="Times New Roman"/>
        </w:rPr>
        <w:t>路皆正常（擾動事件的動態阻抗</w:t>
      </w:r>
      <w:r>
        <w:rPr>
          <w:rFonts w:ascii="Times New Roman" w:eastAsia="標楷體" w:hAnsi="Times New Roman"/>
        </w:rPr>
        <w:t xml:space="preserve"> P10</w:t>
      </w:r>
      <w:proofErr w:type="gramStart"/>
      <w:r>
        <w:rPr>
          <w:rFonts w:ascii="Times New Roman" w:eastAsia="標楷體" w:hAnsi="Times New Roman"/>
        </w:rPr>
        <w:t>–</w:t>
      </w:r>
      <w:proofErr w:type="gramEnd"/>
      <w:r>
        <w:rPr>
          <w:rFonts w:ascii="Times New Roman" w:eastAsia="標楷體" w:hAnsi="Times New Roman"/>
        </w:rPr>
        <w:t xml:space="preserve">P90 </w:t>
      </w:r>
      <w:r>
        <w:rPr>
          <w:rFonts w:ascii="Times New Roman" w:eastAsia="標楷體" w:hAnsi="Times New Roman"/>
        </w:rPr>
        <w:t>落在</w:t>
      </w:r>
      <w:r>
        <w:rPr>
          <w:rFonts w:ascii="Times New Roman" w:eastAsia="標楷體" w:hAnsi="Times New Roman"/>
        </w:rPr>
        <w:t xml:space="preserve"> 32.4</w:t>
      </w:r>
      <w:proofErr w:type="gramStart"/>
      <w:r>
        <w:rPr>
          <w:rFonts w:ascii="Times New Roman" w:eastAsia="標楷體" w:hAnsi="Times New Roman"/>
        </w:rPr>
        <w:t>–</w:t>
      </w:r>
      <w:proofErr w:type="gramEnd"/>
      <w:r>
        <w:rPr>
          <w:rFonts w:ascii="Times New Roman" w:eastAsia="標楷體" w:hAnsi="Times New Roman"/>
        </w:rPr>
        <w:t xml:space="preserve">37.5 </w:t>
      </w:r>
      <w:proofErr w:type="spellStart"/>
      <w:r>
        <w:rPr>
          <w:rFonts w:ascii="Times New Roman" w:eastAsia="標楷體" w:hAnsi="Times New Roman"/>
        </w:rPr>
        <w:t>mΩ</w:t>
      </w:r>
      <w:proofErr w:type="spellEnd"/>
      <w:r>
        <w:rPr>
          <w:rFonts w:ascii="Times New Roman" w:eastAsia="標楷體" w:hAnsi="Times New Roman"/>
        </w:rPr>
        <w:t>，位於曲線值域內，二次式亦有實根），</w:t>
      </w:r>
      <w:proofErr w:type="gramStart"/>
      <w:r>
        <w:rPr>
          <w:rFonts w:ascii="Times New Roman" w:eastAsia="標楷體" w:hAnsi="Times New Roman"/>
        </w:rPr>
        <w:t>線上</w:t>
      </w:r>
      <w:proofErr w:type="gramEnd"/>
      <w:r>
        <w:rPr>
          <w:rFonts w:ascii="Times New Roman" w:eastAsia="標楷體" w:hAnsi="Times New Roman"/>
        </w:rPr>
        <w:t xml:space="preserve"> SOC </w:t>
      </w:r>
      <w:r>
        <w:rPr>
          <w:rFonts w:ascii="Times New Roman" w:eastAsia="標楷體" w:hAnsi="Times New Roman"/>
        </w:rPr>
        <w:t>的</w:t>
      </w:r>
      <w:r>
        <w:rPr>
          <w:rFonts w:ascii="Times New Roman" w:eastAsia="標楷體" w:hAnsi="Times New Roman"/>
        </w:rPr>
        <w:t xml:space="preserve"> RMSE </w:t>
      </w:r>
      <w:r>
        <w:rPr>
          <w:rFonts w:ascii="Times New Roman" w:eastAsia="標楷體" w:hAnsi="Times New Roman"/>
        </w:rPr>
        <w:t>卻仍高達</w:t>
      </w:r>
      <w:r>
        <w:rPr>
          <w:rFonts w:ascii="Times New Roman" w:eastAsia="標楷體" w:hAnsi="Times New Roman"/>
        </w:rPr>
        <w:t xml:space="preserve"> 23</w:t>
      </w:r>
      <w:proofErr w:type="gramStart"/>
      <w:r>
        <w:rPr>
          <w:rFonts w:ascii="Times New Roman" w:eastAsia="標楷體" w:hAnsi="Times New Roman"/>
        </w:rPr>
        <w:t>–</w:t>
      </w:r>
      <w:proofErr w:type="gramEnd"/>
      <w:r>
        <w:rPr>
          <w:rFonts w:ascii="Times New Roman" w:eastAsia="標楷體" w:hAnsi="Times New Roman"/>
        </w:rPr>
        <w:t>31%</w:t>
      </w:r>
      <w:r>
        <w:rPr>
          <w:rFonts w:ascii="Times New Roman" w:eastAsia="標楷體" w:hAnsi="Times New Roman"/>
        </w:rPr>
        <w:t>：各</w:t>
      </w:r>
      <w:proofErr w:type="gramStart"/>
      <w:r>
        <w:rPr>
          <w:rFonts w:ascii="Times New Roman" w:eastAsia="標楷體" w:hAnsi="Times New Roman"/>
        </w:rPr>
        <w:t>事件反解誤差</w:t>
      </w:r>
      <w:proofErr w:type="gramEnd"/>
      <w:r>
        <w:rPr>
          <w:rFonts w:ascii="Times New Roman" w:eastAsia="標楷體" w:hAnsi="Times New Roman"/>
        </w:rPr>
        <w:t>的中位數雖僅</w:t>
      </w:r>
      <w:r>
        <w:rPr>
          <w:rFonts w:ascii="Times New Roman" w:eastAsia="標楷體" w:hAnsi="Times New Roman"/>
        </w:rPr>
        <w:t xml:space="preserve"> −4.9%</w:t>
      </w:r>
      <w:r>
        <w:rPr>
          <w:rFonts w:ascii="Times New Roman" w:eastAsia="標楷體" w:hAnsi="Times New Roman"/>
        </w:rPr>
        <w:t>，但誤差絕對值超過</w:t>
      </w:r>
      <w:r>
        <w:rPr>
          <w:rFonts w:ascii="Times New Roman" w:eastAsia="標楷體" w:hAnsi="Times New Roman"/>
        </w:rPr>
        <w:t xml:space="preserve"> 20% </w:t>
      </w:r>
      <w:r>
        <w:rPr>
          <w:rFonts w:ascii="Times New Roman" w:eastAsia="標楷體" w:hAnsi="Times New Roman"/>
        </w:rPr>
        <w:t>的事件佔了</w:t>
      </w:r>
      <w:r>
        <w:rPr>
          <w:rFonts w:ascii="Times New Roman" w:eastAsia="標楷體" w:hAnsi="Times New Roman"/>
        </w:rPr>
        <w:t xml:space="preserve"> 40%</w:t>
      </w:r>
      <w:r>
        <w:rPr>
          <w:rFonts w:ascii="Times New Roman" w:eastAsia="標楷體" w:hAnsi="Times New Roman"/>
        </w:rPr>
        <w:t>，且當真值位於曲線最低點高側（</w:t>
      </w:r>
      <w:r>
        <w:rPr>
          <w:rFonts w:ascii="Times New Roman" w:eastAsia="標楷體" w:hAnsi="Times New Roman"/>
        </w:rPr>
        <w:t>SOC &gt; 65%</w:t>
      </w:r>
      <w:r>
        <w:rPr>
          <w:rFonts w:ascii="Times New Roman" w:eastAsia="標楷體" w:hAnsi="Times New Roman"/>
        </w:rPr>
        <w:t>）時，選錯分枝的比例高達</w:t>
      </w:r>
      <w:r>
        <w:rPr>
          <w:rFonts w:ascii="Times New Roman" w:eastAsia="標楷體" w:hAnsi="Times New Roman"/>
        </w:rPr>
        <w:t xml:space="preserve"> 46%</w:t>
      </w:r>
      <w:r>
        <w:rPr>
          <w:rFonts w:ascii="Times New Roman" w:eastAsia="標楷體" w:hAnsi="Times New Roman"/>
        </w:rPr>
        <w:t>。</w:t>
      </w:r>
      <w:proofErr w:type="gramStart"/>
      <w:r>
        <w:rPr>
          <w:rFonts w:ascii="Times New Roman" w:eastAsia="標楷體" w:hAnsi="Times New Roman"/>
        </w:rPr>
        <w:t>其根因已</w:t>
      </w:r>
      <w:proofErr w:type="gramEnd"/>
      <w:r>
        <w:rPr>
          <w:rFonts w:ascii="Times New Roman" w:eastAsia="標楷體" w:hAnsi="Times New Roman"/>
        </w:rPr>
        <w:t>不是任何實作缺陷，</w:t>
      </w:r>
      <w:proofErr w:type="gramStart"/>
      <w:r>
        <w:rPr>
          <w:rFonts w:ascii="Times New Roman" w:eastAsia="標楷體" w:hAnsi="Times New Roman"/>
        </w:rPr>
        <w:t>而是</w:t>
      </w:r>
      <w:r>
        <w:rPr>
          <w:rFonts w:ascii="Times New Roman" w:eastAsia="標楷體" w:hAnsi="Times New Roman"/>
          <w:b/>
        </w:rPr>
        <w:t>反解問題</w:t>
      </w:r>
      <w:proofErr w:type="gramEnd"/>
      <w:r>
        <w:rPr>
          <w:rFonts w:ascii="Times New Roman" w:eastAsia="標楷體" w:hAnsi="Times New Roman"/>
          <w:b/>
        </w:rPr>
        <w:t>本身的病態性</w:t>
      </w:r>
      <w:proofErr w:type="gramStart"/>
      <w:r>
        <w:rPr>
          <w:rFonts w:ascii="Times New Roman" w:eastAsia="標楷體" w:hAnsi="Times New Roman"/>
        </w:rPr>
        <w:t>——</w:t>
      </w:r>
      <w:proofErr w:type="gramEnd"/>
      <w:r>
        <w:rPr>
          <w:rFonts w:ascii="Times New Roman" w:eastAsia="標楷體" w:hAnsi="Times New Roman"/>
        </w:rPr>
        <w:t>亦即「由動態阻抗反推</w:t>
      </w:r>
      <w:r>
        <w:rPr>
          <w:rFonts w:ascii="Times New Roman" w:eastAsia="標楷體" w:hAnsi="Times New Roman"/>
        </w:rPr>
        <w:t xml:space="preserve"> SOC</w:t>
      </w:r>
      <w:r>
        <w:rPr>
          <w:rFonts w:ascii="Times New Roman" w:eastAsia="標楷體" w:hAnsi="Times New Roman"/>
        </w:rPr>
        <w:t>」對量測誤差過度敏感。具體而言，</w:t>
      </w:r>
      <w:proofErr w:type="gramStart"/>
      <w:r>
        <w:rPr>
          <w:rFonts w:ascii="Times New Roman" w:eastAsia="標楷體" w:hAnsi="Times New Roman"/>
        </w:rPr>
        <w:t>本電芯在</w:t>
      </w:r>
      <w:proofErr w:type="gramEnd"/>
      <w:r>
        <w:rPr>
          <w:rFonts w:ascii="Times New Roman" w:eastAsia="標楷體" w:hAnsi="Times New Roman"/>
        </w:rPr>
        <w:t>電池</w:t>
      </w:r>
      <w:proofErr w:type="gramStart"/>
      <w:r>
        <w:rPr>
          <w:rFonts w:ascii="Times New Roman" w:eastAsia="標楷體" w:hAnsi="Times New Roman"/>
        </w:rPr>
        <w:t>端量測域的</w:t>
      </w:r>
      <w:proofErr w:type="gramEnd"/>
      <w:r>
        <w:rPr>
          <w:rFonts w:ascii="Times New Roman" w:eastAsia="標楷體" w:hAnsi="Times New Roman"/>
        </w:rPr>
        <w:t>動態阻抗，整條</w:t>
      </w:r>
      <w:r>
        <w:rPr>
          <w:rFonts w:ascii="Times New Roman" w:eastAsia="標楷體" w:hAnsi="Times New Roman"/>
        </w:rPr>
        <w:t xml:space="preserve"> Z</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曲線由高到低的落差僅約</w:t>
      </w:r>
      <w:r>
        <w:rPr>
          <w:rFonts w:ascii="Times New Roman" w:eastAsia="標楷體" w:hAnsi="Times New Roman"/>
        </w:rPr>
        <w:t xml:space="preserve"> 6 </w:t>
      </w:r>
      <w:proofErr w:type="spellStart"/>
      <w:r>
        <w:rPr>
          <w:rFonts w:ascii="Times New Roman" w:eastAsia="標楷體" w:hAnsi="Times New Roman"/>
        </w:rPr>
        <w:t>mΩ</w:t>
      </w:r>
      <w:proofErr w:type="spellEnd"/>
      <w:r>
        <w:rPr>
          <w:rFonts w:ascii="Times New Roman" w:eastAsia="標楷體" w:hAnsi="Times New Roman"/>
        </w:rPr>
        <w:t>，而單一事件的量測</w:t>
      </w:r>
      <w:proofErr w:type="gramStart"/>
      <w:r>
        <w:rPr>
          <w:rFonts w:ascii="Times New Roman" w:eastAsia="標楷體" w:hAnsi="Times New Roman"/>
        </w:rPr>
        <w:t>噪聲便</w:t>
      </w:r>
      <w:proofErr w:type="gramEnd"/>
      <w:r>
        <w:rPr>
          <w:rFonts w:ascii="Times New Roman" w:eastAsia="標楷體" w:hAnsi="Times New Roman"/>
        </w:rPr>
        <w:t>有標準差</w:t>
      </w:r>
      <w:r>
        <w:rPr>
          <w:rFonts w:ascii="Times New Roman" w:eastAsia="標楷體" w:hAnsi="Times New Roman"/>
        </w:rPr>
        <w:t xml:space="preserve"> σ ≈ 2 </w:t>
      </w:r>
      <w:proofErr w:type="spellStart"/>
      <w:r>
        <w:rPr>
          <w:rFonts w:ascii="Times New Roman" w:eastAsia="標楷體" w:hAnsi="Times New Roman"/>
        </w:rPr>
        <w:t>mΩ</w:t>
      </w:r>
      <w:proofErr w:type="spellEnd"/>
      <w:r>
        <w:rPr>
          <w:rFonts w:ascii="Times New Roman" w:eastAsia="標楷體" w:hAnsi="Times New Roman"/>
        </w:rPr>
        <w:t>（已佔曲線落差的三分之一）；曲線中段的斜率</w:t>
      </w:r>
      <w:r>
        <w:rPr>
          <w:rFonts w:ascii="Times New Roman" w:eastAsia="標楷體" w:hAnsi="Times New Roman"/>
        </w:rPr>
        <w:t xml:space="preserve"> |</w:t>
      </w:r>
      <w:proofErr w:type="spellStart"/>
      <w:r>
        <w:rPr>
          <w:rFonts w:ascii="Times New Roman" w:eastAsia="標楷體" w:hAnsi="Times New Roman"/>
        </w:rPr>
        <w:t>dZ</w:t>
      </w:r>
      <w:proofErr w:type="spellEnd"/>
      <w:r>
        <w:rPr>
          <w:rFonts w:ascii="Times New Roman" w:eastAsia="標楷體" w:hAnsi="Times New Roman"/>
        </w:rPr>
        <w:t>/</w:t>
      </w:r>
      <w:proofErr w:type="spellStart"/>
      <w:r>
        <w:rPr>
          <w:rFonts w:ascii="Times New Roman" w:eastAsia="標楷體" w:hAnsi="Times New Roman"/>
        </w:rPr>
        <w:t>dSOC</w:t>
      </w:r>
      <w:proofErr w:type="spellEnd"/>
      <w:r>
        <w:rPr>
          <w:rFonts w:ascii="Times New Roman" w:eastAsia="標楷體" w:hAnsi="Times New Roman"/>
        </w:rPr>
        <w:t xml:space="preserve">| </w:t>
      </w:r>
      <w:r>
        <w:rPr>
          <w:rFonts w:ascii="Times New Roman" w:eastAsia="標楷體" w:hAnsi="Times New Roman"/>
        </w:rPr>
        <w:t>更僅有每</w:t>
      </w:r>
      <w:r>
        <w:rPr>
          <w:rFonts w:ascii="Times New Roman" w:eastAsia="標楷體" w:hAnsi="Times New Roman"/>
        </w:rPr>
        <w:t xml:space="preserve"> 100% SOC </w:t>
      </w:r>
      <w:r>
        <w:rPr>
          <w:rFonts w:ascii="Times New Roman" w:eastAsia="標楷體" w:hAnsi="Times New Roman"/>
        </w:rPr>
        <w:t>約</w:t>
      </w:r>
      <w:r>
        <w:rPr>
          <w:rFonts w:ascii="Times New Roman" w:eastAsia="標楷體" w:hAnsi="Times New Roman"/>
        </w:rPr>
        <w:t xml:space="preserve"> 5</w:t>
      </w:r>
      <w:proofErr w:type="gramStart"/>
      <w:r>
        <w:rPr>
          <w:rFonts w:ascii="Times New Roman" w:eastAsia="標楷體" w:hAnsi="Times New Roman"/>
        </w:rPr>
        <w:t>–</w:t>
      </w:r>
      <w:proofErr w:type="gramEnd"/>
      <w:r>
        <w:rPr>
          <w:rFonts w:ascii="Times New Roman" w:eastAsia="標楷體" w:hAnsi="Times New Roman"/>
        </w:rPr>
        <w:t xml:space="preserve">7 </w:t>
      </w:r>
      <w:proofErr w:type="spellStart"/>
      <w:r>
        <w:rPr>
          <w:rFonts w:ascii="Times New Roman" w:eastAsia="標楷體" w:hAnsi="Times New Roman"/>
        </w:rPr>
        <w:t>mΩ</w:t>
      </w:r>
      <w:proofErr w:type="spellEnd"/>
      <w:r>
        <w:rPr>
          <w:rFonts w:ascii="Times New Roman" w:eastAsia="標楷體" w:hAnsi="Times New Roman"/>
        </w:rPr>
        <w:t>，使</w:t>
      </w:r>
      <w:r>
        <w:rPr>
          <w:rFonts w:ascii="Times New Roman" w:eastAsia="標楷體" w:hAnsi="Times New Roman"/>
        </w:rPr>
        <w:t xml:space="preserve"> 2 </w:t>
      </w:r>
      <w:proofErr w:type="spellStart"/>
      <w:r>
        <w:rPr>
          <w:rFonts w:ascii="Times New Roman" w:eastAsia="標楷體" w:hAnsi="Times New Roman"/>
        </w:rPr>
        <w:t>mΩ</w:t>
      </w:r>
      <w:proofErr w:type="spellEnd"/>
      <w:r>
        <w:rPr>
          <w:rFonts w:ascii="Times New Roman" w:eastAsia="標楷體" w:hAnsi="Times New Roman"/>
        </w:rPr>
        <w:t xml:space="preserve"> </w:t>
      </w:r>
      <w:r>
        <w:rPr>
          <w:rFonts w:ascii="Times New Roman" w:eastAsia="標楷體" w:hAnsi="Times New Roman"/>
        </w:rPr>
        <w:t>的阻抗誤差被放大成</w:t>
      </w:r>
      <w:r>
        <w:rPr>
          <w:rFonts w:ascii="Times New Roman" w:eastAsia="標楷體" w:hAnsi="Times New Roman"/>
        </w:rPr>
        <w:t xml:space="preserve"> ±30</w:t>
      </w:r>
      <w:proofErr w:type="gramStart"/>
      <w:r>
        <w:rPr>
          <w:rFonts w:ascii="Times New Roman" w:eastAsia="標楷體" w:hAnsi="Times New Roman"/>
        </w:rPr>
        <w:t>–</w:t>
      </w:r>
      <w:proofErr w:type="gramEnd"/>
      <w:r>
        <w:rPr>
          <w:rFonts w:ascii="Times New Roman" w:eastAsia="標楷體" w:hAnsi="Times New Roman"/>
        </w:rPr>
        <w:t xml:space="preserve">40% </w:t>
      </w:r>
      <w:r>
        <w:rPr>
          <w:rFonts w:ascii="Times New Roman" w:eastAsia="標楷體" w:hAnsi="Times New Roman"/>
        </w:rPr>
        <w:t>的</w:t>
      </w:r>
      <w:r>
        <w:rPr>
          <w:rFonts w:ascii="Times New Roman" w:eastAsia="標楷體" w:hAnsi="Times New Roman"/>
        </w:rPr>
        <w:t xml:space="preserve"> SOC </w:t>
      </w:r>
      <w:r>
        <w:rPr>
          <w:rFonts w:ascii="Times New Roman" w:eastAsia="標楷體" w:hAnsi="Times New Roman"/>
        </w:rPr>
        <w:t>誤差，再加上</w:t>
      </w:r>
      <w:proofErr w:type="gramStart"/>
      <w:r>
        <w:rPr>
          <w:rFonts w:ascii="Times New Roman" w:eastAsia="標楷體" w:hAnsi="Times New Roman"/>
        </w:rPr>
        <w:t>此噪聲水準</w:t>
      </w:r>
      <w:proofErr w:type="gramEnd"/>
      <w:r>
        <w:rPr>
          <w:rFonts w:ascii="Times New Roman" w:eastAsia="標楷體" w:hAnsi="Times New Roman"/>
        </w:rPr>
        <w:t>下拋物線兩側的分枝判斷幾近隨機，兩者</w:t>
      </w:r>
      <w:proofErr w:type="gramStart"/>
      <w:r>
        <w:rPr>
          <w:rFonts w:ascii="Times New Roman" w:eastAsia="標楷體" w:hAnsi="Times New Roman"/>
        </w:rPr>
        <w:t>疊加即</w:t>
      </w:r>
      <w:proofErr w:type="gramEnd"/>
      <w:r>
        <w:rPr>
          <w:rFonts w:ascii="Times New Roman" w:eastAsia="標楷體" w:hAnsi="Times New Roman"/>
        </w:rPr>
        <w:t>造成大幅跳動。至於表</w:t>
      </w:r>
      <w:r>
        <w:rPr>
          <w:rFonts w:ascii="Times New Roman" w:eastAsia="標楷體" w:hAnsi="Times New Roman"/>
        </w:rPr>
        <w:t xml:space="preserve"> 4-3 </w:t>
      </w:r>
      <w:r>
        <w:rPr>
          <w:rFonts w:ascii="Times New Roman" w:eastAsia="標楷體" w:hAnsi="Times New Roman"/>
        </w:rPr>
        <w:t>中</w:t>
      </w:r>
      <w:r>
        <w:rPr>
          <w:rFonts w:ascii="Times New Roman" w:eastAsia="標楷體" w:hAnsi="Times New Roman"/>
        </w:rPr>
        <w:t xml:space="preserve"> 6</w:t>
      </w:r>
      <w:r>
        <w:rPr>
          <w:rFonts w:ascii="Times New Roman" w:eastAsia="標楷體" w:hAnsi="Times New Roman"/>
        </w:rPr>
        <w:t>～</w:t>
      </w:r>
      <w:r>
        <w:rPr>
          <w:rFonts w:ascii="Times New Roman" w:eastAsia="標楷體" w:hAnsi="Times New Roman"/>
        </w:rPr>
        <w:t xml:space="preserve">10% </w:t>
      </w:r>
      <w:r>
        <w:rPr>
          <w:rFonts w:ascii="Times New Roman" w:eastAsia="標楷體" w:hAnsi="Times New Roman"/>
        </w:rPr>
        <w:t>的離線精度，是在「假設每</w:t>
      </w:r>
      <w:proofErr w:type="gramStart"/>
      <w:r>
        <w:rPr>
          <w:rFonts w:ascii="Times New Roman" w:eastAsia="標楷體" w:hAnsi="Times New Roman"/>
        </w:rPr>
        <w:t>個</w:t>
      </w:r>
      <w:proofErr w:type="gramEnd"/>
      <w:r>
        <w:rPr>
          <w:rFonts w:ascii="Times New Roman" w:eastAsia="標楷體" w:hAnsi="Times New Roman"/>
        </w:rPr>
        <w:t>事件都選對分枝」的理想前提下得到的上界；</w:t>
      </w:r>
      <w:proofErr w:type="gramStart"/>
      <w:r>
        <w:rPr>
          <w:rFonts w:ascii="Times New Roman" w:eastAsia="標楷體" w:hAnsi="Times New Roman"/>
        </w:rPr>
        <w:t>線上並</w:t>
      </w:r>
      <w:proofErr w:type="gramEnd"/>
      <w:r>
        <w:rPr>
          <w:rFonts w:ascii="Times New Roman" w:eastAsia="標楷體" w:hAnsi="Times New Roman"/>
        </w:rPr>
        <w:t>無此種事後保證可以依靠。</w:t>
      </w:r>
    </w:p>
    <w:p w14:paraId="5EC20C03" w14:textId="77777777" w:rsidR="003C2EFA" w:rsidRDefault="00E46E34">
      <w:pPr>
        <w:widowControl/>
        <w:spacing w:line="480" w:lineRule="atLeast"/>
        <w:ind w:firstLine="480"/>
        <w:jc w:val="both"/>
      </w:pPr>
      <w:proofErr w:type="gramStart"/>
      <w:r>
        <w:rPr>
          <w:rFonts w:ascii="Times New Roman" w:eastAsia="標楷體" w:hAnsi="Times New Roman"/>
          <w:b/>
        </w:rPr>
        <w:t>線上軌跡</w:t>
      </w:r>
      <w:proofErr w:type="gramEnd"/>
      <w:r>
        <w:rPr>
          <w:rFonts w:ascii="Times New Roman" w:eastAsia="標楷體" w:hAnsi="Times New Roman"/>
          <w:b/>
        </w:rPr>
        <w:t>的三種失效型態</w:t>
      </w:r>
      <w:r>
        <w:rPr>
          <w:rFonts w:ascii="Times New Roman" w:eastAsia="標楷體" w:hAnsi="Times New Roman"/>
        </w:rPr>
        <w:t>：上述病態性</w:t>
      </w:r>
      <w:proofErr w:type="gramStart"/>
      <w:r>
        <w:rPr>
          <w:rFonts w:ascii="Times New Roman" w:eastAsia="標楷體" w:hAnsi="Times New Roman"/>
        </w:rPr>
        <w:t>在線上</w:t>
      </w:r>
      <w:proofErr w:type="gramEnd"/>
      <w:r>
        <w:rPr>
          <w:rFonts w:ascii="Times New Roman" w:eastAsia="標楷體" w:hAnsi="Times New Roman"/>
        </w:rPr>
        <w:t xml:space="preserve"> SOC </w:t>
      </w:r>
      <w:r>
        <w:rPr>
          <w:rFonts w:ascii="Times New Roman" w:eastAsia="標楷體" w:hAnsi="Times New Roman"/>
        </w:rPr>
        <w:t>軌跡（圖</w:t>
      </w:r>
      <w:r>
        <w:rPr>
          <w:rFonts w:ascii="Times New Roman" w:eastAsia="標楷體" w:hAnsi="Times New Roman"/>
        </w:rPr>
        <w:t xml:space="preserve"> 4-6</w:t>
      </w:r>
      <w:r>
        <w:rPr>
          <w:rFonts w:ascii="Times New Roman" w:eastAsia="標楷體" w:hAnsi="Times New Roman"/>
        </w:rPr>
        <w:t>，見</w:t>
      </w:r>
      <w:r>
        <w:rPr>
          <w:rFonts w:ascii="Times New Roman" w:eastAsia="標楷體" w:hAnsi="Times New Roman"/>
        </w:rPr>
        <w:t xml:space="preserve"> 4.4.1 </w:t>
      </w:r>
      <w:r>
        <w:rPr>
          <w:rFonts w:ascii="Times New Roman" w:eastAsia="標楷體" w:hAnsi="Times New Roman"/>
        </w:rPr>
        <w:t>節）中，呈現為三種可直接辨識的型態。其一</w:t>
      </w:r>
      <w:proofErr w:type="gramStart"/>
      <w:r>
        <w:rPr>
          <w:rFonts w:ascii="Times New Roman" w:eastAsia="標楷體" w:hAnsi="Times New Roman"/>
        </w:rPr>
        <w:t>為</w:t>
      </w:r>
      <w:r>
        <w:rPr>
          <w:rFonts w:ascii="Times New Roman" w:eastAsia="標楷體" w:hAnsi="Times New Roman"/>
          <w:b/>
        </w:rPr>
        <w:t>鏡像跳變</w:t>
      </w:r>
      <w:proofErr w:type="gramEnd"/>
      <w:r>
        <w:rPr>
          <w:rFonts w:ascii="Times New Roman" w:eastAsia="標楷體" w:hAnsi="Times New Roman"/>
        </w:rPr>
        <w:t>：選錯分枝的後果並非小幅偏差，而是解直接落到最低點另一側的鏡像位置（例如真值</w:t>
      </w:r>
      <w:r>
        <w:rPr>
          <w:rFonts w:ascii="Times New Roman" w:eastAsia="標楷體" w:hAnsi="Times New Roman"/>
        </w:rPr>
        <w:t xml:space="preserve"> 90% </w:t>
      </w:r>
      <w:r>
        <w:rPr>
          <w:rFonts w:ascii="Times New Roman" w:eastAsia="標楷體" w:hAnsi="Times New Roman"/>
        </w:rPr>
        <w:t>時，另一根約在</w:t>
      </w:r>
      <w:r>
        <w:rPr>
          <w:rFonts w:ascii="Times New Roman" w:eastAsia="標楷體" w:hAnsi="Times New Roman"/>
        </w:rPr>
        <w:t xml:space="preserve"> 27%</w:t>
      </w:r>
      <w:r>
        <w:rPr>
          <w:rFonts w:ascii="Times New Roman" w:eastAsia="標楷體" w:hAnsi="Times New Roman"/>
        </w:rPr>
        <w:t>），使軌跡瞬間</w:t>
      </w:r>
      <w:proofErr w:type="gramStart"/>
      <w:r>
        <w:rPr>
          <w:rFonts w:ascii="Times New Roman" w:eastAsia="標楷體" w:hAnsi="Times New Roman"/>
        </w:rPr>
        <w:t>上下對翻</w:t>
      </w:r>
      <w:proofErr w:type="gramEnd"/>
      <w:r>
        <w:rPr>
          <w:rFonts w:ascii="Times New Roman" w:eastAsia="標楷體" w:hAnsi="Times New Roman"/>
        </w:rPr>
        <w:t>。其二為</w:t>
      </w:r>
      <w:proofErr w:type="gramStart"/>
      <w:r>
        <w:rPr>
          <w:rFonts w:ascii="Times New Roman" w:eastAsia="標楷體" w:hAnsi="Times New Roman"/>
          <w:b/>
        </w:rPr>
        <w:t>最低點夾限平台</w:t>
      </w:r>
      <w:proofErr w:type="gramEnd"/>
      <w:r>
        <w:rPr>
          <w:rFonts w:ascii="Times New Roman" w:eastAsia="標楷體" w:hAnsi="Times New Roman"/>
        </w:rPr>
        <w:t>：當</w:t>
      </w:r>
      <w:proofErr w:type="gramStart"/>
      <w:r>
        <w:rPr>
          <w:rFonts w:ascii="Times New Roman" w:eastAsia="標楷體" w:hAnsi="Times New Roman"/>
        </w:rPr>
        <w:t>噪聲使量得</w:t>
      </w:r>
      <w:proofErr w:type="gramEnd"/>
      <w:r>
        <w:rPr>
          <w:rFonts w:ascii="Times New Roman" w:eastAsia="標楷體" w:hAnsi="Times New Roman"/>
        </w:rPr>
        <w:t>的</w:t>
      </w:r>
      <w:r>
        <w:rPr>
          <w:rFonts w:ascii="Times New Roman" w:eastAsia="標楷體" w:hAnsi="Times New Roman"/>
        </w:rPr>
        <w:t xml:space="preserve"> Z </w:t>
      </w:r>
      <w:r>
        <w:rPr>
          <w:rFonts w:ascii="Times New Roman" w:eastAsia="標楷體" w:hAnsi="Times New Roman"/>
        </w:rPr>
        <w:t>低於擬合曲線的最低值（</w:t>
      </w:r>
      <w:r>
        <w:rPr>
          <w:rFonts w:ascii="Times New Roman" w:eastAsia="標楷體" w:hAnsi="Times New Roman"/>
        </w:rPr>
        <w:t xml:space="preserve">33.4 </w:t>
      </w:r>
      <w:proofErr w:type="spellStart"/>
      <w:r>
        <w:rPr>
          <w:rFonts w:ascii="Times New Roman" w:eastAsia="標楷體" w:hAnsi="Times New Roman"/>
        </w:rPr>
        <w:t>mΩ</w:t>
      </w:r>
      <w:proofErr w:type="spellEnd"/>
      <w:r>
        <w:rPr>
          <w:rFonts w:ascii="Times New Roman" w:eastAsia="標楷體" w:hAnsi="Times New Roman"/>
        </w:rPr>
        <w:t>）時，二次</w:t>
      </w:r>
      <w:proofErr w:type="gramStart"/>
      <w:r>
        <w:rPr>
          <w:rFonts w:ascii="Times New Roman" w:eastAsia="標楷體" w:hAnsi="Times New Roman"/>
        </w:rPr>
        <w:t>式無實根</w:t>
      </w:r>
      <w:proofErr w:type="gramEnd"/>
      <w:r>
        <w:rPr>
          <w:rFonts w:ascii="Times New Roman" w:eastAsia="標楷體" w:hAnsi="Times New Roman"/>
        </w:rPr>
        <w:t>，韌體只能輸出最低點對應的</w:t>
      </w:r>
      <w:r>
        <w:rPr>
          <w:rFonts w:ascii="Times New Roman" w:eastAsia="標楷體" w:hAnsi="Times New Roman"/>
        </w:rPr>
        <w:t xml:space="preserve"> SOC</w:t>
      </w:r>
      <w:proofErr w:type="gramStart"/>
      <w:r>
        <w:rPr>
          <w:rFonts w:ascii="Times New Roman" w:eastAsia="標楷體" w:hAnsi="Times New Roman"/>
        </w:rPr>
        <w:t>——</w:t>
      </w:r>
      <w:proofErr w:type="gramEnd"/>
      <w:r>
        <w:rPr>
          <w:rFonts w:ascii="Times New Roman" w:eastAsia="標楷體" w:hAnsi="Times New Roman"/>
        </w:rPr>
        <w:t xml:space="preserve">Round 41 </w:t>
      </w:r>
      <w:proofErr w:type="gramStart"/>
      <w:r>
        <w:rPr>
          <w:rFonts w:ascii="Times New Roman" w:eastAsia="標楷體" w:hAnsi="Times New Roman"/>
        </w:rPr>
        <w:t>全輪</w:t>
      </w:r>
      <w:proofErr w:type="gramEnd"/>
      <w:r>
        <w:rPr>
          <w:rFonts w:ascii="Times New Roman" w:eastAsia="標楷體" w:hAnsi="Times New Roman"/>
        </w:rPr>
        <w:t xml:space="preserve"> 425 </w:t>
      </w:r>
      <w:proofErr w:type="gramStart"/>
      <w:r>
        <w:rPr>
          <w:rFonts w:ascii="Times New Roman" w:eastAsia="標楷體" w:hAnsi="Times New Roman"/>
        </w:rPr>
        <w:t>個</w:t>
      </w:r>
      <w:proofErr w:type="gramEnd"/>
      <w:r>
        <w:rPr>
          <w:rFonts w:ascii="Times New Roman" w:eastAsia="標楷體" w:hAnsi="Times New Roman"/>
        </w:rPr>
        <w:t>事件中有</w:t>
      </w:r>
      <w:r>
        <w:rPr>
          <w:rFonts w:ascii="Times New Roman" w:eastAsia="標楷體" w:hAnsi="Times New Roman"/>
        </w:rPr>
        <w:t xml:space="preserve"> 111 </w:t>
      </w:r>
      <w:proofErr w:type="gramStart"/>
      <w:r>
        <w:rPr>
          <w:rFonts w:ascii="Times New Roman" w:eastAsia="標楷體" w:hAnsi="Times New Roman"/>
        </w:rPr>
        <w:t>個</w:t>
      </w:r>
      <w:proofErr w:type="gramEnd"/>
      <w:r>
        <w:rPr>
          <w:rFonts w:ascii="Times New Roman" w:eastAsia="標楷體" w:hAnsi="Times New Roman"/>
        </w:rPr>
        <w:t>（</w:t>
      </w:r>
      <w:r>
        <w:rPr>
          <w:rFonts w:ascii="Times New Roman" w:eastAsia="標楷體" w:hAnsi="Times New Roman"/>
        </w:rPr>
        <w:t>26%</w:t>
      </w:r>
      <w:r>
        <w:rPr>
          <w:rFonts w:ascii="Times New Roman" w:eastAsia="標楷體" w:hAnsi="Times New Roman"/>
        </w:rPr>
        <w:t>）落入此路徑、輸出恆為</w:t>
      </w:r>
      <w:r>
        <w:rPr>
          <w:rFonts w:ascii="Times New Roman" w:eastAsia="標楷體" w:hAnsi="Times New Roman"/>
        </w:rPr>
        <w:t xml:space="preserve"> 58.6%</w:t>
      </w:r>
      <w:r>
        <w:rPr>
          <w:rFonts w:ascii="Times New Roman" w:eastAsia="標楷體" w:hAnsi="Times New Roman"/>
        </w:rPr>
        <w:t>，構成軌跡中段反覆出現的水平平台。其三為</w:t>
      </w:r>
      <w:r>
        <w:rPr>
          <w:rFonts w:ascii="Times New Roman" w:eastAsia="標楷體" w:hAnsi="Times New Roman"/>
          <w:b/>
        </w:rPr>
        <w:t>無不確定度加權</w:t>
      </w:r>
      <w:r>
        <w:rPr>
          <w:rFonts w:ascii="Times New Roman" w:eastAsia="標楷體" w:hAnsi="Times New Roman"/>
        </w:rPr>
        <w:t>：本法在每一擾動事件都獨立</w:t>
      </w:r>
      <w:proofErr w:type="gramStart"/>
      <w:r>
        <w:rPr>
          <w:rFonts w:ascii="Times New Roman" w:eastAsia="標楷體" w:hAnsi="Times New Roman"/>
        </w:rPr>
        <w:t>重新錨定</w:t>
      </w:r>
      <w:proofErr w:type="gramEnd"/>
      <w:r>
        <w:rPr>
          <w:rFonts w:ascii="Times New Roman" w:eastAsia="標楷體" w:hAnsi="Times New Roman"/>
        </w:rPr>
        <w:t>、事件之間僅以庫倫內插，不像</w:t>
      </w:r>
      <w:r>
        <w:rPr>
          <w:rFonts w:ascii="Times New Roman" w:eastAsia="標楷體" w:hAnsi="Times New Roman"/>
        </w:rPr>
        <w:t xml:space="preserve"> EKF </w:t>
      </w:r>
      <w:r>
        <w:rPr>
          <w:rFonts w:ascii="Times New Roman" w:eastAsia="標楷體" w:hAnsi="Times New Roman"/>
        </w:rPr>
        <w:t>具備共變異數機制可依觀測品質調降劣質觀測的權重，因此</w:t>
      </w:r>
      <w:proofErr w:type="gramStart"/>
      <w:r>
        <w:rPr>
          <w:rFonts w:ascii="Times New Roman" w:eastAsia="標楷體" w:hAnsi="Times New Roman"/>
        </w:rPr>
        <w:t>單一錯</w:t>
      </w:r>
      <w:proofErr w:type="gramEnd"/>
      <w:r>
        <w:rPr>
          <w:rFonts w:ascii="Times New Roman" w:eastAsia="標楷體" w:hAnsi="Times New Roman"/>
        </w:rPr>
        <w:t>誤解會原封保留到下一個事件。三種型態</w:t>
      </w:r>
      <w:proofErr w:type="gramStart"/>
      <w:r>
        <w:rPr>
          <w:rFonts w:ascii="Times New Roman" w:eastAsia="標楷體" w:hAnsi="Times New Roman"/>
        </w:rPr>
        <w:t>相互疊加</w:t>
      </w:r>
      <w:proofErr w:type="gramEnd"/>
      <w:r>
        <w:rPr>
          <w:rFonts w:ascii="Times New Roman" w:eastAsia="標楷體" w:hAnsi="Times New Roman"/>
        </w:rPr>
        <w:t>，即</w:t>
      </w:r>
      <w:proofErr w:type="gramStart"/>
      <w:r>
        <w:rPr>
          <w:rFonts w:ascii="Times New Roman" w:eastAsia="標楷體" w:hAnsi="Times New Roman"/>
        </w:rPr>
        <w:t>為線上</w:t>
      </w:r>
      <w:proofErr w:type="gramEnd"/>
      <w:r>
        <w:rPr>
          <w:rFonts w:ascii="Times New Roman" w:eastAsia="標楷體" w:hAnsi="Times New Roman"/>
        </w:rPr>
        <w:t xml:space="preserve"> RMSE 23</w:t>
      </w:r>
      <w:r>
        <w:rPr>
          <w:rFonts w:ascii="Times New Roman" w:eastAsia="標楷體" w:hAnsi="Times New Roman"/>
        </w:rPr>
        <w:t>～</w:t>
      </w:r>
      <w:r>
        <w:rPr>
          <w:rFonts w:ascii="Times New Roman" w:eastAsia="標楷體" w:hAnsi="Times New Roman"/>
        </w:rPr>
        <w:t xml:space="preserve">31% </w:t>
      </w:r>
      <w:r>
        <w:rPr>
          <w:rFonts w:ascii="Times New Roman" w:eastAsia="標楷體" w:hAnsi="Times New Roman"/>
        </w:rPr>
        <w:t>的全貌。</w:t>
      </w:r>
      <w:r>
        <w:rPr>
          <w:rFonts w:ascii="Times New Roman" w:eastAsia="標楷體" w:hAnsi="Times New Roman"/>
        </w:rPr>
        <w:t xml:space="preserve">4.4.2 </w:t>
      </w:r>
      <w:r>
        <w:rPr>
          <w:rFonts w:ascii="Times New Roman" w:eastAsia="標楷體" w:hAnsi="Times New Roman"/>
        </w:rPr>
        <w:t>節</w:t>
      </w:r>
      <w:proofErr w:type="gramStart"/>
      <w:r>
        <w:rPr>
          <w:rFonts w:ascii="Times New Roman" w:eastAsia="標楷體" w:hAnsi="Times New Roman"/>
        </w:rPr>
        <w:t>的噪聲注入</w:t>
      </w:r>
      <w:proofErr w:type="gramEnd"/>
      <w:r>
        <w:rPr>
          <w:rFonts w:ascii="Times New Roman" w:eastAsia="標楷體" w:hAnsi="Times New Roman"/>
        </w:rPr>
        <w:t>測試亦與此互相印證</w:t>
      </w:r>
      <w:proofErr w:type="gramStart"/>
      <w:r>
        <w:rPr>
          <w:rFonts w:ascii="Times New Roman" w:eastAsia="標楷體" w:hAnsi="Times New Roman"/>
        </w:rPr>
        <w:t>——</w:t>
      </w:r>
      <w:proofErr w:type="gramEnd"/>
      <w:r>
        <w:rPr>
          <w:rFonts w:ascii="Times New Roman" w:eastAsia="標楷體" w:hAnsi="Times New Roman"/>
        </w:rPr>
        <w:t>在同一平台、同樣的</w:t>
      </w:r>
      <w:proofErr w:type="gramStart"/>
      <w:r>
        <w:rPr>
          <w:rFonts w:ascii="Times New Roman" w:eastAsia="標楷體" w:hAnsi="Times New Roman"/>
        </w:rPr>
        <w:t>噪聲下</w:t>
      </w:r>
      <w:proofErr w:type="gramEnd"/>
      <w:r>
        <w:rPr>
          <w:rFonts w:ascii="Times New Roman" w:eastAsia="標楷體" w:hAnsi="Times New Roman"/>
        </w:rPr>
        <w:t>，動態</w:t>
      </w:r>
      <w:r>
        <w:rPr>
          <w:rFonts w:ascii="Times New Roman" w:eastAsia="標楷體" w:hAnsi="Times New Roman"/>
        </w:rPr>
        <w:lastRenderedPageBreak/>
        <w:t>阻抗的輸出抖動與庫倫、</w:t>
      </w:r>
      <w:r>
        <w:rPr>
          <w:rFonts w:ascii="Times New Roman" w:eastAsia="標楷體" w:hAnsi="Times New Roman"/>
        </w:rPr>
        <w:t xml:space="preserve">EKF </w:t>
      </w:r>
      <w:r>
        <w:rPr>
          <w:rFonts w:ascii="Times New Roman" w:eastAsia="標楷體" w:hAnsi="Times New Roman"/>
        </w:rPr>
        <w:t>相差達三至四個數量級，顯示問題出於方法的數學結構，</w:t>
      </w:r>
      <w:proofErr w:type="gramStart"/>
      <w:r>
        <w:rPr>
          <w:rFonts w:ascii="Times New Roman" w:eastAsia="標楷體" w:hAnsi="Times New Roman"/>
        </w:rPr>
        <w:t>而非感測</w:t>
      </w:r>
      <w:proofErr w:type="gramEnd"/>
      <w:r>
        <w:rPr>
          <w:rFonts w:ascii="Times New Roman" w:eastAsia="標楷體" w:hAnsi="Times New Roman"/>
        </w:rPr>
        <w:t>器品質。</w:t>
      </w:r>
    </w:p>
    <w:p w14:paraId="5553B00C" w14:textId="77777777" w:rsidR="003C2EFA" w:rsidRDefault="00E46E34">
      <w:pPr>
        <w:widowControl/>
        <w:spacing w:line="480" w:lineRule="atLeast"/>
        <w:ind w:firstLine="480"/>
        <w:jc w:val="both"/>
      </w:pPr>
      <w:r>
        <w:rPr>
          <w:rFonts w:ascii="Times New Roman" w:eastAsia="標楷體" w:hAnsi="Times New Roman"/>
          <w:b/>
        </w:rPr>
        <w:t>結論</w:t>
      </w:r>
      <w:r>
        <w:rPr>
          <w:rFonts w:ascii="Times New Roman" w:eastAsia="標楷體" w:hAnsi="Times New Roman"/>
        </w:rPr>
        <w:t>：對此類</w:t>
      </w:r>
      <w:r>
        <w:rPr>
          <w:rFonts w:ascii="Times New Roman" w:eastAsia="標楷體" w:hAnsi="Times New Roman"/>
        </w:rPr>
        <w:t xml:space="preserve"> Z</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曲線平坦的</w:t>
      </w:r>
      <w:proofErr w:type="gramStart"/>
      <w:r>
        <w:rPr>
          <w:rFonts w:ascii="Times New Roman" w:eastAsia="標楷體" w:hAnsi="Times New Roman"/>
        </w:rPr>
        <w:t>電芯，</w:t>
      </w:r>
      <w:proofErr w:type="gramEnd"/>
      <w:r>
        <w:rPr>
          <w:rFonts w:ascii="Times New Roman" w:eastAsia="標楷體" w:hAnsi="Times New Roman"/>
        </w:rPr>
        <w:t>動態</w:t>
      </w:r>
      <w:proofErr w:type="gramStart"/>
      <w:r>
        <w:rPr>
          <w:rFonts w:ascii="Times New Roman" w:eastAsia="標楷體" w:hAnsi="Times New Roman"/>
        </w:rPr>
        <w:t>阻抗</w:t>
      </w:r>
      <w:r>
        <w:rPr>
          <w:rFonts w:ascii="Times New Roman" w:eastAsia="標楷體" w:hAnsi="Times New Roman"/>
          <w:b/>
        </w:rPr>
        <w:t>線上單獨</w:t>
      </w:r>
      <w:proofErr w:type="gramEnd"/>
      <w:r>
        <w:rPr>
          <w:rFonts w:ascii="Times New Roman" w:eastAsia="標楷體" w:hAnsi="Times New Roman"/>
          <w:b/>
        </w:rPr>
        <w:t>反推並不可行</w:t>
      </w:r>
      <w:proofErr w:type="gramStart"/>
      <w:r>
        <w:rPr>
          <w:rFonts w:ascii="Times New Roman" w:eastAsia="標楷體" w:hAnsi="Times New Roman"/>
        </w:rPr>
        <w:t>——</w:t>
      </w:r>
      <w:proofErr w:type="gramEnd"/>
      <w:r>
        <w:rPr>
          <w:rFonts w:ascii="Times New Roman" w:eastAsia="標楷體" w:hAnsi="Times New Roman"/>
        </w:rPr>
        <w:t>即便量</w:t>
      </w:r>
      <w:proofErr w:type="gramStart"/>
      <w:r>
        <w:rPr>
          <w:rFonts w:ascii="Times New Roman" w:eastAsia="標楷體" w:hAnsi="Times New Roman"/>
        </w:rPr>
        <w:t>測域、</w:t>
      </w:r>
      <w:proofErr w:type="gramEnd"/>
      <w:r>
        <w:rPr>
          <w:rFonts w:ascii="Times New Roman" w:eastAsia="標楷體" w:hAnsi="Times New Roman"/>
        </w:rPr>
        <w:t>係數域與取樣時序全部正確亦然。本法的實用價值收斂為兩點：</w:t>
      </w:r>
      <w:r>
        <w:rPr>
          <w:rFonts w:ascii="Times New Roman" w:eastAsia="標楷體" w:hAnsi="Times New Roman"/>
        </w:rPr>
        <w:t xml:space="preserve">(a) </w:t>
      </w:r>
      <w:r>
        <w:rPr>
          <w:rFonts w:ascii="Times New Roman" w:eastAsia="標楷體" w:hAnsi="Times New Roman"/>
        </w:rPr>
        <w:t>在混合策略中，僅於曲線較陡的低</w:t>
      </w:r>
      <w:r>
        <w:rPr>
          <w:rFonts w:ascii="Times New Roman" w:eastAsia="標楷體" w:hAnsi="Times New Roman"/>
        </w:rPr>
        <w:t xml:space="preserve"> SOC </w:t>
      </w:r>
      <w:r>
        <w:rPr>
          <w:rFonts w:ascii="Times New Roman" w:eastAsia="標楷體" w:hAnsi="Times New Roman"/>
        </w:rPr>
        <w:t>端（</w:t>
      </w:r>
      <w:r>
        <w:rPr>
          <w:rFonts w:ascii="Times New Roman" w:eastAsia="標楷體" w:hAnsi="Times New Roman"/>
        </w:rPr>
        <w:t>|</w:t>
      </w:r>
      <w:proofErr w:type="spellStart"/>
      <w:r>
        <w:rPr>
          <w:rFonts w:ascii="Times New Roman" w:eastAsia="標楷體" w:hAnsi="Times New Roman"/>
        </w:rPr>
        <w:t>dZ</w:t>
      </w:r>
      <w:proofErr w:type="spellEnd"/>
      <w:r>
        <w:rPr>
          <w:rFonts w:ascii="Times New Roman" w:eastAsia="標楷體" w:hAnsi="Times New Roman"/>
        </w:rPr>
        <w:t>/</w:t>
      </w:r>
      <w:proofErr w:type="spellStart"/>
      <w:r>
        <w:rPr>
          <w:rFonts w:ascii="Times New Roman" w:eastAsia="標楷體" w:hAnsi="Times New Roman"/>
        </w:rPr>
        <w:t>dSOC</w:t>
      </w:r>
      <w:proofErr w:type="spellEnd"/>
      <w:r>
        <w:rPr>
          <w:rFonts w:ascii="Times New Roman" w:eastAsia="標楷體" w:hAnsi="Times New Roman"/>
        </w:rPr>
        <w:t xml:space="preserve">| </w:t>
      </w:r>
      <w:r>
        <w:rPr>
          <w:rFonts w:ascii="Times New Roman" w:eastAsia="標楷體" w:hAnsi="Times New Roman"/>
        </w:rPr>
        <w:t>約每</w:t>
      </w:r>
      <w:r>
        <w:rPr>
          <w:rFonts w:ascii="Times New Roman" w:eastAsia="標楷體" w:hAnsi="Times New Roman"/>
        </w:rPr>
        <w:t xml:space="preserve"> 100% SOC 14 </w:t>
      </w:r>
      <w:proofErr w:type="spellStart"/>
      <w:r>
        <w:rPr>
          <w:rFonts w:ascii="Times New Roman" w:eastAsia="標楷體" w:hAnsi="Times New Roman"/>
        </w:rPr>
        <w:t>mΩ</w:t>
      </w:r>
      <w:proofErr w:type="spellEnd"/>
      <w:r>
        <w:rPr>
          <w:rFonts w:ascii="Times New Roman" w:eastAsia="標楷體" w:hAnsi="Times New Roman"/>
        </w:rPr>
        <w:t>）提供粗略的離散校正；</w:t>
      </w:r>
      <w:r>
        <w:rPr>
          <w:rFonts w:ascii="Times New Roman" w:eastAsia="標楷體" w:hAnsi="Times New Roman"/>
        </w:rPr>
        <w:t xml:space="preserve">(b) </w:t>
      </w:r>
      <w:r>
        <w:rPr>
          <w:rFonts w:ascii="Times New Roman" w:eastAsia="標楷體" w:hAnsi="Times New Roman"/>
        </w:rPr>
        <w:t>作為老化指標（動態阻抗的絕對值隨循環成長，見第六章</w:t>
      </w:r>
      <w:r>
        <w:rPr>
          <w:rFonts w:ascii="Times New Roman" w:eastAsia="標楷體" w:hAnsi="Times New Roman"/>
        </w:rPr>
        <w:t xml:space="preserve"> 6.4.1 </w:t>
      </w:r>
      <w:r>
        <w:rPr>
          <w:rFonts w:ascii="Times New Roman" w:eastAsia="標楷體" w:hAnsi="Times New Roman"/>
        </w:rPr>
        <w:t>內阻成長法）</w:t>
      </w:r>
      <w:r>
        <w:rPr>
          <w:rFonts w:ascii="Times New Roman" w:eastAsia="標楷體" w:hAnsi="Times New Roman"/>
        </w:rPr>
        <w:t>[16], [31], [32]</w:t>
      </w:r>
      <w:r>
        <w:rPr>
          <w:rFonts w:ascii="Times New Roman" w:eastAsia="標楷體" w:hAnsi="Times New Roman"/>
        </w:rPr>
        <w:t>。此結論本身即為公平比較框架的產出：文獻</w:t>
      </w:r>
      <w:r>
        <w:rPr>
          <w:rFonts w:ascii="Times New Roman" w:eastAsia="標楷體" w:hAnsi="Times New Roman"/>
        </w:rPr>
        <w:t xml:space="preserve"> [8] </w:t>
      </w:r>
      <w:r>
        <w:rPr>
          <w:rFonts w:ascii="Times New Roman" w:eastAsia="標楷體" w:hAnsi="Times New Roman"/>
        </w:rPr>
        <w:t>的方法在其原始情境（鉛酸電池、負載端量測）可行，移植至本研究</w:t>
      </w:r>
      <w:proofErr w:type="gramStart"/>
      <w:r>
        <w:rPr>
          <w:rFonts w:ascii="Times New Roman" w:eastAsia="標楷體" w:hAnsi="Times New Roman"/>
        </w:rPr>
        <w:t>之鋰離子電芯加</w:t>
      </w:r>
      <w:proofErr w:type="gramEnd"/>
      <w:r>
        <w:rPr>
          <w:rFonts w:ascii="Times New Roman" w:eastAsia="標楷體" w:hAnsi="Times New Roman"/>
        </w:rPr>
        <w:t>電池端子量測的情境則受曲線平坦度所限</w:t>
      </w:r>
      <w:proofErr w:type="gramStart"/>
      <w:r>
        <w:rPr>
          <w:rFonts w:ascii="Times New Roman" w:eastAsia="標楷體" w:hAnsi="Times New Roman"/>
        </w:rPr>
        <w:t>——</w:t>
      </w:r>
      <w:proofErr w:type="gramEnd"/>
      <w:r>
        <w:rPr>
          <w:rFonts w:ascii="Times New Roman" w:eastAsia="標楷體" w:hAnsi="Times New Roman"/>
          <w:b/>
        </w:rPr>
        <w:t>方法的可行性邊界</w:t>
      </w:r>
      <w:proofErr w:type="gramStart"/>
      <w:r>
        <w:rPr>
          <w:rFonts w:ascii="Times New Roman" w:eastAsia="標楷體" w:hAnsi="Times New Roman"/>
          <w:b/>
        </w:rPr>
        <w:t>由電芯特性</w:t>
      </w:r>
      <w:proofErr w:type="gramEnd"/>
      <w:r>
        <w:rPr>
          <w:rFonts w:ascii="Times New Roman" w:eastAsia="標楷體" w:hAnsi="Times New Roman"/>
          <w:b/>
        </w:rPr>
        <w:t>與</w:t>
      </w:r>
      <w:proofErr w:type="gramStart"/>
      <w:r>
        <w:rPr>
          <w:rFonts w:ascii="Times New Roman" w:eastAsia="標楷體" w:hAnsi="Times New Roman"/>
          <w:b/>
        </w:rPr>
        <w:t>量測鏈共同</w:t>
      </w:r>
      <w:proofErr w:type="gramEnd"/>
      <w:r>
        <w:rPr>
          <w:rFonts w:ascii="Times New Roman" w:eastAsia="標楷體" w:hAnsi="Times New Roman"/>
          <w:b/>
        </w:rPr>
        <w:t>決定，而非方法本身</w:t>
      </w:r>
      <w:proofErr w:type="gramStart"/>
      <w:r>
        <w:rPr>
          <w:rFonts w:ascii="Times New Roman" w:eastAsia="標楷體" w:hAnsi="Times New Roman"/>
          <w:b/>
        </w:rPr>
        <w:t>的普適屬性</w:t>
      </w:r>
      <w:proofErr w:type="gramEnd"/>
      <w:r>
        <w:rPr>
          <w:rFonts w:ascii="Times New Roman" w:eastAsia="標楷體" w:hAnsi="Times New Roman"/>
        </w:rPr>
        <w:t>。</w:t>
      </w:r>
    </w:p>
    <w:p w14:paraId="069597DA" w14:textId="77777777" w:rsidR="003C2EFA" w:rsidRDefault="00E46E34">
      <w:pPr>
        <w:widowControl/>
        <w:spacing w:line="480" w:lineRule="atLeast"/>
        <w:ind w:firstLine="480"/>
        <w:jc w:val="both"/>
      </w:pPr>
      <w:r>
        <w:rPr>
          <w:rFonts w:ascii="Times New Roman" w:eastAsia="標楷體" w:hAnsi="Times New Roman"/>
        </w:rPr>
        <w:t>上述結論並非未經改進嘗試即下：後續實驗（</w:t>
      </w:r>
      <w:r>
        <w:rPr>
          <w:rFonts w:ascii="Times New Roman" w:eastAsia="標楷體" w:hAnsi="Times New Roman"/>
        </w:rPr>
        <w:t>Round 42</w:t>
      </w:r>
      <w:r>
        <w:rPr>
          <w:rFonts w:ascii="Times New Roman" w:eastAsia="標楷體" w:hAnsi="Times New Roman"/>
        </w:rPr>
        <w:t>）已將離線管線的兩項優勢搬上線</w:t>
      </w:r>
      <w:proofErr w:type="gramStart"/>
      <w:r>
        <w:rPr>
          <w:rFonts w:ascii="Times New Roman" w:eastAsia="標楷體" w:hAnsi="Times New Roman"/>
        </w:rPr>
        <w:t>——</w:t>
      </w:r>
      <w:proofErr w:type="gramEnd"/>
      <w:r>
        <w:rPr>
          <w:rFonts w:ascii="Times New Roman" w:eastAsia="標楷體" w:hAnsi="Times New Roman"/>
        </w:rPr>
        <w:t>以庫倫參考輔助分枝選擇、並以</w:t>
      </w:r>
      <w:r>
        <w:rPr>
          <w:rFonts w:ascii="Times New Roman" w:eastAsia="標楷體" w:hAnsi="Times New Roman"/>
        </w:rPr>
        <w:t xml:space="preserve"> SOC </w:t>
      </w:r>
      <w:proofErr w:type="gramStart"/>
      <w:r>
        <w:rPr>
          <w:rFonts w:ascii="Times New Roman" w:eastAsia="標楷體" w:hAnsi="Times New Roman"/>
        </w:rPr>
        <w:t>分箱累積</w:t>
      </w:r>
      <w:proofErr w:type="gramEnd"/>
      <w:r>
        <w:rPr>
          <w:rFonts w:ascii="Times New Roman" w:eastAsia="標楷體" w:hAnsi="Times New Roman"/>
        </w:rPr>
        <w:t>平均</w:t>
      </w:r>
      <w:proofErr w:type="gramStart"/>
      <w:r>
        <w:rPr>
          <w:rFonts w:ascii="Times New Roman" w:eastAsia="標楷體" w:hAnsi="Times New Roman"/>
        </w:rPr>
        <w:t>複刻離</w:t>
      </w:r>
      <w:proofErr w:type="gramEnd"/>
      <w:r>
        <w:rPr>
          <w:rFonts w:ascii="Times New Roman" w:eastAsia="標楷體" w:hAnsi="Times New Roman"/>
        </w:rPr>
        <w:t>線的聚合降噪</w:t>
      </w:r>
      <w:proofErr w:type="gramStart"/>
      <w:r>
        <w:rPr>
          <w:rFonts w:ascii="Times New Roman" w:eastAsia="標楷體" w:hAnsi="Times New Roman"/>
        </w:rPr>
        <w:t>——</w:t>
      </w:r>
      <w:r>
        <w:rPr>
          <w:rFonts w:ascii="Times New Roman" w:eastAsia="標楷體" w:hAnsi="Times New Roman"/>
        </w:rPr>
        <w:t>使線上</w:t>
      </w:r>
      <w:proofErr w:type="gramEnd"/>
      <w:r>
        <w:rPr>
          <w:rFonts w:ascii="Times New Roman" w:eastAsia="標楷體" w:hAnsi="Times New Roman"/>
        </w:rPr>
        <w:t xml:space="preserve"> RMSE </w:t>
      </w:r>
      <w:r>
        <w:rPr>
          <w:rFonts w:ascii="Times New Roman" w:eastAsia="標楷體" w:hAnsi="Times New Roman"/>
        </w:rPr>
        <w:t>由</w:t>
      </w:r>
      <w:r>
        <w:rPr>
          <w:rFonts w:ascii="Times New Roman" w:eastAsia="標楷體" w:hAnsi="Times New Roman"/>
        </w:rPr>
        <w:t xml:space="preserve"> 23</w:t>
      </w:r>
      <w:r>
        <w:rPr>
          <w:rFonts w:ascii="Times New Roman" w:eastAsia="標楷體" w:hAnsi="Times New Roman"/>
        </w:rPr>
        <w:t>～</w:t>
      </w:r>
      <w:r>
        <w:rPr>
          <w:rFonts w:ascii="Times New Roman" w:eastAsia="標楷體" w:hAnsi="Times New Roman"/>
        </w:rPr>
        <w:t xml:space="preserve">31% </w:t>
      </w:r>
      <w:r>
        <w:rPr>
          <w:rFonts w:ascii="Times New Roman" w:eastAsia="標楷體" w:hAnsi="Times New Roman"/>
        </w:rPr>
        <w:t>降至</w:t>
      </w:r>
      <w:r>
        <w:rPr>
          <w:rFonts w:ascii="Times New Roman" w:eastAsia="標楷體" w:hAnsi="Times New Roman"/>
        </w:rPr>
        <w:t xml:space="preserve"> 12</w:t>
      </w:r>
      <w:r>
        <w:rPr>
          <w:rFonts w:ascii="Times New Roman" w:eastAsia="標楷體" w:hAnsi="Times New Roman"/>
        </w:rPr>
        <w:t>～</w:t>
      </w:r>
      <w:r>
        <w:rPr>
          <w:rFonts w:ascii="Times New Roman" w:eastAsia="標楷體" w:hAnsi="Times New Roman"/>
        </w:rPr>
        <w:t>21%</w:t>
      </w:r>
      <w:r>
        <w:rPr>
          <w:rFonts w:ascii="Times New Roman" w:eastAsia="標楷體" w:hAnsi="Times New Roman"/>
        </w:rPr>
        <w:t>，恰好印證「選錯分枝」與「單</w:t>
      </w:r>
      <w:proofErr w:type="gramStart"/>
      <w:r>
        <w:rPr>
          <w:rFonts w:ascii="Times New Roman" w:eastAsia="標楷體" w:hAnsi="Times New Roman"/>
        </w:rPr>
        <w:t>事件噪聲</w:t>
      </w:r>
      <w:proofErr w:type="gramEnd"/>
      <w:r>
        <w:rPr>
          <w:rFonts w:ascii="Times New Roman" w:eastAsia="標楷體" w:hAnsi="Times New Roman"/>
        </w:rPr>
        <w:t>」為兩大主因。惟此</w:t>
      </w:r>
      <w:proofErr w:type="gramStart"/>
      <w:r>
        <w:rPr>
          <w:rFonts w:ascii="Times New Roman" w:eastAsia="標楷體" w:hAnsi="Times New Roman"/>
        </w:rPr>
        <w:t>舉須將選根</w:t>
      </w:r>
      <w:proofErr w:type="gramEnd"/>
      <w:r>
        <w:rPr>
          <w:rFonts w:ascii="Times New Roman" w:eastAsia="標楷體" w:hAnsi="Times New Roman"/>
        </w:rPr>
        <w:t>的自主性讓渡給庫倫計數（喪失「無須初值」的獨立優勢）、中段（</w:t>
      </w:r>
      <w:r>
        <w:rPr>
          <w:rFonts w:ascii="Times New Roman" w:eastAsia="標楷體" w:hAnsi="Times New Roman"/>
        </w:rPr>
        <w:t>40</w:t>
      </w:r>
      <w:r>
        <w:rPr>
          <w:rFonts w:ascii="Times New Roman" w:eastAsia="標楷體" w:hAnsi="Times New Roman"/>
        </w:rPr>
        <w:t>～</w:t>
      </w:r>
      <w:r>
        <w:rPr>
          <w:rFonts w:ascii="Times New Roman" w:eastAsia="標楷體" w:hAnsi="Times New Roman"/>
        </w:rPr>
        <w:t>60%</w:t>
      </w:r>
      <w:r>
        <w:rPr>
          <w:rFonts w:ascii="Times New Roman" w:eastAsia="標楷體" w:hAnsi="Times New Roman"/>
        </w:rPr>
        <w:t>）</w:t>
      </w:r>
      <w:r>
        <w:rPr>
          <w:rFonts w:ascii="Times New Roman" w:eastAsia="標楷體" w:hAnsi="Times New Roman"/>
        </w:rPr>
        <w:t xml:space="preserve">RMSE </w:t>
      </w:r>
      <w:r>
        <w:rPr>
          <w:rFonts w:ascii="Times New Roman" w:eastAsia="標楷體" w:hAnsi="Times New Roman"/>
        </w:rPr>
        <w:t>仍達</w:t>
      </w:r>
      <w:r>
        <w:rPr>
          <w:rFonts w:ascii="Times New Roman" w:eastAsia="標楷體" w:hAnsi="Times New Roman"/>
        </w:rPr>
        <w:t xml:space="preserve"> 19</w:t>
      </w:r>
      <w:r>
        <w:rPr>
          <w:rFonts w:ascii="Times New Roman" w:eastAsia="標楷體" w:hAnsi="Times New Roman"/>
        </w:rPr>
        <w:t>～</w:t>
      </w:r>
      <w:r>
        <w:rPr>
          <w:rFonts w:ascii="Times New Roman" w:eastAsia="標楷體" w:hAnsi="Times New Roman"/>
        </w:rPr>
        <w:t>30%</w:t>
      </w:r>
      <w:r>
        <w:rPr>
          <w:rFonts w:ascii="Times New Roman" w:eastAsia="標楷體" w:hAnsi="Times New Roman"/>
        </w:rPr>
        <w:t>、病態依舊，故本節結論維持不變。</w:t>
      </w:r>
    </w:p>
    <w:p w14:paraId="33EF315B" w14:textId="77777777" w:rsidR="003C2EFA" w:rsidRDefault="00E46E34">
      <w:pPr>
        <w:keepNext/>
        <w:keepLines/>
        <w:widowControl/>
        <w:spacing w:before="120" w:after="40"/>
        <w:jc w:val="center"/>
      </w:pPr>
      <w:r>
        <w:rPr>
          <w:noProof/>
        </w:rPr>
        <w:drawing>
          <wp:inline distT="0" distB="0" distL="0" distR="0" wp14:anchorId="586B2758" wp14:editId="21D12DFE">
            <wp:extent cx="4860000" cy="2970000"/>
            <wp:effectExtent l="0" t="0" r="0" b="0"/>
            <wp:docPr id="9450" name="fig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4.png"/>
                    <pic:cNvPicPr/>
                  </pic:nvPicPr>
                  <pic:blipFill>
                    <a:blip r:embed="rId28"/>
                    <a:stretch>
                      <a:fillRect/>
                    </a:stretch>
                  </pic:blipFill>
                  <pic:spPr>
                    <a:xfrm>
                      <a:off x="0" y="0"/>
                      <a:ext cx="4860000" cy="2970000"/>
                    </a:xfrm>
                    <a:prstGeom prst="rect">
                      <a:avLst/>
                    </a:prstGeom>
                  </pic:spPr>
                </pic:pic>
              </a:graphicData>
            </a:graphic>
          </wp:inline>
        </w:drawing>
      </w:r>
    </w:p>
    <w:p w14:paraId="7A453B82" w14:textId="77777777" w:rsidR="003C2EFA" w:rsidRDefault="00E46E34">
      <w:pPr>
        <w:pStyle w:val="af"/>
        <w:keepLines/>
        <w:widowControl/>
        <w:spacing w:before="60" w:after="160" w:line="320" w:lineRule="atLeast"/>
        <w:jc w:val="center"/>
      </w:pPr>
      <w:bookmarkStart w:id="62" w:name="_Toc239074944"/>
      <w:r>
        <w:rPr>
          <w:rFonts w:ascii="Times New Roman" w:eastAsia="標楷體" w:hAnsi="Times New Roman"/>
          <w:b/>
          <w:sz w:val="22"/>
        </w:rPr>
        <w:t>圖</w:t>
      </w:r>
      <w:r>
        <w:rPr>
          <w:rFonts w:ascii="Times New Roman" w:eastAsia="標楷體" w:hAnsi="Times New Roman"/>
          <w:b/>
          <w:sz w:val="22"/>
        </w:rPr>
        <w:t xml:space="preserve"> 4-5</w:t>
      </w:r>
      <w:r>
        <w:rPr>
          <w:rFonts w:ascii="Times New Roman" w:eastAsia="標楷體" w:hAnsi="Times New Roman"/>
          <w:sz w:val="22"/>
        </w:rPr>
        <w:t xml:space="preserve">　動態阻抗之</w:t>
      </w:r>
      <w:proofErr w:type="gramStart"/>
      <w:r>
        <w:rPr>
          <w:rFonts w:ascii="Times New Roman" w:eastAsia="標楷體" w:hAnsi="Times New Roman"/>
          <w:sz w:val="22"/>
        </w:rPr>
        <w:t>量測域對照</w:t>
      </w:r>
      <w:proofErr w:type="gramEnd"/>
      <w:r>
        <w:rPr>
          <w:rFonts w:ascii="Times New Roman" w:eastAsia="標楷體" w:hAnsi="Times New Roman"/>
          <w:sz w:val="22"/>
        </w:rPr>
        <w:t>：</w:t>
      </w:r>
      <w:proofErr w:type="gramStart"/>
      <w:r>
        <w:rPr>
          <w:rFonts w:ascii="Times New Roman" w:eastAsia="標楷體" w:hAnsi="Times New Roman"/>
          <w:sz w:val="22"/>
        </w:rPr>
        <w:t>台架</w:t>
      </w:r>
      <w:proofErr w:type="gramEnd"/>
      <w:r>
        <w:rPr>
          <w:rFonts w:ascii="Times New Roman" w:eastAsia="標楷體" w:hAnsi="Times New Roman"/>
          <w:sz w:val="22"/>
        </w:rPr>
        <w:t>（</w:t>
      </w:r>
      <w:r>
        <w:rPr>
          <w:rFonts w:ascii="Times New Roman" w:eastAsia="標楷體" w:hAnsi="Times New Roman"/>
          <w:sz w:val="22"/>
        </w:rPr>
        <w:t xml:space="preserve">IT8512 </w:t>
      </w:r>
      <w:r>
        <w:rPr>
          <w:rFonts w:ascii="Times New Roman" w:eastAsia="標楷體" w:hAnsi="Times New Roman"/>
          <w:sz w:val="22"/>
        </w:rPr>
        <w:t>負載端）</w:t>
      </w:r>
      <w:proofErr w:type="gramStart"/>
      <w:r>
        <w:rPr>
          <w:rFonts w:ascii="Times New Roman" w:eastAsia="標楷體" w:hAnsi="Times New Roman"/>
          <w:sz w:val="22"/>
        </w:rPr>
        <w:t>與板端</w:t>
      </w:r>
      <w:proofErr w:type="gramEnd"/>
      <w:r>
        <w:rPr>
          <w:rFonts w:ascii="Times New Roman" w:eastAsia="標楷體" w:hAnsi="Times New Roman"/>
          <w:sz w:val="22"/>
        </w:rPr>
        <w:t>（</w:t>
      </w:r>
      <w:r>
        <w:rPr>
          <w:rFonts w:ascii="Times New Roman" w:eastAsia="標楷體" w:hAnsi="Times New Roman"/>
          <w:sz w:val="22"/>
        </w:rPr>
        <w:t xml:space="preserve">INA226 </w:t>
      </w:r>
      <w:r>
        <w:rPr>
          <w:rFonts w:ascii="Times New Roman" w:eastAsia="標楷體" w:hAnsi="Times New Roman"/>
          <w:sz w:val="22"/>
        </w:rPr>
        <w:t>電池端子）之</w:t>
      </w:r>
      <w:r>
        <w:rPr>
          <w:rFonts w:ascii="Times New Roman" w:eastAsia="標楷體" w:hAnsi="Times New Roman"/>
          <w:sz w:val="22"/>
        </w:rPr>
        <w:t xml:space="preserve"> |ΔV/ΔI|</w:t>
      </w:r>
      <w:proofErr w:type="gramStart"/>
      <w:r>
        <w:rPr>
          <w:rFonts w:ascii="Times New Roman" w:eastAsia="標楷體" w:hAnsi="Times New Roman"/>
          <w:sz w:val="22"/>
        </w:rPr>
        <w:t>–</w:t>
      </w:r>
      <w:proofErr w:type="gramEnd"/>
      <w:r>
        <w:rPr>
          <w:rFonts w:ascii="Times New Roman" w:eastAsia="標楷體" w:hAnsi="Times New Roman"/>
          <w:sz w:val="22"/>
        </w:rPr>
        <w:t xml:space="preserve">SOC </w:t>
      </w:r>
      <w:r>
        <w:rPr>
          <w:rFonts w:ascii="Times New Roman" w:eastAsia="標楷體" w:hAnsi="Times New Roman"/>
          <w:sz w:val="22"/>
        </w:rPr>
        <w:t>散點及</w:t>
      </w:r>
      <w:proofErr w:type="gramStart"/>
      <w:r>
        <w:rPr>
          <w:rFonts w:ascii="Times New Roman" w:eastAsia="標楷體" w:hAnsi="Times New Roman"/>
          <w:sz w:val="22"/>
        </w:rPr>
        <w:t>各自域</w:t>
      </w:r>
      <w:proofErr w:type="gramEnd"/>
      <w:r>
        <w:rPr>
          <w:rFonts w:ascii="Times New Roman" w:eastAsia="標楷體" w:hAnsi="Times New Roman"/>
          <w:sz w:val="22"/>
        </w:rPr>
        <w:t>內二次擬合（兩域斜率項幾乎相同、常數項相差約</w:t>
      </w:r>
      <w:r>
        <w:rPr>
          <w:rFonts w:ascii="Times New Roman" w:eastAsia="標楷體" w:hAnsi="Times New Roman"/>
          <w:sz w:val="22"/>
        </w:rPr>
        <w:t xml:space="preserve"> 24 </w:t>
      </w:r>
      <w:proofErr w:type="spellStart"/>
      <w:r>
        <w:rPr>
          <w:rFonts w:ascii="Times New Roman" w:eastAsia="標楷體" w:hAnsi="Times New Roman"/>
          <w:sz w:val="22"/>
        </w:rPr>
        <w:t>mΩ</w:t>
      </w:r>
      <w:proofErr w:type="spellEnd"/>
      <w:r>
        <w:rPr>
          <w:rFonts w:ascii="Times New Roman" w:eastAsia="標楷體" w:hAnsi="Times New Roman"/>
          <w:sz w:val="22"/>
        </w:rPr>
        <w:t xml:space="preserve"> </w:t>
      </w:r>
      <w:r>
        <w:rPr>
          <w:rFonts w:ascii="Times New Roman" w:eastAsia="標楷體" w:hAnsi="Times New Roman"/>
          <w:sz w:val="22"/>
        </w:rPr>
        <w:t>之線材／接點電阻）</w:t>
      </w:r>
      <w:bookmarkEnd w:id="62"/>
    </w:p>
    <w:p w14:paraId="4D08E70E" w14:textId="77777777" w:rsidR="007E48EE" w:rsidRDefault="00E46E34">
      <w:pPr>
        <w:widowControl/>
        <w:spacing w:line="480" w:lineRule="atLeast"/>
        <w:ind w:firstLine="480"/>
        <w:jc w:val="both"/>
        <w:rPr>
          <w:rFonts w:ascii="Times New Roman" w:eastAsia="標楷體" w:hAnsi="Times New Roman"/>
        </w:rPr>
      </w:pPr>
      <w:proofErr w:type="gramStart"/>
      <w:r>
        <w:rPr>
          <w:rFonts w:ascii="Times New Roman" w:eastAsia="標楷體" w:hAnsi="Times New Roman"/>
        </w:rPr>
        <w:t>三</w:t>
      </w:r>
      <w:proofErr w:type="gramEnd"/>
      <w:r>
        <w:rPr>
          <w:rFonts w:ascii="Times New Roman" w:eastAsia="標楷體" w:hAnsi="Times New Roman"/>
        </w:rPr>
        <w:t>方法（含</w:t>
      </w:r>
      <w:r>
        <w:rPr>
          <w:rFonts w:ascii="Times New Roman" w:eastAsia="標楷體" w:hAnsi="Times New Roman"/>
        </w:rPr>
        <w:t xml:space="preserve"> EKF</w:t>
      </w:r>
      <w:r>
        <w:rPr>
          <w:rFonts w:ascii="Times New Roman" w:eastAsia="標楷體" w:hAnsi="Times New Roman"/>
        </w:rPr>
        <w:t>）的整體精度將於</w:t>
      </w:r>
      <w:r>
        <w:rPr>
          <w:rFonts w:ascii="Times New Roman" w:eastAsia="標楷體" w:hAnsi="Times New Roman"/>
        </w:rPr>
        <w:t xml:space="preserve"> 4.4 </w:t>
      </w:r>
      <w:r>
        <w:rPr>
          <w:rFonts w:ascii="Times New Roman" w:eastAsia="標楷體" w:hAnsi="Times New Roman"/>
        </w:rPr>
        <w:t>節在同一框架下比較。</w:t>
      </w:r>
    </w:p>
    <w:p w14:paraId="6994F59A" w14:textId="77777777" w:rsidR="003C2EFA" w:rsidRPr="007E48EE" w:rsidRDefault="007E48EE" w:rsidP="007E48EE">
      <w:pPr>
        <w:widowControl/>
        <w:rPr>
          <w:rFonts w:ascii="Times New Roman" w:eastAsia="標楷體" w:hAnsi="Times New Roman"/>
        </w:rPr>
      </w:pPr>
      <w:r>
        <w:rPr>
          <w:rFonts w:ascii="Times New Roman" w:eastAsia="標楷體" w:hAnsi="Times New Roman"/>
        </w:rPr>
        <w:br w:type="page"/>
      </w:r>
    </w:p>
    <w:p w14:paraId="129EF5E8" w14:textId="77777777" w:rsidR="003C2EFA" w:rsidRDefault="00E46E34">
      <w:pPr>
        <w:keepNext/>
        <w:widowControl/>
        <w:spacing w:before="240" w:after="120" w:line="360" w:lineRule="atLeast"/>
        <w:outlineLvl w:val="1"/>
      </w:pPr>
      <w:bookmarkStart w:id="63" w:name="_Toc239074908"/>
      <w:r>
        <w:rPr>
          <w:rFonts w:ascii="Times New Roman" w:eastAsia="標楷體" w:hAnsi="Times New Roman"/>
          <w:b/>
          <w:sz w:val="28"/>
        </w:rPr>
        <w:lastRenderedPageBreak/>
        <w:t xml:space="preserve">4.4 </w:t>
      </w:r>
      <w:r>
        <w:rPr>
          <w:rFonts w:ascii="Times New Roman" w:eastAsia="標楷體" w:hAnsi="Times New Roman"/>
          <w:b/>
          <w:sz w:val="28"/>
        </w:rPr>
        <w:t>方法比較</w:t>
      </w:r>
      <w:bookmarkEnd w:id="63"/>
    </w:p>
    <w:p w14:paraId="774C7A67" w14:textId="77777777" w:rsidR="003C2EFA" w:rsidRDefault="00E46E34">
      <w:pPr>
        <w:widowControl/>
        <w:spacing w:line="480" w:lineRule="atLeast"/>
        <w:ind w:firstLine="480"/>
        <w:jc w:val="both"/>
      </w:pPr>
      <w:r>
        <w:rPr>
          <w:rFonts w:ascii="Times New Roman" w:eastAsia="標楷體" w:hAnsi="Times New Roman"/>
        </w:rPr>
        <w:t>本節為三法的公平比較，其數值除特別註記者外，</w:t>
      </w:r>
      <w:proofErr w:type="gramStart"/>
      <w:r>
        <w:rPr>
          <w:rFonts w:ascii="Times New Roman" w:eastAsia="標楷體" w:hAnsi="Times New Roman"/>
        </w:rPr>
        <w:t>均取自</w:t>
      </w:r>
      <w:proofErr w:type="gramEnd"/>
      <w:r>
        <w:rPr>
          <w:rFonts w:ascii="Times New Roman" w:eastAsia="標楷體" w:hAnsi="Times New Roman"/>
        </w:rPr>
        <w:t xml:space="preserve"> Round 40</w:t>
      </w:r>
      <w:r>
        <w:rPr>
          <w:rFonts w:ascii="Times New Roman" w:eastAsia="標楷體" w:hAnsi="Times New Roman"/>
        </w:rPr>
        <w:t>／</w:t>
      </w:r>
      <w:r>
        <w:rPr>
          <w:rFonts w:ascii="Times New Roman" w:eastAsia="標楷體" w:hAnsi="Times New Roman"/>
        </w:rPr>
        <w:t xml:space="preserve">41 </w:t>
      </w:r>
      <w:proofErr w:type="gramStart"/>
      <w:r>
        <w:rPr>
          <w:rFonts w:ascii="Times New Roman" w:eastAsia="標楷體" w:hAnsi="Times New Roman"/>
        </w:rPr>
        <w:t>整輪板端</w:t>
      </w:r>
      <w:r>
        <w:rPr>
          <w:rFonts w:ascii="Times New Roman" w:eastAsia="標楷體" w:hAnsi="Times New Roman"/>
          <w:b/>
        </w:rPr>
        <w:t>實</w:t>
      </w:r>
      <w:proofErr w:type="gramEnd"/>
      <w:r>
        <w:rPr>
          <w:rFonts w:ascii="Times New Roman" w:eastAsia="標楷體" w:hAnsi="Times New Roman"/>
          <w:b/>
        </w:rPr>
        <w:t>測</w:t>
      </w:r>
      <w:r>
        <w:rPr>
          <w:rFonts w:ascii="Times New Roman" w:eastAsia="標楷體" w:hAnsi="Times New Roman"/>
        </w:rPr>
        <w:t>（同電池、同協定、同</w:t>
      </w:r>
      <w:r>
        <w:rPr>
          <w:rFonts w:ascii="Times New Roman" w:eastAsia="標楷體" w:hAnsi="Times New Roman"/>
        </w:rPr>
        <w:t xml:space="preserve"> MCU</w:t>
      </w:r>
      <w:r>
        <w:rPr>
          <w:rFonts w:ascii="Times New Roman" w:eastAsia="標楷體" w:hAnsi="Times New Roman"/>
        </w:rPr>
        <w:t>、同量測路徑，見第三章與</w:t>
      </w:r>
      <w:r>
        <w:rPr>
          <w:rFonts w:ascii="Times New Roman" w:eastAsia="標楷體" w:hAnsi="Times New Roman"/>
        </w:rPr>
        <w:t xml:space="preserve"> 4.0 </w:t>
      </w:r>
      <w:r>
        <w:rPr>
          <w:rFonts w:ascii="Times New Roman" w:eastAsia="標楷體" w:hAnsi="Times New Roman"/>
        </w:rPr>
        <w:t>節）。</w:t>
      </w:r>
    </w:p>
    <w:p w14:paraId="4C00B94E" w14:textId="77777777" w:rsidR="003C2EFA" w:rsidRDefault="00E46E34">
      <w:pPr>
        <w:keepNext/>
        <w:widowControl/>
        <w:spacing w:before="160" w:after="80" w:line="360" w:lineRule="atLeast"/>
        <w:outlineLvl w:val="2"/>
      </w:pPr>
      <w:bookmarkStart w:id="64" w:name="_Toc239074909"/>
      <w:r>
        <w:rPr>
          <w:rFonts w:ascii="Times New Roman" w:eastAsia="標楷體" w:hAnsi="Times New Roman"/>
          <w:b/>
          <w:sz w:val="26"/>
        </w:rPr>
        <w:t xml:space="preserve">4.4.1 </w:t>
      </w:r>
      <w:r>
        <w:rPr>
          <w:rFonts w:ascii="Times New Roman" w:eastAsia="標楷體" w:hAnsi="Times New Roman"/>
          <w:b/>
          <w:sz w:val="26"/>
        </w:rPr>
        <w:t>精度比較</w:t>
      </w:r>
      <w:bookmarkEnd w:id="64"/>
    </w:p>
    <w:p w14:paraId="52D1B0CA" w14:textId="77777777" w:rsidR="003C2EFA" w:rsidRDefault="00E46E34">
      <w:pPr>
        <w:widowControl/>
        <w:spacing w:line="480" w:lineRule="atLeast"/>
        <w:ind w:firstLine="480"/>
        <w:jc w:val="both"/>
      </w:pPr>
      <w:r>
        <w:rPr>
          <w:rFonts w:ascii="Times New Roman" w:eastAsia="標楷體" w:hAnsi="Times New Roman"/>
        </w:rPr>
        <w:t>於同一輪四個放電</w:t>
      </w:r>
      <w:r>
        <w:rPr>
          <w:rFonts w:ascii="Times New Roman" w:eastAsia="標楷體" w:hAnsi="Times New Roman"/>
        </w:rPr>
        <w:t xml:space="preserve"> cycle</w:t>
      </w:r>
      <w:r>
        <w:rPr>
          <w:rFonts w:ascii="Times New Roman" w:eastAsia="標楷體" w:hAnsi="Times New Roman"/>
        </w:rPr>
        <w:t>（</w:t>
      </w:r>
      <w:r>
        <w:rPr>
          <w:rFonts w:ascii="Times New Roman" w:eastAsia="標楷體" w:hAnsi="Times New Roman"/>
        </w:rPr>
        <w:t>0.5</w:t>
      </w:r>
      <w:r>
        <w:rPr>
          <w:rFonts w:ascii="Times New Roman" w:eastAsia="標楷體" w:hAnsi="Times New Roman"/>
        </w:rPr>
        <w:t>／</w:t>
      </w:r>
      <w:r>
        <w:rPr>
          <w:rFonts w:ascii="Times New Roman" w:eastAsia="標楷體" w:hAnsi="Times New Roman"/>
        </w:rPr>
        <w:t>1.0</w:t>
      </w:r>
      <w:r>
        <w:rPr>
          <w:rFonts w:ascii="Times New Roman" w:eastAsia="標楷體" w:hAnsi="Times New Roman"/>
        </w:rPr>
        <w:t>／</w:t>
      </w:r>
      <w:r>
        <w:rPr>
          <w:rFonts w:ascii="Times New Roman" w:eastAsia="標楷體" w:hAnsi="Times New Roman"/>
        </w:rPr>
        <w:t>1.5</w:t>
      </w:r>
      <w:r>
        <w:rPr>
          <w:rFonts w:ascii="Times New Roman" w:eastAsia="標楷體" w:hAnsi="Times New Roman"/>
        </w:rPr>
        <w:t>／</w:t>
      </w:r>
      <w:r>
        <w:rPr>
          <w:rFonts w:ascii="Times New Roman" w:eastAsia="標楷體" w:hAnsi="Times New Roman"/>
        </w:rPr>
        <w:t>2.0C</w:t>
      </w:r>
      <w:r>
        <w:rPr>
          <w:rFonts w:ascii="Times New Roman" w:eastAsia="標楷體" w:hAnsi="Times New Roman"/>
        </w:rPr>
        <w:t>）上，以</w:t>
      </w:r>
      <w:r>
        <w:rPr>
          <w:rFonts w:ascii="Times New Roman" w:eastAsia="標楷體" w:hAnsi="Times New Roman"/>
        </w:rPr>
        <w:t xml:space="preserve"> 4.0 </w:t>
      </w:r>
      <w:r>
        <w:rPr>
          <w:rFonts w:ascii="Times New Roman" w:eastAsia="標楷體" w:hAnsi="Times New Roman"/>
        </w:rPr>
        <w:t>節框架對三法計算精度指標（各法取四倍率的範圍）：</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271"/>
        <w:gridCol w:w="1134"/>
        <w:gridCol w:w="1276"/>
        <w:gridCol w:w="992"/>
        <w:gridCol w:w="1276"/>
        <w:gridCol w:w="2977"/>
      </w:tblGrid>
      <w:tr w:rsidR="003C2EFA" w14:paraId="60E10A5E" w14:textId="77777777" w:rsidTr="00384EAC">
        <w:trPr>
          <w:cantSplit/>
        </w:trPr>
        <w:tc>
          <w:tcPr>
            <w:tcW w:w="1271" w:type="dxa"/>
            <w:shd w:val="clear" w:color="auto" w:fill="D9E2F3"/>
            <w:vAlign w:val="center"/>
          </w:tcPr>
          <w:p w14:paraId="51780BD9" w14:textId="77777777" w:rsidR="003C2EFA" w:rsidRDefault="00E46E34" w:rsidP="00384EAC">
            <w:pPr>
              <w:keepNext/>
              <w:spacing w:before="20" w:after="20" w:line="280" w:lineRule="atLeast"/>
              <w:jc w:val="center"/>
            </w:pPr>
            <w:r>
              <w:rPr>
                <w:rFonts w:ascii="Times New Roman" w:eastAsia="標楷體" w:hAnsi="Times New Roman"/>
                <w:b/>
                <w:sz w:val="21"/>
              </w:rPr>
              <w:t>方法</w:t>
            </w:r>
          </w:p>
        </w:tc>
        <w:tc>
          <w:tcPr>
            <w:tcW w:w="1134" w:type="dxa"/>
            <w:shd w:val="clear" w:color="auto" w:fill="D9E2F3"/>
            <w:vAlign w:val="center"/>
          </w:tcPr>
          <w:p w14:paraId="056B7534" w14:textId="77777777" w:rsidR="003C2EFA" w:rsidRDefault="00E46E34" w:rsidP="00384EAC">
            <w:pPr>
              <w:keepNext/>
              <w:spacing w:before="20" w:after="20" w:line="280" w:lineRule="atLeast"/>
              <w:jc w:val="center"/>
            </w:pPr>
            <w:r>
              <w:rPr>
                <w:rFonts w:ascii="Times New Roman" w:eastAsia="標楷體" w:hAnsi="Times New Roman"/>
                <w:b/>
                <w:sz w:val="21"/>
              </w:rPr>
              <w:t>RMSE (%)</w:t>
            </w:r>
          </w:p>
        </w:tc>
        <w:tc>
          <w:tcPr>
            <w:tcW w:w="1276" w:type="dxa"/>
            <w:shd w:val="clear" w:color="auto" w:fill="D9E2F3"/>
            <w:vAlign w:val="center"/>
          </w:tcPr>
          <w:p w14:paraId="067BF88D" w14:textId="77777777" w:rsidR="00384EAC" w:rsidRDefault="00E46E34" w:rsidP="00384EAC">
            <w:pPr>
              <w:keepNext/>
              <w:spacing w:before="20" w:after="20" w:line="280" w:lineRule="atLeast"/>
              <w:jc w:val="center"/>
              <w:rPr>
                <w:rFonts w:ascii="Times New Roman" w:eastAsia="標楷體" w:hAnsi="Times New Roman"/>
                <w:b/>
                <w:sz w:val="21"/>
              </w:rPr>
            </w:pPr>
            <w:r>
              <w:rPr>
                <w:rFonts w:ascii="Times New Roman" w:eastAsia="標楷體" w:hAnsi="Times New Roman"/>
                <w:b/>
                <w:sz w:val="21"/>
              </w:rPr>
              <w:t xml:space="preserve">MAE </w:t>
            </w:r>
          </w:p>
          <w:p w14:paraId="5CFAF696" w14:textId="77777777" w:rsidR="003C2EFA" w:rsidRDefault="00E46E34" w:rsidP="00384EAC">
            <w:pPr>
              <w:keepNext/>
              <w:spacing w:before="20" w:after="20" w:line="280" w:lineRule="atLeast"/>
              <w:jc w:val="center"/>
            </w:pPr>
            <w:r>
              <w:rPr>
                <w:rFonts w:ascii="Times New Roman" w:eastAsia="標楷體" w:hAnsi="Times New Roman"/>
                <w:b/>
                <w:sz w:val="21"/>
              </w:rPr>
              <w:t>(%)</w:t>
            </w:r>
          </w:p>
        </w:tc>
        <w:tc>
          <w:tcPr>
            <w:tcW w:w="992" w:type="dxa"/>
            <w:shd w:val="clear" w:color="auto" w:fill="D9E2F3"/>
            <w:vAlign w:val="center"/>
          </w:tcPr>
          <w:p w14:paraId="22D2CFA1" w14:textId="77777777" w:rsidR="00384EAC" w:rsidRPr="00384EAC" w:rsidRDefault="00E46E34" w:rsidP="00384EAC">
            <w:pPr>
              <w:keepNext/>
              <w:spacing w:before="20" w:after="20" w:line="280" w:lineRule="atLeast"/>
              <w:jc w:val="center"/>
              <w:rPr>
                <w:rFonts w:ascii="Times New Roman" w:eastAsia="標楷體" w:hAnsi="Times New Roman"/>
                <w:b/>
                <w:bCs/>
                <w:sz w:val="21"/>
              </w:rPr>
            </w:pPr>
            <w:proofErr w:type="spellStart"/>
            <w:r w:rsidRPr="00384EAC">
              <w:rPr>
                <w:rFonts w:ascii="Times New Roman" w:eastAsia="標楷體" w:hAnsi="Times New Roman"/>
                <w:b/>
                <w:bCs/>
                <w:sz w:val="21"/>
              </w:rPr>
              <w:t>e_max</w:t>
            </w:r>
            <w:proofErr w:type="spellEnd"/>
            <w:r w:rsidRPr="00384EAC">
              <w:rPr>
                <w:rFonts w:ascii="Times New Roman" w:eastAsia="標楷體" w:hAnsi="Times New Roman"/>
                <w:b/>
                <w:bCs/>
                <w:sz w:val="21"/>
              </w:rPr>
              <w:t xml:space="preserve"> </w:t>
            </w:r>
          </w:p>
          <w:p w14:paraId="0C7425FD" w14:textId="77777777" w:rsidR="003C2EFA" w:rsidRDefault="00E46E34" w:rsidP="00384EAC">
            <w:pPr>
              <w:keepNext/>
              <w:spacing w:before="20" w:after="20" w:line="280" w:lineRule="atLeast"/>
              <w:jc w:val="center"/>
            </w:pPr>
            <w:r w:rsidRPr="00384EAC">
              <w:rPr>
                <w:rFonts w:ascii="Times New Roman" w:eastAsia="標楷體" w:hAnsi="Times New Roman"/>
                <w:b/>
                <w:bCs/>
                <w:sz w:val="21"/>
              </w:rPr>
              <w:t>(%)</w:t>
            </w:r>
          </w:p>
        </w:tc>
        <w:tc>
          <w:tcPr>
            <w:tcW w:w="1276" w:type="dxa"/>
            <w:shd w:val="clear" w:color="auto" w:fill="D9E2F3"/>
            <w:vAlign w:val="center"/>
          </w:tcPr>
          <w:p w14:paraId="5EE20DDC" w14:textId="77777777" w:rsidR="003C2EFA" w:rsidRDefault="00E46E34" w:rsidP="00384EAC">
            <w:pPr>
              <w:keepNext/>
              <w:spacing w:before="20" w:after="20" w:line="280" w:lineRule="atLeast"/>
              <w:jc w:val="center"/>
            </w:pPr>
            <w:r>
              <w:rPr>
                <w:rFonts w:ascii="Times New Roman" w:eastAsia="標楷體" w:hAnsi="Times New Roman"/>
                <w:sz w:val="21"/>
              </w:rPr>
              <w:t>收斂時間</w:t>
            </w:r>
          </w:p>
        </w:tc>
        <w:tc>
          <w:tcPr>
            <w:tcW w:w="2977" w:type="dxa"/>
            <w:shd w:val="clear" w:color="auto" w:fill="D9E2F3"/>
            <w:vAlign w:val="center"/>
          </w:tcPr>
          <w:p w14:paraId="213A9E8B" w14:textId="77777777" w:rsidR="003C2EFA" w:rsidRDefault="00E46E34" w:rsidP="00384EAC">
            <w:pPr>
              <w:keepNext/>
              <w:spacing w:before="20" w:after="20" w:line="280" w:lineRule="atLeast"/>
              <w:jc w:val="center"/>
            </w:pPr>
            <w:r>
              <w:rPr>
                <w:rFonts w:ascii="Times New Roman" w:eastAsia="標楷體" w:hAnsi="Times New Roman"/>
                <w:b/>
                <w:sz w:val="21"/>
              </w:rPr>
              <w:t>備註</w:t>
            </w:r>
          </w:p>
        </w:tc>
      </w:tr>
      <w:tr w:rsidR="003C2EFA" w14:paraId="33888BB0" w14:textId="77777777" w:rsidTr="00384EAC">
        <w:trPr>
          <w:cantSplit/>
        </w:trPr>
        <w:tc>
          <w:tcPr>
            <w:tcW w:w="1271" w:type="dxa"/>
            <w:vAlign w:val="center"/>
          </w:tcPr>
          <w:p w14:paraId="3457AA1E" w14:textId="77777777" w:rsidR="003C2EFA" w:rsidRDefault="00E46E34" w:rsidP="00384EAC">
            <w:pPr>
              <w:keepNext/>
              <w:spacing w:before="20" w:after="20" w:line="280" w:lineRule="atLeast"/>
              <w:jc w:val="center"/>
            </w:pPr>
            <w:r>
              <w:rPr>
                <w:rFonts w:ascii="Times New Roman" w:eastAsia="標楷體" w:hAnsi="Times New Roman"/>
                <w:sz w:val="21"/>
              </w:rPr>
              <w:t>庫倫計數（板端）</w:t>
            </w:r>
          </w:p>
        </w:tc>
        <w:tc>
          <w:tcPr>
            <w:tcW w:w="1134" w:type="dxa"/>
            <w:vAlign w:val="center"/>
          </w:tcPr>
          <w:p w14:paraId="2225FEF1" w14:textId="77777777" w:rsidR="003C2EFA" w:rsidRDefault="00E46E34" w:rsidP="00384EAC">
            <w:pPr>
              <w:keepNext/>
              <w:spacing w:before="20" w:after="20" w:line="280" w:lineRule="atLeast"/>
              <w:jc w:val="center"/>
            </w:pPr>
            <w:r>
              <w:rPr>
                <w:rFonts w:ascii="Times New Roman" w:eastAsia="標楷體" w:hAnsi="Times New Roman"/>
                <w:color w:val="000000"/>
                <w:sz w:val="21"/>
              </w:rPr>
              <w:t>1.7–2.0</w:t>
            </w:r>
          </w:p>
        </w:tc>
        <w:tc>
          <w:tcPr>
            <w:tcW w:w="1276" w:type="dxa"/>
            <w:vAlign w:val="center"/>
          </w:tcPr>
          <w:p w14:paraId="26B22650" w14:textId="77777777" w:rsidR="003C2EFA" w:rsidRDefault="00E46E34" w:rsidP="00384EAC">
            <w:pPr>
              <w:keepNext/>
              <w:spacing w:before="20" w:after="20" w:line="280" w:lineRule="atLeast"/>
              <w:jc w:val="center"/>
            </w:pPr>
            <w:r>
              <w:rPr>
                <w:rFonts w:ascii="Times New Roman" w:eastAsia="標楷體" w:hAnsi="Times New Roman"/>
                <w:color w:val="000000"/>
                <w:sz w:val="21"/>
              </w:rPr>
              <w:t>1.5–1.7</w:t>
            </w:r>
          </w:p>
        </w:tc>
        <w:tc>
          <w:tcPr>
            <w:tcW w:w="992" w:type="dxa"/>
            <w:vAlign w:val="center"/>
          </w:tcPr>
          <w:p w14:paraId="1B749ED6" w14:textId="77777777" w:rsidR="003C2EFA" w:rsidRDefault="00E46E34" w:rsidP="00384EAC">
            <w:pPr>
              <w:keepNext/>
              <w:spacing w:before="20" w:after="20" w:line="280" w:lineRule="atLeast"/>
              <w:jc w:val="center"/>
            </w:pPr>
            <w:r>
              <w:rPr>
                <w:rFonts w:ascii="Times New Roman" w:eastAsia="標楷體" w:hAnsi="Times New Roman"/>
                <w:color w:val="000000"/>
                <w:sz w:val="21"/>
              </w:rPr>
              <w:t>3.0–3.5</w:t>
            </w:r>
          </w:p>
        </w:tc>
        <w:tc>
          <w:tcPr>
            <w:tcW w:w="1276" w:type="dxa"/>
            <w:vAlign w:val="center"/>
          </w:tcPr>
          <w:p w14:paraId="63FE2E10" w14:textId="77777777" w:rsidR="003C2EFA" w:rsidRDefault="00E46E34" w:rsidP="00384EAC">
            <w:pPr>
              <w:keepNext/>
              <w:spacing w:before="20" w:after="20" w:line="280" w:lineRule="atLeast"/>
              <w:jc w:val="center"/>
            </w:pPr>
            <w:r>
              <w:rPr>
                <w:rFonts w:ascii="Times New Roman" w:eastAsia="標楷體" w:hAnsi="Times New Roman"/>
                <w:sz w:val="21"/>
              </w:rPr>
              <w:t>N/A</w:t>
            </w:r>
            <w:r>
              <w:rPr>
                <w:rFonts w:ascii="Times New Roman" w:eastAsia="標楷體" w:hAnsi="Times New Roman"/>
                <w:sz w:val="21"/>
              </w:rPr>
              <w:t>（無收斂機制）</w:t>
            </w:r>
          </w:p>
        </w:tc>
        <w:tc>
          <w:tcPr>
            <w:tcW w:w="2977" w:type="dxa"/>
            <w:vAlign w:val="center"/>
          </w:tcPr>
          <w:p w14:paraId="293A101A" w14:textId="77777777" w:rsidR="003C2EFA" w:rsidRDefault="00E46E34" w:rsidP="00384EAC">
            <w:pPr>
              <w:keepNext/>
              <w:spacing w:before="20" w:after="20" w:line="280" w:lineRule="atLeast"/>
              <w:jc w:val="center"/>
            </w:pPr>
            <w:proofErr w:type="gramStart"/>
            <w:r>
              <w:rPr>
                <w:rFonts w:ascii="Times New Roman" w:eastAsia="標楷體" w:hAnsi="Times New Roman"/>
                <w:sz w:val="21"/>
              </w:rPr>
              <w:t>恆負偏</w:t>
            </w:r>
            <w:proofErr w:type="gramEnd"/>
            <w:r>
              <w:rPr>
                <w:rFonts w:ascii="Times New Roman" w:eastAsia="標楷體" w:hAnsi="Times New Roman"/>
                <w:sz w:val="21"/>
              </w:rPr>
              <w:t>；來源為</w:t>
            </w:r>
            <w:proofErr w:type="gramStart"/>
            <w:r>
              <w:rPr>
                <w:rFonts w:ascii="Times New Roman" w:eastAsia="標楷體" w:hAnsi="Times New Roman"/>
                <w:sz w:val="21"/>
              </w:rPr>
              <w:t>板端與台架</w:t>
            </w:r>
            <w:proofErr w:type="gramEnd"/>
            <w:r>
              <w:rPr>
                <w:rFonts w:ascii="Times New Roman" w:eastAsia="標楷體" w:hAnsi="Times New Roman"/>
                <w:sz w:val="21"/>
              </w:rPr>
              <w:t>兩條電流</w:t>
            </w:r>
            <w:proofErr w:type="gramStart"/>
            <w:r>
              <w:rPr>
                <w:rFonts w:ascii="Times New Roman" w:eastAsia="標楷體" w:hAnsi="Times New Roman"/>
                <w:sz w:val="21"/>
              </w:rPr>
              <w:t>量測鏈之</w:t>
            </w:r>
            <w:proofErr w:type="gramEnd"/>
            <w:r>
              <w:rPr>
                <w:rFonts w:ascii="Times New Roman" w:eastAsia="標楷體" w:hAnsi="Times New Roman"/>
                <w:sz w:val="21"/>
              </w:rPr>
              <w:t>刻度差（約</w:t>
            </w:r>
            <w:r>
              <w:rPr>
                <w:rFonts w:ascii="Times New Roman" w:eastAsia="標楷體" w:hAnsi="Times New Roman"/>
                <w:sz w:val="21"/>
              </w:rPr>
              <w:t xml:space="preserve"> +1.2%</w:t>
            </w:r>
            <w:r>
              <w:rPr>
                <w:rFonts w:ascii="Times New Roman" w:eastAsia="標楷體" w:hAnsi="Times New Roman"/>
                <w:sz w:val="21"/>
              </w:rPr>
              <w:t>），非演算法誤差</w:t>
            </w:r>
          </w:p>
        </w:tc>
      </w:tr>
      <w:tr w:rsidR="003C2EFA" w14:paraId="2914B33E" w14:textId="77777777" w:rsidTr="00384EAC">
        <w:trPr>
          <w:cantSplit/>
        </w:trPr>
        <w:tc>
          <w:tcPr>
            <w:tcW w:w="1271" w:type="dxa"/>
            <w:vAlign w:val="center"/>
          </w:tcPr>
          <w:p w14:paraId="1863BB67" w14:textId="77777777" w:rsidR="00384EAC" w:rsidRDefault="00E46E34" w:rsidP="00384EAC">
            <w:pPr>
              <w:keepNext/>
              <w:spacing w:before="20" w:after="20" w:line="280" w:lineRule="atLeast"/>
              <w:jc w:val="center"/>
              <w:rPr>
                <w:rFonts w:ascii="Times New Roman" w:eastAsia="標楷體" w:hAnsi="Times New Roman"/>
                <w:sz w:val="21"/>
              </w:rPr>
            </w:pPr>
            <w:r>
              <w:rPr>
                <w:rFonts w:ascii="Times New Roman" w:eastAsia="標楷體" w:hAnsi="Times New Roman"/>
                <w:sz w:val="21"/>
              </w:rPr>
              <w:t>EKF</w:t>
            </w:r>
          </w:p>
          <w:p w14:paraId="45191770" w14:textId="77777777" w:rsidR="003C2EFA" w:rsidRDefault="00E46E34" w:rsidP="00384EAC">
            <w:pPr>
              <w:keepNext/>
              <w:spacing w:before="20" w:after="20" w:line="280" w:lineRule="atLeast"/>
              <w:jc w:val="center"/>
            </w:pPr>
            <w:r>
              <w:rPr>
                <w:rFonts w:ascii="Times New Roman" w:eastAsia="標楷體" w:hAnsi="Times New Roman"/>
                <w:sz w:val="21"/>
              </w:rPr>
              <w:t>（板端，同域參數）</w:t>
            </w:r>
          </w:p>
        </w:tc>
        <w:tc>
          <w:tcPr>
            <w:tcW w:w="1134" w:type="dxa"/>
            <w:vAlign w:val="center"/>
          </w:tcPr>
          <w:p w14:paraId="6EA5064A" w14:textId="77777777" w:rsidR="003C2EFA" w:rsidRDefault="00E46E34" w:rsidP="00384EAC">
            <w:pPr>
              <w:keepNext/>
              <w:spacing w:before="20" w:after="20" w:line="280" w:lineRule="atLeast"/>
              <w:jc w:val="center"/>
            </w:pPr>
            <w:r>
              <w:rPr>
                <w:rFonts w:ascii="Times New Roman" w:eastAsia="標楷體" w:hAnsi="Times New Roman"/>
                <w:color w:val="000000"/>
                <w:sz w:val="21"/>
              </w:rPr>
              <w:t>0.22–0.9</w:t>
            </w:r>
          </w:p>
        </w:tc>
        <w:tc>
          <w:tcPr>
            <w:tcW w:w="1276" w:type="dxa"/>
            <w:vAlign w:val="center"/>
          </w:tcPr>
          <w:p w14:paraId="4BEF4695" w14:textId="77777777" w:rsidR="003C2EFA" w:rsidRDefault="00E46E34" w:rsidP="00384EAC">
            <w:pPr>
              <w:keepNext/>
              <w:spacing w:before="20" w:after="20" w:line="280" w:lineRule="atLeast"/>
              <w:jc w:val="center"/>
            </w:pPr>
            <w:r>
              <w:rPr>
                <w:rFonts w:ascii="Times New Roman" w:eastAsia="標楷體" w:hAnsi="Times New Roman"/>
                <w:color w:val="000000"/>
                <w:sz w:val="21"/>
              </w:rPr>
              <w:t>0.20–0.76</w:t>
            </w:r>
          </w:p>
        </w:tc>
        <w:tc>
          <w:tcPr>
            <w:tcW w:w="992" w:type="dxa"/>
            <w:vAlign w:val="center"/>
          </w:tcPr>
          <w:p w14:paraId="3573AC27" w14:textId="77777777" w:rsidR="003C2EFA" w:rsidRDefault="00E46E34" w:rsidP="00384EAC">
            <w:pPr>
              <w:keepNext/>
              <w:spacing w:before="20" w:after="20" w:line="280" w:lineRule="atLeast"/>
              <w:jc w:val="center"/>
            </w:pPr>
            <w:r>
              <w:rPr>
                <w:rFonts w:ascii="Times New Roman" w:eastAsia="標楷體" w:hAnsi="Times New Roman"/>
                <w:color w:val="000000"/>
                <w:sz w:val="21"/>
              </w:rPr>
              <w:t>0.6–1.9</w:t>
            </w:r>
          </w:p>
        </w:tc>
        <w:tc>
          <w:tcPr>
            <w:tcW w:w="1276" w:type="dxa"/>
            <w:vAlign w:val="center"/>
          </w:tcPr>
          <w:p w14:paraId="31A02ED5" w14:textId="77777777" w:rsidR="003C2EFA" w:rsidRDefault="00E46E34" w:rsidP="00384EAC">
            <w:pPr>
              <w:keepNext/>
              <w:spacing w:before="20" w:after="20" w:line="280" w:lineRule="atLeast"/>
              <w:jc w:val="center"/>
            </w:pPr>
            <w:proofErr w:type="gramStart"/>
            <w:r>
              <w:rPr>
                <w:rFonts w:ascii="Times New Roman" w:eastAsia="標楷體" w:hAnsi="Times New Roman"/>
                <w:color w:val="000000"/>
                <w:sz w:val="21"/>
              </w:rPr>
              <w:t>單步</w:t>
            </w:r>
            <w:proofErr w:type="gramEnd"/>
            <w:r>
              <w:rPr>
                <w:rFonts w:ascii="Times New Roman" w:eastAsia="標楷體" w:hAnsi="Times New Roman"/>
                <w:color w:val="000000"/>
                <w:sz w:val="21"/>
              </w:rPr>
              <w:t>（電壓播種）</w:t>
            </w:r>
          </w:p>
        </w:tc>
        <w:tc>
          <w:tcPr>
            <w:tcW w:w="2977" w:type="dxa"/>
            <w:vAlign w:val="center"/>
          </w:tcPr>
          <w:p w14:paraId="693172F9" w14:textId="77777777" w:rsidR="003C2EFA" w:rsidRDefault="00E46E34" w:rsidP="00384EAC">
            <w:pPr>
              <w:keepNext/>
              <w:spacing w:before="20" w:after="20" w:line="280" w:lineRule="atLeast"/>
              <w:jc w:val="center"/>
            </w:pPr>
            <w:r>
              <w:rPr>
                <w:rFonts w:ascii="Times New Roman" w:eastAsia="標楷體" w:hAnsi="Times New Roman"/>
                <w:sz w:val="21"/>
              </w:rPr>
              <w:t>四倍率皆</w:t>
            </w:r>
            <w:r>
              <w:rPr>
                <w:rFonts w:ascii="Times New Roman" w:eastAsia="標楷體" w:hAnsi="Times New Roman"/>
                <w:sz w:val="21"/>
              </w:rPr>
              <w:t xml:space="preserve"> &lt;1%</w:t>
            </w:r>
            <w:r>
              <w:rPr>
                <w:rFonts w:ascii="Times New Roman" w:eastAsia="標楷體" w:hAnsi="Times New Roman"/>
                <w:sz w:val="21"/>
              </w:rPr>
              <w:t>，三法最佳；</w:t>
            </w:r>
            <w:proofErr w:type="gramStart"/>
            <w:r>
              <w:rPr>
                <w:rFonts w:ascii="Times New Roman" w:eastAsia="標楷體" w:hAnsi="Times New Roman"/>
                <w:sz w:val="21"/>
              </w:rPr>
              <w:t>量測域修正</w:t>
            </w:r>
            <w:proofErr w:type="gramEnd"/>
            <w:r>
              <w:rPr>
                <w:rFonts w:ascii="Times New Roman" w:eastAsia="標楷體" w:hAnsi="Times New Roman"/>
                <w:sz w:val="21"/>
              </w:rPr>
              <w:t>前為</w:t>
            </w:r>
            <w:r>
              <w:rPr>
                <w:rFonts w:ascii="Times New Roman" w:eastAsia="標楷體" w:hAnsi="Times New Roman"/>
                <w:sz w:val="21"/>
              </w:rPr>
              <w:t xml:space="preserve"> 0.87</w:t>
            </w:r>
            <w:proofErr w:type="gramStart"/>
            <w:r>
              <w:rPr>
                <w:rFonts w:ascii="Times New Roman" w:eastAsia="標楷體" w:hAnsi="Times New Roman"/>
                <w:sz w:val="21"/>
              </w:rPr>
              <w:t>–</w:t>
            </w:r>
            <w:proofErr w:type="gramEnd"/>
            <w:r>
              <w:rPr>
                <w:rFonts w:ascii="Times New Roman" w:eastAsia="標楷體" w:hAnsi="Times New Roman"/>
                <w:sz w:val="21"/>
              </w:rPr>
              <w:t>4.5</w:t>
            </w:r>
            <w:r>
              <w:rPr>
                <w:rFonts w:ascii="Times New Roman" w:eastAsia="標楷體" w:hAnsi="Times New Roman"/>
                <w:sz w:val="21"/>
              </w:rPr>
              <w:t>（</w:t>
            </w:r>
            <w:r>
              <w:rPr>
                <w:rFonts w:ascii="Times New Roman" w:eastAsia="標楷體" w:hAnsi="Times New Roman"/>
                <w:sz w:val="21"/>
              </w:rPr>
              <w:t>4.2.5</w:t>
            </w:r>
            <w:r>
              <w:rPr>
                <w:rFonts w:ascii="Times New Roman" w:eastAsia="標楷體" w:hAnsi="Times New Roman"/>
                <w:sz w:val="21"/>
              </w:rPr>
              <w:t>）</w:t>
            </w:r>
          </w:p>
        </w:tc>
      </w:tr>
      <w:tr w:rsidR="003C2EFA" w14:paraId="7CB0A4C0" w14:textId="77777777" w:rsidTr="00384EAC">
        <w:trPr>
          <w:cantSplit/>
        </w:trPr>
        <w:tc>
          <w:tcPr>
            <w:tcW w:w="1271" w:type="dxa"/>
            <w:vAlign w:val="center"/>
          </w:tcPr>
          <w:p w14:paraId="1A2D23DF" w14:textId="77777777" w:rsidR="003C2EFA" w:rsidRDefault="00E46E34" w:rsidP="00384EAC">
            <w:pPr>
              <w:keepNext/>
              <w:spacing w:before="20" w:after="20" w:line="280" w:lineRule="atLeast"/>
              <w:jc w:val="center"/>
            </w:pPr>
            <w:r>
              <w:rPr>
                <w:rFonts w:ascii="Times New Roman" w:eastAsia="標楷體" w:hAnsi="Times New Roman"/>
                <w:sz w:val="21"/>
              </w:rPr>
              <w:t>動態阻抗（線上，同域係數）</w:t>
            </w:r>
          </w:p>
        </w:tc>
        <w:tc>
          <w:tcPr>
            <w:tcW w:w="1134" w:type="dxa"/>
            <w:vAlign w:val="center"/>
          </w:tcPr>
          <w:p w14:paraId="50C5ED64" w14:textId="77777777" w:rsidR="003C2EFA" w:rsidRDefault="00E46E34" w:rsidP="00384EAC">
            <w:pPr>
              <w:keepNext/>
              <w:spacing w:before="20" w:after="20" w:line="280" w:lineRule="atLeast"/>
              <w:jc w:val="center"/>
            </w:pPr>
            <w:r>
              <w:rPr>
                <w:rFonts w:ascii="Times New Roman" w:eastAsia="標楷體" w:hAnsi="Times New Roman"/>
                <w:sz w:val="21"/>
              </w:rPr>
              <w:t>23–31</w:t>
            </w:r>
          </w:p>
        </w:tc>
        <w:tc>
          <w:tcPr>
            <w:tcW w:w="1276" w:type="dxa"/>
            <w:vAlign w:val="center"/>
          </w:tcPr>
          <w:p w14:paraId="5430E4D3" w14:textId="77777777" w:rsidR="003C2EFA" w:rsidRDefault="00E46E34" w:rsidP="00384EAC">
            <w:pPr>
              <w:keepNext/>
              <w:spacing w:before="20" w:after="20" w:line="280" w:lineRule="atLeast"/>
              <w:jc w:val="center"/>
            </w:pPr>
            <w:r>
              <w:rPr>
                <w:rFonts w:ascii="Times New Roman" w:eastAsia="標楷體" w:hAnsi="Times New Roman"/>
                <w:sz w:val="21"/>
              </w:rPr>
              <w:t>—</w:t>
            </w:r>
          </w:p>
        </w:tc>
        <w:tc>
          <w:tcPr>
            <w:tcW w:w="992" w:type="dxa"/>
            <w:vAlign w:val="center"/>
          </w:tcPr>
          <w:p w14:paraId="72C76823" w14:textId="77777777" w:rsidR="003C2EFA" w:rsidRDefault="00E46E34" w:rsidP="00384EAC">
            <w:pPr>
              <w:keepNext/>
              <w:spacing w:before="20" w:after="20" w:line="280" w:lineRule="atLeast"/>
              <w:jc w:val="center"/>
            </w:pPr>
            <w:r>
              <w:rPr>
                <w:rFonts w:ascii="Times New Roman" w:eastAsia="標楷體" w:hAnsi="Times New Roman"/>
                <w:sz w:val="21"/>
              </w:rPr>
              <w:t>~96</w:t>
            </w:r>
          </w:p>
        </w:tc>
        <w:tc>
          <w:tcPr>
            <w:tcW w:w="1276" w:type="dxa"/>
            <w:vAlign w:val="center"/>
          </w:tcPr>
          <w:p w14:paraId="66F2FFB9" w14:textId="77777777" w:rsidR="003C2EFA" w:rsidRDefault="00E46E34" w:rsidP="00384EAC">
            <w:pPr>
              <w:keepNext/>
              <w:spacing w:before="20" w:after="20" w:line="280" w:lineRule="atLeast"/>
              <w:jc w:val="center"/>
            </w:pPr>
            <w:r>
              <w:rPr>
                <w:rFonts w:ascii="Times New Roman" w:eastAsia="標楷體" w:hAnsi="Times New Roman"/>
                <w:sz w:val="21"/>
              </w:rPr>
              <w:t>首事件</w:t>
            </w:r>
            <w:proofErr w:type="gramStart"/>
            <w:r>
              <w:rPr>
                <w:rFonts w:ascii="Times New Roman" w:eastAsia="標楷體" w:hAnsi="Times New Roman"/>
                <w:sz w:val="21"/>
              </w:rPr>
              <w:t>（</w:t>
            </w:r>
            <w:proofErr w:type="gramEnd"/>
            <w:r>
              <w:rPr>
                <w:rFonts w:ascii="Times New Roman" w:eastAsia="標楷體" w:hAnsi="Times New Roman"/>
                <w:sz w:val="21"/>
              </w:rPr>
              <w:t>≤60 s</w:t>
            </w:r>
            <w:r>
              <w:rPr>
                <w:rFonts w:ascii="Times New Roman" w:eastAsia="標楷體" w:hAnsi="Times New Roman"/>
                <w:sz w:val="21"/>
              </w:rPr>
              <w:t>）</w:t>
            </w:r>
          </w:p>
        </w:tc>
        <w:tc>
          <w:tcPr>
            <w:tcW w:w="2977" w:type="dxa"/>
            <w:vAlign w:val="center"/>
          </w:tcPr>
          <w:p w14:paraId="13494389" w14:textId="77777777" w:rsidR="003C2EFA" w:rsidRDefault="00E46E34" w:rsidP="00384EAC">
            <w:pPr>
              <w:keepNext/>
              <w:spacing w:before="20" w:after="20" w:line="280" w:lineRule="atLeast"/>
              <w:jc w:val="center"/>
            </w:pPr>
            <w:proofErr w:type="gramStart"/>
            <w:r>
              <w:rPr>
                <w:rFonts w:ascii="Times New Roman" w:eastAsia="標楷體" w:hAnsi="Times New Roman"/>
                <w:sz w:val="21"/>
              </w:rPr>
              <w:t>反解本質</w:t>
            </w:r>
            <w:proofErr w:type="gramEnd"/>
            <w:r>
              <w:rPr>
                <w:rFonts w:ascii="Times New Roman" w:eastAsia="標楷體" w:hAnsi="Times New Roman"/>
                <w:sz w:val="21"/>
              </w:rPr>
              <w:t>病態：曲線落差僅</w:t>
            </w:r>
            <w:proofErr w:type="gramStart"/>
            <w:r>
              <w:rPr>
                <w:rFonts w:ascii="Times New Roman" w:eastAsia="標楷體" w:hAnsi="Times New Roman"/>
                <w:sz w:val="21"/>
              </w:rPr>
              <w:t>約量測噪聲</w:t>
            </w:r>
            <w:proofErr w:type="gramEnd"/>
            <w:r>
              <w:rPr>
                <w:rFonts w:ascii="Times New Roman" w:eastAsia="標楷體" w:hAnsi="Times New Roman"/>
                <w:sz w:val="21"/>
              </w:rPr>
              <w:t>的</w:t>
            </w:r>
            <w:r>
              <w:rPr>
                <w:rFonts w:ascii="Times New Roman" w:eastAsia="標楷體" w:hAnsi="Times New Roman"/>
                <w:sz w:val="21"/>
              </w:rPr>
              <w:t xml:space="preserve"> 3 </w:t>
            </w:r>
            <w:proofErr w:type="gramStart"/>
            <w:r>
              <w:rPr>
                <w:rFonts w:ascii="Times New Roman" w:eastAsia="標楷體" w:hAnsi="Times New Roman"/>
                <w:sz w:val="21"/>
              </w:rPr>
              <w:t>倍</w:t>
            </w:r>
            <w:proofErr w:type="gramEnd"/>
            <w:r>
              <w:rPr>
                <w:rFonts w:ascii="Times New Roman" w:eastAsia="標楷體" w:hAnsi="Times New Roman"/>
                <w:sz w:val="21"/>
              </w:rPr>
              <w:t>、分枝判斷近乎隨機（</w:t>
            </w:r>
            <w:r>
              <w:rPr>
                <w:rFonts w:ascii="Times New Roman" w:eastAsia="標楷體" w:hAnsi="Times New Roman"/>
                <w:sz w:val="21"/>
              </w:rPr>
              <w:t>4.3.4</w:t>
            </w:r>
            <w:r>
              <w:rPr>
                <w:rFonts w:ascii="Times New Roman" w:eastAsia="標楷體" w:hAnsi="Times New Roman"/>
                <w:sz w:val="21"/>
              </w:rPr>
              <w:t>）</w:t>
            </w:r>
          </w:p>
        </w:tc>
      </w:tr>
      <w:tr w:rsidR="003C2EFA" w14:paraId="7C93B87C" w14:textId="77777777" w:rsidTr="00384EAC">
        <w:trPr>
          <w:cantSplit/>
        </w:trPr>
        <w:tc>
          <w:tcPr>
            <w:tcW w:w="1271" w:type="dxa"/>
            <w:vAlign w:val="center"/>
          </w:tcPr>
          <w:p w14:paraId="1FAD4C9E" w14:textId="77777777" w:rsidR="003C2EFA" w:rsidRDefault="00E46E34" w:rsidP="00384EAC">
            <w:pPr>
              <w:keepNext/>
              <w:spacing w:before="20" w:after="20" w:line="280" w:lineRule="atLeast"/>
              <w:jc w:val="center"/>
            </w:pPr>
            <w:r>
              <w:rPr>
                <w:rFonts w:ascii="Times New Roman" w:eastAsia="標楷體" w:hAnsi="Times New Roman"/>
                <w:sz w:val="21"/>
              </w:rPr>
              <w:t>動態阻抗（離線、假設分枝正確）</w:t>
            </w:r>
          </w:p>
        </w:tc>
        <w:tc>
          <w:tcPr>
            <w:tcW w:w="1134" w:type="dxa"/>
            <w:vAlign w:val="center"/>
          </w:tcPr>
          <w:p w14:paraId="56610E68" w14:textId="77777777" w:rsidR="003C2EFA" w:rsidRDefault="00E46E34" w:rsidP="00384EAC">
            <w:pPr>
              <w:keepNext/>
              <w:spacing w:before="20" w:after="20" w:line="280" w:lineRule="atLeast"/>
              <w:jc w:val="center"/>
            </w:pPr>
            <w:r>
              <w:rPr>
                <w:rFonts w:ascii="Times New Roman" w:eastAsia="標楷體" w:hAnsi="Times New Roman"/>
                <w:sz w:val="21"/>
              </w:rPr>
              <w:t>6–10</w:t>
            </w:r>
          </w:p>
        </w:tc>
        <w:tc>
          <w:tcPr>
            <w:tcW w:w="1276" w:type="dxa"/>
            <w:vAlign w:val="center"/>
          </w:tcPr>
          <w:p w14:paraId="647290C8" w14:textId="77777777" w:rsidR="003C2EFA" w:rsidRDefault="00E46E34" w:rsidP="00384EAC">
            <w:pPr>
              <w:keepNext/>
              <w:spacing w:before="20" w:after="20" w:line="280" w:lineRule="atLeast"/>
              <w:jc w:val="center"/>
            </w:pPr>
            <w:r>
              <w:rPr>
                <w:rFonts w:ascii="Times New Roman" w:eastAsia="標楷體" w:hAnsi="Times New Roman"/>
                <w:sz w:val="21"/>
              </w:rPr>
              <w:t>5–8</w:t>
            </w:r>
          </w:p>
        </w:tc>
        <w:tc>
          <w:tcPr>
            <w:tcW w:w="992" w:type="dxa"/>
            <w:vAlign w:val="center"/>
          </w:tcPr>
          <w:p w14:paraId="1A29432B" w14:textId="77777777" w:rsidR="003C2EFA" w:rsidRDefault="00E46E34" w:rsidP="00384EAC">
            <w:pPr>
              <w:keepNext/>
              <w:spacing w:before="20" w:after="20" w:line="280" w:lineRule="atLeast"/>
              <w:jc w:val="center"/>
            </w:pPr>
            <w:r>
              <w:rPr>
                <w:rFonts w:ascii="Times New Roman" w:eastAsia="標楷體" w:hAnsi="Times New Roman"/>
                <w:sz w:val="21"/>
              </w:rPr>
              <w:t>~20</w:t>
            </w:r>
          </w:p>
        </w:tc>
        <w:tc>
          <w:tcPr>
            <w:tcW w:w="1276" w:type="dxa"/>
            <w:vAlign w:val="center"/>
          </w:tcPr>
          <w:p w14:paraId="3C027B6C" w14:textId="77777777" w:rsidR="003C2EFA" w:rsidRDefault="00E46E34" w:rsidP="00384EAC">
            <w:pPr>
              <w:keepNext/>
              <w:spacing w:before="20" w:after="20" w:line="280" w:lineRule="atLeast"/>
              <w:jc w:val="center"/>
            </w:pPr>
            <w:r>
              <w:rPr>
                <w:rFonts w:ascii="Times New Roman" w:eastAsia="標楷體" w:hAnsi="Times New Roman"/>
                <w:sz w:val="21"/>
              </w:rPr>
              <w:t>—</w:t>
            </w:r>
          </w:p>
        </w:tc>
        <w:tc>
          <w:tcPr>
            <w:tcW w:w="2977" w:type="dxa"/>
            <w:vAlign w:val="center"/>
          </w:tcPr>
          <w:p w14:paraId="4645BDEB" w14:textId="77777777" w:rsidR="003C2EFA" w:rsidRDefault="00E46E34" w:rsidP="00384EAC">
            <w:pPr>
              <w:keepNext/>
              <w:spacing w:before="20" w:after="20" w:line="280" w:lineRule="atLeast"/>
              <w:jc w:val="center"/>
            </w:pPr>
            <w:r>
              <w:rPr>
                <w:rFonts w:ascii="Times New Roman" w:eastAsia="標楷體" w:hAnsi="Times New Roman"/>
                <w:sz w:val="21"/>
              </w:rPr>
              <w:t>rounds 1</w:t>
            </w:r>
            <w:proofErr w:type="gramStart"/>
            <w:r>
              <w:rPr>
                <w:rFonts w:ascii="Times New Roman" w:eastAsia="標楷體" w:hAnsi="Times New Roman"/>
                <w:sz w:val="21"/>
              </w:rPr>
              <w:t>–</w:t>
            </w:r>
            <w:proofErr w:type="gramEnd"/>
            <w:r>
              <w:rPr>
                <w:rFonts w:ascii="Times New Roman" w:eastAsia="標楷體" w:hAnsi="Times New Roman"/>
                <w:sz w:val="21"/>
              </w:rPr>
              <w:t>3</w:t>
            </w:r>
            <w:r>
              <w:rPr>
                <w:rFonts w:ascii="Times New Roman" w:eastAsia="標楷體" w:hAnsi="Times New Roman"/>
                <w:sz w:val="21"/>
              </w:rPr>
              <w:t>、假設每次分枝都選對之理想上界</w:t>
            </w:r>
          </w:p>
        </w:tc>
      </w:tr>
    </w:tbl>
    <w:p w14:paraId="4A195E43" w14:textId="77777777" w:rsidR="003C2EFA" w:rsidRDefault="00E46E34">
      <w:pPr>
        <w:pStyle w:val="af0"/>
        <w:widowControl/>
        <w:spacing w:before="60" w:after="160" w:line="320" w:lineRule="atLeast"/>
        <w:jc w:val="center"/>
      </w:pPr>
      <w:bookmarkStart w:id="65" w:name="_Toc239074949"/>
      <w:r>
        <w:rPr>
          <w:rFonts w:ascii="Times New Roman" w:eastAsia="標楷體" w:hAnsi="Times New Roman"/>
          <w:sz w:val="22"/>
        </w:rPr>
        <w:t>表</w:t>
      </w:r>
      <w:r>
        <w:rPr>
          <w:rFonts w:ascii="Times New Roman" w:eastAsia="標楷體" w:hAnsi="Times New Roman"/>
          <w:sz w:val="22"/>
        </w:rPr>
        <w:t xml:space="preserve"> 4-4</w:t>
      </w:r>
      <w:r>
        <w:rPr>
          <w:rFonts w:ascii="Times New Roman" w:eastAsia="標楷體" w:hAnsi="Times New Roman"/>
          <w:sz w:val="22"/>
        </w:rPr>
        <w:t xml:space="preserve">　三</w:t>
      </w:r>
      <w:proofErr w:type="gramStart"/>
      <w:r>
        <w:rPr>
          <w:rFonts w:ascii="Times New Roman" w:eastAsia="標楷體" w:hAnsi="Times New Roman"/>
          <w:sz w:val="22"/>
        </w:rPr>
        <w:t>法標稱工況</w:t>
      </w:r>
      <w:proofErr w:type="gramEnd"/>
      <w:r>
        <w:rPr>
          <w:rFonts w:ascii="Times New Roman" w:eastAsia="標楷體" w:hAnsi="Times New Roman"/>
          <w:sz w:val="22"/>
        </w:rPr>
        <w:t>精度比較</w:t>
      </w:r>
      <w:proofErr w:type="gramStart"/>
      <w:r>
        <w:rPr>
          <w:rFonts w:ascii="Times New Roman" w:eastAsia="標楷體" w:hAnsi="Times New Roman"/>
          <w:sz w:val="22"/>
        </w:rPr>
        <w:t>（</w:t>
      </w:r>
      <w:proofErr w:type="gramEnd"/>
      <w:r>
        <w:rPr>
          <w:rFonts w:ascii="Times New Roman" w:eastAsia="標楷體" w:hAnsi="Times New Roman"/>
          <w:sz w:val="22"/>
        </w:rPr>
        <w:t>庫倫、</w:t>
      </w:r>
      <w:r>
        <w:rPr>
          <w:rFonts w:ascii="Times New Roman" w:eastAsia="標楷體" w:hAnsi="Times New Roman"/>
          <w:sz w:val="22"/>
        </w:rPr>
        <w:t xml:space="preserve">EKF </w:t>
      </w:r>
      <w:r>
        <w:rPr>
          <w:rFonts w:ascii="Times New Roman" w:eastAsia="標楷體" w:hAnsi="Times New Roman"/>
          <w:sz w:val="22"/>
        </w:rPr>
        <w:t>與動態阻抗線上為板端實測；動態阻抗離線為</w:t>
      </w:r>
      <w:r>
        <w:rPr>
          <w:rFonts w:ascii="Times New Roman" w:eastAsia="標楷體" w:hAnsi="Times New Roman"/>
          <w:sz w:val="22"/>
        </w:rPr>
        <w:t xml:space="preserve"> </w:t>
      </w:r>
      <w:r>
        <w:rPr>
          <w:rFonts w:ascii="Times New Roman" w:eastAsia="標楷體" w:hAnsi="Times New Roman"/>
          <w:sz w:val="22"/>
        </w:rPr>
        <w:t>實測</w:t>
      </w:r>
      <w:proofErr w:type="gramStart"/>
      <w:r>
        <w:rPr>
          <w:rFonts w:ascii="Times New Roman" w:eastAsia="標楷體" w:hAnsi="Times New Roman"/>
          <w:sz w:val="22"/>
        </w:rPr>
        <w:t>）</w:t>
      </w:r>
      <w:bookmarkEnd w:id="65"/>
      <w:proofErr w:type="gramEnd"/>
    </w:p>
    <w:p w14:paraId="4A421BDD" w14:textId="77777777" w:rsidR="003C2EFA" w:rsidRDefault="00E46E34">
      <w:pPr>
        <w:widowControl/>
        <w:spacing w:line="480" w:lineRule="atLeast"/>
        <w:ind w:firstLine="480"/>
        <w:jc w:val="both"/>
      </w:pPr>
      <w:r>
        <w:rPr>
          <w:rFonts w:ascii="Times New Roman" w:eastAsia="標楷體" w:hAnsi="Times New Roman"/>
        </w:rPr>
        <w:t>四種軌跡的直觀對照如圖</w:t>
      </w:r>
      <w:r>
        <w:rPr>
          <w:rFonts w:ascii="Times New Roman" w:eastAsia="標楷體" w:hAnsi="Times New Roman"/>
        </w:rPr>
        <w:t xml:space="preserve"> 4-6 </w:t>
      </w:r>
      <w:r>
        <w:rPr>
          <w:rFonts w:ascii="Times New Roman" w:eastAsia="標楷體" w:hAnsi="Times New Roman"/>
        </w:rPr>
        <w:t>所示：於</w:t>
      </w:r>
      <w:r>
        <w:rPr>
          <w:rFonts w:ascii="Times New Roman" w:eastAsia="標楷體" w:hAnsi="Times New Roman"/>
        </w:rPr>
        <w:t xml:space="preserve"> Round 41 </w:t>
      </w:r>
      <w:r>
        <w:rPr>
          <w:rFonts w:ascii="Times New Roman" w:eastAsia="標楷體" w:hAnsi="Times New Roman"/>
        </w:rPr>
        <w:t>同一輪四個放電</w:t>
      </w:r>
      <w:r>
        <w:rPr>
          <w:rFonts w:ascii="Times New Roman" w:eastAsia="標楷體" w:hAnsi="Times New Roman"/>
        </w:rPr>
        <w:t xml:space="preserve"> cycle</w:t>
      </w:r>
      <w:r>
        <w:rPr>
          <w:rFonts w:ascii="Times New Roman" w:eastAsia="標楷體" w:hAnsi="Times New Roman"/>
        </w:rPr>
        <w:t>，</w:t>
      </w:r>
      <w:proofErr w:type="gramStart"/>
      <w:r>
        <w:rPr>
          <w:rFonts w:ascii="Times New Roman" w:eastAsia="標楷體" w:hAnsi="Times New Roman"/>
        </w:rPr>
        <w:t>將台架儀器量測鏈的</w:t>
      </w:r>
      <w:proofErr w:type="gramEnd"/>
      <w:r>
        <w:rPr>
          <w:rFonts w:ascii="Times New Roman" w:eastAsia="標楷體" w:hAnsi="Times New Roman"/>
        </w:rPr>
        <w:t>庫倫</w:t>
      </w:r>
      <w:proofErr w:type="gramStart"/>
      <w:r>
        <w:rPr>
          <w:rFonts w:ascii="Times New Roman" w:eastAsia="標楷體" w:hAnsi="Times New Roman"/>
        </w:rPr>
        <w:t>真值與板端</w:t>
      </w:r>
      <w:proofErr w:type="gramEnd"/>
      <w:r>
        <w:rPr>
          <w:rFonts w:ascii="Times New Roman" w:eastAsia="標楷體" w:hAnsi="Times New Roman"/>
        </w:rPr>
        <w:t>三法的每秒</w:t>
      </w:r>
      <w:proofErr w:type="gramStart"/>
      <w:r>
        <w:rPr>
          <w:rFonts w:ascii="Times New Roman" w:eastAsia="標楷體" w:hAnsi="Times New Roman"/>
        </w:rPr>
        <w:t>輸出疊繪於</w:t>
      </w:r>
      <w:proofErr w:type="gramEnd"/>
      <w:r>
        <w:rPr>
          <w:rFonts w:ascii="Times New Roman" w:eastAsia="標楷體" w:hAnsi="Times New Roman"/>
        </w:rPr>
        <w:t>同一時間軸。</w:t>
      </w:r>
      <w:proofErr w:type="gramStart"/>
      <w:r>
        <w:rPr>
          <w:rFonts w:ascii="Times New Roman" w:eastAsia="標楷體" w:hAnsi="Times New Roman"/>
        </w:rPr>
        <w:t>板端庫倫</w:t>
      </w:r>
      <w:proofErr w:type="gramEnd"/>
      <w:r>
        <w:rPr>
          <w:rFonts w:ascii="Times New Roman" w:eastAsia="標楷體" w:hAnsi="Times New Roman"/>
        </w:rPr>
        <w:t>計數全程平滑，但因</w:t>
      </w:r>
      <w:proofErr w:type="gramStart"/>
      <w:r>
        <w:rPr>
          <w:rFonts w:ascii="Times New Roman" w:eastAsia="標楷體" w:hAnsi="Times New Roman"/>
        </w:rPr>
        <w:t>兩量測鏈</w:t>
      </w:r>
      <w:proofErr w:type="gramEnd"/>
      <w:r>
        <w:rPr>
          <w:rFonts w:ascii="Times New Roman" w:eastAsia="標楷體" w:hAnsi="Times New Roman"/>
        </w:rPr>
        <w:t>的電流刻度差</w:t>
      </w:r>
      <w:proofErr w:type="gramStart"/>
      <w:r>
        <w:rPr>
          <w:rFonts w:ascii="Times New Roman" w:eastAsia="標楷體" w:hAnsi="Times New Roman"/>
        </w:rPr>
        <w:t>而恆現輕微</w:t>
      </w:r>
      <w:proofErr w:type="gramEnd"/>
      <w:r>
        <w:rPr>
          <w:rFonts w:ascii="Times New Roman" w:eastAsia="標楷體" w:hAnsi="Times New Roman"/>
        </w:rPr>
        <w:t>負偏（虛線始終落在真值下方）；</w:t>
      </w:r>
      <w:r>
        <w:rPr>
          <w:rFonts w:ascii="Times New Roman" w:eastAsia="標楷體" w:hAnsi="Times New Roman"/>
        </w:rPr>
        <w:t xml:space="preserve">EKF </w:t>
      </w:r>
      <w:r>
        <w:rPr>
          <w:rFonts w:ascii="Times New Roman" w:eastAsia="標楷體" w:hAnsi="Times New Roman"/>
        </w:rPr>
        <w:t>軌跡</w:t>
      </w:r>
      <w:proofErr w:type="gramStart"/>
      <w:r>
        <w:rPr>
          <w:rFonts w:ascii="Times New Roman" w:eastAsia="標楷體" w:hAnsi="Times New Roman"/>
        </w:rPr>
        <w:t>與真值幾乎</w:t>
      </w:r>
      <w:proofErr w:type="gramEnd"/>
      <w:r>
        <w:rPr>
          <w:rFonts w:ascii="Times New Roman" w:eastAsia="標楷體" w:hAnsi="Times New Roman"/>
        </w:rPr>
        <w:t>重合，四倍率</w:t>
      </w:r>
      <w:r>
        <w:rPr>
          <w:rFonts w:ascii="Times New Roman" w:eastAsia="標楷體" w:hAnsi="Times New Roman"/>
        </w:rPr>
        <w:t xml:space="preserve"> RMSE </w:t>
      </w:r>
      <w:r>
        <w:rPr>
          <w:rFonts w:ascii="Times New Roman" w:eastAsia="標楷體" w:hAnsi="Times New Roman"/>
        </w:rPr>
        <w:t>均低於</w:t>
      </w:r>
      <w:r>
        <w:rPr>
          <w:rFonts w:ascii="Times New Roman" w:eastAsia="標楷體" w:hAnsi="Times New Roman"/>
        </w:rPr>
        <w:t xml:space="preserve"> 1%</w:t>
      </w:r>
      <w:r>
        <w:rPr>
          <w:rFonts w:ascii="Times New Roman" w:eastAsia="標楷體" w:hAnsi="Times New Roman"/>
        </w:rPr>
        <w:t>；動態阻抗軌跡則同時呈現</w:t>
      </w:r>
      <w:r>
        <w:rPr>
          <w:rFonts w:ascii="Times New Roman" w:eastAsia="標楷體" w:hAnsi="Times New Roman"/>
        </w:rPr>
        <w:t xml:space="preserve"> 4.3.4 </w:t>
      </w:r>
      <w:r>
        <w:rPr>
          <w:rFonts w:ascii="Times New Roman" w:eastAsia="標楷體" w:hAnsi="Times New Roman"/>
        </w:rPr>
        <w:t>所述的三種失效型態</w:t>
      </w:r>
      <w:proofErr w:type="gramStart"/>
      <w:r>
        <w:rPr>
          <w:rFonts w:ascii="Times New Roman" w:eastAsia="標楷體" w:hAnsi="Times New Roman"/>
        </w:rPr>
        <w:t>——</w:t>
      </w:r>
      <w:r>
        <w:rPr>
          <w:rFonts w:ascii="Times New Roman" w:eastAsia="標楷體" w:hAnsi="Times New Roman"/>
        </w:rPr>
        <w:t>上下對翻的</w:t>
      </w:r>
      <w:proofErr w:type="gramEnd"/>
      <w:r>
        <w:rPr>
          <w:rFonts w:ascii="Times New Roman" w:eastAsia="標楷體" w:hAnsi="Times New Roman"/>
        </w:rPr>
        <w:t>鏡</w:t>
      </w:r>
      <w:proofErr w:type="gramStart"/>
      <w:r>
        <w:rPr>
          <w:rFonts w:ascii="Times New Roman" w:eastAsia="標楷體" w:hAnsi="Times New Roman"/>
        </w:rPr>
        <w:t>像跳變</w:t>
      </w:r>
      <w:proofErr w:type="gramEnd"/>
      <w:r>
        <w:rPr>
          <w:rFonts w:ascii="Times New Roman" w:eastAsia="標楷體" w:hAnsi="Times New Roman"/>
        </w:rPr>
        <w:t>、反覆回到</w:t>
      </w:r>
      <w:r>
        <w:rPr>
          <w:rFonts w:ascii="Times New Roman" w:eastAsia="標楷體" w:hAnsi="Times New Roman"/>
        </w:rPr>
        <w:t xml:space="preserve"> 58.6% </w:t>
      </w:r>
      <w:r>
        <w:rPr>
          <w:rFonts w:ascii="Times New Roman" w:eastAsia="標楷體" w:hAnsi="Times New Roman"/>
        </w:rPr>
        <w:t>的</w:t>
      </w:r>
      <w:proofErr w:type="gramStart"/>
      <w:r>
        <w:rPr>
          <w:rFonts w:ascii="Times New Roman" w:eastAsia="標楷體" w:hAnsi="Times New Roman"/>
        </w:rPr>
        <w:t>最低點夾限平台</w:t>
      </w:r>
      <w:proofErr w:type="gramEnd"/>
      <w:r>
        <w:rPr>
          <w:rFonts w:ascii="Times New Roman" w:eastAsia="標楷體" w:hAnsi="Times New Roman"/>
        </w:rPr>
        <w:t>（於</w:t>
      </w:r>
      <w:r>
        <w:rPr>
          <w:rFonts w:ascii="Times New Roman" w:eastAsia="標楷體" w:hAnsi="Times New Roman"/>
        </w:rPr>
        <w:t xml:space="preserve"> 1.5C </w:t>
      </w:r>
      <w:r>
        <w:rPr>
          <w:rFonts w:ascii="Times New Roman" w:eastAsia="標楷體" w:hAnsi="Times New Roman"/>
        </w:rPr>
        <w:t>與</w:t>
      </w:r>
      <w:r>
        <w:rPr>
          <w:rFonts w:ascii="Times New Roman" w:eastAsia="標楷體" w:hAnsi="Times New Roman"/>
        </w:rPr>
        <w:t xml:space="preserve"> 2.0C </w:t>
      </w:r>
      <w:r>
        <w:rPr>
          <w:rFonts w:ascii="Times New Roman" w:eastAsia="標楷體" w:hAnsi="Times New Roman"/>
        </w:rPr>
        <w:t>面板中段尤為明顯）、以及錯誤解保留至下一事件的無記憶重錨</w:t>
      </w:r>
      <w:proofErr w:type="gramStart"/>
      <w:r>
        <w:rPr>
          <w:rFonts w:ascii="Times New Roman" w:eastAsia="標楷體" w:hAnsi="Times New Roman"/>
        </w:rPr>
        <w:t>——</w:t>
      </w:r>
      <w:proofErr w:type="gramEnd"/>
      <w:r>
        <w:rPr>
          <w:rFonts w:ascii="Times New Roman" w:eastAsia="標楷體" w:hAnsi="Times New Roman"/>
        </w:rPr>
        <w:t>三者的誤差型態與表</w:t>
      </w:r>
      <w:r>
        <w:rPr>
          <w:rFonts w:ascii="Times New Roman" w:eastAsia="標楷體" w:hAnsi="Times New Roman"/>
        </w:rPr>
        <w:t xml:space="preserve"> 4-4 </w:t>
      </w:r>
      <w:r>
        <w:rPr>
          <w:rFonts w:ascii="Times New Roman" w:eastAsia="標楷體" w:hAnsi="Times New Roman"/>
        </w:rPr>
        <w:t>的統計數字互為印證。</w:t>
      </w:r>
    </w:p>
    <w:p w14:paraId="6533B9DC" w14:textId="77777777" w:rsidR="003C2EFA" w:rsidRDefault="00E46E34">
      <w:pPr>
        <w:keepNext/>
        <w:keepLines/>
        <w:widowControl/>
        <w:spacing w:before="120" w:after="40"/>
        <w:jc w:val="center"/>
      </w:pPr>
      <w:r>
        <w:rPr>
          <w:noProof/>
        </w:rPr>
        <w:lastRenderedPageBreak/>
        <w:drawing>
          <wp:inline distT="0" distB="0" distL="0" distR="0" wp14:anchorId="70DE26A3" wp14:editId="157D325B">
            <wp:extent cx="4860000" cy="3780000"/>
            <wp:effectExtent l="0" t="0" r="0" b="0"/>
            <wp:docPr id="9460" name="fig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6.png"/>
                    <pic:cNvPicPr/>
                  </pic:nvPicPr>
                  <pic:blipFill>
                    <a:blip r:embed="rId29"/>
                    <a:stretch>
                      <a:fillRect/>
                    </a:stretch>
                  </pic:blipFill>
                  <pic:spPr>
                    <a:xfrm>
                      <a:off x="0" y="0"/>
                      <a:ext cx="4860000" cy="3780000"/>
                    </a:xfrm>
                    <a:prstGeom prst="rect">
                      <a:avLst/>
                    </a:prstGeom>
                  </pic:spPr>
                </pic:pic>
              </a:graphicData>
            </a:graphic>
          </wp:inline>
        </w:drawing>
      </w:r>
    </w:p>
    <w:p w14:paraId="0C6E1F31" w14:textId="77777777" w:rsidR="003C2EFA" w:rsidRDefault="00E46E34">
      <w:pPr>
        <w:pStyle w:val="af"/>
        <w:keepLines/>
        <w:widowControl/>
        <w:spacing w:before="60" w:after="160" w:line="320" w:lineRule="atLeast"/>
        <w:jc w:val="center"/>
      </w:pPr>
      <w:bookmarkStart w:id="66" w:name="_Toc239074945"/>
      <w:r>
        <w:rPr>
          <w:rFonts w:ascii="Times New Roman" w:eastAsia="標楷體" w:hAnsi="Times New Roman"/>
          <w:b/>
          <w:sz w:val="22"/>
        </w:rPr>
        <w:t>圖</w:t>
      </w:r>
      <w:r>
        <w:rPr>
          <w:rFonts w:ascii="Times New Roman" w:eastAsia="標楷體" w:hAnsi="Times New Roman"/>
          <w:b/>
          <w:sz w:val="22"/>
        </w:rPr>
        <w:t xml:space="preserve"> 4-6</w:t>
      </w:r>
      <w:r>
        <w:rPr>
          <w:rFonts w:ascii="Times New Roman" w:eastAsia="標楷體" w:hAnsi="Times New Roman"/>
          <w:sz w:val="22"/>
        </w:rPr>
        <w:t xml:space="preserve">　三法</w:t>
      </w:r>
      <w:r>
        <w:rPr>
          <w:rFonts w:ascii="Times New Roman" w:eastAsia="標楷體" w:hAnsi="Times New Roman"/>
          <w:sz w:val="22"/>
        </w:rPr>
        <w:t xml:space="preserve"> SOC </w:t>
      </w:r>
      <w:r>
        <w:rPr>
          <w:rFonts w:ascii="Times New Roman" w:eastAsia="標楷體" w:hAnsi="Times New Roman"/>
          <w:sz w:val="22"/>
        </w:rPr>
        <w:t>估測軌跡與</w:t>
      </w:r>
      <w:proofErr w:type="gramStart"/>
      <w:r>
        <w:rPr>
          <w:rFonts w:ascii="Times New Roman" w:eastAsia="標楷體" w:hAnsi="Times New Roman"/>
          <w:sz w:val="22"/>
        </w:rPr>
        <w:t>台架庫倫真值</w:t>
      </w:r>
      <w:proofErr w:type="gramEnd"/>
      <w:r>
        <w:rPr>
          <w:rFonts w:ascii="Times New Roman" w:eastAsia="標楷體" w:hAnsi="Times New Roman"/>
          <w:sz w:val="22"/>
        </w:rPr>
        <w:t>之對照</w:t>
      </w:r>
      <w:proofErr w:type="gramStart"/>
      <w:r>
        <w:rPr>
          <w:rFonts w:ascii="Times New Roman" w:eastAsia="標楷體" w:hAnsi="Times New Roman"/>
          <w:sz w:val="22"/>
        </w:rPr>
        <w:t>（</w:t>
      </w:r>
      <w:proofErr w:type="gramEnd"/>
      <w:r>
        <w:rPr>
          <w:rFonts w:ascii="Times New Roman" w:eastAsia="標楷體" w:hAnsi="Times New Roman"/>
          <w:sz w:val="22"/>
        </w:rPr>
        <w:t>板端實測，四種放電倍率；各面板標</w:t>
      </w:r>
      <w:proofErr w:type="gramStart"/>
      <w:r>
        <w:rPr>
          <w:rFonts w:ascii="Times New Roman" w:eastAsia="標楷體" w:hAnsi="Times New Roman"/>
          <w:sz w:val="22"/>
        </w:rPr>
        <w:t>註</w:t>
      </w:r>
      <w:proofErr w:type="gramEnd"/>
      <w:r>
        <w:rPr>
          <w:rFonts w:ascii="Times New Roman" w:eastAsia="標楷體" w:hAnsi="Times New Roman"/>
          <w:sz w:val="22"/>
        </w:rPr>
        <w:t>對</w:t>
      </w:r>
      <w:proofErr w:type="gramStart"/>
      <w:r>
        <w:rPr>
          <w:rFonts w:ascii="Times New Roman" w:eastAsia="標楷體" w:hAnsi="Times New Roman"/>
          <w:sz w:val="22"/>
        </w:rPr>
        <w:t>台架真值</w:t>
      </w:r>
      <w:proofErr w:type="gramEnd"/>
      <w:r>
        <w:rPr>
          <w:rFonts w:ascii="Times New Roman" w:eastAsia="標楷體" w:hAnsi="Times New Roman"/>
          <w:sz w:val="22"/>
        </w:rPr>
        <w:t>之</w:t>
      </w:r>
      <w:r>
        <w:rPr>
          <w:rFonts w:ascii="Times New Roman" w:eastAsia="標楷體" w:hAnsi="Times New Roman"/>
          <w:sz w:val="22"/>
        </w:rPr>
        <w:t xml:space="preserve"> RMSE</w:t>
      </w:r>
      <w:proofErr w:type="gramStart"/>
      <w:r>
        <w:rPr>
          <w:rFonts w:ascii="Times New Roman" w:eastAsia="標楷體" w:hAnsi="Times New Roman"/>
          <w:sz w:val="22"/>
        </w:rPr>
        <w:t>）</w:t>
      </w:r>
      <w:bookmarkEnd w:id="66"/>
      <w:proofErr w:type="gramEnd"/>
    </w:p>
    <w:p w14:paraId="77AF4E59" w14:textId="77777777" w:rsidR="003C2EFA" w:rsidRDefault="00E46E34">
      <w:pPr>
        <w:widowControl/>
        <w:spacing w:before="60" w:after="160" w:line="320" w:lineRule="atLeast"/>
        <w:jc w:val="both"/>
      </w:pPr>
      <w:r>
        <w:rPr>
          <w:rFonts w:ascii="Times New Roman" w:eastAsia="標楷體" w:hAnsi="Times New Roman"/>
          <w:sz w:val="22"/>
        </w:rPr>
        <w:t>表中的誤差來源可分為三個層次，且</w:t>
      </w:r>
      <w:r>
        <w:rPr>
          <w:rFonts w:ascii="Times New Roman" w:eastAsia="標楷體" w:hAnsi="Times New Roman"/>
          <w:b/>
          <w:sz w:val="22"/>
        </w:rPr>
        <w:t>沒有一層是「演算法設計錯誤」</w:t>
      </w:r>
      <w:r>
        <w:rPr>
          <w:rFonts w:ascii="Times New Roman" w:eastAsia="標楷體" w:hAnsi="Times New Roman"/>
          <w:sz w:val="22"/>
        </w:rPr>
        <w:t>：第一層是</w:t>
      </w:r>
      <w:r>
        <w:rPr>
          <w:rFonts w:ascii="Times New Roman" w:eastAsia="標楷體" w:hAnsi="Times New Roman"/>
          <w:b/>
          <w:sz w:val="22"/>
        </w:rPr>
        <w:t>感測精度</w:t>
      </w:r>
      <w:r>
        <w:rPr>
          <w:rFonts w:ascii="Times New Roman" w:eastAsia="標楷體" w:hAnsi="Times New Roman"/>
          <w:sz w:val="22"/>
        </w:rPr>
        <w:t>，庫倫計數的負偏來自兩條電流</w:t>
      </w:r>
      <w:proofErr w:type="gramStart"/>
      <w:r>
        <w:rPr>
          <w:rFonts w:ascii="Times New Roman" w:eastAsia="標楷體" w:hAnsi="Times New Roman"/>
          <w:sz w:val="22"/>
        </w:rPr>
        <w:t>量測鏈之間</w:t>
      </w:r>
      <w:proofErr w:type="gramEnd"/>
      <w:r>
        <w:rPr>
          <w:rFonts w:ascii="Times New Roman" w:eastAsia="標楷體" w:hAnsi="Times New Roman"/>
          <w:sz w:val="22"/>
        </w:rPr>
        <w:t>的刻度差；第二層是</w:t>
      </w:r>
      <w:proofErr w:type="gramStart"/>
      <w:r>
        <w:rPr>
          <w:rFonts w:ascii="Times New Roman" w:eastAsia="標楷體" w:hAnsi="Times New Roman"/>
          <w:b/>
          <w:sz w:val="22"/>
        </w:rPr>
        <w:t>量測域一致性</w:t>
      </w:r>
      <w:proofErr w:type="gramEnd"/>
      <w:r>
        <w:rPr>
          <w:rFonts w:ascii="Times New Roman" w:eastAsia="標楷體" w:hAnsi="Times New Roman"/>
          <w:sz w:val="22"/>
        </w:rPr>
        <w:t>，</w:t>
      </w:r>
      <w:r>
        <w:rPr>
          <w:rFonts w:ascii="Times New Roman" w:eastAsia="標楷體" w:hAnsi="Times New Roman"/>
          <w:sz w:val="22"/>
        </w:rPr>
        <w:t xml:space="preserve">EKF </w:t>
      </w:r>
      <w:r>
        <w:rPr>
          <w:rFonts w:ascii="Times New Roman" w:eastAsia="標楷體" w:hAnsi="Times New Roman"/>
          <w:sz w:val="22"/>
        </w:rPr>
        <w:t>修正前的</w:t>
      </w:r>
      <w:proofErr w:type="gramStart"/>
      <w:r>
        <w:rPr>
          <w:rFonts w:ascii="Times New Roman" w:eastAsia="標楷體" w:hAnsi="Times New Roman"/>
          <w:sz w:val="22"/>
        </w:rPr>
        <w:t>正偏、</w:t>
      </w:r>
      <w:proofErr w:type="gramEnd"/>
      <w:r>
        <w:rPr>
          <w:rFonts w:ascii="Times New Roman" w:eastAsia="標楷體" w:hAnsi="Times New Roman"/>
          <w:sz w:val="22"/>
        </w:rPr>
        <w:t>以及動態</w:t>
      </w:r>
      <w:proofErr w:type="gramStart"/>
      <w:r>
        <w:rPr>
          <w:rFonts w:ascii="Times New Roman" w:eastAsia="標楷體" w:hAnsi="Times New Roman"/>
          <w:sz w:val="22"/>
        </w:rPr>
        <w:t>阻抗跨域搬移</w:t>
      </w:r>
      <w:proofErr w:type="gramEnd"/>
      <w:r>
        <w:rPr>
          <w:rFonts w:ascii="Times New Roman" w:eastAsia="標楷體" w:hAnsi="Times New Roman"/>
          <w:sz w:val="22"/>
        </w:rPr>
        <w:t>的失效，都源於「參數與對照表的建立域」和「實際部署的量</w:t>
      </w:r>
      <w:proofErr w:type="gramStart"/>
      <w:r>
        <w:rPr>
          <w:rFonts w:ascii="Times New Roman" w:eastAsia="標楷體" w:hAnsi="Times New Roman"/>
          <w:sz w:val="22"/>
        </w:rPr>
        <w:t>測域」</w:t>
      </w:r>
      <w:proofErr w:type="gramEnd"/>
      <w:r>
        <w:rPr>
          <w:rFonts w:ascii="Times New Roman" w:eastAsia="標楷體" w:hAnsi="Times New Roman"/>
          <w:sz w:val="22"/>
        </w:rPr>
        <w:t>不一致</w:t>
      </w:r>
      <w:proofErr w:type="gramStart"/>
      <w:r>
        <w:rPr>
          <w:rFonts w:ascii="Times New Roman" w:eastAsia="標楷體" w:hAnsi="Times New Roman"/>
          <w:sz w:val="22"/>
        </w:rPr>
        <w:t>——</w:t>
      </w:r>
      <w:r>
        <w:rPr>
          <w:rFonts w:ascii="Times New Roman" w:eastAsia="標楷體" w:hAnsi="Times New Roman"/>
          <w:sz w:val="22"/>
        </w:rPr>
        <w:t>此層</w:t>
      </w:r>
      <w:proofErr w:type="gramEnd"/>
      <w:r>
        <w:rPr>
          <w:rFonts w:ascii="Times New Roman" w:eastAsia="標楷體" w:hAnsi="Times New Roman"/>
          <w:sz w:val="22"/>
        </w:rPr>
        <w:t>可完全消除，</w:t>
      </w:r>
      <w:r>
        <w:rPr>
          <w:rFonts w:ascii="Times New Roman" w:eastAsia="標楷體" w:hAnsi="Times New Roman"/>
          <w:sz w:val="22"/>
        </w:rPr>
        <w:t xml:space="preserve">Round 41 </w:t>
      </w:r>
      <w:r>
        <w:rPr>
          <w:rFonts w:ascii="Times New Roman" w:eastAsia="標楷體" w:hAnsi="Times New Roman"/>
          <w:sz w:val="22"/>
        </w:rPr>
        <w:t>同域修正後</w:t>
      </w:r>
      <w:r>
        <w:rPr>
          <w:rFonts w:ascii="Times New Roman" w:eastAsia="標楷體" w:hAnsi="Times New Roman"/>
          <w:sz w:val="22"/>
        </w:rPr>
        <w:t xml:space="preserve"> EKF </w:t>
      </w:r>
      <w:r>
        <w:rPr>
          <w:rFonts w:ascii="Times New Roman" w:eastAsia="標楷體" w:hAnsi="Times New Roman"/>
          <w:sz w:val="22"/>
        </w:rPr>
        <w:t>全倍率已</w:t>
      </w:r>
      <w:r>
        <w:rPr>
          <w:rFonts w:ascii="Times New Roman" w:eastAsia="標楷體" w:hAnsi="Times New Roman"/>
          <w:sz w:val="22"/>
        </w:rPr>
        <w:t xml:space="preserve"> &lt;1% </w:t>
      </w:r>
      <w:r>
        <w:rPr>
          <w:rFonts w:ascii="Times New Roman" w:eastAsia="標楷體" w:hAnsi="Times New Roman"/>
          <w:sz w:val="22"/>
        </w:rPr>
        <w:t>即為明證；第三層</w:t>
      </w:r>
      <w:proofErr w:type="gramStart"/>
      <w:r>
        <w:rPr>
          <w:rFonts w:ascii="Times New Roman" w:eastAsia="標楷體" w:hAnsi="Times New Roman"/>
          <w:sz w:val="22"/>
        </w:rPr>
        <w:t>是</w:t>
      </w:r>
      <w:r>
        <w:rPr>
          <w:rFonts w:ascii="Times New Roman" w:eastAsia="標楷體" w:hAnsi="Times New Roman"/>
          <w:b/>
          <w:sz w:val="22"/>
        </w:rPr>
        <w:t>反解問題</w:t>
      </w:r>
      <w:proofErr w:type="gramEnd"/>
      <w:r>
        <w:rPr>
          <w:rFonts w:ascii="Times New Roman" w:eastAsia="標楷體" w:hAnsi="Times New Roman"/>
          <w:b/>
          <w:sz w:val="22"/>
        </w:rPr>
        <w:t>的本質敏感度</w:t>
      </w:r>
      <w:r>
        <w:rPr>
          <w:rFonts w:ascii="Times New Roman" w:eastAsia="標楷體" w:hAnsi="Times New Roman"/>
          <w:sz w:val="22"/>
        </w:rPr>
        <w:t>，動態阻抗即使</w:t>
      </w:r>
      <w:proofErr w:type="gramStart"/>
      <w:r>
        <w:rPr>
          <w:rFonts w:ascii="Times New Roman" w:eastAsia="標楷體" w:hAnsi="Times New Roman"/>
          <w:sz w:val="22"/>
        </w:rPr>
        <w:t>同域仍不</w:t>
      </w:r>
      <w:proofErr w:type="gramEnd"/>
      <w:r>
        <w:rPr>
          <w:rFonts w:ascii="Times New Roman" w:eastAsia="標楷體" w:hAnsi="Times New Roman"/>
          <w:sz w:val="22"/>
        </w:rPr>
        <w:t>可行，係</w:t>
      </w:r>
      <w:proofErr w:type="gramStart"/>
      <w:r>
        <w:rPr>
          <w:rFonts w:ascii="Times New Roman" w:eastAsia="標楷體" w:hAnsi="Times New Roman"/>
          <w:sz w:val="22"/>
        </w:rPr>
        <w:t>因電芯曲線</w:t>
      </w:r>
      <w:proofErr w:type="gramEnd"/>
      <w:r>
        <w:rPr>
          <w:rFonts w:ascii="Times New Roman" w:eastAsia="標楷體" w:hAnsi="Times New Roman"/>
          <w:sz w:val="22"/>
        </w:rPr>
        <w:t>過於平坦、相對量</w:t>
      </w:r>
      <w:proofErr w:type="gramStart"/>
      <w:r>
        <w:rPr>
          <w:rFonts w:ascii="Times New Roman" w:eastAsia="標楷體" w:hAnsi="Times New Roman"/>
          <w:sz w:val="22"/>
        </w:rPr>
        <w:t>測噪聲而言</w:t>
      </w:r>
      <w:proofErr w:type="gramEnd"/>
      <w:r>
        <w:rPr>
          <w:rFonts w:ascii="Times New Roman" w:eastAsia="標楷體" w:hAnsi="Times New Roman"/>
          <w:sz w:val="22"/>
        </w:rPr>
        <w:t>訊號不足，這是問題本身的數學限制，無法以工程手段消除。三層誤差能被逐一辨識並分離，唯有在真實嵌入式平台</w:t>
      </w:r>
      <w:proofErr w:type="gramStart"/>
      <w:r>
        <w:rPr>
          <w:rFonts w:ascii="Times New Roman" w:eastAsia="標楷體" w:hAnsi="Times New Roman"/>
          <w:sz w:val="22"/>
        </w:rPr>
        <w:t>上做受控</w:t>
      </w:r>
      <w:proofErr w:type="gramEnd"/>
      <w:r>
        <w:rPr>
          <w:rFonts w:ascii="Times New Roman" w:eastAsia="標楷體" w:hAnsi="Times New Roman"/>
          <w:sz w:val="22"/>
        </w:rPr>
        <w:t>比較方能達成</w:t>
      </w:r>
      <w:proofErr w:type="gramStart"/>
      <w:r>
        <w:rPr>
          <w:rFonts w:ascii="Times New Roman" w:eastAsia="標楷體" w:hAnsi="Times New Roman"/>
          <w:sz w:val="22"/>
        </w:rPr>
        <w:t>——</w:t>
      </w:r>
      <w:proofErr w:type="gramEnd"/>
      <w:r>
        <w:rPr>
          <w:rFonts w:ascii="Times New Roman" w:eastAsia="標楷體" w:hAnsi="Times New Roman"/>
          <w:sz w:val="22"/>
        </w:rPr>
        <w:t>此即本研究比較框架的方法學價值。</w:t>
      </w:r>
    </w:p>
    <w:p w14:paraId="1B5DAB57" w14:textId="77777777" w:rsidR="003C2EFA" w:rsidRDefault="00E46E34">
      <w:pPr>
        <w:keepNext/>
        <w:widowControl/>
        <w:spacing w:before="160" w:after="80" w:line="360" w:lineRule="atLeast"/>
        <w:outlineLvl w:val="2"/>
      </w:pPr>
      <w:bookmarkStart w:id="67" w:name="_Toc239074910"/>
      <w:r>
        <w:rPr>
          <w:rFonts w:ascii="Times New Roman" w:eastAsia="標楷體" w:hAnsi="Times New Roman"/>
          <w:b/>
          <w:sz w:val="26"/>
        </w:rPr>
        <w:t xml:space="preserve">4.4.2 </w:t>
      </w:r>
      <w:r>
        <w:rPr>
          <w:rFonts w:ascii="Times New Roman" w:eastAsia="標楷體" w:hAnsi="Times New Roman"/>
          <w:b/>
          <w:sz w:val="26"/>
        </w:rPr>
        <w:t>強健性比較</w:t>
      </w:r>
      <w:bookmarkEnd w:id="67"/>
    </w:p>
    <w:p w14:paraId="7382D795" w14:textId="77777777" w:rsidR="003C2EFA" w:rsidRDefault="00E46E34">
      <w:pPr>
        <w:widowControl/>
        <w:spacing w:line="480" w:lineRule="atLeast"/>
        <w:ind w:firstLine="480"/>
        <w:jc w:val="both"/>
      </w:pPr>
      <w:r>
        <w:rPr>
          <w:rFonts w:ascii="Times New Roman" w:eastAsia="標楷體" w:hAnsi="Times New Roman"/>
        </w:rPr>
        <w:t>以下就三項壓力測試（全數實測完成）比較三法的強健性。</w:t>
      </w:r>
    </w:p>
    <w:p w14:paraId="7D956B0F" w14:textId="77777777" w:rsidR="003C2EFA" w:rsidRDefault="00E46E34">
      <w:pPr>
        <w:widowControl/>
        <w:spacing w:line="480" w:lineRule="atLeast"/>
        <w:ind w:firstLine="480"/>
        <w:jc w:val="both"/>
      </w:pPr>
      <w:r>
        <w:rPr>
          <w:rFonts w:ascii="Times New Roman" w:eastAsia="標楷體" w:hAnsi="Times New Roman"/>
        </w:rPr>
        <w:t xml:space="preserve">1. </w:t>
      </w:r>
      <w:r>
        <w:rPr>
          <w:rFonts w:ascii="Times New Roman" w:eastAsia="標楷體" w:hAnsi="Times New Roman"/>
          <w:b/>
        </w:rPr>
        <w:t>初值錯誤恢復（實測）</w:t>
      </w:r>
      <w:r>
        <w:rPr>
          <w:rFonts w:ascii="Times New Roman" w:eastAsia="標楷體" w:hAnsi="Times New Roman"/>
        </w:rPr>
        <w:t>：庫倫計數無修正機制，錯誤初值的偏差永久保留</w:t>
      </w:r>
      <w:proofErr w:type="gramStart"/>
      <w:r>
        <w:rPr>
          <w:rFonts w:ascii="Times New Roman" w:eastAsia="標楷體" w:hAnsi="Times New Roman"/>
        </w:rPr>
        <w:t>——</w:t>
      </w:r>
      <w:proofErr w:type="gramEnd"/>
      <w:r>
        <w:rPr>
          <w:rFonts w:ascii="Times New Roman" w:eastAsia="標楷體" w:hAnsi="Times New Roman"/>
        </w:rPr>
        <w:t>本研究於</w:t>
      </w:r>
      <w:r>
        <w:rPr>
          <w:rFonts w:ascii="Times New Roman" w:eastAsia="標楷體" w:hAnsi="Times New Roman"/>
        </w:rPr>
        <w:t xml:space="preserve"> Round 40 </w:t>
      </w:r>
      <w:r>
        <w:rPr>
          <w:rFonts w:ascii="Times New Roman" w:eastAsia="標楷體" w:hAnsi="Times New Roman"/>
        </w:rPr>
        <w:t>前段實際觀察到此現象（開機錨定於非滿電狀態時，其誤差直到下一次充飽重錨才消除），並據此於韌體加入「充飽自動</w:t>
      </w:r>
      <w:proofErr w:type="gramStart"/>
      <w:r>
        <w:rPr>
          <w:rFonts w:ascii="Times New Roman" w:eastAsia="標楷體" w:hAnsi="Times New Roman"/>
        </w:rPr>
        <w:t>重錨」</w:t>
      </w:r>
      <w:proofErr w:type="gramEnd"/>
      <w:r>
        <w:rPr>
          <w:rFonts w:ascii="Times New Roman" w:eastAsia="標楷體" w:hAnsi="Times New Roman"/>
        </w:rPr>
        <w:t>機制（端電壓</w:t>
      </w:r>
      <w:r>
        <w:rPr>
          <w:rFonts w:ascii="Times New Roman" w:eastAsia="標楷體" w:hAnsi="Times New Roman"/>
        </w:rPr>
        <w:t xml:space="preserve"> &gt; 4.15 V </w:t>
      </w:r>
      <w:r>
        <w:rPr>
          <w:rFonts w:ascii="Times New Roman" w:eastAsia="標楷體" w:hAnsi="Times New Roman"/>
        </w:rPr>
        <w:t>且</w:t>
      </w:r>
      <w:r>
        <w:rPr>
          <w:rFonts w:ascii="Times New Roman" w:eastAsia="標楷體" w:hAnsi="Times New Roman"/>
        </w:rPr>
        <w:t xml:space="preserve"> |I| &lt; 20 mA </w:t>
      </w:r>
      <w:r>
        <w:rPr>
          <w:rFonts w:ascii="Times New Roman" w:eastAsia="標楷體" w:hAnsi="Times New Roman"/>
        </w:rPr>
        <w:t>持續</w:t>
      </w:r>
      <w:r>
        <w:rPr>
          <w:rFonts w:ascii="Times New Roman" w:eastAsia="標楷體" w:hAnsi="Times New Roman"/>
        </w:rPr>
        <w:t xml:space="preserve"> 60 s </w:t>
      </w:r>
      <w:r>
        <w:rPr>
          <w:rFonts w:ascii="Times New Roman" w:eastAsia="標楷體" w:hAnsi="Times New Roman"/>
        </w:rPr>
        <w:t>即重錨，整輪</w:t>
      </w:r>
      <w:r>
        <w:rPr>
          <w:rFonts w:ascii="Times New Roman" w:eastAsia="標楷體" w:hAnsi="Times New Roman"/>
        </w:rPr>
        <w:t xml:space="preserve"> 4/4 </w:t>
      </w:r>
      <w:r>
        <w:rPr>
          <w:rFonts w:ascii="Times New Roman" w:eastAsia="標楷體" w:hAnsi="Times New Roman"/>
        </w:rPr>
        <w:t>次正確觸發）。</w:t>
      </w:r>
      <w:r>
        <w:rPr>
          <w:rFonts w:ascii="Times New Roman" w:eastAsia="標楷體" w:hAnsi="Times New Roman"/>
        </w:rPr>
        <w:t xml:space="preserve">EKF </w:t>
      </w:r>
      <w:r>
        <w:rPr>
          <w:rFonts w:ascii="Times New Roman" w:eastAsia="標楷體" w:hAnsi="Times New Roman"/>
        </w:rPr>
        <w:t>以除錯介面強制偏移</w:t>
      </w:r>
      <w:r>
        <w:rPr>
          <w:rFonts w:ascii="Times New Roman" w:eastAsia="標楷體" w:hAnsi="Times New Roman"/>
        </w:rPr>
        <w:t xml:space="preserve"> +25% </w:t>
      </w:r>
      <w:r>
        <w:rPr>
          <w:rFonts w:ascii="Times New Roman" w:eastAsia="標楷體" w:hAnsi="Times New Roman"/>
        </w:rPr>
        <w:t>後，一次量測更新即拉回（</w:t>
      </w:r>
      <w:r>
        <w:rPr>
          <w:rFonts w:ascii="Times New Roman" w:eastAsia="標楷體" w:hAnsi="Times New Roman"/>
        </w:rPr>
        <w:t>4.2.5</w:t>
      </w:r>
      <w:r>
        <w:rPr>
          <w:rFonts w:ascii="Times New Roman" w:eastAsia="標楷體" w:hAnsi="Times New Roman"/>
        </w:rPr>
        <w:t>）。動態阻抗於首</w:t>
      </w:r>
      <w:proofErr w:type="gramStart"/>
      <w:r>
        <w:rPr>
          <w:rFonts w:ascii="Times New Roman" w:eastAsia="標楷體" w:hAnsi="Times New Roman"/>
        </w:rPr>
        <w:t>個</w:t>
      </w:r>
      <w:proofErr w:type="gramEnd"/>
      <w:r>
        <w:rPr>
          <w:rFonts w:ascii="Times New Roman" w:eastAsia="標楷體" w:hAnsi="Times New Roman"/>
        </w:rPr>
        <w:t>擾動事件</w:t>
      </w:r>
      <w:proofErr w:type="gramStart"/>
      <w:r>
        <w:rPr>
          <w:rFonts w:ascii="Times New Roman" w:eastAsia="標楷體" w:hAnsi="Times New Roman"/>
        </w:rPr>
        <w:t>（</w:t>
      </w:r>
      <w:proofErr w:type="gramEnd"/>
      <w:r>
        <w:rPr>
          <w:rFonts w:ascii="Times New Roman" w:eastAsia="標楷體" w:hAnsi="Times New Roman"/>
        </w:rPr>
        <w:t>本協定</w:t>
      </w:r>
      <w:r>
        <w:rPr>
          <w:rFonts w:ascii="Times New Roman" w:eastAsia="標楷體" w:hAnsi="Times New Roman"/>
        </w:rPr>
        <w:t xml:space="preserve"> ≤60 s</w:t>
      </w:r>
      <w:r>
        <w:rPr>
          <w:rFonts w:ascii="Times New Roman" w:eastAsia="標楷體" w:hAnsi="Times New Roman"/>
        </w:rPr>
        <w:t>）即獨立重估，實測每事件均重新錨定。</w:t>
      </w:r>
    </w:p>
    <w:p w14:paraId="68390912" w14:textId="77777777" w:rsidR="003C2EFA" w:rsidRDefault="00E46E34">
      <w:pPr>
        <w:widowControl/>
        <w:spacing w:line="480" w:lineRule="atLeast"/>
        <w:ind w:firstLine="480"/>
        <w:jc w:val="both"/>
      </w:pPr>
      <w:r>
        <w:rPr>
          <w:rFonts w:ascii="Times New Roman" w:eastAsia="標楷體" w:hAnsi="Times New Roman"/>
        </w:rPr>
        <w:lastRenderedPageBreak/>
        <w:t xml:space="preserve">2. </w:t>
      </w:r>
      <w:r>
        <w:rPr>
          <w:rFonts w:ascii="Times New Roman" w:eastAsia="標楷體" w:hAnsi="Times New Roman"/>
          <w:b/>
        </w:rPr>
        <w:t xml:space="preserve">C-rate </w:t>
      </w:r>
      <w:r>
        <w:rPr>
          <w:rFonts w:ascii="Times New Roman" w:eastAsia="標楷體" w:hAnsi="Times New Roman"/>
          <w:b/>
        </w:rPr>
        <w:t>切換（板端實測）</w:t>
      </w:r>
      <w:r>
        <w:rPr>
          <w:rFonts w:ascii="Times New Roman" w:eastAsia="標楷體" w:hAnsi="Times New Roman"/>
        </w:rPr>
        <w:t>：</w:t>
      </w:r>
      <w:proofErr w:type="gramStart"/>
      <w:r>
        <w:rPr>
          <w:rFonts w:ascii="Times New Roman" w:eastAsia="標楷體" w:hAnsi="Times New Roman"/>
        </w:rPr>
        <w:t>充飽後於</w:t>
      </w:r>
      <w:proofErr w:type="gramEnd"/>
      <w:r>
        <w:rPr>
          <w:rFonts w:ascii="Times New Roman" w:eastAsia="標楷體" w:hAnsi="Times New Roman"/>
        </w:rPr>
        <w:t>放電中執行五次倍率階梯切換（</w:t>
      </w:r>
      <w:r>
        <w:rPr>
          <w:rFonts w:ascii="Times New Roman" w:eastAsia="標楷體" w:hAnsi="Times New Roman"/>
        </w:rPr>
        <w:t>0.5→2.0→0.5→1.5→1.0→2.0C</w:t>
      </w:r>
      <w:r>
        <w:rPr>
          <w:rFonts w:ascii="Times New Roman" w:eastAsia="標楷體" w:hAnsi="Times New Roman"/>
        </w:rPr>
        <w:t>，</w:t>
      </w:r>
      <w:r>
        <w:rPr>
          <w:rFonts w:ascii="Times New Roman" w:eastAsia="標楷體" w:hAnsi="Times New Roman"/>
        </w:rPr>
        <w:t xml:space="preserve">|Δ I| </w:t>
      </w:r>
      <w:r>
        <w:rPr>
          <w:rFonts w:ascii="Times New Roman" w:eastAsia="標楷體" w:hAnsi="Times New Roman"/>
        </w:rPr>
        <w:t>最大</w:t>
      </w:r>
      <w:r>
        <w:rPr>
          <w:rFonts w:ascii="Times New Roman" w:eastAsia="標楷體" w:hAnsi="Times New Roman"/>
        </w:rPr>
        <w:t xml:space="preserve"> 2.5 A</w:t>
      </w:r>
      <w:r>
        <w:rPr>
          <w:rFonts w:ascii="Times New Roman" w:eastAsia="標楷體" w:hAnsi="Times New Roman"/>
        </w:rPr>
        <w:t>，</w:t>
      </w:r>
      <w:r>
        <w:rPr>
          <w:rFonts w:ascii="Times New Roman" w:eastAsia="標楷體" w:hAnsi="Times New Roman"/>
        </w:rPr>
        <w:t xml:space="preserve">SOC </w:t>
      </w:r>
      <w:r>
        <w:rPr>
          <w:rFonts w:ascii="Times New Roman" w:eastAsia="標楷體" w:hAnsi="Times New Roman"/>
        </w:rPr>
        <w:t>覆蓋</w:t>
      </w:r>
      <w:r>
        <w:rPr>
          <w:rFonts w:ascii="Times New Roman" w:eastAsia="標楷體" w:hAnsi="Times New Roman"/>
        </w:rPr>
        <w:t xml:space="preserve"> 93%</w:t>
      </w:r>
      <w:proofErr w:type="gramStart"/>
      <w:r>
        <w:rPr>
          <w:rFonts w:ascii="Times New Roman" w:eastAsia="標楷體" w:hAnsi="Times New Roman"/>
        </w:rPr>
        <w:t>–</w:t>
      </w:r>
      <w:proofErr w:type="gramEnd"/>
      <w:r>
        <w:rPr>
          <w:rFonts w:ascii="Times New Roman" w:eastAsia="標楷體" w:hAnsi="Times New Roman"/>
        </w:rPr>
        <w:t>26%</w:t>
      </w:r>
      <w:r>
        <w:rPr>
          <w:rFonts w:ascii="Times New Roman" w:eastAsia="標楷體" w:hAnsi="Times New Roman"/>
        </w:rPr>
        <w:t>），以切換前</w:t>
      </w:r>
      <w:r>
        <w:rPr>
          <w:rFonts w:ascii="Times New Roman" w:eastAsia="標楷體" w:hAnsi="Times New Roman"/>
        </w:rPr>
        <w:t xml:space="preserve"> 60 s </w:t>
      </w:r>
      <w:r>
        <w:rPr>
          <w:rFonts w:ascii="Times New Roman" w:eastAsia="標楷體" w:hAnsi="Times New Roman"/>
        </w:rPr>
        <w:t>的誤差為基線，量測切換後</w:t>
      </w:r>
      <w:r>
        <w:rPr>
          <w:rFonts w:ascii="Times New Roman" w:eastAsia="標楷體" w:hAnsi="Times New Roman"/>
        </w:rPr>
        <w:t xml:space="preserve"> 120 s </w:t>
      </w:r>
      <w:proofErr w:type="gramStart"/>
      <w:r>
        <w:rPr>
          <w:rFonts w:ascii="Times New Roman" w:eastAsia="標楷體" w:hAnsi="Times New Roman"/>
        </w:rPr>
        <w:t>窗內的</w:t>
      </w:r>
      <w:proofErr w:type="gramEnd"/>
      <w:r>
        <w:rPr>
          <w:rFonts w:ascii="Times New Roman" w:eastAsia="標楷體" w:hAnsi="Times New Roman"/>
        </w:rPr>
        <w:t>誤差尖峰。庫倫計數峰值</w:t>
      </w:r>
      <w:r>
        <w:rPr>
          <w:rFonts w:ascii="Times New Roman" w:eastAsia="標楷體" w:hAnsi="Times New Roman"/>
        </w:rPr>
        <w:t xml:space="preserve"> ≤ 0.21%</w:t>
      </w:r>
      <w:r>
        <w:rPr>
          <w:rFonts w:ascii="Times New Roman" w:eastAsia="標楷體" w:hAnsi="Times New Roman"/>
        </w:rPr>
        <w:t>（積分連續，切換無感）；</w:t>
      </w:r>
      <w:r>
        <w:rPr>
          <w:rFonts w:ascii="Times New Roman" w:eastAsia="標楷體" w:hAnsi="Times New Roman"/>
        </w:rPr>
        <w:t xml:space="preserve">EKF </w:t>
      </w:r>
      <w:r>
        <w:rPr>
          <w:rFonts w:ascii="Times New Roman" w:eastAsia="標楷體" w:hAnsi="Times New Roman"/>
        </w:rPr>
        <w:t>峰值</w:t>
      </w:r>
      <w:r>
        <w:rPr>
          <w:rFonts w:ascii="Times New Roman" w:eastAsia="標楷體" w:hAnsi="Times New Roman"/>
        </w:rPr>
        <w:t xml:space="preserve"> ≤ 0.48%</w:t>
      </w:r>
      <w:r>
        <w:rPr>
          <w:rFonts w:ascii="Times New Roman" w:eastAsia="標楷體" w:hAnsi="Times New Roman"/>
        </w:rPr>
        <w:t>、</w:t>
      </w:r>
      <w:r>
        <w:rPr>
          <w:rFonts w:ascii="Times New Roman" w:eastAsia="標楷體" w:hAnsi="Times New Roman"/>
        </w:rPr>
        <w:t xml:space="preserve">120 s </w:t>
      </w:r>
      <w:r>
        <w:rPr>
          <w:rFonts w:ascii="Times New Roman" w:eastAsia="標楷體" w:hAnsi="Times New Roman"/>
        </w:rPr>
        <w:t>殘留</w:t>
      </w:r>
      <w:r>
        <w:rPr>
          <w:rFonts w:ascii="Times New Roman" w:eastAsia="標楷體" w:hAnsi="Times New Roman"/>
        </w:rPr>
        <w:t xml:space="preserve"> ≤ 0.45%</w:t>
      </w:r>
      <w:r>
        <w:rPr>
          <w:rFonts w:ascii="Times New Roman" w:eastAsia="標楷體" w:hAnsi="Times New Roman"/>
        </w:rPr>
        <w:t>（</w:t>
      </w:r>
      <w:r>
        <w:rPr>
          <w:rFonts w:ascii="Times New Roman" w:eastAsia="標楷體" w:hAnsi="Times New Roman"/>
        </w:rPr>
        <w:t xml:space="preserve">RC </w:t>
      </w:r>
      <w:r>
        <w:rPr>
          <w:rFonts w:ascii="Times New Roman" w:eastAsia="標楷體" w:hAnsi="Times New Roman"/>
        </w:rPr>
        <w:t>模型吸收暫態</w:t>
      </w:r>
      <w:r>
        <w:rPr>
          <w:rFonts w:ascii="Times New Roman" w:eastAsia="標楷體" w:hAnsi="Times New Roman"/>
        </w:rPr>
        <w:t>——</w:t>
      </w:r>
      <w:r>
        <w:rPr>
          <w:rFonts w:ascii="Times New Roman" w:eastAsia="標楷體" w:hAnsi="Times New Roman"/>
        </w:rPr>
        <w:t>此亦為同域</w:t>
      </w:r>
      <w:r>
        <w:rPr>
          <w:rFonts w:ascii="Times New Roman" w:eastAsia="標楷體" w:hAnsi="Times New Roman"/>
        </w:rPr>
        <w:t xml:space="preserve"> R₀ </w:t>
      </w:r>
      <w:r>
        <w:rPr>
          <w:rFonts w:ascii="Times New Roman" w:eastAsia="標楷體" w:hAnsi="Times New Roman"/>
        </w:rPr>
        <w:t>的第三次獨立驗證：切換使</w:t>
      </w:r>
      <w:r>
        <w:rPr>
          <w:rFonts w:ascii="Times New Roman" w:eastAsia="標楷體" w:hAnsi="Times New Roman"/>
        </w:rPr>
        <w:t xml:space="preserve"> I </w:t>
      </w:r>
      <w:proofErr w:type="gramStart"/>
      <w:r>
        <w:rPr>
          <w:rFonts w:ascii="Times New Roman" w:eastAsia="標楷體" w:hAnsi="Times New Roman"/>
        </w:rPr>
        <w:t>·</w:t>
      </w:r>
      <w:proofErr w:type="gramEnd"/>
      <w:r>
        <w:rPr>
          <w:rFonts w:ascii="Times New Roman" w:eastAsia="標楷體" w:hAnsi="Times New Roman"/>
        </w:rPr>
        <w:t xml:space="preserve"> R₀ </w:t>
      </w:r>
      <w:r>
        <w:rPr>
          <w:rFonts w:ascii="Times New Roman" w:eastAsia="標楷體" w:hAnsi="Times New Roman"/>
        </w:rPr>
        <w:t>項瞬變達</w:t>
      </w:r>
      <w:r>
        <w:rPr>
          <w:rFonts w:ascii="Times New Roman" w:eastAsia="標楷體" w:hAnsi="Times New Roman"/>
        </w:rPr>
        <w:t xml:space="preserve"> 130 mV</w:t>
      </w:r>
      <w:r>
        <w:rPr>
          <w:rFonts w:ascii="Times New Roman" w:eastAsia="標楷體" w:hAnsi="Times New Roman"/>
        </w:rPr>
        <w:t>，</w:t>
      </w:r>
      <w:r>
        <w:rPr>
          <w:rFonts w:ascii="Times New Roman" w:eastAsia="標楷體" w:hAnsi="Times New Roman"/>
        </w:rPr>
        <w:t xml:space="preserve">SOC </w:t>
      </w:r>
      <w:r>
        <w:rPr>
          <w:rFonts w:ascii="Times New Roman" w:eastAsia="標楷體" w:hAnsi="Times New Roman"/>
        </w:rPr>
        <w:t>估值卻僅短暫波動</w:t>
      </w:r>
      <w:r>
        <w:rPr>
          <w:rFonts w:ascii="Times New Roman" w:eastAsia="標楷體" w:hAnsi="Times New Roman"/>
        </w:rPr>
        <w:t xml:space="preserve"> &lt; 0.5%</w:t>
      </w:r>
      <w:r>
        <w:rPr>
          <w:rFonts w:ascii="Times New Roman" w:eastAsia="標楷體" w:hAnsi="Times New Roman"/>
        </w:rPr>
        <w:t>）；動態阻抗尖峰達</w:t>
      </w:r>
      <w:r>
        <w:rPr>
          <w:rFonts w:ascii="Times New Roman" w:eastAsia="標楷體" w:hAnsi="Times New Roman"/>
        </w:rPr>
        <w:t xml:space="preserve"> 10</w:t>
      </w:r>
      <w:proofErr w:type="gramStart"/>
      <w:r>
        <w:rPr>
          <w:rFonts w:ascii="Times New Roman" w:eastAsia="標楷體" w:hAnsi="Times New Roman"/>
        </w:rPr>
        <w:t>–</w:t>
      </w:r>
      <w:proofErr w:type="gramEnd"/>
      <w:r>
        <w:rPr>
          <w:rFonts w:ascii="Times New Roman" w:eastAsia="標楷體" w:hAnsi="Times New Roman"/>
        </w:rPr>
        <w:t>48%</w:t>
      </w:r>
      <w:proofErr w:type="gramStart"/>
      <w:r>
        <w:rPr>
          <w:rFonts w:ascii="Times New Roman" w:eastAsia="標楷體" w:hAnsi="Times New Roman"/>
        </w:rPr>
        <w:t>——</w:t>
      </w:r>
      <w:proofErr w:type="gramEnd"/>
      <w:r>
        <w:rPr>
          <w:rFonts w:ascii="Times New Roman" w:eastAsia="標楷體" w:hAnsi="Times New Roman"/>
        </w:rPr>
        <w:t>五次切換的</w:t>
      </w:r>
      <w:r>
        <w:rPr>
          <w:rFonts w:ascii="Times New Roman" w:eastAsia="標楷體" w:hAnsi="Times New Roman"/>
        </w:rPr>
        <w:t xml:space="preserve"> |Δ I|</w:t>
      </w:r>
      <w:r>
        <w:rPr>
          <w:rFonts w:ascii="Times New Roman" w:eastAsia="標楷體" w:hAnsi="Times New Roman"/>
        </w:rPr>
        <w:t>（</w:t>
      </w:r>
      <w:r>
        <w:rPr>
          <w:rFonts w:ascii="Times New Roman" w:eastAsia="標楷體" w:hAnsi="Times New Roman"/>
        </w:rPr>
        <w:t>0.83</w:t>
      </w:r>
      <w:proofErr w:type="gramStart"/>
      <w:r>
        <w:rPr>
          <w:rFonts w:ascii="Times New Roman" w:eastAsia="標楷體" w:hAnsi="Times New Roman"/>
        </w:rPr>
        <w:t>–</w:t>
      </w:r>
      <w:proofErr w:type="gramEnd"/>
      <w:r>
        <w:rPr>
          <w:rFonts w:ascii="Times New Roman" w:eastAsia="標楷體" w:hAnsi="Times New Roman"/>
        </w:rPr>
        <w:t>2.5 A</w:t>
      </w:r>
      <w:r>
        <w:rPr>
          <w:rFonts w:ascii="Times New Roman" w:eastAsia="標楷體" w:hAnsi="Times New Roman"/>
        </w:rPr>
        <w:t>）全數落於事件窗（</w:t>
      </w:r>
      <w:r>
        <w:rPr>
          <w:rFonts w:ascii="Times New Roman" w:eastAsia="標楷體" w:hAnsi="Times New Roman"/>
        </w:rPr>
        <w:t>0.3</w:t>
      </w:r>
      <w:proofErr w:type="gramStart"/>
      <w:r>
        <w:rPr>
          <w:rFonts w:ascii="Times New Roman" w:eastAsia="標楷體" w:hAnsi="Times New Roman"/>
        </w:rPr>
        <w:t>–</w:t>
      </w:r>
      <w:proofErr w:type="gramEnd"/>
      <w:r>
        <w:rPr>
          <w:rFonts w:ascii="Times New Roman" w:eastAsia="標楷體" w:hAnsi="Times New Roman"/>
        </w:rPr>
        <w:t>4.5 A</w:t>
      </w:r>
      <w:r>
        <w:rPr>
          <w:rFonts w:ascii="Times New Roman" w:eastAsia="標楷體" w:hAnsi="Times New Roman"/>
        </w:rPr>
        <w:t>）內，被當成量測事件並以病態</w:t>
      </w:r>
      <w:proofErr w:type="gramStart"/>
      <w:r>
        <w:rPr>
          <w:rFonts w:ascii="Times New Roman" w:eastAsia="標楷體" w:hAnsi="Times New Roman"/>
        </w:rPr>
        <w:t>反解錯誤重錨，</w:t>
      </w:r>
      <w:proofErr w:type="gramEnd"/>
      <w:r>
        <w:rPr>
          <w:rFonts w:ascii="Times New Roman" w:eastAsia="標楷體" w:hAnsi="Times New Roman"/>
        </w:rPr>
        <w:t>印證「切換事件須剔除」的預期。此</w:t>
      </w:r>
      <w:proofErr w:type="gramStart"/>
      <w:r>
        <w:rPr>
          <w:rFonts w:ascii="Times New Roman" w:eastAsia="標楷體" w:hAnsi="Times New Roman"/>
        </w:rPr>
        <w:t>實測亦揭示</w:t>
      </w:r>
      <w:proofErr w:type="gramEnd"/>
      <w:r>
        <w:rPr>
          <w:rFonts w:ascii="Times New Roman" w:eastAsia="標楷體" w:hAnsi="Times New Roman"/>
        </w:rPr>
        <w:t>：</w:t>
      </w:r>
      <w:r>
        <w:rPr>
          <w:rFonts w:ascii="Times New Roman" w:eastAsia="標楷體" w:hAnsi="Times New Roman"/>
          <w:b/>
        </w:rPr>
        <w:t>以</w:t>
      </w:r>
      <w:r>
        <w:rPr>
          <w:rFonts w:ascii="Times New Roman" w:eastAsia="標楷體" w:hAnsi="Times New Roman"/>
          <w:b/>
        </w:rPr>
        <w:t xml:space="preserve"> |Δ I| </w:t>
      </w:r>
      <w:r>
        <w:rPr>
          <w:rFonts w:ascii="Times New Roman" w:eastAsia="標楷體" w:hAnsi="Times New Roman"/>
          <w:b/>
        </w:rPr>
        <w:t>幅度過濾在階梯負載下不可行</w:t>
      </w:r>
      <w:r>
        <w:rPr>
          <w:rFonts w:ascii="Times New Roman" w:eastAsia="標楷體" w:hAnsi="Times New Roman"/>
        </w:rPr>
        <w:t>（切換與例行擾動的</w:t>
      </w:r>
      <w:r>
        <w:rPr>
          <w:rFonts w:ascii="Times New Roman" w:eastAsia="標楷體" w:hAnsi="Times New Roman"/>
        </w:rPr>
        <w:t xml:space="preserve"> Δ I </w:t>
      </w:r>
      <w:r>
        <w:rPr>
          <w:rFonts w:ascii="Times New Roman" w:eastAsia="標楷體" w:hAnsi="Times New Roman"/>
        </w:rPr>
        <w:t>幅度重疊），須以已知的激勵時刻白名單或負載形態辨識方能區分。</w:t>
      </w:r>
    </w:p>
    <w:p w14:paraId="6F1DE3A8" w14:textId="77777777" w:rsidR="003C2EFA" w:rsidRDefault="00E46E34">
      <w:pPr>
        <w:widowControl/>
        <w:spacing w:line="480" w:lineRule="atLeast"/>
        <w:ind w:firstLine="480"/>
        <w:jc w:val="both"/>
      </w:pPr>
      <w:r>
        <w:rPr>
          <w:rFonts w:ascii="Times New Roman" w:eastAsia="標楷體" w:hAnsi="Times New Roman"/>
        </w:rPr>
        <w:t xml:space="preserve">3. </w:t>
      </w:r>
      <w:proofErr w:type="gramStart"/>
      <w:r>
        <w:rPr>
          <w:rFonts w:ascii="Times New Roman" w:eastAsia="標楷體" w:hAnsi="Times New Roman"/>
          <w:b/>
        </w:rPr>
        <w:t>噪聲抗</w:t>
      </w:r>
      <w:proofErr w:type="gramEnd"/>
      <w:r>
        <w:rPr>
          <w:rFonts w:ascii="Times New Roman" w:eastAsia="標楷體" w:hAnsi="Times New Roman"/>
          <w:b/>
        </w:rPr>
        <w:t>性</w:t>
      </w:r>
      <w:r>
        <w:rPr>
          <w:rFonts w:ascii="Times New Roman" w:eastAsia="標楷體" w:hAnsi="Times New Roman"/>
        </w:rPr>
        <w:t>：對</w:t>
      </w:r>
      <w:r>
        <w:rPr>
          <w:rFonts w:ascii="Times New Roman" w:eastAsia="標楷體" w:hAnsi="Times New Roman"/>
        </w:rPr>
        <w:t xml:space="preserve"> Round 41 </w:t>
      </w:r>
      <w:r>
        <w:rPr>
          <w:rFonts w:ascii="Times New Roman" w:eastAsia="標楷體" w:hAnsi="Times New Roman"/>
        </w:rPr>
        <w:t>的</w:t>
      </w:r>
      <w:r>
        <w:rPr>
          <w:rFonts w:ascii="Times New Roman" w:eastAsia="標楷體" w:hAnsi="Times New Roman"/>
        </w:rPr>
        <w:t xml:space="preserve"> 0.5C </w:t>
      </w:r>
      <w:r>
        <w:rPr>
          <w:rFonts w:ascii="Times New Roman" w:eastAsia="標楷體" w:hAnsi="Times New Roman"/>
        </w:rPr>
        <w:t>放電資料（板端</w:t>
      </w:r>
      <w:r>
        <w:rPr>
          <w:rFonts w:ascii="Times New Roman" w:eastAsia="標楷體" w:hAnsi="Times New Roman"/>
        </w:rPr>
        <w:t xml:space="preserve"> 1 Hz </w:t>
      </w:r>
      <w:r>
        <w:rPr>
          <w:rFonts w:ascii="Times New Roman" w:eastAsia="標楷體" w:hAnsi="Times New Roman"/>
        </w:rPr>
        <w:t>量測、</w:t>
      </w:r>
      <w:r>
        <w:rPr>
          <w:rFonts w:ascii="Times New Roman" w:eastAsia="標楷體" w:hAnsi="Times New Roman"/>
        </w:rPr>
        <w:t xml:space="preserve">7,418 </w:t>
      </w:r>
      <w:r>
        <w:rPr>
          <w:rFonts w:ascii="Times New Roman" w:eastAsia="標楷體" w:hAnsi="Times New Roman"/>
        </w:rPr>
        <w:t>樣本）逐樣本注入獨立同分布高</w:t>
      </w:r>
      <w:proofErr w:type="gramStart"/>
      <w:r>
        <w:rPr>
          <w:rFonts w:ascii="Times New Roman" w:eastAsia="標楷體" w:hAnsi="Times New Roman"/>
        </w:rPr>
        <w:t>斯噪聲</w:t>
      </w:r>
      <w:proofErr w:type="gramEnd"/>
      <w:r>
        <w:rPr>
          <w:rFonts w:ascii="Times New Roman" w:eastAsia="標楷體" w:hAnsi="Times New Roman"/>
        </w:rPr>
        <w:t>，分三個等級（</w:t>
      </w:r>
      <w:proofErr w:type="spellStart"/>
      <w:r>
        <w:rPr>
          <w:rFonts w:ascii="Times New Roman" w:eastAsia="標楷體" w:hAnsi="Times New Roman"/>
        </w:rPr>
        <w:t>σ</w:t>
      </w:r>
      <w:r>
        <w:rPr>
          <w:rFonts w:ascii="Times New Roman" w:eastAsia="標楷體" w:hAnsi="Times New Roman"/>
          <w:vertAlign w:val="subscript"/>
        </w:rPr>
        <w:t>I</w:t>
      </w:r>
      <w:proofErr w:type="spellEnd"/>
      <w:r>
        <w:rPr>
          <w:rFonts w:ascii="Times New Roman" w:eastAsia="標楷體" w:hAnsi="Times New Roman"/>
        </w:rPr>
        <w:t>/</w:t>
      </w:r>
      <w:proofErr w:type="spellStart"/>
      <w:r>
        <w:rPr>
          <w:rFonts w:ascii="Times New Roman" w:eastAsia="標楷體" w:hAnsi="Times New Roman"/>
        </w:rPr>
        <w:t>σ</w:t>
      </w:r>
      <w:r>
        <w:rPr>
          <w:rFonts w:ascii="Times New Roman" w:eastAsia="標楷體" w:hAnsi="Times New Roman"/>
          <w:vertAlign w:val="subscript"/>
        </w:rPr>
        <w:t>V</w:t>
      </w:r>
      <w:proofErr w:type="spellEnd"/>
      <w:r>
        <w:rPr>
          <w:rFonts w:ascii="Times New Roman" w:eastAsia="標楷體" w:hAnsi="Times New Roman"/>
        </w:rPr>
        <w:t xml:space="preserve"> = 5 mA</w:t>
      </w:r>
      <w:r>
        <w:rPr>
          <w:rFonts w:ascii="Times New Roman" w:eastAsia="標楷體" w:hAnsi="Times New Roman"/>
        </w:rPr>
        <w:t>／</w:t>
      </w:r>
      <w:r>
        <w:rPr>
          <w:rFonts w:ascii="Times New Roman" w:eastAsia="標楷體" w:hAnsi="Times New Roman"/>
        </w:rPr>
        <w:t>2 mV</w:t>
      </w:r>
      <w:r>
        <w:rPr>
          <w:rFonts w:ascii="Times New Roman" w:eastAsia="標楷體" w:hAnsi="Times New Roman"/>
        </w:rPr>
        <w:t>「</w:t>
      </w:r>
      <w:r>
        <w:rPr>
          <w:rFonts w:ascii="Times New Roman" w:eastAsia="標楷體" w:hAnsi="Times New Roman"/>
        </w:rPr>
        <w:t xml:space="preserve">INA226 </w:t>
      </w:r>
      <w:r>
        <w:rPr>
          <w:rFonts w:ascii="Times New Roman" w:eastAsia="標楷體" w:hAnsi="Times New Roman"/>
        </w:rPr>
        <w:t>級」、</w:t>
      </w:r>
      <w:r>
        <w:rPr>
          <w:rFonts w:ascii="Times New Roman" w:eastAsia="標楷體" w:hAnsi="Times New Roman"/>
        </w:rPr>
        <w:t>20</w:t>
      </w:r>
      <w:r>
        <w:rPr>
          <w:rFonts w:ascii="Times New Roman" w:eastAsia="標楷體" w:hAnsi="Times New Roman"/>
        </w:rPr>
        <w:t>／</w:t>
      </w:r>
      <w:r>
        <w:rPr>
          <w:rFonts w:ascii="Times New Roman" w:eastAsia="標楷體" w:hAnsi="Times New Roman"/>
        </w:rPr>
        <w:t>10</w:t>
      </w:r>
      <w:r>
        <w:rPr>
          <w:rFonts w:ascii="Times New Roman" w:eastAsia="標楷體" w:hAnsi="Times New Roman"/>
        </w:rPr>
        <w:t>「</w:t>
      </w:r>
      <w:r>
        <w:rPr>
          <w:rFonts w:ascii="Times New Roman" w:eastAsia="標楷體" w:hAnsi="Times New Roman"/>
        </w:rPr>
        <w:t xml:space="preserve">10× </w:t>
      </w:r>
      <w:r>
        <w:rPr>
          <w:rFonts w:ascii="Times New Roman" w:eastAsia="標楷體" w:hAnsi="Times New Roman"/>
        </w:rPr>
        <w:t>退化」、</w:t>
      </w:r>
      <w:r>
        <w:rPr>
          <w:rFonts w:ascii="Times New Roman" w:eastAsia="標楷體" w:hAnsi="Times New Roman"/>
        </w:rPr>
        <w:t>50</w:t>
      </w:r>
      <w:r>
        <w:rPr>
          <w:rFonts w:ascii="Times New Roman" w:eastAsia="標楷體" w:hAnsi="Times New Roman"/>
        </w:rPr>
        <w:t>／</w:t>
      </w:r>
      <w:r>
        <w:rPr>
          <w:rFonts w:ascii="Times New Roman" w:eastAsia="標楷體" w:hAnsi="Times New Roman"/>
        </w:rPr>
        <w:t>20</w:t>
      </w:r>
      <w:r>
        <w:rPr>
          <w:rFonts w:ascii="Times New Roman" w:eastAsia="標楷體" w:hAnsi="Times New Roman"/>
        </w:rPr>
        <w:t>「劣質感測」，各</w:t>
      </w:r>
      <w:r>
        <w:rPr>
          <w:rFonts w:ascii="Times New Roman" w:eastAsia="標楷體" w:hAnsi="Times New Roman"/>
        </w:rPr>
        <w:t xml:space="preserve"> 10 </w:t>
      </w:r>
      <w:proofErr w:type="gramStart"/>
      <w:r>
        <w:rPr>
          <w:rFonts w:ascii="Times New Roman" w:eastAsia="標楷體" w:hAnsi="Times New Roman"/>
        </w:rPr>
        <w:t>個</w:t>
      </w:r>
      <w:proofErr w:type="gramEnd"/>
      <w:r>
        <w:rPr>
          <w:rFonts w:ascii="Times New Roman" w:eastAsia="標楷體" w:hAnsi="Times New Roman"/>
        </w:rPr>
        <w:t>亂數種子），量測各法輸出相對於自身</w:t>
      </w:r>
      <w:proofErr w:type="gramStart"/>
      <w:r>
        <w:rPr>
          <w:rFonts w:ascii="Times New Roman" w:eastAsia="標楷體" w:hAnsi="Times New Roman"/>
        </w:rPr>
        <w:t>無噪聲軌跡</w:t>
      </w:r>
      <w:proofErr w:type="gramEnd"/>
      <w:r>
        <w:rPr>
          <w:rFonts w:ascii="Times New Roman" w:eastAsia="標楷體" w:hAnsi="Times New Roman"/>
        </w:rPr>
        <w:t>的偏移。結果：庫倫計數抖動僅</w:t>
      </w:r>
      <w:r>
        <w:rPr>
          <w:rFonts w:ascii="Times New Roman" w:eastAsia="標楷體" w:hAnsi="Times New Roman"/>
        </w:rPr>
        <w:t xml:space="preserve"> 0.005</w:t>
      </w:r>
      <w:proofErr w:type="gramStart"/>
      <w:r>
        <w:rPr>
          <w:rFonts w:ascii="Times New Roman" w:eastAsia="標楷體" w:hAnsi="Times New Roman"/>
        </w:rPr>
        <w:t>–</w:t>
      </w:r>
      <w:proofErr w:type="gramEnd"/>
      <w:r>
        <w:rPr>
          <w:rFonts w:ascii="Times New Roman" w:eastAsia="標楷體" w:hAnsi="Times New Roman"/>
        </w:rPr>
        <w:t>0.054%</w:t>
      </w:r>
      <w:r>
        <w:rPr>
          <w:rFonts w:ascii="Times New Roman" w:eastAsia="標楷體" w:hAnsi="Times New Roman"/>
        </w:rPr>
        <w:t>（積分對零均值噪聲的平均效果最佳，惟其對</w:t>
      </w:r>
      <w:r>
        <w:rPr>
          <w:rFonts w:ascii="Times New Roman" w:eastAsia="標楷體" w:hAnsi="Times New Roman"/>
          <w:b/>
        </w:rPr>
        <w:t>非零均值偏置</w:t>
      </w:r>
      <w:r>
        <w:rPr>
          <w:rFonts w:ascii="Times New Roman" w:eastAsia="標楷體" w:hAnsi="Times New Roman"/>
        </w:rPr>
        <w:t>毫無防禦，見</w:t>
      </w:r>
      <w:r>
        <w:rPr>
          <w:rFonts w:ascii="Times New Roman" w:eastAsia="標楷體" w:hAnsi="Times New Roman"/>
        </w:rPr>
        <w:t xml:space="preserve"> 4.1.4 </w:t>
      </w:r>
      <w:r>
        <w:rPr>
          <w:rFonts w:ascii="Times New Roman" w:eastAsia="標楷體" w:hAnsi="Times New Roman"/>
        </w:rPr>
        <w:t>的漂移侷限）；</w:t>
      </w:r>
      <w:r>
        <w:rPr>
          <w:rFonts w:ascii="Times New Roman" w:eastAsia="標楷體" w:hAnsi="Times New Roman"/>
        </w:rPr>
        <w:t xml:space="preserve">EKF </w:t>
      </w:r>
      <w:r>
        <w:rPr>
          <w:rFonts w:ascii="Times New Roman" w:eastAsia="標楷體" w:hAnsi="Times New Roman"/>
        </w:rPr>
        <w:t>抖動</w:t>
      </w:r>
      <w:r>
        <w:rPr>
          <w:rFonts w:ascii="Times New Roman" w:eastAsia="標楷體" w:hAnsi="Times New Roman"/>
        </w:rPr>
        <w:t xml:space="preserve"> 0.018</w:t>
      </w:r>
      <w:proofErr w:type="gramStart"/>
      <w:r>
        <w:rPr>
          <w:rFonts w:ascii="Times New Roman" w:eastAsia="標楷體" w:hAnsi="Times New Roman"/>
        </w:rPr>
        <w:t>–</w:t>
      </w:r>
      <w:proofErr w:type="gramEnd"/>
      <w:r>
        <w:rPr>
          <w:rFonts w:ascii="Times New Roman" w:eastAsia="標楷體" w:hAnsi="Times New Roman"/>
        </w:rPr>
        <w:t>0.27%</w:t>
      </w:r>
      <w:r>
        <w:rPr>
          <w:rFonts w:ascii="Times New Roman" w:eastAsia="標楷體" w:hAnsi="Times New Roman"/>
        </w:rPr>
        <w:t>、最大偏移</w:t>
      </w:r>
      <w:r>
        <w:rPr>
          <w:rFonts w:ascii="Times New Roman" w:eastAsia="標楷體" w:hAnsi="Times New Roman"/>
        </w:rPr>
        <w:t xml:space="preserve"> &lt; 2%</w:t>
      </w:r>
      <w:r>
        <w:rPr>
          <w:rFonts w:ascii="Times New Roman" w:eastAsia="標楷體" w:hAnsi="Times New Roman"/>
        </w:rPr>
        <w:t>（</w:t>
      </w:r>
      <w:r>
        <w:rPr>
          <w:rFonts w:ascii="Times New Roman" w:eastAsia="標楷體" w:hAnsi="Times New Roman"/>
        </w:rPr>
        <w:t>Q</w:t>
      </w:r>
      <w:r>
        <w:rPr>
          <w:rFonts w:ascii="Times New Roman" w:eastAsia="標楷體" w:hAnsi="Times New Roman"/>
        </w:rPr>
        <w:t>／</w:t>
      </w:r>
      <w:r>
        <w:rPr>
          <w:rFonts w:ascii="Times New Roman" w:eastAsia="標楷體" w:hAnsi="Times New Roman"/>
        </w:rPr>
        <w:t xml:space="preserve">R </w:t>
      </w:r>
      <w:r>
        <w:rPr>
          <w:rFonts w:ascii="Times New Roman" w:eastAsia="標楷體" w:hAnsi="Times New Roman"/>
        </w:rPr>
        <w:t>濾波的有界響應，且對偏置型誤差亦有電壓修正）；動態阻抗於最低</w:t>
      </w:r>
      <w:proofErr w:type="gramStart"/>
      <w:r>
        <w:rPr>
          <w:rFonts w:ascii="Times New Roman" w:eastAsia="標楷體" w:hAnsi="Times New Roman"/>
        </w:rPr>
        <w:t>噪聲級</w:t>
      </w:r>
      <w:proofErr w:type="gramEnd"/>
      <w:r>
        <w:rPr>
          <w:rFonts w:ascii="Times New Roman" w:eastAsia="標楷體" w:hAnsi="Times New Roman"/>
        </w:rPr>
        <w:t>即呈</w:t>
      </w:r>
      <w:r>
        <w:rPr>
          <w:rFonts w:ascii="Times New Roman" w:eastAsia="標楷體" w:hAnsi="Times New Roman"/>
          <w:b/>
        </w:rPr>
        <w:t>災難級敏感</w:t>
      </w:r>
      <w:r>
        <w:rPr>
          <w:rFonts w:ascii="Times New Roman" w:eastAsia="標楷體" w:hAnsi="Times New Roman"/>
        </w:rPr>
        <w:t>（抖動約</w:t>
      </w:r>
      <w:r>
        <w:rPr>
          <w:rFonts w:ascii="Times New Roman" w:eastAsia="標楷體" w:hAnsi="Times New Roman"/>
        </w:rPr>
        <w:t xml:space="preserve"> 53%</w:t>
      </w:r>
      <w:r>
        <w:rPr>
          <w:rFonts w:ascii="Times New Roman" w:eastAsia="標楷體" w:hAnsi="Times New Roman"/>
        </w:rPr>
        <w:t>、最大偏移</w:t>
      </w:r>
      <w:r>
        <w:rPr>
          <w:rFonts w:ascii="Times New Roman" w:eastAsia="標楷體" w:hAnsi="Times New Roman"/>
        </w:rPr>
        <w:t xml:space="preserve"> 100%</w:t>
      </w:r>
      <w:r>
        <w:rPr>
          <w:rFonts w:ascii="Times New Roman" w:eastAsia="標楷體" w:hAnsi="Times New Roman"/>
        </w:rPr>
        <w:t>）</w:t>
      </w:r>
      <w:proofErr w:type="gramStart"/>
      <w:r>
        <w:rPr>
          <w:rFonts w:ascii="Times New Roman" w:eastAsia="標楷體" w:hAnsi="Times New Roman"/>
        </w:rPr>
        <w:t>——</w:t>
      </w:r>
      <w:proofErr w:type="gramEnd"/>
      <w:r>
        <w:rPr>
          <w:rFonts w:ascii="Times New Roman" w:eastAsia="標楷體" w:hAnsi="Times New Roman"/>
        </w:rPr>
        <w:t>僅</w:t>
      </w:r>
      <w:r>
        <w:rPr>
          <w:rFonts w:ascii="Times New Roman" w:eastAsia="標楷體" w:hAnsi="Times New Roman"/>
        </w:rPr>
        <w:t xml:space="preserve"> ±2 mV </w:t>
      </w:r>
      <w:r>
        <w:rPr>
          <w:rFonts w:ascii="Times New Roman" w:eastAsia="標楷體" w:hAnsi="Times New Roman"/>
        </w:rPr>
        <w:t>已足以翻轉</w:t>
      </w:r>
      <w:proofErr w:type="gramStart"/>
      <w:r>
        <w:rPr>
          <w:rFonts w:ascii="Times New Roman" w:eastAsia="標楷體" w:hAnsi="Times New Roman"/>
        </w:rPr>
        <w:t>二次反解的</w:t>
      </w:r>
      <w:proofErr w:type="gramEnd"/>
      <w:r>
        <w:rPr>
          <w:rFonts w:ascii="Times New Roman" w:eastAsia="標楷體" w:hAnsi="Times New Roman"/>
        </w:rPr>
        <w:t>分枝、使整條軌跡改變，與</w:t>
      </w:r>
      <w:r>
        <w:rPr>
          <w:rFonts w:ascii="Times New Roman" w:eastAsia="標楷體" w:hAnsi="Times New Roman"/>
        </w:rPr>
        <w:t xml:space="preserve"> 4.3.4 </w:t>
      </w:r>
      <w:r>
        <w:rPr>
          <w:rFonts w:ascii="Times New Roman" w:eastAsia="標楷體" w:hAnsi="Times New Roman"/>
        </w:rPr>
        <w:t>的病態性結論互為印證。原先預期「</w:t>
      </w:r>
      <w:r>
        <w:rPr>
          <w:rFonts w:ascii="Times New Roman" w:eastAsia="標楷體" w:hAnsi="Times New Roman"/>
        </w:rPr>
        <w:t xml:space="preserve">EKF </w:t>
      </w:r>
      <w:r>
        <w:rPr>
          <w:rFonts w:ascii="Times New Roman" w:eastAsia="標楷體" w:hAnsi="Times New Roman"/>
        </w:rPr>
        <w:t>最穩」，在零</w:t>
      </w:r>
      <w:proofErr w:type="gramStart"/>
      <w:r>
        <w:rPr>
          <w:rFonts w:ascii="Times New Roman" w:eastAsia="標楷體" w:hAnsi="Times New Roman"/>
        </w:rPr>
        <w:t>均值噪聲下</w:t>
      </w:r>
      <w:proofErr w:type="gramEnd"/>
      <w:r>
        <w:rPr>
          <w:rFonts w:ascii="Times New Roman" w:eastAsia="標楷體" w:hAnsi="Times New Roman"/>
        </w:rPr>
        <w:t>修正為「庫倫與</w:t>
      </w:r>
      <w:r>
        <w:rPr>
          <w:rFonts w:ascii="Times New Roman" w:eastAsia="標楷體" w:hAnsi="Times New Roman"/>
        </w:rPr>
        <w:t xml:space="preserve"> EKF </w:t>
      </w:r>
      <w:proofErr w:type="gramStart"/>
      <w:r>
        <w:rPr>
          <w:rFonts w:ascii="Times New Roman" w:eastAsia="標楷體" w:hAnsi="Times New Roman"/>
        </w:rPr>
        <w:t>皆穩</w:t>
      </w:r>
      <w:proofErr w:type="gramEnd"/>
      <w:r>
        <w:rPr>
          <w:rFonts w:ascii="Times New Roman" w:eastAsia="標楷體" w:hAnsi="Times New Roman"/>
        </w:rPr>
        <w:t>、</w:t>
      </w:r>
      <w:proofErr w:type="gramStart"/>
      <w:r>
        <w:rPr>
          <w:rFonts w:ascii="Times New Roman" w:eastAsia="標楷體" w:hAnsi="Times New Roman"/>
        </w:rPr>
        <w:t>庫倫略優</w:t>
      </w:r>
      <w:proofErr w:type="gramEnd"/>
      <w:r>
        <w:rPr>
          <w:rFonts w:ascii="Times New Roman" w:eastAsia="標楷體" w:hAnsi="Times New Roman"/>
        </w:rPr>
        <w:t>」，二者的本質差異在於誤差型態：庫倫</w:t>
      </w:r>
      <w:proofErr w:type="gramStart"/>
      <w:r>
        <w:rPr>
          <w:rFonts w:ascii="Times New Roman" w:eastAsia="標楷體" w:hAnsi="Times New Roman"/>
        </w:rPr>
        <w:t>懼偏置</w:t>
      </w:r>
      <w:proofErr w:type="gramEnd"/>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兩者皆有界。</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472"/>
        <w:gridCol w:w="1376"/>
        <w:gridCol w:w="1376"/>
        <w:gridCol w:w="1376"/>
      </w:tblGrid>
      <w:tr w:rsidR="003C2EFA" w14:paraId="1AB86D63" w14:textId="77777777">
        <w:trPr>
          <w:cantSplit/>
        </w:trPr>
        <w:tc>
          <w:tcPr>
            <w:tcW w:w="4472" w:type="dxa"/>
            <w:shd w:val="clear" w:color="auto" w:fill="D9E2F3"/>
            <w:vAlign w:val="center"/>
          </w:tcPr>
          <w:p w14:paraId="68B3A85A" w14:textId="77777777" w:rsidR="003C2EFA" w:rsidRDefault="00E46E34">
            <w:pPr>
              <w:keepNext/>
              <w:spacing w:before="20" w:after="20" w:line="280" w:lineRule="atLeast"/>
              <w:jc w:val="center"/>
            </w:pPr>
            <w:r>
              <w:rPr>
                <w:rFonts w:ascii="Times New Roman" w:eastAsia="標楷體" w:hAnsi="Times New Roman"/>
                <w:b/>
                <w:sz w:val="21"/>
              </w:rPr>
              <w:t>壓力測試</w:t>
            </w:r>
          </w:p>
        </w:tc>
        <w:tc>
          <w:tcPr>
            <w:tcW w:w="1376" w:type="dxa"/>
            <w:shd w:val="clear" w:color="auto" w:fill="D9E2F3"/>
            <w:vAlign w:val="center"/>
          </w:tcPr>
          <w:p w14:paraId="4F4E7C81" w14:textId="77777777" w:rsidR="003C2EFA" w:rsidRDefault="00E46E34">
            <w:pPr>
              <w:keepNext/>
              <w:spacing w:before="20" w:after="20" w:line="280" w:lineRule="atLeast"/>
              <w:jc w:val="center"/>
            </w:pPr>
            <w:r>
              <w:rPr>
                <w:rFonts w:ascii="Times New Roman" w:eastAsia="標楷體" w:hAnsi="Times New Roman"/>
                <w:b/>
                <w:sz w:val="21"/>
              </w:rPr>
              <w:t>庫倫計數</w:t>
            </w:r>
          </w:p>
        </w:tc>
        <w:tc>
          <w:tcPr>
            <w:tcW w:w="1376" w:type="dxa"/>
            <w:shd w:val="clear" w:color="auto" w:fill="D9E2F3"/>
            <w:vAlign w:val="center"/>
          </w:tcPr>
          <w:p w14:paraId="110B4BB7" w14:textId="77777777" w:rsidR="003C2EFA" w:rsidRDefault="00E46E34">
            <w:pPr>
              <w:keepNext/>
              <w:spacing w:before="20" w:after="20" w:line="280" w:lineRule="atLeast"/>
              <w:jc w:val="center"/>
            </w:pPr>
            <w:r>
              <w:rPr>
                <w:rFonts w:ascii="Times New Roman" w:eastAsia="標楷體" w:hAnsi="Times New Roman"/>
                <w:b/>
                <w:sz w:val="21"/>
              </w:rPr>
              <w:t>EKF</w:t>
            </w:r>
          </w:p>
        </w:tc>
        <w:tc>
          <w:tcPr>
            <w:tcW w:w="1376" w:type="dxa"/>
            <w:shd w:val="clear" w:color="auto" w:fill="D9E2F3"/>
            <w:vAlign w:val="center"/>
          </w:tcPr>
          <w:p w14:paraId="79645FB4" w14:textId="77777777" w:rsidR="003C2EFA" w:rsidRDefault="00E46E34">
            <w:pPr>
              <w:keepNext/>
              <w:spacing w:before="20" w:after="20" w:line="280" w:lineRule="atLeast"/>
              <w:jc w:val="center"/>
            </w:pPr>
            <w:r>
              <w:rPr>
                <w:rFonts w:ascii="Times New Roman" w:eastAsia="標楷體" w:hAnsi="Times New Roman"/>
                <w:b/>
                <w:sz w:val="21"/>
              </w:rPr>
              <w:t>動態阻抗</w:t>
            </w:r>
          </w:p>
        </w:tc>
      </w:tr>
      <w:tr w:rsidR="003C2EFA" w14:paraId="73DFEE19" w14:textId="77777777">
        <w:trPr>
          <w:cantSplit/>
        </w:trPr>
        <w:tc>
          <w:tcPr>
            <w:tcW w:w="4472" w:type="dxa"/>
            <w:vAlign w:val="center"/>
          </w:tcPr>
          <w:p w14:paraId="30491F25" w14:textId="77777777" w:rsidR="003C2EFA" w:rsidRDefault="00E46E34">
            <w:pPr>
              <w:keepNext/>
              <w:spacing w:before="20" w:after="20" w:line="280" w:lineRule="atLeast"/>
            </w:pPr>
            <w:r>
              <w:rPr>
                <w:rFonts w:ascii="Times New Roman" w:eastAsia="標楷體" w:hAnsi="Times New Roman"/>
                <w:sz w:val="21"/>
              </w:rPr>
              <w:t>初值錯誤恢復</w:t>
            </w:r>
          </w:p>
        </w:tc>
        <w:tc>
          <w:tcPr>
            <w:tcW w:w="1376" w:type="dxa"/>
            <w:vAlign w:val="center"/>
          </w:tcPr>
          <w:p w14:paraId="003CA06B" w14:textId="77777777" w:rsidR="003C2EFA" w:rsidRDefault="00E46E34">
            <w:pPr>
              <w:keepNext/>
              <w:spacing w:before="20" w:after="20" w:line="280" w:lineRule="atLeast"/>
            </w:pPr>
            <w:r>
              <w:rPr>
                <w:rFonts w:ascii="Times New Roman" w:eastAsia="標楷體" w:hAnsi="Times New Roman"/>
                <w:color w:val="000000"/>
                <w:sz w:val="21"/>
              </w:rPr>
              <w:t>不收斂</w:t>
            </w:r>
            <w:proofErr w:type="gramStart"/>
            <w:r>
              <w:rPr>
                <w:rFonts w:ascii="Times New Roman" w:eastAsia="標楷體" w:hAnsi="Times New Roman"/>
                <w:color w:val="000000"/>
                <w:sz w:val="21"/>
              </w:rPr>
              <w:t>（</w:t>
            </w:r>
            <w:proofErr w:type="gramEnd"/>
            <w:r>
              <w:rPr>
                <w:rFonts w:ascii="Times New Roman" w:eastAsia="標楷體" w:hAnsi="Times New Roman"/>
                <w:color w:val="000000"/>
                <w:sz w:val="21"/>
              </w:rPr>
              <w:t>實測；以充</w:t>
            </w:r>
            <w:proofErr w:type="gramStart"/>
            <w:r>
              <w:rPr>
                <w:rFonts w:ascii="Times New Roman" w:eastAsia="標楷體" w:hAnsi="Times New Roman"/>
                <w:color w:val="000000"/>
                <w:sz w:val="21"/>
              </w:rPr>
              <w:t>飽重錨</w:t>
            </w:r>
            <w:proofErr w:type="gramEnd"/>
            <w:r>
              <w:rPr>
                <w:rFonts w:ascii="Times New Roman" w:eastAsia="標楷體" w:hAnsi="Times New Roman"/>
                <w:color w:val="000000"/>
                <w:sz w:val="21"/>
              </w:rPr>
              <w:t>補救</w:t>
            </w:r>
            <w:proofErr w:type="gramStart"/>
            <w:r>
              <w:rPr>
                <w:rFonts w:ascii="Times New Roman" w:eastAsia="標楷體" w:hAnsi="Times New Roman"/>
                <w:color w:val="000000"/>
                <w:sz w:val="21"/>
              </w:rPr>
              <w:t>）</w:t>
            </w:r>
            <w:proofErr w:type="gramEnd"/>
          </w:p>
        </w:tc>
        <w:tc>
          <w:tcPr>
            <w:tcW w:w="1376" w:type="dxa"/>
            <w:vAlign w:val="center"/>
          </w:tcPr>
          <w:p w14:paraId="30E2D169" w14:textId="77777777" w:rsidR="003C2EFA" w:rsidRDefault="00E46E34">
            <w:pPr>
              <w:keepNext/>
              <w:spacing w:before="20" w:after="20" w:line="280" w:lineRule="atLeast"/>
            </w:pPr>
            <w:proofErr w:type="gramStart"/>
            <w:r>
              <w:rPr>
                <w:rFonts w:ascii="Times New Roman" w:eastAsia="標楷體" w:hAnsi="Times New Roman"/>
                <w:color w:val="000000"/>
                <w:sz w:val="21"/>
              </w:rPr>
              <w:t>單步拉回</w:t>
            </w:r>
            <w:proofErr w:type="gramEnd"/>
            <w:r>
              <w:rPr>
                <w:rFonts w:ascii="Times New Roman" w:eastAsia="標楷體" w:hAnsi="Times New Roman"/>
                <w:color w:val="000000"/>
                <w:sz w:val="21"/>
              </w:rPr>
              <w:t>（實測）</w:t>
            </w:r>
          </w:p>
        </w:tc>
        <w:tc>
          <w:tcPr>
            <w:tcW w:w="1376" w:type="dxa"/>
            <w:vAlign w:val="center"/>
          </w:tcPr>
          <w:p w14:paraId="088866E4" w14:textId="77777777" w:rsidR="003C2EFA" w:rsidRDefault="00E46E34">
            <w:pPr>
              <w:keepNext/>
              <w:spacing w:before="20" w:after="20" w:line="280" w:lineRule="atLeast"/>
            </w:pPr>
            <w:r>
              <w:rPr>
                <w:rFonts w:ascii="Times New Roman" w:eastAsia="標楷體" w:hAnsi="Times New Roman"/>
                <w:color w:val="000000"/>
                <w:sz w:val="21"/>
              </w:rPr>
              <w:t>首事件重估</w:t>
            </w:r>
            <w:r>
              <w:rPr>
                <w:rFonts w:ascii="Times New Roman" w:eastAsia="標楷體" w:hAnsi="Times New Roman"/>
                <w:color w:val="000000"/>
                <w:sz w:val="21"/>
              </w:rPr>
              <w:t xml:space="preserve"> ≤60 s</w:t>
            </w:r>
            <w:r>
              <w:rPr>
                <w:rFonts w:ascii="Times New Roman" w:eastAsia="標楷體" w:hAnsi="Times New Roman"/>
                <w:color w:val="000000"/>
                <w:sz w:val="21"/>
              </w:rPr>
              <w:t>（實測）</w:t>
            </w:r>
          </w:p>
        </w:tc>
      </w:tr>
      <w:tr w:rsidR="003C2EFA" w14:paraId="3EAC5144" w14:textId="77777777">
        <w:trPr>
          <w:cantSplit/>
        </w:trPr>
        <w:tc>
          <w:tcPr>
            <w:tcW w:w="4472" w:type="dxa"/>
            <w:vAlign w:val="center"/>
          </w:tcPr>
          <w:p w14:paraId="70BE3AE7" w14:textId="77777777" w:rsidR="003C2EFA" w:rsidRDefault="00E46E34">
            <w:pPr>
              <w:keepNext/>
              <w:spacing w:before="20" w:after="20" w:line="280" w:lineRule="atLeast"/>
            </w:pPr>
            <w:r>
              <w:rPr>
                <w:rFonts w:ascii="Times New Roman" w:eastAsia="標楷體" w:hAnsi="Times New Roman"/>
                <w:sz w:val="21"/>
              </w:rPr>
              <w:t xml:space="preserve">C-rate </w:t>
            </w:r>
            <w:r>
              <w:rPr>
                <w:rFonts w:ascii="Times New Roman" w:eastAsia="標楷體" w:hAnsi="Times New Roman"/>
                <w:sz w:val="21"/>
              </w:rPr>
              <w:t>切換尖峰</w:t>
            </w:r>
          </w:p>
        </w:tc>
        <w:tc>
          <w:tcPr>
            <w:tcW w:w="1376" w:type="dxa"/>
            <w:vAlign w:val="center"/>
          </w:tcPr>
          <w:p w14:paraId="4CE699A4" w14:textId="77777777" w:rsidR="003C2EFA" w:rsidRDefault="00E46E34">
            <w:pPr>
              <w:keepNext/>
              <w:spacing w:before="20" w:after="20" w:line="280" w:lineRule="atLeast"/>
            </w:pPr>
            <w:r>
              <w:rPr>
                <w:rFonts w:ascii="Times New Roman" w:eastAsia="標楷體" w:hAnsi="Times New Roman"/>
                <w:color w:val="000000"/>
                <w:sz w:val="21"/>
              </w:rPr>
              <w:t>≤0.21%</w:t>
            </w:r>
            <w:r>
              <w:rPr>
                <w:rFonts w:ascii="Times New Roman" w:eastAsia="標楷體" w:hAnsi="Times New Roman"/>
                <w:color w:val="000000"/>
                <w:sz w:val="21"/>
              </w:rPr>
              <w:t>（無感）</w:t>
            </w:r>
          </w:p>
        </w:tc>
        <w:tc>
          <w:tcPr>
            <w:tcW w:w="1376" w:type="dxa"/>
            <w:vAlign w:val="center"/>
          </w:tcPr>
          <w:p w14:paraId="45A10DCE" w14:textId="77777777" w:rsidR="003C2EFA" w:rsidRDefault="00E46E34">
            <w:pPr>
              <w:keepNext/>
              <w:spacing w:before="20" w:after="20" w:line="280" w:lineRule="atLeast"/>
            </w:pPr>
            <w:r>
              <w:rPr>
                <w:rFonts w:ascii="Times New Roman" w:eastAsia="標楷體" w:hAnsi="Times New Roman"/>
                <w:color w:val="000000"/>
                <w:sz w:val="21"/>
              </w:rPr>
              <w:t>≤0.48%</w:t>
            </w:r>
            <w:r>
              <w:rPr>
                <w:rFonts w:ascii="Times New Roman" w:eastAsia="標楷體" w:hAnsi="Times New Roman"/>
                <w:color w:val="000000"/>
                <w:sz w:val="21"/>
              </w:rPr>
              <w:t>（</w:t>
            </w:r>
            <w:r>
              <w:rPr>
                <w:rFonts w:ascii="Times New Roman" w:eastAsia="標楷體" w:hAnsi="Times New Roman"/>
                <w:color w:val="000000"/>
                <w:sz w:val="21"/>
              </w:rPr>
              <w:t xml:space="preserve">RC </w:t>
            </w:r>
            <w:r>
              <w:rPr>
                <w:rFonts w:ascii="Times New Roman" w:eastAsia="標楷體" w:hAnsi="Times New Roman"/>
                <w:color w:val="000000"/>
                <w:sz w:val="21"/>
              </w:rPr>
              <w:t>吸收暫態）</w:t>
            </w:r>
          </w:p>
        </w:tc>
        <w:tc>
          <w:tcPr>
            <w:tcW w:w="1376" w:type="dxa"/>
            <w:vAlign w:val="center"/>
          </w:tcPr>
          <w:p w14:paraId="4E9B80E3" w14:textId="77777777" w:rsidR="003C2EFA" w:rsidRDefault="00E46E34">
            <w:pPr>
              <w:keepNext/>
              <w:spacing w:before="20" w:after="20" w:line="280" w:lineRule="atLeast"/>
            </w:pPr>
            <w:r>
              <w:rPr>
                <w:rFonts w:ascii="Times New Roman" w:eastAsia="標楷體" w:hAnsi="Times New Roman"/>
                <w:color w:val="000000"/>
                <w:sz w:val="21"/>
              </w:rPr>
              <w:t>10</w:t>
            </w:r>
            <w:proofErr w:type="gramStart"/>
            <w:r>
              <w:rPr>
                <w:rFonts w:ascii="Times New Roman" w:eastAsia="標楷體" w:hAnsi="Times New Roman"/>
                <w:color w:val="000000"/>
                <w:sz w:val="21"/>
              </w:rPr>
              <w:t>–</w:t>
            </w:r>
            <w:proofErr w:type="gramEnd"/>
            <w:r>
              <w:rPr>
                <w:rFonts w:ascii="Times New Roman" w:eastAsia="標楷體" w:hAnsi="Times New Roman"/>
                <w:color w:val="000000"/>
                <w:sz w:val="21"/>
              </w:rPr>
              <w:t>48%</w:t>
            </w:r>
            <w:r>
              <w:rPr>
                <w:rFonts w:ascii="Times New Roman" w:eastAsia="標楷體" w:hAnsi="Times New Roman"/>
                <w:color w:val="000000"/>
                <w:sz w:val="21"/>
              </w:rPr>
              <w:t>（切換被誤當事件重錨）</w:t>
            </w:r>
          </w:p>
        </w:tc>
      </w:tr>
      <w:tr w:rsidR="003C2EFA" w14:paraId="17F97B63" w14:textId="77777777">
        <w:trPr>
          <w:cantSplit/>
        </w:trPr>
        <w:tc>
          <w:tcPr>
            <w:tcW w:w="4472" w:type="dxa"/>
            <w:vAlign w:val="center"/>
          </w:tcPr>
          <w:p w14:paraId="73B67E82" w14:textId="77777777" w:rsidR="003C2EFA" w:rsidRDefault="00E46E34">
            <w:pPr>
              <w:keepNext/>
              <w:spacing w:before="20" w:after="20" w:line="280" w:lineRule="atLeast"/>
            </w:pPr>
            <w:proofErr w:type="gramStart"/>
            <w:r>
              <w:rPr>
                <w:rFonts w:ascii="Times New Roman" w:eastAsia="標楷體" w:hAnsi="Times New Roman"/>
                <w:sz w:val="21"/>
              </w:rPr>
              <w:t>噪聲下</w:t>
            </w:r>
            <w:proofErr w:type="gramEnd"/>
            <w:r>
              <w:rPr>
                <w:rFonts w:ascii="Times New Roman" w:eastAsia="標楷體" w:hAnsi="Times New Roman"/>
                <w:sz w:val="21"/>
              </w:rPr>
              <w:t xml:space="preserve"> SOC </w:t>
            </w:r>
            <w:r>
              <w:rPr>
                <w:rFonts w:ascii="Times New Roman" w:eastAsia="標楷體" w:hAnsi="Times New Roman"/>
                <w:sz w:val="21"/>
              </w:rPr>
              <w:t>抖動</w:t>
            </w:r>
          </w:p>
        </w:tc>
        <w:tc>
          <w:tcPr>
            <w:tcW w:w="1376" w:type="dxa"/>
            <w:vAlign w:val="center"/>
          </w:tcPr>
          <w:p w14:paraId="3B203524" w14:textId="77777777" w:rsidR="003C2EFA" w:rsidRDefault="00E46E34">
            <w:pPr>
              <w:keepNext/>
              <w:spacing w:before="20" w:after="20" w:line="280" w:lineRule="atLeast"/>
            </w:pPr>
            <w:r>
              <w:rPr>
                <w:rFonts w:ascii="Times New Roman" w:eastAsia="標楷體" w:hAnsi="Times New Roman"/>
                <w:color w:val="000000"/>
                <w:sz w:val="21"/>
              </w:rPr>
              <w:t>≤0.054%</w:t>
            </w:r>
            <w:r>
              <w:rPr>
                <w:rFonts w:ascii="Times New Roman" w:eastAsia="標楷體" w:hAnsi="Times New Roman"/>
                <w:color w:val="000000"/>
                <w:sz w:val="21"/>
              </w:rPr>
              <w:t>（積分平均；</w:t>
            </w:r>
            <w:proofErr w:type="gramStart"/>
            <w:r>
              <w:rPr>
                <w:rFonts w:ascii="Times New Roman" w:eastAsia="標楷體" w:hAnsi="Times New Roman"/>
                <w:color w:val="000000"/>
                <w:sz w:val="21"/>
              </w:rPr>
              <w:t>懼偏置）</w:t>
            </w:r>
            <w:proofErr w:type="gramEnd"/>
          </w:p>
        </w:tc>
        <w:tc>
          <w:tcPr>
            <w:tcW w:w="1376" w:type="dxa"/>
            <w:vAlign w:val="center"/>
          </w:tcPr>
          <w:p w14:paraId="5DA37FEA" w14:textId="77777777" w:rsidR="003C2EFA" w:rsidRDefault="00E46E34">
            <w:pPr>
              <w:keepNext/>
              <w:spacing w:before="20" w:after="20" w:line="280" w:lineRule="atLeast"/>
            </w:pPr>
            <w:r>
              <w:rPr>
                <w:rFonts w:ascii="Times New Roman" w:eastAsia="標楷體" w:hAnsi="Times New Roman"/>
                <w:color w:val="000000"/>
                <w:sz w:val="21"/>
              </w:rPr>
              <w:t>≤0.27%</w:t>
            </w:r>
            <w:r>
              <w:rPr>
                <w:rFonts w:ascii="Times New Roman" w:eastAsia="標楷體" w:hAnsi="Times New Roman"/>
                <w:color w:val="000000"/>
                <w:sz w:val="21"/>
              </w:rPr>
              <w:t>、有界（濾波）</w:t>
            </w:r>
          </w:p>
        </w:tc>
        <w:tc>
          <w:tcPr>
            <w:tcW w:w="1376" w:type="dxa"/>
            <w:vAlign w:val="center"/>
          </w:tcPr>
          <w:p w14:paraId="646F2C0B" w14:textId="77777777" w:rsidR="003C2EFA" w:rsidRDefault="00E46E34">
            <w:pPr>
              <w:keepNext/>
              <w:spacing w:before="20" w:after="20" w:line="280" w:lineRule="atLeast"/>
            </w:pPr>
            <w:r>
              <w:rPr>
                <w:rFonts w:ascii="Times New Roman" w:eastAsia="標楷體" w:hAnsi="Times New Roman"/>
                <w:color w:val="000000"/>
                <w:sz w:val="21"/>
              </w:rPr>
              <w:t>≈53%</w:t>
            </w:r>
            <w:r>
              <w:rPr>
                <w:rFonts w:ascii="Times New Roman" w:eastAsia="標楷體" w:hAnsi="Times New Roman"/>
                <w:color w:val="000000"/>
                <w:sz w:val="21"/>
              </w:rPr>
              <w:t>（分枝翻轉，混沌敏感）</w:t>
            </w:r>
          </w:p>
        </w:tc>
      </w:tr>
    </w:tbl>
    <w:p w14:paraId="58FF5330" w14:textId="77777777" w:rsidR="003C2EFA" w:rsidRPr="007E48EE" w:rsidRDefault="00E46E34" w:rsidP="00995AD2">
      <w:pPr>
        <w:pStyle w:val="af0"/>
        <w:widowControl/>
        <w:spacing w:before="60" w:after="160" w:line="320" w:lineRule="atLeast"/>
        <w:jc w:val="center"/>
        <w:rPr>
          <w:rFonts w:ascii="Times New Roman" w:eastAsia="標楷體" w:hAnsi="Times New Roman"/>
          <w:sz w:val="22"/>
        </w:rPr>
      </w:pPr>
      <w:bookmarkStart w:id="68" w:name="_Toc239074950"/>
      <w:r>
        <w:rPr>
          <w:rFonts w:ascii="Times New Roman" w:eastAsia="標楷體" w:hAnsi="Times New Roman"/>
          <w:sz w:val="22"/>
        </w:rPr>
        <w:t>表</w:t>
      </w:r>
      <w:r>
        <w:rPr>
          <w:rFonts w:ascii="Times New Roman" w:eastAsia="標楷體" w:hAnsi="Times New Roman"/>
          <w:sz w:val="22"/>
        </w:rPr>
        <w:t xml:space="preserve"> 4-5</w:t>
      </w:r>
      <w:r>
        <w:rPr>
          <w:rFonts w:ascii="Times New Roman" w:eastAsia="標楷體" w:hAnsi="Times New Roman"/>
          <w:sz w:val="22"/>
        </w:rPr>
        <w:t xml:space="preserve">　三法強健性比較</w:t>
      </w:r>
      <w:proofErr w:type="gramStart"/>
      <w:r>
        <w:rPr>
          <w:rFonts w:ascii="Times New Roman" w:eastAsia="標楷體" w:hAnsi="Times New Roman"/>
          <w:sz w:val="22"/>
        </w:rPr>
        <w:t>（</w:t>
      </w:r>
      <w:proofErr w:type="gramEnd"/>
      <w:r>
        <w:rPr>
          <w:rFonts w:ascii="Times New Roman" w:eastAsia="標楷體" w:hAnsi="Times New Roman"/>
          <w:sz w:val="22"/>
        </w:rPr>
        <w:t>初值與</w:t>
      </w:r>
      <w:r>
        <w:rPr>
          <w:rFonts w:ascii="Times New Roman" w:eastAsia="標楷體" w:hAnsi="Times New Roman"/>
          <w:sz w:val="22"/>
        </w:rPr>
        <w:t xml:space="preserve"> C-rate </w:t>
      </w:r>
      <w:r>
        <w:rPr>
          <w:rFonts w:ascii="Times New Roman" w:eastAsia="標楷體" w:hAnsi="Times New Roman"/>
          <w:sz w:val="22"/>
        </w:rPr>
        <w:t>切換列為板端實測；</w:t>
      </w:r>
      <w:proofErr w:type="gramStart"/>
      <w:r>
        <w:rPr>
          <w:rFonts w:ascii="Times New Roman" w:eastAsia="標楷體" w:hAnsi="Times New Roman"/>
          <w:sz w:val="22"/>
        </w:rPr>
        <w:t>噪聲列為</w:t>
      </w:r>
      <w:proofErr w:type="gramEnd"/>
      <w:r>
        <w:rPr>
          <w:rFonts w:ascii="Times New Roman" w:eastAsia="標楷體" w:hAnsi="Times New Roman"/>
          <w:sz w:val="22"/>
        </w:rPr>
        <w:t xml:space="preserve"> PC </w:t>
      </w:r>
      <w:proofErr w:type="gramStart"/>
      <w:r>
        <w:rPr>
          <w:rFonts w:ascii="Times New Roman" w:eastAsia="標楷體" w:hAnsi="Times New Roman"/>
          <w:sz w:val="22"/>
        </w:rPr>
        <w:t>重放注入</w:t>
      </w:r>
      <w:proofErr w:type="gramEnd"/>
      <w:r>
        <w:rPr>
          <w:rFonts w:ascii="Times New Roman" w:eastAsia="標楷體" w:hAnsi="Times New Roman"/>
          <w:sz w:val="22"/>
        </w:rPr>
        <w:t>實測，</w:t>
      </w:r>
      <w:r>
        <w:rPr>
          <w:rFonts w:ascii="Times New Roman" w:eastAsia="標楷體" w:hAnsi="Times New Roman"/>
          <w:sz w:val="22"/>
        </w:rPr>
        <w:t>L1</w:t>
      </w:r>
      <w:proofErr w:type="gramStart"/>
      <w:r>
        <w:rPr>
          <w:rFonts w:ascii="Times New Roman" w:eastAsia="標楷體" w:hAnsi="Times New Roman"/>
          <w:sz w:val="22"/>
        </w:rPr>
        <w:t>–</w:t>
      </w:r>
      <w:proofErr w:type="gramEnd"/>
      <w:r>
        <w:rPr>
          <w:rFonts w:ascii="Times New Roman" w:eastAsia="標楷體" w:hAnsi="Times New Roman"/>
          <w:sz w:val="22"/>
        </w:rPr>
        <w:t xml:space="preserve">L3 = 5/20/50 mA </w:t>
      </w:r>
      <w:r>
        <w:rPr>
          <w:rFonts w:ascii="Times New Roman" w:eastAsia="標楷體" w:hAnsi="Times New Roman"/>
          <w:sz w:val="22"/>
        </w:rPr>
        <w:t>與</w:t>
      </w:r>
      <w:r>
        <w:rPr>
          <w:rFonts w:ascii="Times New Roman" w:eastAsia="標楷體" w:hAnsi="Times New Roman"/>
          <w:sz w:val="22"/>
        </w:rPr>
        <w:t xml:space="preserve"> 2/10/20 mV</w:t>
      </w:r>
      <w:proofErr w:type="gramStart"/>
      <w:r>
        <w:rPr>
          <w:rFonts w:ascii="Times New Roman" w:eastAsia="標楷體" w:hAnsi="Times New Roman"/>
          <w:sz w:val="22"/>
        </w:rPr>
        <w:t>）</w:t>
      </w:r>
      <w:bookmarkEnd w:id="68"/>
      <w:proofErr w:type="gramEnd"/>
    </w:p>
    <w:p w14:paraId="56274A8D" w14:textId="77777777" w:rsidR="003C2EFA" w:rsidRDefault="00E46E34">
      <w:pPr>
        <w:keepNext/>
        <w:widowControl/>
        <w:spacing w:before="160" w:after="80" w:line="360" w:lineRule="atLeast"/>
        <w:outlineLvl w:val="2"/>
      </w:pPr>
      <w:bookmarkStart w:id="69" w:name="_Toc239074911"/>
      <w:r>
        <w:rPr>
          <w:rFonts w:ascii="Times New Roman" w:eastAsia="標楷體" w:hAnsi="Times New Roman"/>
          <w:b/>
          <w:sz w:val="26"/>
        </w:rPr>
        <w:lastRenderedPageBreak/>
        <w:t xml:space="preserve">4.4.3 </w:t>
      </w:r>
      <w:r>
        <w:rPr>
          <w:rFonts w:ascii="Times New Roman" w:eastAsia="標楷體" w:hAnsi="Times New Roman"/>
          <w:b/>
          <w:sz w:val="26"/>
        </w:rPr>
        <w:t>嵌入式</w:t>
      </w:r>
      <w:r>
        <w:rPr>
          <w:rFonts w:ascii="Times New Roman" w:eastAsia="標楷體" w:hAnsi="Times New Roman"/>
          <w:b/>
          <w:sz w:val="26"/>
        </w:rPr>
        <w:t xml:space="preserve"> footprint </w:t>
      </w:r>
      <w:r>
        <w:rPr>
          <w:rFonts w:ascii="Times New Roman" w:eastAsia="標楷體" w:hAnsi="Times New Roman"/>
          <w:b/>
          <w:sz w:val="26"/>
        </w:rPr>
        <w:t>比較</w:t>
      </w:r>
      <w:bookmarkEnd w:id="69"/>
    </w:p>
    <w:p w14:paraId="3C63F590" w14:textId="77777777" w:rsidR="003C2EFA" w:rsidRDefault="00E46E34">
      <w:pPr>
        <w:widowControl/>
        <w:spacing w:line="480" w:lineRule="atLeast"/>
        <w:ind w:firstLine="480"/>
        <w:jc w:val="both"/>
      </w:pPr>
      <w:r>
        <w:rPr>
          <w:rFonts w:ascii="Times New Roman" w:eastAsia="標楷體" w:hAnsi="Times New Roman"/>
        </w:rPr>
        <w:t>本表為論文核心貢獻之</w:t>
      </w:r>
      <w:proofErr w:type="gramStart"/>
      <w:r>
        <w:rPr>
          <w:rFonts w:ascii="Times New Roman" w:eastAsia="標楷體" w:hAnsi="Times New Roman"/>
        </w:rPr>
        <w:t>一</w:t>
      </w:r>
      <w:proofErr w:type="gramEnd"/>
      <w:r>
        <w:rPr>
          <w:rFonts w:ascii="Times New Roman" w:eastAsia="標楷體" w:hAnsi="Times New Roman"/>
        </w:rPr>
        <w:t>：在</w:t>
      </w:r>
      <w:proofErr w:type="gramStart"/>
      <w:r>
        <w:rPr>
          <w:rFonts w:ascii="Times New Roman" w:eastAsia="標楷體" w:hAnsi="Times New Roman"/>
        </w:rPr>
        <w:t>同一顆微控制器</w:t>
      </w:r>
      <w:proofErr w:type="gramEnd"/>
      <w:r>
        <w:rPr>
          <w:rFonts w:ascii="Times New Roman" w:eastAsia="標楷體" w:hAnsi="Times New Roman"/>
        </w:rPr>
        <w:t>、同一編譯設定、同一量測路徑下，量測三種方法各自額外佔用的程式空間、記憶體與每次更新所需的運算量。量測方式為比較「只有共用骨架」與「骨架再加上某一方法」兩種版本的容量差，並實際計時單次更新所花的運算量。</w:t>
      </w:r>
    </w:p>
    <w:tbl>
      <w:tblPr>
        <w:tblW w:w="89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271"/>
        <w:gridCol w:w="992"/>
        <w:gridCol w:w="1081"/>
        <w:gridCol w:w="1471"/>
        <w:gridCol w:w="1559"/>
        <w:gridCol w:w="2552"/>
      </w:tblGrid>
      <w:tr w:rsidR="003C2EFA" w14:paraId="185F2193" w14:textId="77777777" w:rsidTr="007E48EE">
        <w:trPr>
          <w:cantSplit/>
        </w:trPr>
        <w:tc>
          <w:tcPr>
            <w:tcW w:w="1271" w:type="dxa"/>
            <w:shd w:val="clear" w:color="auto" w:fill="D9E2F3"/>
            <w:vAlign w:val="center"/>
          </w:tcPr>
          <w:p w14:paraId="61D07631" w14:textId="77777777" w:rsidR="003C2EFA" w:rsidRDefault="00E46E34" w:rsidP="007E48EE">
            <w:pPr>
              <w:keepNext/>
              <w:spacing w:before="20" w:after="20" w:line="280" w:lineRule="atLeast"/>
              <w:jc w:val="center"/>
            </w:pPr>
            <w:r>
              <w:rPr>
                <w:rFonts w:ascii="Times New Roman" w:eastAsia="標楷體" w:hAnsi="Times New Roman"/>
                <w:sz w:val="21"/>
              </w:rPr>
              <w:t>方法</w:t>
            </w:r>
          </w:p>
        </w:tc>
        <w:tc>
          <w:tcPr>
            <w:tcW w:w="992" w:type="dxa"/>
            <w:shd w:val="clear" w:color="auto" w:fill="D9E2F3"/>
            <w:vAlign w:val="center"/>
          </w:tcPr>
          <w:p w14:paraId="155330B0" w14:textId="77777777" w:rsidR="003C2EFA" w:rsidRDefault="00E46E34" w:rsidP="007E48EE">
            <w:pPr>
              <w:keepNext/>
              <w:spacing w:before="20" w:after="20" w:line="280" w:lineRule="atLeast"/>
              <w:jc w:val="center"/>
            </w:pPr>
            <w:r>
              <w:rPr>
                <w:rFonts w:ascii="Times New Roman" w:eastAsia="標楷體" w:hAnsi="Times New Roman"/>
                <w:sz w:val="21"/>
              </w:rPr>
              <w:t>程式空間</w:t>
            </w:r>
            <w:r>
              <w:rPr>
                <w:rFonts w:ascii="Times New Roman" w:eastAsia="標楷體" w:hAnsi="Times New Roman"/>
                <w:sz w:val="21"/>
              </w:rPr>
              <w:t xml:space="preserve"> (B)</w:t>
            </w:r>
          </w:p>
        </w:tc>
        <w:tc>
          <w:tcPr>
            <w:tcW w:w="1081" w:type="dxa"/>
            <w:shd w:val="clear" w:color="auto" w:fill="D9E2F3"/>
            <w:vAlign w:val="center"/>
          </w:tcPr>
          <w:p w14:paraId="337F7F38" w14:textId="77777777" w:rsidR="003C2EFA" w:rsidRDefault="00E46E34" w:rsidP="007E48EE">
            <w:pPr>
              <w:keepNext/>
              <w:spacing w:before="20" w:after="20" w:line="280" w:lineRule="atLeast"/>
              <w:jc w:val="center"/>
            </w:pPr>
            <w:r>
              <w:rPr>
                <w:rFonts w:ascii="Times New Roman" w:eastAsia="標楷體" w:hAnsi="Times New Roman"/>
                <w:sz w:val="21"/>
              </w:rPr>
              <w:t>記憶體</w:t>
            </w:r>
            <w:r>
              <w:rPr>
                <w:rFonts w:ascii="Times New Roman" w:eastAsia="標楷體" w:hAnsi="Times New Roman"/>
                <w:sz w:val="21"/>
              </w:rPr>
              <w:t xml:space="preserve"> (B)</w:t>
            </w:r>
          </w:p>
        </w:tc>
        <w:tc>
          <w:tcPr>
            <w:tcW w:w="1471" w:type="dxa"/>
            <w:shd w:val="clear" w:color="auto" w:fill="D9E2F3"/>
            <w:vAlign w:val="center"/>
          </w:tcPr>
          <w:p w14:paraId="3D40526C" w14:textId="77777777" w:rsidR="003C2EFA" w:rsidRDefault="00E46E34" w:rsidP="007E48EE">
            <w:pPr>
              <w:keepNext/>
              <w:spacing w:before="20" w:after="20" w:line="280" w:lineRule="atLeast"/>
              <w:jc w:val="center"/>
            </w:pPr>
            <w:r>
              <w:rPr>
                <w:rFonts w:ascii="Times New Roman" w:eastAsia="標楷體" w:hAnsi="Times New Roman"/>
                <w:sz w:val="21"/>
              </w:rPr>
              <w:t>每次更新運算量（</w:t>
            </w:r>
            <w:r>
              <w:rPr>
                <w:rFonts w:ascii="Times New Roman" w:eastAsia="標楷體" w:hAnsi="Times New Roman"/>
                <w:sz w:val="21"/>
              </w:rPr>
              <w:t xml:space="preserve">cycles </w:t>
            </w:r>
            <w:r>
              <w:rPr>
                <w:rFonts w:ascii="Times New Roman" w:eastAsia="標楷體" w:hAnsi="Times New Roman"/>
                <w:sz w:val="21"/>
              </w:rPr>
              <w:t>中位，</w:t>
            </w:r>
            <w:r>
              <w:rPr>
                <w:rFonts w:ascii="Times New Roman" w:eastAsia="標楷體" w:hAnsi="Times New Roman"/>
                <w:sz w:val="21"/>
              </w:rPr>
              <w:t>@64 MHz</w:t>
            </w:r>
            <w:r>
              <w:rPr>
                <w:rFonts w:ascii="Times New Roman" w:eastAsia="標楷體" w:hAnsi="Times New Roman"/>
                <w:sz w:val="21"/>
              </w:rPr>
              <w:t>）</w:t>
            </w:r>
          </w:p>
        </w:tc>
        <w:tc>
          <w:tcPr>
            <w:tcW w:w="1559" w:type="dxa"/>
            <w:shd w:val="clear" w:color="auto" w:fill="D9E2F3"/>
            <w:vAlign w:val="center"/>
          </w:tcPr>
          <w:p w14:paraId="67A6D339" w14:textId="77777777" w:rsidR="003C2EFA" w:rsidRDefault="00E46E34" w:rsidP="007E48EE">
            <w:pPr>
              <w:keepNext/>
              <w:spacing w:before="20" w:after="20" w:line="280" w:lineRule="atLeast"/>
              <w:jc w:val="center"/>
            </w:pPr>
            <w:r>
              <w:rPr>
                <w:rFonts w:ascii="Times New Roman" w:eastAsia="標楷體" w:hAnsi="Times New Roman"/>
                <w:sz w:val="21"/>
              </w:rPr>
              <w:t>是否需浮點</w:t>
            </w:r>
          </w:p>
        </w:tc>
        <w:tc>
          <w:tcPr>
            <w:tcW w:w="2552" w:type="dxa"/>
            <w:shd w:val="clear" w:color="auto" w:fill="D9E2F3"/>
            <w:vAlign w:val="center"/>
          </w:tcPr>
          <w:p w14:paraId="06021152" w14:textId="77777777" w:rsidR="003C2EFA" w:rsidRDefault="00E46E34" w:rsidP="007E48EE">
            <w:pPr>
              <w:keepNext/>
              <w:spacing w:before="20" w:after="20" w:line="280" w:lineRule="atLeast"/>
              <w:jc w:val="center"/>
            </w:pPr>
            <w:r>
              <w:rPr>
                <w:rFonts w:ascii="Times New Roman" w:eastAsia="標楷體" w:hAnsi="Times New Roman"/>
                <w:sz w:val="21"/>
              </w:rPr>
              <w:t>備註</w:t>
            </w:r>
          </w:p>
        </w:tc>
      </w:tr>
      <w:tr w:rsidR="003C2EFA" w14:paraId="7119A706" w14:textId="77777777" w:rsidTr="007E48EE">
        <w:trPr>
          <w:cantSplit/>
        </w:trPr>
        <w:tc>
          <w:tcPr>
            <w:tcW w:w="1271" w:type="dxa"/>
            <w:vAlign w:val="center"/>
          </w:tcPr>
          <w:p w14:paraId="1497D361" w14:textId="77777777" w:rsidR="003C2EFA" w:rsidRDefault="00E46E34" w:rsidP="007E48EE">
            <w:pPr>
              <w:keepNext/>
              <w:spacing w:before="20" w:after="20" w:line="280" w:lineRule="atLeast"/>
              <w:jc w:val="center"/>
            </w:pPr>
            <w:r>
              <w:rPr>
                <w:rFonts w:ascii="Times New Roman" w:eastAsia="標楷體" w:hAnsi="Times New Roman"/>
                <w:sz w:val="21"/>
              </w:rPr>
              <w:t>庫倫計數</w:t>
            </w:r>
          </w:p>
        </w:tc>
        <w:tc>
          <w:tcPr>
            <w:tcW w:w="992" w:type="dxa"/>
            <w:vAlign w:val="center"/>
          </w:tcPr>
          <w:p w14:paraId="1F94F4F3" w14:textId="77777777" w:rsidR="003C2EFA" w:rsidRDefault="00E46E34" w:rsidP="007E48EE">
            <w:pPr>
              <w:keepNext/>
              <w:spacing w:before="20" w:after="20" w:line="280" w:lineRule="atLeast"/>
              <w:jc w:val="center"/>
            </w:pPr>
            <w:r>
              <w:rPr>
                <w:rFonts w:ascii="Times New Roman" w:eastAsia="標楷體" w:hAnsi="Times New Roman"/>
                <w:color w:val="000000"/>
                <w:sz w:val="21"/>
              </w:rPr>
              <w:t>1,892</w:t>
            </w:r>
          </w:p>
        </w:tc>
        <w:tc>
          <w:tcPr>
            <w:tcW w:w="1081" w:type="dxa"/>
            <w:vAlign w:val="center"/>
          </w:tcPr>
          <w:p w14:paraId="3085D769" w14:textId="77777777" w:rsidR="003C2EFA" w:rsidRDefault="00E46E34" w:rsidP="007E48EE">
            <w:pPr>
              <w:keepNext/>
              <w:spacing w:before="20" w:after="20" w:line="280" w:lineRule="atLeast"/>
              <w:jc w:val="center"/>
            </w:pPr>
            <w:r>
              <w:rPr>
                <w:rFonts w:ascii="Times New Roman" w:eastAsia="標楷體" w:hAnsi="Times New Roman"/>
                <w:color w:val="000000"/>
                <w:sz w:val="21"/>
              </w:rPr>
              <w:t>24</w:t>
            </w:r>
          </w:p>
        </w:tc>
        <w:tc>
          <w:tcPr>
            <w:tcW w:w="1471" w:type="dxa"/>
            <w:vAlign w:val="center"/>
          </w:tcPr>
          <w:p w14:paraId="19A5956A" w14:textId="77777777" w:rsidR="007E48EE" w:rsidRDefault="00E46E34" w:rsidP="007E48EE">
            <w:pPr>
              <w:keepNext/>
              <w:spacing w:before="20" w:after="20" w:line="280" w:lineRule="atLeast"/>
              <w:jc w:val="center"/>
              <w:rPr>
                <w:rFonts w:ascii="Times New Roman" w:eastAsia="標楷體" w:hAnsi="Times New Roman"/>
                <w:color w:val="000000"/>
                <w:sz w:val="21"/>
              </w:rPr>
            </w:pPr>
            <w:r>
              <w:rPr>
                <w:rFonts w:ascii="Times New Roman" w:eastAsia="標楷體" w:hAnsi="Times New Roman"/>
                <w:color w:val="000000"/>
                <w:sz w:val="21"/>
              </w:rPr>
              <w:t>305</w:t>
            </w:r>
          </w:p>
          <w:p w14:paraId="0061B4D1" w14:textId="77777777" w:rsidR="003C2EFA" w:rsidRDefault="00E46E34" w:rsidP="007E48EE">
            <w:pPr>
              <w:keepNext/>
              <w:spacing w:before="20" w:after="20" w:line="280" w:lineRule="atLeast"/>
              <w:jc w:val="center"/>
            </w:pPr>
            <w:r>
              <w:rPr>
                <w:rFonts w:ascii="Times New Roman" w:eastAsia="標楷體" w:hAnsi="Times New Roman"/>
                <w:color w:val="000000"/>
                <w:sz w:val="21"/>
              </w:rPr>
              <w:t>（</w:t>
            </w:r>
            <w:r>
              <w:rPr>
                <w:rFonts w:ascii="Times New Roman" w:eastAsia="標楷體" w:hAnsi="Times New Roman"/>
                <w:color w:val="000000"/>
                <w:sz w:val="21"/>
              </w:rPr>
              <w:t>4.8 µs</w:t>
            </w:r>
            <w:r>
              <w:rPr>
                <w:rFonts w:ascii="Times New Roman" w:eastAsia="標楷體" w:hAnsi="Times New Roman"/>
                <w:color w:val="000000"/>
                <w:sz w:val="21"/>
              </w:rPr>
              <w:t>）</w:t>
            </w:r>
          </w:p>
        </w:tc>
        <w:tc>
          <w:tcPr>
            <w:tcW w:w="1559" w:type="dxa"/>
            <w:vAlign w:val="center"/>
          </w:tcPr>
          <w:p w14:paraId="3F6256F8" w14:textId="77777777" w:rsidR="003C2EFA" w:rsidRDefault="00E46E34" w:rsidP="007E48EE">
            <w:pPr>
              <w:keepNext/>
              <w:spacing w:before="20" w:after="20" w:line="280" w:lineRule="atLeast"/>
              <w:jc w:val="center"/>
            </w:pPr>
            <w:r>
              <w:rPr>
                <w:rFonts w:ascii="Times New Roman" w:eastAsia="標楷體" w:hAnsi="Times New Roman"/>
                <w:sz w:val="21"/>
              </w:rPr>
              <w:t>否</w:t>
            </w:r>
          </w:p>
        </w:tc>
        <w:tc>
          <w:tcPr>
            <w:tcW w:w="2552" w:type="dxa"/>
            <w:vAlign w:val="center"/>
          </w:tcPr>
          <w:p w14:paraId="3AAF45E8" w14:textId="77777777" w:rsidR="003C2EFA" w:rsidRDefault="00E46E34" w:rsidP="007E48EE">
            <w:pPr>
              <w:keepNext/>
              <w:spacing w:before="20" w:after="20" w:line="280" w:lineRule="atLeast"/>
            </w:pPr>
            <w:r>
              <w:rPr>
                <w:rFonts w:ascii="Times New Roman" w:eastAsia="標楷體" w:hAnsi="Times New Roman"/>
                <w:sz w:val="21"/>
              </w:rPr>
              <w:t>資源下界（</w:t>
            </w:r>
            <w:r>
              <w:rPr>
                <w:rFonts w:ascii="Times New Roman" w:eastAsia="標楷體" w:hAnsi="Times New Roman"/>
                <w:sz w:val="21"/>
              </w:rPr>
              <w:t xml:space="preserve">int64 </w:t>
            </w:r>
            <w:r>
              <w:rPr>
                <w:rFonts w:ascii="Times New Roman" w:eastAsia="標楷體" w:hAnsi="Times New Roman"/>
                <w:sz w:val="21"/>
              </w:rPr>
              <w:t>累加，含充飽重錨與重錨命令列）</w:t>
            </w:r>
          </w:p>
        </w:tc>
      </w:tr>
      <w:tr w:rsidR="003C2EFA" w14:paraId="43C62058" w14:textId="77777777" w:rsidTr="007E48EE">
        <w:trPr>
          <w:cantSplit/>
        </w:trPr>
        <w:tc>
          <w:tcPr>
            <w:tcW w:w="1271" w:type="dxa"/>
            <w:vAlign w:val="center"/>
          </w:tcPr>
          <w:p w14:paraId="002997E8" w14:textId="77777777" w:rsidR="003C2EFA" w:rsidRDefault="00E46E34" w:rsidP="007E48EE">
            <w:pPr>
              <w:keepNext/>
              <w:spacing w:before="20" w:after="20" w:line="280" w:lineRule="atLeast"/>
              <w:jc w:val="center"/>
            </w:pPr>
            <w:r>
              <w:rPr>
                <w:rFonts w:ascii="Times New Roman" w:eastAsia="標楷體" w:hAnsi="Times New Roman"/>
                <w:sz w:val="21"/>
              </w:rPr>
              <w:t>EKF</w:t>
            </w:r>
          </w:p>
        </w:tc>
        <w:tc>
          <w:tcPr>
            <w:tcW w:w="992" w:type="dxa"/>
            <w:vAlign w:val="center"/>
          </w:tcPr>
          <w:p w14:paraId="56B5432C" w14:textId="77777777" w:rsidR="003C2EFA" w:rsidRDefault="00E46E34" w:rsidP="007E48EE">
            <w:pPr>
              <w:keepNext/>
              <w:spacing w:before="20" w:after="20" w:line="280" w:lineRule="atLeast"/>
              <w:jc w:val="center"/>
            </w:pPr>
            <w:r>
              <w:rPr>
                <w:rFonts w:ascii="Times New Roman" w:eastAsia="標楷體" w:hAnsi="Times New Roman"/>
                <w:color w:val="000000"/>
                <w:sz w:val="21"/>
              </w:rPr>
              <w:t>2,336</w:t>
            </w:r>
          </w:p>
        </w:tc>
        <w:tc>
          <w:tcPr>
            <w:tcW w:w="1081" w:type="dxa"/>
            <w:vAlign w:val="center"/>
          </w:tcPr>
          <w:p w14:paraId="02DEC90E" w14:textId="77777777" w:rsidR="003C2EFA" w:rsidRDefault="00E46E34" w:rsidP="007E48EE">
            <w:pPr>
              <w:keepNext/>
              <w:spacing w:before="20" w:after="20" w:line="280" w:lineRule="atLeast"/>
              <w:jc w:val="center"/>
            </w:pPr>
            <w:r>
              <w:rPr>
                <w:rFonts w:ascii="Times New Roman" w:eastAsia="標楷體" w:hAnsi="Times New Roman"/>
                <w:color w:val="000000"/>
                <w:sz w:val="21"/>
              </w:rPr>
              <w:t>40</w:t>
            </w:r>
          </w:p>
        </w:tc>
        <w:tc>
          <w:tcPr>
            <w:tcW w:w="1471" w:type="dxa"/>
            <w:vAlign w:val="center"/>
          </w:tcPr>
          <w:p w14:paraId="37D3C653" w14:textId="77777777" w:rsidR="007E48EE" w:rsidRDefault="00E46E34" w:rsidP="007E48EE">
            <w:pPr>
              <w:keepNext/>
              <w:spacing w:before="20" w:after="20" w:line="280" w:lineRule="atLeast"/>
              <w:jc w:val="center"/>
              <w:rPr>
                <w:rFonts w:ascii="Times New Roman" w:eastAsia="標楷體" w:hAnsi="Times New Roman"/>
                <w:color w:val="000000"/>
                <w:sz w:val="21"/>
              </w:rPr>
            </w:pPr>
            <w:r>
              <w:rPr>
                <w:rFonts w:ascii="Times New Roman" w:eastAsia="標楷體" w:hAnsi="Times New Roman"/>
                <w:color w:val="000000"/>
                <w:sz w:val="21"/>
              </w:rPr>
              <w:t>15,187</w:t>
            </w:r>
          </w:p>
          <w:p w14:paraId="526C2662" w14:textId="77777777" w:rsidR="003C2EFA" w:rsidRDefault="00E46E34" w:rsidP="007E48EE">
            <w:pPr>
              <w:keepNext/>
              <w:spacing w:before="20" w:after="20" w:line="280" w:lineRule="atLeast"/>
              <w:jc w:val="center"/>
            </w:pPr>
            <w:r>
              <w:rPr>
                <w:rFonts w:ascii="Times New Roman" w:eastAsia="標楷體" w:hAnsi="Times New Roman"/>
                <w:color w:val="000000"/>
                <w:sz w:val="21"/>
              </w:rPr>
              <w:t>（</w:t>
            </w:r>
            <w:r>
              <w:rPr>
                <w:rFonts w:ascii="Times New Roman" w:eastAsia="標楷體" w:hAnsi="Times New Roman"/>
                <w:color w:val="000000"/>
                <w:sz w:val="21"/>
              </w:rPr>
              <w:t>237 µs</w:t>
            </w:r>
            <w:r>
              <w:rPr>
                <w:rFonts w:ascii="Times New Roman" w:eastAsia="標楷體" w:hAnsi="Times New Roman"/>
                <w:color w:val="000000"/>
                <w:sz w:val="21"/>
              </w:rPr>
              <w:t>）</w:t>
            </w:r>
          </w:p>
        </w:tc>
        <w:tc>
          <w:tcPr>
            <w:tcW w:w="1559" w:type="dxa"/>
            <w:vAlign w:val="center"/>
          </w:tcPr>
          <w:p w14:paraId="1A097258" w14:textId="77777777" w:rsidR="003C2EFA" w:rsidRDefault="00E46E34" w:rsidP="007E48EE">
            <w:pPr>
              <w:keepNext/>
              <w:spacing w:before="20" w:after="20" w:line="280" w:lineRule="atLeast"/>
              <w:jc w:val="center"/>
            </w:pPr>
            <w:r>
              <w:rPr>
                <w:rFonts w:ascii="Times New Roman" w:eastAsia="標楷體" w:hAnsi="Times New Roman"/>
                <w:sz w:val="21"/>
              </w:rPr>
              <w:t>是（軟浮點）</w:t>
            </w:r>
          </w:p>
        </w:tc>
        <w:tc>
          <w:tcPr>
            <w:tcW w:w="2552" w:type="dxa"/>
            <w:vAlign w:val="center"/>
          </w:tcPr>
          <w:p w14:paraId="77744D4B" w14:textId="77777777" w:rsidR="003C2EFA" w:rsidRDefault="00E46E34" w:rsidP="007E48EE">
            <w:pPr>
              <w:keepNext/>
              <w:spacing w:before="20" w:after="20" w:line="280" w:lineRule="atLeast"/>
            </w:pPr>
            <w:r>
              <w:rPr>
                <w:rFonts w:ascii="Times New Roman" w:eastAsia="標楷體" w:hAnsi="Times New Roman"/>
                <w:sz w:val="21"/>
              </w:rPr>
              <w:t>含</w:t>
            </w:r>
            <w:r>
              <w:rPr>
                <w:rFonts w:ascii="Times New Roman" w:eastAsia="標楷體" w:hAnsi="Times New Roman"/>
                <w:sz w:val="21"/>
              </w:rPr>
              <w:t xml:space="preserve"> 21 </w:t>
            </w:r>
            <w:r>
              <w:rPr>
                <w:rFonts w:ascii="Times New Roman" w:eastAsia="標楷體" w:hAnsi="Times New Roman"/>
                <w:sz w:val="21"/>
              </w:rPr>
              <w:t>點開路電壓對照表（</w:t>
            </w:r>
            <w:r>
              <w:rPr>
                <w:rFonts w:ascii="Times New Roman" w:eastAsia="標楷體" w:hAnsi="Times New Roman"/>
                <w:sz w:val="21"/>
              </w:rPr>
              <w:t>168 B</w:t>
            </w:r>
            <w:r>
              <w:rPr>
                <w:rFonts w:ascii="Times New Roman" w:eastAsia="標楷體" w:hAnsi="Times New Roman"/>
                <w:sz w:val="21"/>
              </w:rPr>
              <w:t>）與設值命令列</w:t>
            </w:r>
          </w:p>
        </w:tc>
      </w:tr>
      <w:tr w:rsidR="003C2EFA" w14:paraId="1397FC35" w14:textId="77777777" w:rsidTr="007E48EE">
        <w:trPr>
          <w:cantSplit/>
        </w:trPr>
        <w:tc>
          <w:tcPr>
            <w:tcW w:w="1271" w:type="dxa"/>
            <w:vAlign w:val="center"/>
          </w:tcPr>
          <w:p w14:paraId="22D3B19A" w14:textId="77777777" w:rsidR="003C2EFA" w:rsidRDefault="00E46E34" w:rsidP="007E48EE">
            <w:pPr>
              <w:keepNext/>
              <w:spacing w:before="20" w:after="20" w:line="280" w:lineRule="atLeast"/>
              <w:jc w:val="center"/>
            </w:pPr>
            <w:r>
              <w:rPr>
                <w:rFonts w:ascii="Times New Roman" w:eastAsia="標楷體" w:hAnsi="Times New Roman"/>
                <w:sz w:val="21"/>
              </w:rPr>
              <w:t>動態阻抗（無事件）</w:t>
            </w:r>
          </w:p>
        </w:tc>
        <w:tc>
          <w:tcPr>
            <w:tcW w:w="992" w:type="dxa"/>
            <w:vAlign w:val="center"/>
          </w:tcPr>
          <w:p w14:paraId="2E512E6C" w14:textId="77777777" w:rsidR="003C2EFA" w:rsidRDefault="00E46E34" w:rsidP="007E48EE">
            <w:pPr>
              <w:keepNext/>
              <w:spacing w:before="20" w:after="20" w:line="280" w:lineRule="atLeast"/>
              <w:jc w:val="center"/>
            </w:pPr>
            <w:r>
              <w:rPr>
                <w:rFonts w:ascii="Times New Roman" w:eastAsia="標楷體" w:hAnsi="Times New Roman"/>
                <w:color w:val="000000"/>
                <w:sz w:val="21"/>
              </w:rPr>
              <w:t>1,540</w:t>
            </w:r>
          </w:p>
        </w:tc>
        <w:tc>
          <w:tcPr>
            <w:tcW w:w="1081" w:type="dxa"/>
            <w:vAlign w:val="center"/>
          </w:tcPr>
          <w:p w14:paraId="7B6EB807" w14:textId="77777777" w:rsidR="003C2EFA" w:rsidRDefault="00E46E34" w:rsidP="007E48EE">
            <w:pPr>
              <w:keepNext/>
              <w:spacing w:before="20" w:after="20" w:line="280" w:lineRule="atLeast"/>
              <w:jc w:val="center"/>
            </w:pPr>
            <w:r>
              <w:rPr>
                <w:rFonts w:ascii="Times New Roman" w:eastAsia="標楷體" w:hAnsi="Times New Roman"/>
                <w:color w:val="000000"/>
                <w:sz w:val="21"/>
              </w:rPr>
              <w:t>48</w:t>
            </w:r>
          </w:p>
        </w:tc>
        <w:tc>
          <w:tcPr>
            <w:tcW w:w="1471" w:type="dxa"/>
            <w:vAlign w:val="center"/>
          </w:tcPr>
          <w:p w14:paraId="6196D9BB" w14:textId="77777777" w:rsidR="007E48EE" w:rsidRDefault="00E46E34" w:rsidP="007E48EE">
            <w:pPr>
              <w:keepNext/>
              <w:spacing w:before="20" w:after="20" w:line="280" w:lineRule="atLeast"/>
              <w:jc w:val="center"/>
              <w:rPr>
                <w:rFonts w:ascii="Times New Roman" w:eastAsia="標楷體" w:hAnsi="Times New Roman"/>
                <w:color w:val="000000"/>
                <w:sz w:val="21"/>
              </w:rPr>
            </w:pPr>
            <w:r>
              <w:rPr>
                <w:rFonts w:ascii="Times New Roman" w:eastAsia="標楷體" w:hAnsi="Times New Roman"/>
                <w:color w:val="000000"/>
                <w:sz w:val="21"/>
              </w:rPr>
              <w:t>442</w:t>
            </w:r>
          </w:p>
          <w:p w14:paraId="732BB811" w14:textId="77777777" w:rsidR="003C2EFA" w:rsidRDefault="00E46E34" w:rsidP="007E48EE">
            <w:pPr>
              <w:keepNext/>
              <w:spacing w:before="20" w:after="20" w:line="280" w:lineRule="atLeast"/>
              <w:jc w:val="center"/>
            </w:pPr>
            <w:r>
              <w:rPr>
                <w:rFonts w:ascii="Times New Roman" w:eastAsia="標楷體" w:hAnsi="Times New Roman"/>
                <w:color w:val="000000"/>
                <w:sz w:val="21"/>
              </w:rPr>
              <w:t>（</w:t>
            </w:r>
            <w:r>
              <w:rPr>
                <w:rFonts w:ascii="Times New Roman" w:eastAsia="標楷體" w:hAnsi="Times New Roman"/>
                <w:color w:val="000000"/>
                <w:sz w:val="21"/>
              </w:rPr>
              <w:t>6.9 µs</w:t>
            </w:r>
            <w:r>
              <w:rPr>
                <w:rFonts w:ascii="Times New Roman" w:eastAsia="標楷體" w:hAnsi="Times New Roman"/>
                <w:color w:val="000000"/>
                <w:sz w:val="21"/>
              </w:rPr>
              <w:t>）</w:t>
            </w:r>
          </w:p>
        </w:tc>
        <w:tc>
          <w:tcPr>
            <w:tcW w:w="1559" w:type="dxa"/>
            <w:vAlign w:val="center"/>
          </w:tcPr>
          <w:p w14:paraId="6F415BE9" w14:textId="77777777" w:rsidR="003C2EFA" w:rsidRDefault="00E46E34" w:rsidP="007E48EE">
            <w:pPr>
              <w:keepNext/>
              <w:spacing w:before="20" w:after="20" w:line="280" w:lineRule="atLeast"/>
              <w:jc w:val="center"/>
            </w:pPr>
            <w:r>
              <w:rPr>
                <w:rFonts w:ascii="Times New Roman" w:eastAsia="標楷體" w:hAnsi="Times New Roman"/>
                <w:sz w:val="21"/>
              </w:rPr>
              <w:t>是（軟浮點）</w:t>
            </w:r>
          </w:p>
        </w:tc>
        <w:tc>
          <w:tcPr>
            <w:tcW w:w="2552" w:type="dxa"/>
            <w:vAlign w:val="center"/>
          </w:tcPr>
          <w:p w14:paraId="396FDDAD" w14:textId="77777777" w:rsidR="003C2EFA" w:rsidRDefault="00E46E34" w:rsidP="007E48EE">
            <w:pPr>
              <w:keepNext/>
              <w:spacing w:before="20" w:after="20" w:line="280" w:lineRule="atLeast"/>
            </w:pPr>
            <w:r>
              <w:rPr>
                <w:rFonts w:ascii="Times New Roman" w:eastAsia="標楷體" w:hAnsi="Times New Roman"/>
                <w:sz w:val="21"/>
              </w:rPr>
              <w:t>庫倫內插路徑（含放電向事件過濾）</w:t>
            </w:r>
          </w:p>
        </w:tc>
      </w:tr>
      <w:tr w:rsidR="003C2EFA" w14:paraId="13C29E8D" w14:textId="77777777" w:rsidTr="007E48EE">
        <w:trPr>
          <w:cantSplit/>
        </w:trPr>
        <w:tc>
          <w:tcPr>
            <w:tcW w:w="1271" w:type="dxa"/>
            <w:vAlign w:val="center"/>
          </w:tcPr>
          <w:p w14:paraId="48B3463C" w14:textId="77777777" w:rsidR="003C2EFA" w:rsidRDefault="00E46E34" w:rsidP="007E48EE">
            <w:pPr>
              <w:keepNext/>
              <w:spacing w:before="20" w:after="20" w:line="280" w:lineRule="atLeast"/>
              <w:jc w:val="center"/>
            </w:pPr>
            <w:r>
              <w:rPr>
                <w:rFonts w:ascii="Times New Roman" w:eastAsia="標楷體" w:hAnsi="Times New Roman"/>
                <w:sz w:val="21"/>
              </w:rPr>
              <w:t>動態阻抗（有事件）</w:t>
            </w:r>
          </w:p>
        </w:tc>
        <w:tc>
          <w:tcPr>
            <w:tcW w:w="992" w:type="dxa"/>
            <w:vAlign w:val="center"/>
          </w:tcPr>
          <w:p w14:paraId="209A427E" w14:textId="77777777" w:rsidR="003C2EFA" w:rsidRDefault="00E46E34" w:rsidP="007E48EE">
            <w:pPr>
              <w:keepNext/>
              <w:spacing w:before="20" w:after="20" w:line="280" w:lineRule="atLeast"/>
              <w:jc w:val="center"/>
            </w:pPr>
            <w:r>
              <w:rPr>
                <w:rFonts w:ascii="Times New Roman" w:eastAsia="標楷體" w:hAnsi="Times New Roman"/>
                <w:color w:val="000000"/>
                <w:sz w:val="21"/>
              </w:rPr>
              <w:t>同上</w:t>
            </w:r>
          </w:p>
        </w:tc>
        <w:tc>
          <w:tcPr>
            <w:tcW w:w="1081" w:type="dxa"/>
            <w:vAlign w:val="center"/>
          </w:tcPr>
          <w:p w14:paraId="58F59551" w14:textId="77777777" w:rsidR="003C2EFA" w:rsidRDefault="00E46E34" w:rsidP="007E48EE">
            <w:pPr>
              <w:keepNext/>
              <w:spacing w:before="20" w:after="20" w:line="280" w:lineRule="atLeast"/>
              <w:jc w:val="center"/>
            </w:pPr>
            <w:r>
              <w:rPr>
                <w:rFonts w:ascii="Times New Roman" w:eastAsia="標楷體" w:hAnsi="Times New Roman"/>
                <w:color w:val="000000"/>
                <w:sz w:val="21"/>
              </w:rPr>
              <w:t>同上</w:t>
            </w:r>
          </w:p>
        </w:tc>
        <w:tc>
          <w:tcPr>
            <w:tcW w:w="1471" w:type="dxa"/>
            <w:vAlign w:val="center"/>
          </w:tcPr>
          <w:p w14:paraId="606E3172" w14:textId="77777777" w:rsidR="007E48EE" w:rsidRDefault="00E46E34" w:rsidP="007E48EE">
            <w:pPr>
              <w:keepNext/>
              <w:spacing w:before="20" w:after="20" w:line="280" w:lineRule="atLeast"/>
              <w:jc w:val="center"/>
              <w:rPr>
                <w:rFonts w:ascii="Times New Roman" w:eastAsia="標楷體" w:hAnsi="Times New Roman"/>
                <w:color w:val="000000"/>
                <w:sz w:val="21"/>
              </w:rPr>
            </w:pPr>
            <w:r>
              <w:rPr>
                <w:rFonts w:ascii="Times New Roman" w:eastAsia="標楷體" w:hAnsi="Times New Roman"/>
                <w:color w:val="000000"/>
                <w:sz w:val="21"/>
              </w:rPr>
              <w:t>6,525</w:t>
            </w:r>
          </w:p>
          <w:p w14:paraId="7E6BC744" w14:textId="77777777" w:rsidR="003C2EFA" w:rsidRDefault="00E46E34" w:rsidP="007E48EE">
            <w:pPr>
              <w:keepNext/>
              <w:spacing w:before="20" w:after="20" w:line="280" w:lineRule="atLeast"/>
              <w:jc w:val="center"/>
            </w:pPr>
            <w:r>
              <w:rPr>
                <w:rFonts w:ascii="Times New Roman" w:eastAsia="標楷體" w:hAnsi="Times New Roman"/>
                <w:color w:val="000000"/>
                <w:sz w:val="21"/>
              </w:rPr>
              <w:t>（</w:t>
            </w:r>
            <w:r>
              <w:rPr>
                <w:rFonts w:ascii="Times New Roman" w:eastAsia="標楷體" w:hAnsi="Times New Roman"/>
                <w:color w:val="000000"/>
                <w:sz w:val="21"/>
              </w:rPr>
              <w:t>102 µs</w:t>
            </w:r>
            <w:r>
              <w:rPr>
                <w:rFonts w:ascii="Times New Roman" w:eastAsia="標楷體" w:hAnsi="Times New Roman"/>
                <w:color w:val="000000"/>
                <w:sz w:val="21"/>
              </w:rPr>
              <w:t>）</w:t>
            </w:r>
          </w:p>
        </w:tc>
        <w:tc>
          <w:tcPr>
            <w:tcW w:w="1559" w:type="dxa"/>
            <w:vAlign w:val="center"/>
          </w:tcPr>
          <w:p w14:paraId="07C86847" w14:textId="77777777" w:rsidR="003C2EFA" w:rsidRDefault="00E46E34" w:rsidP="007E48EE">
            <w:pPr>
              <w:keepNext/>
              <w:spacing w:before="20" w:after="20" w:line="280" w:lineRule="atLeast"/>
              <w:jc w:val="center"/>
            </w:pPr>
            <w:r>
              <w:rPr>
                <w:rFonts w:ascii="Times New Roman" w:eastAsia="標楷體" w:hAnsi="Times New Roman"/>
                <w:sz w:val="21"/>
              </w:rPr>
              <w:t>是（軟浮點）</w:t>
            </w:r>
          </w:p>
        </w:tc>
        <w:tc>
          <w:tcPr>
            <w:tcW w:w="2552" w:type="dxa"/>
            <w:vAlign w:val="center"/>
          </w:tcPr>
          <w:p w14:paraId="2E5526EA" w14:textId="77777777" w:rsidR="003C2EFA" w:rsidRDefault="00E46E34" w:rsidP="007E48EE">
            <w:pPr>
              <w:keepNext/>
              <w:spacing w:before="20" w:after="20" w:line="280" w:lineRule="atLeast"/>
            </w:pPr>
            <w:r>
              <w:rPr>
                <w:rFonts w:ascii="Times New Roman" w:eastAsia="標楷體" w:hAnsi="Times New Roman"/>
                <w:sz w:val="21"/>
              </w:rPr>
              <w:t>差分＋</w:t>
            </w:r>
            <w:proofErr w:type="gramStart"/>
            <w:r>
              <w:rPr>
                <w:rFonts w:ascii="Times New Roman" w:eastAsia="標楷體" w:hAnsi="Times New Roman"/>
                <w:sz w:val="21"/>
              </w:rPr>
              <w:t>開根</w:t>
            </w:r>
            <w:proofErr w:type="gramEnd"/>
            <w:r>
              <w:rPr>
                <w:rFonts w:ascii="Times New Roman" w:eastAsia="標楷體" w:hAnsi="Times New Roman"/>
                <w:sz w:val="21"/>
              </w:rPr>
              <w:t>＋二次</w:t>
            </w:r>
            <w:proofErr w:type="gramStart"/>
            <w:r>
              <w:rPr>
                <w:rFonts w:ascii="Times New Roman" w:eastAsia="標楷體" w:hAnsi="Times New Roman"/>
                <w:sz w:val="21"/>
              </w:rPr>
              <w:t>反解（實根</w:t>
            </w:r>
            <w:proofErr w:type="gramEnd"/>
            <w:r>
              <w:rPr>
                <w:rFonts w:ascii="Times New Roman" w:eastAsia="標楷體" w:hAnsi="Times New Roman"/>
                <w:sz w:val="21"/>
              </w:rPr>
              <w:t>路徑），每</w:t>
            </w:r>
            <w:r>
              <w:rPr>
                <w:rFonts w:ascii="Times New Roman" w:eastAsia="標楷體" w:hAnsi="Times New Roman"/>
                <w:sz w:val="21"/>
              </w:rPr>
              <w:t xml:space="preserve"> 60 s </w:t>
            </w:r>
            <w:r>
              <w:rPr>
                <w:rFonts w:ascii="Times New Roman" w:eastAsia="標楷體" w:hAnsi="Times New Roman"/>
                <w:sz w:val="21"/>
              </w:rPr>
              <w:t>一次</w:t>
            </w:r>
          </w:p>
        </w:tc>
      </w:tr>
    </w:tbl>
    <w:p w14:paraId="2C493BE6" w14:textId="77777777" w:rsidR="003C2EFA" w:rsidRDefault="00E46E34">
      <w:pPr>
        <w:pStyle w:val="af0"/>
        <w:widowControl/>
        <w:spacing w:before="60" w:after="160" w:line="320" w:lineRule="atLeast"/>
        <w:jc w:val="center"/>
      </w:pPr>
      <w:bookmarkStart w:id="70" w:name="_Toc239074951"/>
      <w:r>
        <w:rPr>
          <w:rFonts w:ascii="Times New Roman" w:eastAsia="標楷體" w:hAnsi="Times New Roman"/>
          <w:sz w:val="22"/>
        </w:rPr>
        <w:t>表</w:t>
      </w:r>
      <w:r>
        <w:rPr>
          <w:rFonts w:ascii="Times New Roman" w:eastAsia="標楷體" w:hAnsi="Times New Roman"/>
          <w:sz w:val="22"/>
        </w:rPr>
        <w:t xml:space="preserve"> 4-6</w:t>
      </w:r>
      <w:r>
        <w:rPr>
          <w:rFonts w:ascii="Times New Roman" w:eastAsia="標楷體" w:hAnsi="Times New Roman"/>
          <w:sz w:val="22"/>
        </w:rPr>
        <w:t xml:space="preserve">　三法嵌入式資源佔用實測</w:t>
      </w:r>
      <w:proofErr w:type="gramStart"/>
      <w:r>
        <w:rPr>
          <w:rFonts w:ascii="Times New Roman" w:eastAsia="標楷體" w:hAnsi="Times New Roman"/>
          <w:sz w:val="22"/>
        </w:rPr>
        <w:t>（</w:t>
      </w:r>
      <w:proofErr w:type="gramEnd"/>
      <w:r>
        <w:rPr>
          <w:rFonts w:ascii="Times New Roman" w:eastAsia="標楷體" w:hAnsi="Times New Roman"/>
          <w:sz w:val="22"/>
        </w:rPr>
        <w:t>STM32G071 @64 MHz</w:t>
      </w:r>
      <w:r>
        <w:rPr>
          <w:rFonts w:ascii="Times New Roman" w:eastAsia="標楷體" w:hAnsi="Times New Roman"/>
          <w:sz w:val="22"/>
        </w:rPr>
        <w:t>、</w:t>
      </w:r>
      <w:r>
        <w:rPr>
          <w:rFonts w:ascii="Times New Roman" w:eastAsia="標楷體" w:hAnsi="Times New Roman"/>
          <w:sz w:val="22"/>
        </w:rPr>
        <w:t>-Og</w:t>
      </w:r>
      <w:r>
        <w:rPr>
          <w:rFonts w:ascii="Times New Roman" w:eastAsia="標楷體" w:hAnsi="Times New Roman"/>
          <w:sz w:val="22"/>
        </w:rPr>
        <w:t>、軟浮點；程式</w:t>
      </w:r>
      <w:r>
        <w:rPr>
          <w:rFonts w:ascii="Times New Roman" w:eastAsia="標楷體" w:hAnsi="Times New Roman"/>
          <w:sz w:val="22"/>
        </w:rPr>
        <w:t>/</w:t>
      </w:r>
      <w:r>
        <w:rPr>
          <w:rFonts w:ascii="Times New Roman" w:eastAsia="標楷體" w:hAnsi="Times New Roman"/>
          <w:sz w:val="22"/>
        </w:rPr>
        <w:t>記憶體為對共用骨架之差分量測，運算量為兩輪共</w:t>
      </w:r>
      <w:r>
        <w:rPr>
          <w:rFonts w:ascii="Times New Roman" w:eastAsia="標楷體" w:hAnsi="Times New Roman"/>
          <w:sz w:val="22"/>
        </w:rPr>
        <w:t xml:space="preserve"> 159,300 </w:t>
      </w:r>
      <w:r>
        <w:rPr>
          <w:rFonts w:ascii="Times New Roman" w:eastAsia="標楷體" w:hAnsi="Times New Roman"/>
          <w:sz w:val="22"/>
        </w:rPr>
        <w:t>次更新之統計中位數</w:t>
      </w:r>
      <w:proofErr w:type="gramStart"/>
      <w:r>
        <w:rPr>
          <w:rFonts w:ascii="Times New Roman" w:eastAsia="標楷體" w:hAnsi="Times New Roman"/>
          <w:sz w:val="22"/>
        </w:rPr>
        <w:t>）</w:t>
      </w:r>
      <w:proofErr w:type="gramEnd"/>
      <w:r>
        <w:rPr>
          <w:rFonts w:ascii="Times New Roman" w:eastAsia="標楷體" w:hAnsi="Times New Roman"/>
          <w:sz w:val="22"/>
        </w:rPr>
        <w:t>。</w:t>
      </w:r>
      <w:r>
        <w:rPr>
          <w:rFonts w:ascii="Times New Roman" w:eastAsia="標楷體" w:hAnsi="Times New Roman"/>
          <w:sz w:val="22"/>
        </w:rPr>
        <w:t xml:space="preserve">EKF </w:t>
      </w:r>
      <w:r>
        <w:rPr>
          <w:rFonts w:ascii="Times New Roman" w:eastAsia="標楷體" w:hAnsi="Times New Roman"/>
          <w:sz w:val="22"/>
        </w:rPr>
        <w:t>之每次更新運算量約為庫倫計數之</w:t>
      </w:r>
      <w:r>
        <w:rPr>
          <w:rFonts w:ascii="Times New Roman" w:eastAsia="標楷體" w:hAnsi="Times New Roman"/>
          <w:sz w:val="22"/>
        </w:rPr>
        <w:t xml:space="preserve"> 50 </w:t>
      </w:r>
      <w:proofErr w:type="gramStart"/>
      <w:r>
        <w:rPr>
          <w:rFonts w:ascii="Times New Roman" w:eastAsia="標楷體" w:hAnsi="Times New Roman"/>
          <w:sz w:val="22"/>
        </w:rPr>
        <w:t>倍</w:t>
      </w:r>
      <w:proofErr w:type="gramEnd"/>
      <w:r>
        <w:rPr>
          <w:rFonts w:ascii="Times New Roman" w:eastAsia="標楷體" w:hAnsi="Times New Roman"/>
          <w:sz w:val="22"/>
        </w:rPr>
        <w:t>，但</w:t>
      </w:r>
      <w:proofErr w:type="gramStart"/>
      <w:r>
        <w:rPr>
          <w:rFonts w:ascii="Times New Roman" w:eastAsia="標楷體" w:hAnsi="Times New Roman"/>
          <w:sz w:val="22"/>
        </w:rPr>
        <w:t>摺</w:t>
      </w:r>
      <w:proofErr w:type="gramEnd"/>
      <w:r>
        <w:rPr>
          <w:rFonts w:ascii="Times New Roman" w:eastAsia="標楷體" w:hAnsi="Times New Roman"/>
          <w:sz w:val="22"/>
        </w:rPr>
        <w:t>算後仍僅</w:t>
      </w:r>
      <w:proofErr w:type="gramStart"/>
      <w:r>
        <w:rPr>
          <w:rFonts w:ascii="Times New Roman" w:eastAsia="標楷體" w:hAnsi="Times New Roman"/>
          <w:sz w:val="22"/>
        </w:rPr>
        <w:t>佔</w:t>
      </w:r>
      <w:proofErr w:type="gramEnd"/>
      <w:r>
        <w:rPr>
          <w:rFonts w:ascii="Times New Roman" w:eastAsia="標楷體" w:hAnsi="Times New Roman"/>
          <w:sz w:val="22"/>
        </w:rPr>
        <w:t xml:space="preserve"> 1 s </w:t>
      </w:r>
      <w:r>
        <w:rPr>
          <w:rFonts w:ascii="Times New Roman" w:eastAsia="標楷體" w:hAnsi="Times New Roman"/>
          <w:sz w:val="22"/>
        </w:rPr>
        <w:t>更新週期之</w:t>
      </w:r>
      <w:r>
        <w:rPr>
          <w:rFonts w:ascii="Times New Roman" w:eastAsia="標楷體" w:hAnsi="Times New Roman"/>
          <w:sz w:val="22"/>
        </w:rPr>
        <w:t xml:space="preserve"> 0.024%</w:t>
      </w:r>
      <w:proofErr w:type="gramStart"/>
      <w:r>
        <w:rPr>
          <w:rFonts w:ascii="Times New Roman" w:eastAsia="標楷體" w:hAnsi="Times New Roman"/>
          <w:sz w:val="22"/>
        </w:rPr>
        <w:t>——</w:t>
      </w:r>
      <w:proofErr w:type="gramEnd"/>
      <w:r>
        <w:rPr>
          <w:rFonts w:ascii="Times New Roman" w:eastAsia="標楷體" w:hAnsi="Times New Roman"/>
          <w:sz w:val="22"/>
        </w:rPr>
        <w:t>三法在本平台</w:t>
      </w:r>
      <w:proofErr w:type="gramStart"/>
      <w:r>
        <w:rPr>
          <w:rFonts w:ascii="Times New Roman" w:eastAsia="標楷體" w:hAnsi="Times New Roman"/>
          <w:sz w:val="22"/>
        </w:rPr>
        <w:t>皆遠未逼近</w:t>
      </w:r>
      <w:proofErr w:type="gramEnd"/>
      <w:r>
        <w:rPr>
          <w:rFonts w:ascii="Times New Roman" w:eastAsia="標楷體" w:hAnsi="Times New Roman"/>
          <w:sz w:val="22"/>
        </w:rPr>
        <w:t>即時性極限，資源差異之意義在更低階</w:t>
      </w:r>
      <w:r>
        <w:rPr>
          <w:rFonts w:ascii="Times New Roman" w:eastAsia="標楷體" w:hAnsi="Times New Roman"/>
          <w:sz w:val="22"/>
        </w:rPr>
        <w:t xml:space="preserve"> MCU </w:t>
      </w:r>
      <w:r>
        <w:rPr>
          <w:rFonts w:ascii="Times New Roman" w:eastAsia="標楷體" w:hAnsi="Times New Roman"/>
          <w:sz w:val="22"/>
        </w:rPr>
        <w:t>或更高更新率場景。</w:t>
      </w:r>
      <w:bookmarkEnd w:id="70"/>
    </w:p>
    <w:p w14:paraId="108BB4A2" w14:textId="164E7578" w:rsidR="007D425D" w:rsidRDefault="00E46E34">
      <w:pPr>
        <w:widowControl/>
        <w:spacing w:line="480" w:lineRule="atLeast"/>
        <w:ind w:firstLine="480"/>
        <w:jc w:val="both"/>
        <w:rPr>
          <w:rFonts w:ascii="Times New Roman" w:eastAsia="標楷體" w:hAnsi="Times New Roman"/>
        </w:rPr>
      </w:pPr>
      <w:proofErr w:type="gramStart"/>
      <w:r>
        <w:rPr>
          <w:rFonts w:ascii="Times New Roman" w:eastAsia="標楷體" w:hAnsi="Times New Roman"/>
        </w:rPr>
        <w:t>此表清楚</w:t>
      </w:r>
      <w:proofErr w:type="gramEnd"/>
      <w:r>
        <w:rPr>
          <w:rFonts w:ascii="Times New Roman" w:eastAsia="標楷體" w:hAnsi="Times New Roman"/>
        </w:rPr>
        <w:t>呈現「精度</w:t>
      </w:r>
      <w:proofErr w:type="gramStart"/>
      <w:r>
        <w:rPr>
          <w:rFonts w:ascii="Times New Roman" w:eastAsia="標楷體" w:hAnsi="Times New Roman"/>
        </w:rPr>
        <w:t>—</w:t>
      </w:r>
      <w:proofErr w:type="gramEnd"/>
      <w:r>
        <w:rPr>
          <w:rFonts w:ascii="Times New Roman" w:eastAsia="標楷體" w:hAnsi="Times New Roman"/>
        </w:rPr>
        <w:t>資源」的權衡：庫倫計數最省資源但無自我修正能力；</w:t>
      </w:r>
      <w:r>
        <w:rPr>
          <w:rFonts w:ascii="Times New Roman" w:eastAsia="標楷體" w:hAnsi="Times New Roman"/>
        </w:rPr>
        <w:t xml:space="preserve">EKF </w:t>
      </w:r>
      <w:r>
        <w:rPr>
          <w:rFonts w:ascii="Times New Roman" w:eastAsia="標楷體" w:hAnsi="Times New Roman"/>
        </w:rPr>
        <w:t>精度與強健性最佳，程式空間、記憶體與運算量的代價亦最高；動態阻抗居中，且實驗成本最低。此即第二章</w:t>
      </w:r>
      <w:r>
        <w:rPr>
          <w:rFonts w:ascii="Times New Roman" w:eastAsia="標楷體" w:hAnsi="Times New Roman"/>
        </w:rPr>
        <w:t xml:space="preserve"> 2.3 </w:t>
      </w:r>
      <w:r>
        <w:rPr>
          <w:rFonts w:ascii="Times New Roman" w:eastAsia="標楷體" w:hAnsi="Times New Roman"/>
        </w:rPr>
        <w:t>節所述「商用晶片為何多</w:t>
      </w:r>
      <w:proofErr w:type="gramStart"/>
      <w:r>
        <w:rPr>
          <w:rFonts w:ascii="Times New Roman" w:eastAsia="標楷體" w:hAnsi="Times New Roman"/>
        </w:rPr>
        <w:t>捨</w:t>
      </w:r>
      <w:proofErr w:type="gramEnd"/>
      <w:r>
        <w:rPr>
          <w:rFonts w:ascii="Times New Roman" w:eastAsia="標楷體" w:hAnsi="Times New Roman"/>
        </w:rPr>
        <w:t xml:space="preserve"> EKF</w:t>
      </w:r>
      <w:r>
        <w:rPr>
          <w:rFonts w:ascii="Times New Roman" w:eastAsia="標楷體" w:hAnsi="Times New Roman"/>
        </w:rPr>
        <w:t>」的量化佐證</w:t>
      </w:r>
      <w:proofErr w:type="gramStart"/>
      <w:r>
        <w:rPr>
          <w:rFonts w:ascii="Times New Roman" w:eastAsia="標楷體" w:hAnsi="Times New Roman"/>
        </w:rPr>
        <w:t>——</w:t>
      </w:r>
      <w:proofErr w:type="gramEnd"/>
      <w:r>
        <w:rPr>
          <w:rFonts w:ascii="Times New Roman" w:eastAsia="標楷體" w:hAnsi="Times New Roman"/>
        </w:rPr>
        <w:t>本研究以同硬體實測填補了文獻少見的缺口</w:t>
      </w:r>
      <w:proofErr w:type="gramStart"/>
      <w:r>
        <w:rPr>
          <w:rFonts w:ascii="Times New Roman" w:eastAsia="標楷體" w:hAnsi="Times New Roman"/>
        </w:rPr>
        <w:t>——</w:t>
      </w:r>
      <w:proofErr w:type="gramEnd"/>
      <w:r>
        <w:rPr>
          <w:rFonts w:ascii="Times New Roman" w:eastAsia="標楷體" w:hAnsi="Times New Roman"/>
        </w:rPr>
        <w:t>近期雖已有在</w:t>
      </w:r>
      <w:r>
        <w:rPr>
          <w:rFonts w:ascii="Times New Roman" w:eastAsia="標楷體" w:hAnsi="Times New Roman"/>
        </w:rPr>
        <w:t xml:space="preserve"> STM32 </w:t>
      </w:r>
      <w:r>
        <w:rPr>
          <w:rFonts w:ascii="Times New Roman" w:eastAsia="標楷體" w:hAnsi="Times New Roman"/>
        </w:rPr>
        <w:t>上實作自適應</w:t>
      </w:r>
      <w:r>
        <w:rPr>
          <w:rFonts w:ascii="Times New Roman" w:eastAsia="標楷體" w:hAnsi="Times New Roman"/>
        </w:rPr>
        <w:t xml:space="preserve"> EKF </w:t>
      </w:r>
      <w:r>
        <w:rPr>
          <w:rFonts w:ascii="Times New Roman" w:eastAsia="標楷體" w:hAnsi="Times New Roman"/>
        </w:rPr>
        <w:t>並報告其記憶體與精度取捨的研究</w:t>
      </w:r>
      <w:r>
        <w:rPr>
          <w:rFonts w:ascii="Times New Roman" w:eastAsia="標楷體" w:hAnsi="Times New Roman"/>
        </w:rPr>
        <w:t xml:space="preserve"> [29]</w:t>
      </w:r>
      <w:r>
        <w:rPr>
          <w:rFonts w:ascii="Times New Roman" w:eastAsia="標楷體" w:hAnsi="Times New Roman"/>
        </w:rPr>
        <w:t>，惟仍未將多種方法置於同一骨架</w:t>
      </w:r>
      <w:proofErr w:type="gramStart"/>
      <w:r>
        <w:rPr>
          <w:rFonts w:ascii="Times New Roman" w:eastAsia="標楷體" w:hAnsi="Times New Roman"/>
        </w:rPr>
        <w:t>下做差分量</w:t>
      </w:r>
      <w:proofErr w:type="gramEnd"/>
      <w:r>
        <w:rPr>
          <w:rFonts w:ascii="Times New Roman" w:eastAsia="標楷體" w:hAnsi="Times New Roman"/>
        </w:rPr>
        <w:t>測，</w:t>
      </w:r>
      <w:proofErr w:type="gramStart"/>
      <w:r>
        <w:rPr>
          <w:rFonts w:ascii="Times New Roman" w:eastAsia="標楷體" w:hAnsi="Times New Roman"/>
        </w:rPr>
        <w:t>且實測</w:t>
      </w:r>
      <w:proofErr w:type="gramEnd"/>
      <w:r>
        <w:rPr>
          <w:rFonts w:ascii="Times New Roman" w:eastAsia="標楷體" w:hAnsi="Times New Roman"/>
        </w:rPr>
        <w:t>顯示該取捨在</w:t>
      </w:r>
      <w:r>
        <w:rPr>
          <w:rFonts w:ascii="Times New Roman" w:eastAsia="標楷體" w:hAnsi="Times New Roman"/>
        </w:rPr>
        <w:t xml:space="preserve"> Cortex-M0+ </w:t>
      </w:r>
      <w:r>
        <w:rPr>
          <w:rFonts w:ascii="Times New Roman" w:eastAsia="標楷體" w:hAnsi="Times New Roman"/>
        </w:rPr>
        <w:t>級距上已不構成即時性障礙（見表</w:t>
      </w:r>
      <w:r>
        <w:rPr>
          <w:rFonts w:ascii="Times New Roman" w:eastAsia="標楷體" w:hAnsi="Times New Roman"/>
        </w:rPr>
        <w:t xml:space="preserve"> 4-6 </w:t>
      </w:r>
      <w:proofErr w:type="gramStart"/>
      <w:r>
        <w:rPr>
          <w:rFonts w:ascii="Times New Roman" w:eastAsia="標楷體" w:hAnsi="Times New Roman"/>
        </w:rPr>
        <w:t>註</w:t>
      </w:r>
      <w:proofErr w:type="gramEnd"/>
      <w:r>
        <w:rPr>
          <w:rFonts w:ascii="Times New Roman" w:eastAsia="標楷體" w:hAnsi="Times New Roman"/>
        </w:rPr>
        <w:t>）。</w:t>
      </w:r>
    </w:p>
    <w:p w14:paraId="46005876" w14:textId="41463063" w:rsidR="003C2EFA" w:rsidRPr="007D425D" w:rsidRDefault="007D425D" w:rsidP="007D425D">
      <w:pPr>
        <w:widowControl/>
        <w:rPr>
          <w:rFonts w:ascii="Times New Roman" w:eastAsia="標楷體" w:hAnsi="Times New Roman"/>
        </w:rPr>
      </w:pPr>
      <w:r>
        <w:rPr>
          <w:rFonts w:ascii="Times New Roman" w:eastAsia="標楷體" w:hAnsi="Times New Roman"/>
        </w:rPr>
        <w:br w:type="page"/>
      </w:r>
    </w:p>
    <w:p w14:paraId="5A9D68AB" w14:textId="77777777" w:rsidR="003C2EFA" w:rsidRDefault="00E46E34">
      <w:pPr>
        <w:keepNext/>
        <w:widowControl/>
        <w:spacing w:before="160" w:after="80" w:line="360" w:lineRule="atLeast"/>
        <w:outlineLvl w:val="2"/>
      </w:pPr>
      <w:bookmarkStart w:id="71" w:name="_Toc239074912"/>
      <w:r>
        <w:rPr>
          <w:rFonts w:ascii="Times New Roman" w:eastAsia="標楷體" w:hAnsi="Times New Roman"/>
          <w:b/>
          <w:sz w:val="26"/>
        </w:rPr>
        <w:lastRenderedPageBreak/>
        <w:t xml:space="preserve">4.4.4 </w:t>
      </w:r>
      <w:r>
        <w:rPr>
          <w:rFonts w:ascii="Times New Roman" w:eastAsia="標楷體" w:hAnsi="Times New Roman"/>
          <w:b/>
          <w:sz w:val="26"/>
        </w:rPr>
        <w:t>適用情境建議</w:t>
      </w:r>
      <w:bookmarkEnd w:id="71"/>
    </w:p>
    <w:p w14:paraId="63C53C57" w14:textId="77777777" w:rsidR="003C2EFA" w:rsidRDefault="00E46E34">
      <w:pPr>
        <w:widowControl/>
        <w:spacing w:line="480" w:lineRule="atLeast"/>
        <w:ind w:firstLine="480"/>
        <w:jc w:val="both"/>
      </w:pPr>
      <w:r>
        <w:rPr>
          <w:rFonts w:ascii="Times New Roman" w:eastAsia="標楷體" w:hAnsi="Times New Roman"/>
        </w:rPr>
        <w:t>綜合精度、強健性與資源三軸的實測結果（</w:t>
      </w:r>
      <w:r>
        <w:rPr>
          <w:rFonts w:ascii="Times New Roman" w:eastAsia="標楷體" w:hAnsi="Times New Roman"/>
        </w:rPr>
        <w:t>4.4.1</w:t>
      </w:r>
      <w:proofErr w:type="gramStart"/>
      <w:r>
        <w:rPr>
          <w:rFonts w:ascii="Times New Roman" w:eastAsia="標楷體" w:hAnsi="Times New Roman"/>
        </w:rPr>
        <w:t>–</w:t>
      </w:r>
      <w:proofErr w:type="gramEnd"/>
      <w:r>
        <w:rPr>
          <w:rFonts w:ascii="Times New Roman" w:eastAsia="標楷體" w:hAnsi="Times New Roman"/>
        </w:rPr>
        <w:t>4.4.3</w:t>
      </w:r>
      <w:r>
        <w:rPr>
          <w:rFonts w:ascii="Times New Roman" w:eastAsia="標楷體" w:hAnsi="Times New Roman"/>
        </w:rPr>
        <w:t>），依目標應用的約束給出方法選用建議：</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689"/>
        <w:gridCol w:w="2693"/>
        <w:gridCol w:w="3218"/>
      </w:tblGrid>
      <w:tr w:rsidR="003C2EFA" w14:paraId="4A8A09DC" w14:textId="77777777" w:rsidTr="007E48EE">
        <w:trPr>
          <w:cantSplit/>
        </w:trPr>
        <w:tc>
          <w:tcPr>
            <w:tcW w:w="2689" w:type="dxa"/>
            <w:shd w:val="clear" w:color="auto" w:fill="D9E2F3"/>
            <w:vAlign w:val="center"/>
          </w:tcPr>
          <w:p w14:paraId="20A8B5BE" w14:textId="77777777" w:rsidR="003C2EFA" w:rsidRDefault="00E46E34">
            <w:pPr>
              <w:keepNext/>
              <w:spacing w:before="20" w:after="20" w:line="280" w:lineRule="atLeast"/>
              <w:jc w:val="center"/>
            </w:pPr>
            <w:r>
              <w:rPr>
                <w:rFonts w:ascii="Times New Roman" w:eastAsia="標楷體" w:hAnsi="Times New Roman"/>
                <w:b/>
                <w:sz w:val="21"/>
              </w:rPr>
              <w:t>應用約束</w:t>
            </w:r>
          </w:p>
        </w:tc>
        <w:tc>
          <w:tcPr>
            <w:tcW w:w="2693" w:type="dxa"/>
            <w:shd w:val="clear" w:color="auto" w:fill="D9E2F3"/>
            <w:vAlign w:val="center"/>
          </w:tcPr>
          <w:p w14:paraId="0350EF3A" w14:textId="77777777" w:rsidR="003C2EFA" w:rsidRDefault="00E46E34">
            <w:pPr>
              <w:keepNext/>
              <w:spacing w:before="20" w:after="20" w:line="280" w:lineRule="atLeast"/>
              <w:jc w:val="center"/>
            </w:pPr>
            <w:r>
              <w:rPr>
                <w:rFonts w:ascii="Times New Roman" w:eastAsia="標楷體" w:hAnsi="Times New Roman"/>
                <w:b/>
                <w:sz w:val="21"/>
              </w:rPr>
              <w:t>建議方法</w:t>
            </w:r>
          </w:p>
        </w:tc>
        <w:tc>
          <w:tcPr>
            <w:tcW w:w="3218" w:type="dxa"/>
            <w:shd w:val="clear" w:color="auto" w:fill="D9E2F3"/>
            <w:vAlign w:val="center"/>
          </w:tcPr>
          <w:p w14:paraId="52F63632" w14:textId="77777777" w:rsidR="003C2EFA" w:rsidRDefault="00E46E34">
            <w:pPr>
              <w:keepNext/>
              <w:spacing w:before="20" w:after="20" w:line="280" w:lineRule="atLeast"/>
              <w:jc w:val="center"/>
            </w:pPr>
            <w:r>
              <w:rPr>
                <w:rFonts w:ascii="Times New Roman" w:eastAsia="標楷體" w:hAnsi="Times New Roman"/>
                <w:sz w:val="21"/>
              </w:rPr>
              <w:t>理由（實測佐證）</w:t>
            </w:r>
          </w:p>
        </w:tc>
      </w:tr>
      <w:tr w:rsidR="003C2EFA" w14:paraId="2693AB8D" w14:textId="77777777" w:rsidTr="007E48EE">
        <w:trPr>
          <w:cantSplit/>
        </w:trPr>
        <w:tc>
          <w:tcPr>
            <w:tcW w:w="2689" w:type="dxa"/>
            <w:vAlign w:val="center"/>
          </w:tcPr>
          <w:p w14:paraId="2CA92AC5" w14:textId="77777777" w:rsidR="003C2EFA" w:rsidRDefault="00E46E34">
            <w:pPr>
              <w:keepNext/>
              <w:spacing w:before="20" w:after="20" w:line="280" w:lineRule="atLeast"/>
            </w:pPr>
            <w:r>
              <w:rPr>
                <w:rFonts w:ascii="Times New Roman" w:eastAsia="標楷體" w:hAnsi="Times New Roman"/>
                <w:sz w:val="21"/>
              </w:rPr>
              <w:t>極低成本／</w:t>
            </w:r>
            <w:proofErr w:type="gramStart"/>
            <w:r>
              <w:rPr>
                <w:rFonts w:ascii="Times New Roman" w:eastAsia="標楷體" w:hAnsi="Times New Roman"/>
                <w:sz w:val="21"/>
              </w:rPr>
              <w:t>算力</w:t>
            </w:r>
            <w:proofErr w:type="gramEnd"/>
            <w:r>
              <w:rPr>
                <w:rFonts w:ascii="Times New Roman" w:eastAsia="標楷體" w:hAnsi="Times New Roman"/>
                <w:sz w:val="21"/>
              </w:rPr>
              <w:t>（</w:t>
            </w:r>
            <w:r>
              <w:rPr>
                <w:rFonts w:ascii="Times New Roman" w:eastAsia="標楷體" w:hAnsi="Times New Roman"/>
                <w:sz w:val="21"/>
              </w:rPr>
              <w:t>8-bit</w:t>
            </w:r>
            <w:r>
              <w:rPr>
                <w:rFonts w:ascii="Times New Roman" w:eastAsia="標楷體" w:hAnsi="Times New Roman"/>
                <w:sz w:val="21"/>
              </w:rPr>
              <w:t>、無</w:t>
            </w:r>
            <w:r>
              <w:rPr>
                <w:rFonts w:ascii="Times New Roman" w:eastAsia="標楷體" w:hAnsi="Times New Roman"/>
                <w:sz w:val="21"/>
              </w:rPr>
              <w:t xml:space="preserve"> FPU</w:t>
            </w:r>
            <w:r>
              <w:rPr>
                <w:rFonts w:ascii="Times New Roman" w:eastAsia="標楷體" w:hAnsi="Times New Roman"/>
                <w:sz w:val="21"/>
              </w:rPr>
              <w:t>、</w:t>
            </w:r>
            <w:r>
              <w:rPr>
                <w:rFonts w:ascii="Times New Roman" w:eastAsia="標楷體" w:hAnsi="Times New Roman"/>
                <w:sz w:val="21"/>
              </w:rPr>
              <w:t>Flash &lt; 8 KB</w:t>
            </w:r>
            <w:r>
              <w:rPr>
                <w:rFonts w:ascii="Times New Roman" w:eastAsia="標楷體" w:hAnsi="Times New Roman"/>
                <w:sz w:val="21"/>
              </w:rPr>
              <w:t>）</w:t>
            </w:r>
          </w:p>
        </w:tc>
        <w:tc>
          <w:tcPr>
            <w:tcW w:w="2693" w:type="dxa"/>
            <w:vAlign w:val="center"/>
          </w:tcPr>
          <w:p w14:paraId="70DA85FB" w14:textId="77777777" w:rsidR="003C2EFA" w:rsidRDefault="00E46E34">
            <w:pPr>
              <w:keepNext/>
              <w:spacing w:before="20" w:after="20" w:line="280" w:lineRule="atLeast"/>
            </w:pPr>
            <w:r>
              <w:rPr>
                <w:rFonts w:ascii="Times New Roman" w:eastAsia="標楷體" w:hAnsi="Times New Roman"/>
                <w:sz w:val="21"/>
              </w:rPr>
              <w:t>庫倫計數</w:t>
            </w:r>
            <w:r>
              <w:rPr>
                <w:rFonts w:ascii="Times New Roman" w:eastAsia="標楷體" w:hAnsi="Times New Roman"/>
                <w:sz w:val="21"/>
              </w:rPr>
              <w:t xml:space="preserve"> + </w:t>
            </w:r>
            <w:r>
              <w:rPr>
                <w:rFonts w:ascii="Times New Roman" w:eastAsia="標楷體" w:hAnsi="Times New Roman"/>
                <w:sz w:val="21"/>
              </w:rPr>
              <w:t>充飽</w:t>
            </w:r>
            <w:proofErr w:type="gramStart"/>
            <w:r>
              <w:rPr>
                <w:rFonts w:ascii="Times New Roman" w:eastAsia="標楷體" w:hAnsi="Times New Roman"/>
                <w:sz w:val="21"/>
              </w:rPr>
              <w:t>自動重錨</w:t>
            </w:r>
            <w:proofErr w:type="gramEnd"/>
          </w:p>
        </w:tc>
        <w:tc>
          <w:tcPr>
            <w:tcW w:w="3218" w:type="dxa"/>
            <w:vAlign w:val="center"/>
          </w:tcPr>
          <w:p w14:paraId="0A52D3CA" w14:textId="77777777" w:rsidR="003C2EFA" w:rsidRDefault="00E46E34">
            <w:pPr>
              <w:keepNext/>
              <w:spacing w:before="20" w:after="20" w:line="280" w:lineRule="atLeast"/>
            </w:pPr>
            <w:r>
              <w:rPr>
                <w:rFonts w:ascii="Times New Roman" w:eastAsia="標楷體" w:hAnsi="Times New Roman"/>
                <w:sz w:val="21"/>
              </w:rPr>
              <w:t>資源下界（</w:t>
            </w:r>
            <w:r>
              <w:rPr>
                <w:rFonts w:ascii="Times New Roman" w:eastAsia="標楷體" w:hAnsi="Times New Roman"/>
                <w:sz w:val="21"/>
              </w:rPr>
              <w:t>+1.9 KB</w:t>
            </w:r>
            <w:r>
              <w:rPr>
                <w:rFonts w:ascii="Times New Roman" w:eastAsia="標楷體" w:hAnsi="Times New Roman"/>
                <w:sz w:val="21"/>
              </w:rPr>
              <w:t>／</w:t>
            </w:r>
            <w:r>
              <w:rPr>
                <w:rFonts w:ascii="Times New Roman" w:eastAsia="標楷體" w:hAnsi="Times New Roman"/>
                <w:sz w:val="21"/>
              </w:rPr>
              <w:t>305 cycles</w:t>
            </w:r>
            <w:r>
              <w:rPr>
                <w:rFonts w:ascii="Times New Roman" w:eastAsia="標楷體" w:hAnsi="Times New Roman"/>
                <w:sz w:val="21"/>
              </w:rPr>
              <w:t>）；</w:t>
            </w:r>
            <w:proofErr w:type="gramStart"/>
            <w:r>
              <w:rPr>
                <w:rFonts w:ascii="Times New Roman" w:eastAsia="標楷體" w:hAnsi="Times New Roman"/>
                <w:sz w:val="21"/>
              </w:rPr>
              <w:t>重錨機制</w:t>
            </w:r>
            <w:proofErr w:type="gramEnd"/>
            <w:r>
              <w:rPr>
                <w:rFonts w:ascii="Times New Roman" w:eastAsia="標楷體" w:hAnsi="Times New Roman"/>
                <w:sz w:val="21"/>
              </w:rPr>
              <w:t>實測可消除初值偏移，精度上限由電流</w:t>
            </w:r>
            <w:proofErr w:type="gramStart"/>
            <w:r>
              <w:rPr>
                <w:rFonts w:ascii="Times New Roman" w:eastAsia="標楷體" w:hAnsi="Times New Roman"/>
                <w:sz w:val="21"/>
              </w:rPr>
              <w:t>量測鏈刻度</w:t>
            </w:r>
            <w:proofErr w:type="gramEnd"/>
            <w:r>
              <w:rPr>
                <w:rFonts w:ascii="Times New Roman" w:eastAsia="標楷體" w:hAnsi="Times New Roman"/>
                <w:sz w:val="21"/>
              </w:rPr>
              <w:t>決定（</w:t>
            </w:r>
            <w:r>
              <w:rPr>
                <w:rFonts w:ascii="Times New Roman" w:eastAsia="標楷體" w:hAnsi="Times New Roman"/>
                <w:sz w:val="21"/>
              </w:rPr>
              <w:t>±2%</w:t>
            </w:r>
            <w:r>
              <w:rPr>
                <w:rFonts w:ascii="Times New Roman" w:eastAsia="標楷體" w:hAnsi="Times New Roman"/>
                <w:sz w:val="21"/>
              </w:rPr>
              <w:t>）</w:t>
            </w:r>
          </w:p>
        </w:tc>
      </w:tr>
      <w:tr w:rsidR="003C2EFA" w14:paraId="17AE92E0" w14:textId="77777777" w:rsidTr="007E48EE">
        <w:trPr>
          <w:cantSplit/>
        </w:trPr>
        <w:tc>
          <w:tcPr>
            <w:tcW w:w="2689" w:type="dxa"/>
            <w:vAlign w:val="center"/>
          </w:tcPr>
          <w:p w14:paraId="0A28F86C" w14:textId="77777777" w:rsidR="003C2EFA" w:rsidRDefault="00E46E34">
            <w:pPr>
              <w:keepNext/>
              <w:spacing w:before="20" w:after="20" w:line="280" w:lineRule="atLeast"/>
            </w:pPr>
            <w:r>
              <w:rPr>
                <w:rFonts w:ascii="Times New Roman" w:eastAsia="標楷體" w:hAnsi="Times New Roman"/>
                <w:sz w:val="21"/>
              </w:rPr>
              <w:t>中階且需自初值錯誤恢復</w:t>
            </w:r>
          </w:p>
        </w:tc>
        <w:tc>
          <w:tcPr>
            <w:tcW w:w="2693" w:type="dxa"/>
            <w:vAlign w:val="center"/>
          </w:tcPr>
          <w:p w14:paraId="60CF038D" w14:textId="77777777" w:rsidR="003C2EFA" w:rsidRDefault="00E46E34">
            <w:pPr>
              <w:keepNext/>
              <w:spacing w:before="20" w:after="20" w:line="280" w:lineRule="atLeast"/>
            </w:pPr>
            <w:r>
              <w:rPr>
                <w:rFonts w:ascii="Times New Roman" w:eastAsia="標楷體" w:hAnsi="Times New Roman"/>
                <w:sz w:val="21"/>
              </w:rPr>
              <w:t>EKF</w:t>
            </w:r>
            <w:r>
              <w:rPr>
                <w:rFonts w:ascii="Times New Roman" w:eastAsia="標楷體" w:hAnsi="Times New Roman"/>
                <w:sz w:val="21"/>
              </w:rPr>
              <w:t>（一階</w:t>
            </w:r>
            <w:r>
              <w:rPr>
                <w:rFonts w:ascii="Times New Roman" w:eastAsia="標楷體" w:hAnsi="Times New Roman"/>
                <w:sz w:val="21"/>
              </w:rPr>
              <w:t xml:space="preserve"> RC</w:t>
            </w:r>
            <w:r>
              <w:rPr>
                <w:rFonts w:ascii="Times New Roman" w:eastAsia="標楷體" w:hAnsi="Times New Roman"/>
                <w:sz w:val="21"/>
              </w:rPr>
              <w:t>）</w:t>
            </w:r>
          </w:p>
        </w:tc>
        <w:tc>
          <w:tcPr>
            <w:tcW w:w="3218" w:type="dxa"/>
            <w:vAlign w:val="center"/>
          </w:tcPr>
          <w:p w14:paraId="00C81A88" w14:textId="77777777" w:rsidR="003C2EFA" w:rsidRDefault="00E46E34">
            <w:pPr>
              <w:keepNext/>
              <w:spacing w:before="20" w:after="20" w:line="280" w:lineRule="atLeast"/>
            </w:pPr>
            <w:r>
              <w:rPr>
                <w:rFonts w:ascii="Times New Roman" w:eastAsia="標楷體" w:hAnsi="Times New Roman"/>
                <w:sz w:val="21"/>
              </w:rPr>
              <w:t>全倍率精度最佳（</w:t>
            </w:r>
            <w:r>
              <w:rPr>
                <w:rFonts w:ascii="Times New Roman" w:eastAsia="標楷體" w:hAnsi="Times New Roman"/>
                <w:sz w:val="21"/>
              </w:rPr>
              <w:t>0.22</w:t>
            </w:r>
            <w:proofErr w:type="gramStart"/>
            <w:r>
              <w:rPr>
                <w:rFonts w:ascii="Times New Roman" w:eastAsia="標楷體" w:hAnsi="Times New Roman"/>
                <w:sz w:val="21"/>
              </w:rPr>
              <w:t>–</w:t>
            </w:r>
            <w:proofErr w:type="gramEnd"/>
            <w:r>
              <w:rPr>
                <w:rFonts w:ascii="Times New Roman" w:eastAsia="標楷體" w:hAnsi="Times New Roman"/>
                <w:sz w:val="21"/>
              </w:rPr>
              <w:t>0.90%</w:t>
            </w:r>
            <w:r>
              <w:rPr>
                <w:rFonts w:ascii="Times New Roman" w:eastAsia="標楷體" w:hAnsi="Times New Roman"/>
                <w:sz w:val="21"/>
              </w:rPr>
              <w:t>）</w:t>
            </w:r>
            <w:proofErr w:type="gramStart"/>
            <w:r>
              <w:rPr>
                <w:rFonts w:ascii="Times New Roman" w:eastAsia="標楷體" w:hAnsi="Times New Roman"/>
                <w:sz w:val="21"/>
              </w:rPr>
              <w:t>且單步自</w:t>
            </w:r>
            <w:proofErr w:type="gramEnd"/>
            <w:r>
              <w:rPr>
                <w:rFonts w:ascii="Times New Roman" w:eastAsia="標楷體" w:hAnsi="Times New Roman"/>
                <w:sz w:val="21"/>
              </w:rPr>
              <w:t>錯誤初值收斂；資源代價</w:t>
            </w:r>
            <w:r>
              <w:rPr>
                <w:rFonts w:ascii="Times New Roman" w:eastAsia="標楷體" w:hAnsi="Times New Roman"/>
                <w:sz w:val="21"/>
              </w:rPr>
              <w:t xml:space="preserve"> +2.3 KB</w:t>
            </w:r>
            <w:r>
              <w:rPr>
                <w:rFonts w:ascii="Times New Roman" w:eastAsia="標楷體" w:hAnsi="Times New Roman"/>
                <w:sz w:val="21"/>
              </w:rPr>
              <w:t>／</w:t>
            </w:r>
            <w:r>
              <w:rPr>
                <w:rFonts w:ascii="Times New Roman" w:eastAsia="標楷體" w:hAnsi="Times New Roman"/>
                <w:sz w:val="21"/>
              </w:rPr>
              <w:t xml:space="preserve">237 µs </w:t>
            </w:r>
            <w:r>
              <w:rPr>
                <w:rFonts w:ascii="Times New Roman" w:eastAsia="標楷體" w:hAnsi="Times New Roman"/>
                <w:sz w:val="21"/>
              </w:rPr>
              <w:t>在</w:t>
            </w:r>
            <w:r>
              <w:rPr>
                <w:rFonts w:ascii="Times New Roman" w:eastAsia="標楷體" w:hAnsi="Times New Roman"/>
                <w:sz w:val="21"/>
              </w:rPr>
              <w:t xml:space="preserve"> Cortex-M0+ </w:t>
            </w:r>
            <w:r>
              <w:rPr>
                <w:rFonts w:ascii="Times New Roman" w:eastAsia="標楷體" w:hAnsi="Times New Roman"/>
                <w:sz w:val="21"/>
              </w:rPr>
              <w:t>上仍僅</w:t>
            </w:r>
            <w:proofErr w:type="gramStart"/>
            <w:r>
              <w:rPr>
                <w:rFonts w:ascii="Times New Roman" w:eastAsia="標楷體" w:hAnsi="Times New Roman"/>
                <w:sz w:val="21"/>
              </w:rPr>
              <w:t>佔</w:t>
            </w:r>
            <w:proofErr w:type="gramEnd"/>
            <w:r>
              <w:rPr>
                <w:rFonts w:ascii="Times New Roman" w:eastAsia="標楷體" w:hAnsi="Times New Roman"/>
                <w:sz w:val="21"/>
              </w:rPr>
              <w:t>更新週期</w:t>
            </w:r>
            <w:r>
              <w:rPr>
                <w:rFonts w:ascii="Times New Roman" w:eastAsia="標楷體" w:hAnsi="Times New Roman"/>
                <w:sz w:val="21"/>
              </w:rPr>
              <w:t xml:space="preserve"> 0.024%</w:t>
            </w:r>
            <w:r>
              <w:rPr>
                <w:rFonts w:ascii="Times New Roman" w:eastAsia="標楷體" w:hAnsi="Times New Roman"/>
                <w:sz w:val="21"/>
              </w:rPr>
              <w:t>；參數辨識須與部署量</w:t>
            </w:r>
            <w:proofErr w:type="gramStart"/>
            <w:r>
              <w:rPr>
                <w:rFonts w:ascii="Times New Roman" w:eastAsia="標楷體" w:hAnsi="Times New Roman"/>
                <w:sz w:val="21"/>
              </w:rPr>
              <w:t>測鏈同</w:t>
            </w:r>
            <w:proofErr w:type="gramEnd"/>
            <w:r>
              <w:rPr>
                <w:rFonts w:ascii="Times New Roman" w:eastAsia="標楷體" w:hAnsi="Times New Roman"/>
                <w:sz w:val="21"/>
              </w:rPr>
              <w:t>域（同域修正前後</w:t>
            </w:r>
            <w:r>
              <w:rPr>
                <w:rFonts w:ascii="Times New Roman" w:eastAsia="標楷體" w:hAnsi="Times New Roman"/>
                <w:sz w:val="21"/>
              </w:rPr>
              <w:t xml:space="preserve"> 4.5% </w:t>
            </w:r>
            <w:r>
              <w:rPr>
                <w:rFonts w:ascii="Times New Roman" w:eastAsia="標楷體" w:hAnsi="Times New Roman"/>
                <w:sz w:val="21"/>
              </w:rPr>
              <w:t>對</w:t>
            </w:r>
            <w:r>
              <w:rPr>
                <w:rFonts w:ascii="Times New Roman" w:eastAsia="標楷體" w:hAnsi="Times New Roman"/>
                <w:sz w:val="21"/>
              </w:rPr>
              <w:t xml:space="preserve"> 0.9%</w:t>
            </w:r>
            <w:r>
              <w:rPr>
                <w:rFonts w:ascii="Times New Roman" w:eastAsia="標楷體" w:hAnsi="Times New Roman"/>
                <w:sz w:val="21"/>
              </w:rPr>
              <w:t>）</w:t>
            </w:r>
          </w:p>
        </w:tc>
      </w:tr>
      <w:tr w:rsidR="003C2EFA" w14:paraId="6F14746C" w14:textId="77777777" w:rsidTr="007E48EE">
        <w:trPr>
          <w:cantSplit/>
        </w:trPr>
        <w:tc>
          <w:tcPr>
            <w:tcW w:w="2689" w:type="dxa"/>
            <w:vAlign w:val="center"/>
          </w:tcPr>
          <w:p w14:paraId="1F454916" w14:textId="77777777" w:rsidR="003C2EFA" w:rsidRDefault="00E46E34">
            <w:pPr>
              <w:keepNext/>
              <w:spacing w:before="20" w:after="20" w:line="280" w:lineRule="atLeast"/>
            </w:pPr>
            <w:r>
              <w:rPr>
                <w:rFonts w:ascii="Times New Roman" w:eastAsia="標楷體" w:hAnsi="Times New Roman"/>
                <w:sz w:val="21"/>
              </w:rPr>
              <w:t>工作中即時、</w:t>
            </w:r>
            <w:proofErr w:type="gramStart"/>
            <w:r>
              <w:rPr>
                <w:rFonts w:ascii="Times New Roman" w:eastAsia="標楷體" w:hAnsi="Times New Roman"/>
                <w:sz w:val="21"/>
              </w:rPr>
              <w:t>無靜置</w:t>
            </w:r>
            <w:proofErr w:type="gramEnd"/>
            <w:r>
              <w:rPr>
                <w:rFonts w:ascii="Times New Roman" w:eastAsia="標楷體" w:hAnsi="Times New Roman"/>
                <w:sz w:val="21"/>
              </w:rPr>
              <w:t>機會、實驗成本敏感</w:t>
            </w:r>
          </w:p>
        </w:tc>
        <w:tc>
          <w:tcPr>
            <w:tcW w:w="2693" w:type="dxa"/>
            <w:vAlign w:val="center"/>
          </w:tcPr>
          <w:p w14:paraId="40118854" w14:textId="77777777" w:rsidR="003C2EFA" w:rsidRDefault="00E46E34">
            <w:pPr>
              <w:keepNext/>
              <w:spacing w:before="20" w:after="20" w:line="280" w:lineRule="atLeast"/>
            </w:pPr>
            <w:r>
              <w:rPr>
                <w:rFonts w:ascii="Times New Roman" w:eastAsia="標楷體" w:hAnsi="Times New Roman"/>
                <w:sz w:val="21"/>
              </w:rPr>
              <w:t>動態阻抗（＋庫倫內插）</w:t>
            </w:r>
          </w:p>
        </w:tc>
        <w:tc>
          <w:tcPr>
            <w:tcW w:w="3218" w:type="dxa"/>
            <w:vAlign w:val="center"/>
          </w:tcPr>
          <w:p w14:paraId="7BA7CA9A" w14:textId="77777777" w:rsidR="003C2EFA" w:rsidRDefault="00E46E34">
            <w:pPr>
              <w:keepNext/>
              <w:spacing w:before="20" w:after="20" w:line="280" w:lineRule="atLeast"/>
            </w:pPr>
            <w:r>
              <w:rPr>
                <w:rFonts w:ascii="Times New Roman" w:eastAsia="標楷體" w:hAnsi="Times New Roman"/>
                <w:sz w:val="21"/>
              </w:rPr>
              <w:t>無須初值與靜置、首事件</w:t>
            </w:r>
            <w:r>
              <w:rPr>
                <w:rFonts w:ascii="Times New Roman" w:eastAsia="標楷體" w:hAnsi="Times New Roman"/>
                <w:sz w:val="21"/>
              </w:rPr>
              <w:t xml:space="preserve"> ≤60 s </w:t>
            </w:r>
            <w:r>
              <w:rPr>
                <w:rFonts w:ascii="Times New Roman" w:eastAsia="標楷體" w:hAnsi="Times New Roman"/>
                <w:sz w:val="21"/>
              </w:rPr>
              <w:t>重估；</w:t>
            </w:r>
            <w:proofErr w:type="gramStart"/>
            <w:r>
              <w:rPr>
                <w:rFonts w:ascii="Times New Roman" w:eastAsia="標楷體" w:hAnsi="Times New Roman"/>
                <w:sz w:val="21"/>
              </w:rPr>
              <w:t>但線上</w:t>
            </w:r>
            <w:proofErr w:type="gramEnd"/>
            <w:r>
              <w:rPr>
                <w:rFonts w:ascii="Times New Roman" w:eastAsia="標楷體" w:hAnsi="Times New Roman"/>
                <w:sz w:val="21"/>
              </w:rPr>
              <w:t>單獨</w:t>
            </w:r>
            <w:proofErr w:type="gramStart"/>
            <w:r>
              <w:rPr>
                <w:rFonts w:ascii="Times New Roman" w:eastAsia="標楷體" w:hAnsi="Times New Roman"/>
                <w:sz w:val="21"/>
              </w:rPr>
              <w:t>反推對平坦</w:t>
            </w:r>
            <w:proofErr w:type="gramEnd"/>
            <w:r>
              <w:rPr>
                <w:rFonts w:ascii="Times New Roman" w:eastAsia="標楷體" w:hAnsi="Times New Roman"/>
                <w:sz w:val="21"/>
              </w:rPr>
              <w:t>曲線</w:t>
            </w:r>
            <w:proofErr w:type="gramStart"/>
            <w:r>
              <w:rPr>
                <w:rFonts w:ascii="Times New Roman" w:eastAsia="標楷體" w:hAnsi="Times New Roman"/>
                <w:sz w:val="21"/>
              </w:rPr>
              <w:t>電芯不</w:t>
            </w:r>
            <w:proofErr w:type="gramEnd"/>
            <w:r>
              <w:rPr>
                <w:rFonts w:ascii="Times New Roman" w:eastAsia="標楷體" w:hAnsi="Times New Roman"/>
                <w:sz w:val="21"/>
              </w:rPr>
              <w:t>可行（實測</w:t>
            </w:r>
            <w:r>
              <w:rPr>
                <w:rFonts w:ascii="Times New Roman" w:eastAsia="標楷體" w:hAnsi="Times New Roman"/>
                <w:sz w:val="21"/>
              </w:rPr>
              <w:t xml:space="preserve"> 23</w:t>
            </w:r>
            <w:proofErr w:type="gramStart"/>
            <w:r>
              <w:rPr>
                <w:rFonts w:ascii="Times New Roman" w:eastAsia="標楷體" w:hAnsi="Times New Roman"/>
                <w:sz w:val="21"/>
              </w:rPr>
              <w:t>–</w:t>
            </w:r>
            <w:proofErr w:type="gramEnd"/>
            <w:r>
              <w:rPr>
                <w:rFonts w:ascii="Times New Roman" w:eastAsia="標楷體" w:hAnsi="Times New Roman"/>
                <w:sz w:val="21"/>
              </w:rPr>
              <w:t>31%</w:t>
            </w:r>
            <w:r>
              <w:rPr>
                <w:rFonts w:ascii="Times New Roman" w:eastAsia="標楷體" w:hAnsi="Times New Roman"/>
                <w:sz w:val="21"/>
              </w:rPr>
              <w:t>），</w:t>
            </w:r>
            <w:proofErr w:type="gramStart"/>
            <w:r>
              <w:rPr>
                <w:rFonts w:ascii="Times New Roman" w:eastAsia="標楷體" w:hAnsi="Times New Roman"/>
                <w:sz w:val="21"/>
              </w:rPr>
              <w:t>僅宜作</w:t>
            </w:r>
            <w:proofErr w:type="gramEnd"/>
            <w:r>
              <w:rPr>
                <w:rFonts w:ascii="Times New Roman" w:eastAsia="標楷體" w:hAnsi="Times New Roman"/>
                <w:sz w:val="21"/>
              </w:rPr>
              <w:t>低</w:t>
            </w:r>
            <w:r>
              <w:rPr>
                <w:rFonts w:ascii="Times New Roman" w:eastAsia="標楷體" w:hAnsi="Times New Roman"/>
                <w:sz w:val="21"/>
              </w:rPr>
              <w:t xml:space="preserve"> SOC </w:t>
            </w:r>
            <w:r>
              <w:rPr>
                <w:rFonts w:ascii="Times New Roman" w:eastAsia="標楷體" w:hAnsi="Times New Roman"/>
                <w:sz w:val="21"/>
              </w:rPr>
              <w:t>端粗校正與老化指標</w:t>
            </w:r>
          </w:p>
        </w:tc>
      </w:tr>
    </w:tbl>
    <w:p w14:paraId="7EC34473" w14:textId="77777777" w:rsidR="003C2EFA" w:rsidRDefault="00E46E34">
      <w:pPr>
        <w:pStyle w:val="af0"/>
        <w:widowControl/>
        <w:spacing w:before="60" w:after="160" w:line="320" w:lineRule="atLeast"/>
        <w:jc w:val="center"/>
      </w:pPr>
      <w:bookmarkStart w:id="72" w:name="_Toc239074952"/>
      <w:r>
        <w:rPr>
          <w:rFonts w:ascii="Times New Roman" w:eastAsia="標楷體" w:hAnsi="Times New Roman"/>
          <w:b/>
          <w:sz w:val="22"/>
        </w:rPr>
        <w:t>表</w:t>
      </w:r>
      <w:r>
        <w:rPr>
          <w:rFonts w:ascii="Times New Roman" w:eastAsia="標楷體" w:hAnsi="Times New Roman"/>
          <w:b/>
          <w:sz w:val="22"/>
        </w:rPr>
        <w:t xml:space="preserve"> 4-7</w:t>
      </w:r>
      <w:r>
        <w:rPr>
          <w:rFonts w:ascii="Times New Roman" w:eastAsia="標楷體" w:hAnsi="Times New Roman"/>
          <w:sz w:val="22"/>
        </w:rPr>
        <w:t xml:space="preserve">　</w:t>
      </w:r>
      <w:r>
        <w:rPr>
          <w:rFonts w:ascii="Times New Roman" w:eastAsia="標楷體" w:hAnsi="Times New Roman"/>
          <w:sz w:val="22"/>
        </w:rPr>
        <w:t xml:space="preserve">SOC </w:t>
      </w:r>
      <w:r>
        <w:rPr>
          <w:rFonts w:ascii="Times New Roman" w:eastAsia="標楷體" w:hAnsi="Times New Roman"/>
          <w:sz w:val="22"/>
        </w:rPr>
        <w:t>方法適用情境建議</w:t>
      </w:r>
      <w:bookmarkEnd w:id="72"/>
    </w:p>
    <w:p w14:paraId="2425DB4D" w14:textId="77777777" w:rsidR="003C2EFA" w:rsidRDefault="00E46E34">
      <w:pPr>
        <w:keepNext/>
        <w:widowControl/>
        <w:spacing w:before="240" w:after="120" w:line="360" w:lineRule="atLeast"/>
        <w:outlineLvl w:val="1"/>
      </w:pPr>
      <w:bookmarkStart w:id="73" w:name="_Toc239074913"/>
      <w:r>
        <w:rPr>
          <w:rFonts w:ascii="Times New Roman" w:eastAsia="標楷體" w:hAnsi="Times New Roman"/>
          <w:b/>
          <w:sz w:val="28"/>
        </w:rPr>
        <w:t xml:space="preserve">4.5 </w:t>
      </w:r>
      <w:r>
        <w:rPr>
          <w:rFonts w:ascii="Times New Roman" w:eastAsia="標楷體" w:hAnsi="Times New Roman"/>
          <w:b/>
          <w:sz w:val="28"/>
        </w:rPr>
        <w:t>本章小結</w:t>
      </w:r>
      <w:bookmarkEnd w:id="73"/>
    </w:p>
    <w:p w14:paraId="5B5AE59F" w14:textId="77777777" w:rsidR="003C2EFA" w:rsidRDefault="00E46E34">
      <w:pPr>
        <w:widowControl/>
        <w:spacing w:line="480" w:lineRule="atLeast"/>
        <w:ind w:firstLine="480"/>
        <w:jc w:val="both"/>
      </w:pPr>
      <w:proofErr w:type="gramStart"/>
      <w:r>
        <w:rPr>
          <w:rFonts w:ascii="Times New Roman" w:eastAsia="標楷體" w:hAnsi="Times New Roman"/>
        </w:rPr>
        <w:t>本章於第三</w:t>
      </w:r>
      <w:proofErr w:type="gramEnd"/>
      <w:r>
        <w:rPr>
          <w:rFonts w:ascii="Times New Roman" w:eastAsia="標楷體" w:hAnsi="Times New Roman"/>
        </w:rPr>
        <w:t>章建立的統一平台上，依「原理</w:t>
      </w:r>
      <w:r>
        <w:rPr>
          <w:rFonts w:ascii="Times New Roman" w:eastAsia="標楷體" w:hAnsi="Times New Roman"/>
        </w:rPr>
        <w:t xml:space="preserve"> → </w:t>
      </w:r>
      <w:r>
        <w:rPr>
          <w:rFonts w:ascii="Times New Roman" w:eastAsia="標楷體" w:hAnsi="Times New Roman"/>
        </w:rPr>
        <w:t>演算法</w:t>
      </w:r>
      <w:r>
        <w:rPr>
          <w:rFonts w:ascii="Times New Roman" w:eastAsia="標楷體" w:hAnsi="Times New Roman"/>
        </w:rPr>
        <w:t xml:space="preserve"> → </w:t>
      </w:r>
      <w:r>
        <w:rPr>
          <w:rFonts w:ascii="Times New Roman" w:eastAsia="標楷體" w:hAnsi="Times New Roman"/>
        </w:rPr>
        <w:t>嵌入式實作</w:t>
      </w:r>
      <w:r>
        <w:rPr>
          <w:rFonts w:ascii="Times New Roman" w:eastAsia="標楷體" w:hAnsi="Times New Roman"/>
        </w:rPr>
        <w:t xml:space="preserve"> → </w:t>
      </w:r>
      <w:r>
        <w:rPr>
          <w:rFonts w:ascii="Times New Roman" w:eastAsia="標楷體" w:hAnsi="Times New Roman"/>
        </w:rPr>
        <w:t>實驗結果」的一致結構，實作並比較三種</w:t>
      </w:r>
      <w:r>
        <w:rPr>
          <w:rFonts w:ascii="Times New Roman" w:eastAsia="標楷體" w:hAnsi="Times New Roman"/>
        </w:rPr>
        <w:t xml:space="preserve"> SOC </w:t>
      </w:r>
      <w:r>
        <w:rPr>
          <w:rFonts w:ascii="Times New Roman" w:eastAsia="標楷體" w:hAnsi="Times New Roman"/>
        </w:rPr>
        <w:t>估測方法；三</w:t>
      </w:r>
      <w:proofErr w:type="gramStart"/>
      <w:r>
        <w:rPr>
          <w:rFonts w:ascii="Times New Roman" w:eastAsia="標楷體" w:hAnsi="Times New Roman"/>
        </w:rPr>
        <w:t>法均實作</w:t>
      </w:r>
      <w:proofErr w:type="gramEnd"/>
      <w:r>
        <w:rPr>
          <w:rFonts w:ascii="Times New Roman" w:eastAsia="標楷體" w:hAnsi="Times New Roman"/>
        </w:rPr>
        <w:t>於同一微控制器，並以同一電池、同一協定</w:t>
      </w:r>
      <w:proofErr w:type="gramStart"/>
      <w:r>
        <w:rPr>
          <w:rFonts w:ascii="Times New Roman" w:eastAsia="標楷體" w:hAnsi="Times New Roman"/>
        </w:rPr>
        <w:t>整輪實</w:t>
      </w:r>
      <w:proofErr w:type="gramEnd"/>
      <w:r>
        <w:rPr>
          <w:rFonts w:ascii="Times New Roman" w:eastAsia="標楷體" w:hAnsi="Times New Roman"/>
        </w:rPr>
        <w:t>測（</w:t>
      </w:r>
      <w:r>
        <w:rPr>
          <w:rFonts w:ascii="Times New Roman" w:eastAsia="標楷體" w:hAnsi="Times New Roman"/>
        </w:rPr>
        <w:t>Round 40</w:t>
      </w:r>
      <w:r>
        <w:rPr>
          <w:rFonts w:ascii="Times New Roman" w:eastAsia="標楷體" w:hAnsi="Times New Roman"/>
        </w:rPr>
        <w:t>／</w:t>
      </w:r>
      <w:r>
        <w:rPr>
          <w:rFonts w:ascii="Times New Roman" w:eastAsia="標楷體" w:hAnsi="Times New Roman"/>
        </w:rPr>
        <w:t>41</w:t>
      </w:r>
      <w:r>
        <w:rPr>
          <w:rFonts w:ascii="Times New Roman" w:eastAsia="標楷體" w:hAnsi="Times New Roman"/>
        </w:rPr>
        <w:t>）。實測結論可濃縮為三點。</w:t>
      </w:r>
    </w:p>
    <w:p w14:paraId="4927FDFF" w14:textId="77777777" w:rsidR="003C2EFA" w:rsidRDefault="00E46E34">
      <w:pPr>
        <w:widowControl/>
        <w:spacing w:line="480" w:lineRule="atLeast"/>
        <w:ind w:firstLine="480"/>
        <w:jc w:val="both"/>
      </w:pPr>
      <w:proofErr w:type="gramStart"/>
      <w:r>
        <w:rPr>
          <w:rFonts w:ascii="Times New Roman" w:eastAsia="標楷體" w:hAnsi="Times New Roman"/>
        </w:rPr>
        <w:t>其一，</w:t>
      </w:r>
      <w:proofErr w:type="gramEnd"/>
      <w:r>
        <w:rPr>
          <w:rFonts w:ascii="Times New Roman" w:eastAsia="標楷體" w:hAnsi="Times New Roman"/>
          <w:b/>
        </w:rPr>
        <w:t xml:space="preserve">EKF </w:t>
      </w:r>
      <w:r>
        <w:rPr>
          <w:rFonts w:ascii="Times New Roman" w:eastAsia="標楷體" w:hAnsi="Times New Roman"/>
          <w:b/>
        </w:rPr>
        <w:t>為全倍率精度最佳者</w:t>
      </w:r>
      <w:r>
        <w:rPr>
          <w:rFonts w:ascii="Times New Roman" w:eastAsia="標楷體" w:hAnsi="Times New Roman"/>
        </w:rPr>
        <w:t>（</w:t>
      </w:r>
      <w:r>
        <w:rPr>
          <w:rFonts w:ascii="Times New Roman" w:eastAsia="標楷體" w:hAnsi="Times New Roman"/>
        </w:rPr>
        <w:t>0.22</w:t>
      </w:r>
      <w:proofErr w:type="gramStart"/>
      <w:r>
        <w:rPr>
          <w:rFonts w:ascii="Times New Roman" w:eastAsia="標楷體" w:hAnsi="Times New Roman"/>
        </w:rPr>
        <w:t>–</w:t>
      </w:r>
      <w:proofErr w:type="gramEnd"/>
      <w:r>
        <w:rPr>
          <w:rFonts w:ascii="Times New Roman" w:eastAsia="標楷體" w:hAnsi="Times New Roman"/>
        </w:rPr>
        <w:t>0.90%</w:t>
      </w:r>
      <w:r>
        <w:rPr>
          <w:rFonts w:ascii="Times New Roman" w:eastAsia="標楷體" w:hAnsi="Times New Roman"/>
        </w:rPr>
        <w:t>，四倍率皆</w:t>
      </w:r>
      <w:r>
        <w:rPr>
          <w:rFonts w:ascii="Times New Roman" w:eastAsia="標楷體" w:hAnsi="Times New Roman"/>
        </w:rPr>
        <w:t xml:space="preserve"> &lt;1%</w:t>
      </w:r>
      <w:r>
        <w:rPr>
          <w:rFonts w:ascii="Times New Roman" w:eastAsia="標楷體" w:hAnsi="Times New Roman"/>
        </w:rPr>
        <w:t>），庫倫計數穩定居中（</w:t>
      </w:r>
      <w:r>
        <w:rPr>
          <w:rFonts w:ascii="Times New Roman" w:eastAsia="標楷體" w:hAnsi="Times New Roman"/>
        </w:rPr>
        <w:t>1.7</w:t>
      </w:r>
      <w:proofErr w:type="gramStart"/>
      <w:r>
        <w:rPr>
          <w:rFonts w:ascii="Times New Roman" w:eastAsia="標楷體" w:hAnsi="Times New Roman"/>
        </w:rPr>
        <w:t>–</w:t>
      </w:r>
      <w:proofErr w:type="gramEnd"/>
      <w:r>
        <w:rPr>
          <w:rFonts w:ascii="Times New Roman" w:eastAsia="標楷體" w:hAnsi="Times New Roman"/>
        </w:rPr>
        <w:t>2.0%</w:t>
      </w:r>
      <w:r>
        <w:rPr>
          <w:rFonts w:ascii="Times New Roman" w:eastAsia="標楷體" w:hAnsi="Times New Roman"/>
        </w:rPr>
        <w:t>，且其負偏可溯源至兩條電流量測鏈的刻度差，而非演算法本身），動態</w:t>
      </w:r>
      <w:proofErr w:type="gramStart"/>
      <w:r>
        <w:rPr>
          <w:rFonts w:ascii="Times New Roman" w:eastAsia="標楷體" w:hAnsi="Times New Roman"/>
        </w:rPr>
        <w:t>阻抗線上單獨</w:t>
      </w:r>
      <w:proofErr w:type="gramEnd"/>
      <w:r>
        <w:rPr>
          <w:rFonts w:ascii="Times New Roman" w:eastAsia="標楷體" w:hAnsi="Times New Roman"/>
        </w:rPr>
        <w:t>反推不可行（</w:t>
      </w:r>
      <w:r>
        <w:rPr>
          <w:rFonts w:ascii="Times New Roman" w:eastAsia="標楷體" w:hAnsi="Times New Roman"/>
        </w:rPr>
        <w:t>23</w:t>
      </w:r>
      <w:proofErr w:type="gramStart"/>
      <w:r>
        <w:rPr>
          <w:rFonts w:ascii="Times New Roman" w:eastAsia="標楷體" w:hAnsi="Times New Roman"/>
        </w:rPr>
        <w:t>–</w:t>
      </w:r>
      <w:proofErr w:type="gramEnd"/>
      <w:r>
        <w:rPr>
          <w:rFonts w:ascii="Times New Roman" w:eastAsia="標楷體" w:hAnsi="Times New Roman"/>
        </w:rPr>
        <w:t>31%</w:t>
      </w:r>
      <w:r>
        <w:rPr>
          <w:rFonts w:ascii="Times New Roman" w:eastAsia="標楷體" w:hAnsi="Times New Roman"/>
        </w:rPr>
        <w:t>，反解病態）</w:t>
      </w:r>
      <w:proofErr w:type="gramStart"/>
      <w:r>
        <w:rPr>
          <w:rFonts w:ascii="Times New Roman" w:eastAsia="標楷體" w:hAnsi="Times New Roman"/>
        </w:rPr>
        <w:t>——</w:t>
      </w:r>
      <w:proofErr w:type="gramEnd"/>
      <w:r>
        <w:rPr>
          <w:rFonts w:ascii="Times New Roman" w:eastAsia="標楷體" w:hAnsi="Times New Roman"/>
        </w:rPr>
        <w:t>精度排序在方法之間相差達一個數量級，且每一級的誤差來源均已被溯源（表</w:t>
      </w:r>
      <w:r>
        <w:rPr>
          <w:rFonts w:ascii="Times New Roman" w:eastAsia="標楷體" w:hAnsi="Times New Roman"/>
        </w:rPr>
        <w:t xml:space="preserve"> 4-4 </w:t>
      </w:r>
      <w:r>
        <w:rPr>
          <w:rFonts w:ascii="Times New Roman" w:eastAsia="標楷體" w:hAnsi="Times New Roman"/>
        </w:rPr>
        <w:t>的三層次分析）。</w:t>
      </w:r>
    </w:p>
    <w:p w14:paraId="1E47F56F" w14:textId="77777777" w:rsidR="003C2EFA" w:rsidRDefault="00E46E34">
      <w:pPr>
        <w:widowControl/>
        <w:spacing w:line="480" w:lineRule="atLeast"/>
        <w:ind w:firstLine="480"/>
        <w:jc w:val="both"/>
      </w:pPr>
      <w:proofErr w:type="gramStart"/>
      <w:r>
        <w:rPr>
          <w:rFonts w:ascii="Times New Roman" w:eastAsia="標楷體" w:hAnsi="Times New Roman"/>
        </w:rPr>
        <w:t>其二，</w:t>
      </w:r>
      <w:proofErr w:type="gramEnd"/>
      <w:r>
        <w:rPr>
          <w:rFonts w:ascii="Times New Roman" w:eastAsia="標楷體" w:hAnsi="Times New Roman"/>
          <w:b/>
        </w:rPr>
        <w:t>資源階梯已被量化</w:t>
      </w:r>
      <w:r>
        <w:rPr>
          <w:rFonts w:ascii="Times New Roman" w:eastAsia="標楷體" w:hAnsi="Times New Roman"/>
        </w:rPr>
        <w:t>（表</w:t>
      </w:r>
      <w:r>
        <w:rPr>
          <w:rFonts w:ascii="Times New Roman" w:eastAsia="標楷體" w:hAnsi="Times New Roman"/>
        </w:rPr>
        <w:t xml:space="preserve"> 4-6</w:t>
      </w:r>
      <w:r>
        <w:rPr>
          <w:rFonts w:ascii="Times New Roman" w:eastAsia="標楷體" w:hAnsi="Times New Roman"/>
        </w:rPr>
        <w:t>）：庫倫計數</w:t>
      </w:r>
      <w:r>
        <w:rPr>
          <w:rFonts w:ascii="Times New Roman" w:eastAsia="標楷體" w:hAnsi="Times New Roman"/>
        </w:rPr>
        <w:t xml:space="preserve"> 305 cycles</w:t>
      </w:r>
      <w:r>
        <w:rPr>
          <w:rFonts w:ascii="Times New Roman" w:eastAsia="標楷體" w:hAnsi="Times New Roman"/>
        </w:rPr>
        <w:t>、</w:t>
      </w:r>
      <w:r>
        <w:rPr>
          <w:rFonts w:ascii="Times New Roman" w:eastAsia="標楷體" w:hAnsi="Times New Roman"/>
        </w:rPr>
        <w:t>EKF 15,187 cycles</w:t>
      </w:r>
      <w:r>
        <w:rPr>
          <w:rFonts w:ascii="Times New Roman" w:eastAsia="標楷體" w:hAnsi="Times New Roman"/>
        </w:rPr>
        <w:t>、動態阻抗</w:t>
      </w:r>
      <w:r>
        <w:rPr>
          <w:rFonts w:ascii="Times New Roman" w:eastAsia="標楷體" w:hAnsi="Times New Roman"/>
        </w:rPr>
        <w:t xml:space="preserve"> 442</w:t>
      </w:r>
      <w:r>
        <w:rPr>
          <w:rFonts w:ascii="Times New Roman" w:eastAsia="標楷體" w:hAnsi="Times New Roman"/>
        </w:rPr>
        <w:t>（無事件）與</w:t>
      </w:r>
      <w:r>
        <w:rPr>
          <w:rFonts w:ascii="Times New Roman" w:eastAsia="標楷體" w:hAnsi="Times New Roman"/>
        </w:rPr>
        <w:t xml:space="preserve"> 6,525</w:t>
      </w:r>
      <w:r>
        <w:rPr>
          <w:rFonts w:ascii="Times New Roman" w:eastAsia="標楷體" w:hAnsi="Times New Roman"/>
        </w:rPr>
        <w:t>（有事件）</w:t>
      </w:r>
      <w:r>
        <w:rPr>
          <w:rFonts w:ascii="Times New Roman" w:eastAsia="標楷體" w:hAnsi="Times New Roman"/>
        </w:rPr>
        <w:t>cycles</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的運算代價約為庫倫的</w:t>
      </w:r>
      <w:r>
        <w:rPr>
          <w:rFonts w:ascii="Times New Roman" w:eastAsia="標楷體" w:hAnsi="Times New Roman"/>
        </w:rPr>
        <w:t xml:space="preserve"> 50 </w:t>
      </w:r>
      <w:proofErr w:type="gramStart"/>
      <w:r>
        <w:rPr>
          <w:rFonts w:ascii="Times New Roman" w:eastAsia="標楷體" w:hAnsi="Times New Roman"/>
        </w:rPr>
        <w:t>倍</w:t>
      </w:r>
      <w:r>
        <w:rPr>
          <w:rFonts w:ascii="Times New Roman" w:eastAsia="標楷體" w:hAnsi="Times New Roman"/>
        </w:rPr>
        <w:t>—</w:t>
      </w:r>
      <w:r>
        <w:rPr>
          <w:rFonts w:ascii="Times New Roman" w:eastAsia="標楷體" w:hAnsi="Times New Roman"/>
        </w:rPr>
        <w:lastRenderedPageBreak/>
        <w:t>—</w:t>
      </w:r>
      <w:proofErr w:type="gramEnd"/>
      <w:r>
        <w:rPr>
          <w:rFonts w:ascii="Times New Roman" w:eastAsia="標楷體" w:hAnsi="Times New Roman"/>
        </w:rPr>
        <w:t>但在</w:t>
      </w:r>
      <w:r>
        <w:rPr>
          <w:rFonts w:ascii="Times New Roman" w:eastAsia="標楷體" w:hAnsi="Times New Roman"/>
        </w:rPr>
        <w:t xml:space="preserve"> 64 MHz Cortex-M0+ </w:t>
      </w:r>
      <w:r>
        <w:rPr>
          <w:rFonts w:ascii="Times New Roman" w:eastAsia="標楷體" w:hAnsi="Times New Roman"/>
        </w:rPr>
        <w:t>上折算僅</w:t>
      </w:r>
      <w:r>
        <w:rPr>
          <w:rFonts w:ascii="Times New Roman" w:eastAsia="標楷體" w:hAnsi="Times New Roman"/>
        </w:rPr>
        <w:t xml:space="preserve"> 237 µs</w:t>
      </w:r>
      <w:r>
        <w:rPr>
          <w:rFonts w:ascii="Times New Roman" w:eastAsia="標楷體" w:hAnsi="Times New Roman"/>
        </w:rPr>
        <w:t>，</w:t>
      </w:r>
      <w:proofErr w:type="gramStart"/>
      <w:r>
        <w:rPr>
          <w:rFonts w:ascii="Times New Roman" w:eastAsia="標楷體" w:hAnsi="Times New Roman"/>
        </w:rPr>
        <w:t>佔</w:t>
      </w:r>
      <w:proofErr w:type="gramEnd"/>
      <w:r>
        <w:rPr>
          <w:rFonts w:ascii="Times New Roman" w:eastAsia="標楷體" w:hAnsi="Times New Roman"/>
        </w:rPr>
        <w:t xml:space="preserve"> 1 s </w:t>
      </w:r>
      <w:r>
        <w:rPr>
          <w:rFonts w:ascii="Times New Roman" w:eastAsia="標楷體" w:hAnsi="Times New Roman"/>
        </w:rPr>
        <w:t>更新週期不到萬分之三。「</w:t>
      </w:r>
      <w:r>
        <w:rPr>
          <w:rFonts w:ascii="Times New Roman" w:eastAsia="標楷體" w:hAnsi="Times New Roman"/>
        </w:rPr>
        <w:t xml:space="preserve">EKF </w:t>
      </w:r>
      <w:r>
        <w:rPr>
          <w:rFonts w:ascii="Times New Roman" w:eastAsia="標楷體" w:hAnsi="Times New Roman"/>
        </w:rPr>
        <w:t>太重」</w:t>
      </w:r>
      <w:proofErr w:type="gramStart"/>
      <w:r>
        <w:rPr>
          <w:rFonts w:ascii="Times New Roman" w:eastAsia="標楷體" w:hAnsi="Times New Roman"/>
        </w:rPr>
        <w:t>在本級距</w:t>
      </w:r>
      <w:proofErr w:type="gramEnd"/>
      <w:r>
        <w:rPr>
          <w:rFonts w:ascii="Times New Roman" w:eastAsia="標楷體" w:hAnsi="Times New Roman"/>
        </w:rPr>
        <w:t xml:space="preserve"> MCU </w:t>
      </w:r>
      <w:r>
        <w:rPr>
          <w:rFonts w:ascii="Times New Roman" w:eastAsia="標楷體" w:hAnsi="Times New Roman"/>
        </w:rPr>
        <w:t>上並不成立，資源論述的分水嶺在更低階平台。</w:t>
      </w:r>
    </w:p>
    <w:p w14:paraId="499F55FA" w14:textId="77777777" w:rsidR="003C2EFA" w:rsidRDefault="00E46E34">
      <w:pPr>
        <w:widowControl/>
        <w:spacing w:line="480" w:lineRule="atLeast"/>
        <w:ind w:firstLine="480"/>
        <w:jc w:val="both"/>
      </w:pPr>
      <w:r>
        <w:rPr>
          <w:rFonts w:ascii="Times New Roman" w:eastAsia="標楷體" w:hAnsi="Times New Roman"/>
        </w:rPr>
        <w:t>其</w:t>
      </w:r>
      <w:proofErr w:type="gramStart"/>
      <w:r>
        <w:rPr>
          <w:rFonts w:ascii="Times New Roman" w:eastAsia="標楷體" w:hAnsi="Times New Roman"/>
        </w:rPr>
        <w:t>三</w:t>
      </w:r>
      <w:proofErr w:type="gramEnd"/>
      <w:r>
        <w:rPr>
          <w:rFonts w:ascii="Times New Roman" w:eastAsia="標楷體" w:hAnsi="Times New Roman"/>
        </w:rPr>
        <w:t>，也是</w:t>
      </w:r>
      <w:proofErr w:type="gramStart"/>
      <w:r>
        <w:rPr>
          <w:rFonts w:ascii="Times New Roman" w:eastAsia="標楷體" w:hAnsi="Times New Roman"/>
        </w:rPr>
        <w:t>本章最重要</w:t>
      </w:r>
      <w:proofErr w:type="gramEnd"/>
      <w:r>
        <w:rPr>
          <w:rFonts w:ascii="Times New Roman" w:eastAsia="標楷體" w:hAnsi="Times New Roman"/>
        </w:rPr>
        <w:t>的工程發現：</w:t>
      </w:r>
      <w:proofErr w:type="gramStart"/>
      <w:r>
        <w:rPr>
          <w:rFonts w:ascii="Times New Roman" w:eastAsia="標楷體" w:hAnsi="Times New Roman"/>
          <w:b/>
        </w:rPr>
        <w:t>量測域一致性</w:t>
      </w:r>
      <w:proofErr w:type="gramEnd"/>
      <w:r>
        <w:rPr>
          <w:rFonts w:ascii="Times New Roman" w:eastAsia="標楷體" w:hAnsi="Times New Roman"/>
          <w:b/>
        </w:rPr>
        <w:t>凌駕演算法選擇</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的倍率相依正偏</w:t>
      </w:r>
      <w:proofErr w:type="gramStart"/>
      <w:r>
        <w:rPr>
          <w:rFonts w:ascii="Times New Roman" w:eastAsia="標楷體" w:hAnsi="Times New Roman"/>
        </w:rPr>
        <w:t>（</w:t>
      </w:r>
      <w:proofErr w:type="gramEnd"/>
      <w:r>
        <w:rPr>
          <w:rFonts w:ascii="Times New Roman" w:eastAsia="標楷體" w:hAnsi="Times New Roman"/>
        </w:rPr>
        <w:t xml:space="preserve">R₀ </w:t>
      </w:r>
      <w:r>
        <w:rPr>
          <w:rFonts w:ascii="Times New Roman" w:eastAsia="標楷體" w:hAnsi="Times New Roman"/>
        </w:rPr>
        <w:t>辨識域含線材電阻）與動態阻抗的線上失效（台架域對照表最低點高於板端一切量測值），為同一根因的兩個表現</w:t>
      </w:r>
      <w:r>
        <w:rPr>
          <w:rFonts w:ascii="Times New Roman" w:eastAsia="標楷體" w:hAnsi="Times New Roman"/>
        </w:rPr>
        <w:t>——</w:t>
      </w:r>
      <w:r>
        <w:rPr>
          <w:rFonts w:ascii="Times New Roman" w:eastAsia="標楷體" w:hAnsi="Times New Roman"/>
        </w:rPr>
        <w:t>參數與對照表若非與部署端量測鏈在同一量測域建立，演算法設計再正確也會系統性失準。此假設已由</w:t>
      </w:r>
      <w:r>
        <w:rPr>
          <w:rFonts w:ascii="Times New Roman" w:eastAsia="標楷體" w:hAnsi="Times New Roman"/>
        </w:rPr>
        <w:t xml:space="preserve"> Round 41 </w:t>
      </w:r>
      <w:r>
        <w:rPr>
          <w:rFonts w:ascii="Times New Roman" w:eastAsia="標楷體" w:hAnsi="Times New Roman"/>
        </w:rPr>
        <w:t>獨立</w:t>
      </w:r>
      <w:proofErr w:type="gramStart"/>
      <w:r>
        <w:rPr>
          <w:rFonts w:ascii="Times New Roman" w:eastAsia="標楷體" w:hAnsi="Times New Roman"/>
        </w:rPr>
        <w:t>複</w:t>
      </w:r>
      <w:proofErr w:type="gramEnd"/>
      <w:r>
        <w:rPr>
          <w:rFonts w:ascii="Times New Roman" w:eastAsia="標楷體" w:hAnsi="Times New Roman"/>
        </w:rPr>
        <w:t>測嚴格證實：</w:t>
      </w:r>
      <w:r>
        <w:rPr>
          <w:rFonts w:ascii="Times New Roman" w:eastAsia="標楷體" w:hAnsi="Times New Roman"/>
        </w:rPr>
        <w:t xml:space="preserve">R₀ </w:t>
      </w:r>
      <w:r>
        <w:rPr>
          <w:rFonts w:ascii="Times New Roman" w:eastAsia="標楷體" w:hAnsi="Times New Roman"/>
        </w:rPr>
        <w:t>換算至電池端域後，</w:t>
      </w:r>
      <w:r>
        <w:rPr>
          <w:rFonts w:ascii="Times New Roman" w:eastAsia="標楷體" w:hAnsi="Times New Roman"/>
        </w:rPr>
        <w:t xml:space="preserve">EKF </w:t>
      </w:r>
      <w:r>
        <w:rPr>
          <w:rFonts w:ascii="Times New Roman" w:eastAsia="標楷體" w:hAnsi="Times New Roman"/>
        </w:rPr>
        <w:t>的</w:t>
      </w:r>
      <w:r>
        <w:rPr>
          <w:rFonts w:ascii="Times New Roman" w:eastAsia="標楷體" w:hAnsi="Times New Roman"/>
        </w:rPr>
        <w:t xml:space="preserve"> RMSE </w:t>
      </w:r>
      <w:r>
        <w:rPr>
          <w:rFonts w:ascii="Times New Roman" w:eastAsia="標楷體" w:hAnsi="Times New Roman"/>
        </w:rPr>
        <w:t>由最高</w:t>
      </w:r>
      <w:r>
        <w:rPr>
          <w:rFonts w:ascii="Times New Roman" w:eastAsia="標楷體" w:hAnsi="Times New Roman"/>
        </w:rPr>
        <w:t xml:space="preserve"> 4.48% </w:t>
      </w:r>
      <w:r>
        <w:rPr>
          <w:rFonts w:ascii="Times New Roman" w:eastAsia="標楷體" w:hAnsi="Times New Roman"/>
        </w:rPr>
        <w:t>降至全倍率</w:t>
      </w:r>
      <w:r>
        <w:rPr>
          <w:rFonts w:ascii="Times New Roman" w:eastAsia="標楷體" w:hAnsi="Times New Roman"/>
        </w:rPr>
        <w:t xml:space="preserve"> &lt;1%</w:t>
      </w:r>
      <w:r>
        <w:rPr>
          <w:rFonts w:ascii="Times New Roman" w:eastAsia="標楷體" w:hAnsi="Times New Roman"/>
        </w:rPr>
        <w:t>、倍率相依偏差完全消失。此實測教訓直接回應第一章</w:t>
      </w:r>
      <w:r>
        <w:rPr>
          <w:rFonts w:ascii="Times New Roman" w:eastAsia="標楷體" w:hAnsi="Times New Roman"/>
        </w:rPr>
        <w:t xml:space="preserve"> 1.2 </w:t>
      </w:r>
      <w:r>
        <w:rPr>
          <w:rFonts w:ascii="Times New Roman" w:eastAsia="標楷體" w:hAnsi="Times New Roman"/>
        </w:rPr>
        <w:t>節「評估環境失真」的研究缺口，也是唯有在真實嵌入式平台上做公平比較才可能暴露的問題。而動態阻抗在同域修正後仍不可行，則進一步揭示了更深一層的邊界：</w:t>
      </w:r>
      <w:r>
        <w:rPr>
          <w:rFonts w:ascii="Times New Roman" w:eastAsia="標楷體" w:hAnsi="Times New Roman"/>
          <w:b/>
        </w:rPr>
        <w:t>方法能否可行，是</w:t>
      </w:r>
      <w:proofErr w:type="gramStart"/>
      <w:r>
        <w:rPr>
          <w:rFonts w:ascii="Times New Roman" w:eastAsia="標楷體" w:hAnsi="Times New Roman"/>
          <w:b/>
        </w:rPr>
        <w:t>由電芯特性</w:t>
      </w:r>
      <w:proofErr w:type="gramEnd"/>
      <w:r>
        <w:rPr>
          <w:rFonts w:ascii="Times New Roman" w:eastAsia="標楷體" w:hAnsi="Times New Roman"/>
          <w:b/>
        </w:rPr>
        <w:t>（曲線平坦度）與量</w:t>
      </w:r>
      <w:proofErr w:type="gramStart"/>
      <w:r>
        <w:rPr>
          <w:rFonts w:ascii="Times New Roman" w:eastAsia="標楷體" w:hAnsi="Times New Roman"/>
          <w:b/>
        </w:rPr>
        <w:t>測鏈（噪聲</w:t>
      </w:r>
      <w:proofErr w:type="gramEnd"/>
      <w:r>
        <w:rPr>
          <w:rFonts w:ascii="Times New Roman" w:eastAsia="標楷體" w:hAnsi="Times New Roman"/>
          <w:b/>
        </w:rPr>
        <w:t>水準）共同決定，而非演算法本身</w:t>
      </w:r>
      <w:proofErr w:type="gramStart"/>
      <w:r>
        <w:rPr>
          <w:rFonts w:ascii="Times New Roman" w:eastAsia="標楷體" w:hAnsi="Times New Roman"/>
          <w:b/>
        </w:rPr>
        <w:t>的普適屬性</w:t>
      </w:r>
      <w:proofErr w:type="gramEnd"/>
      <w:r>
        <w:rPr>
          <w:rFonts w:ascii="Times New Roman" w:eastAsia="標楷體" w:hAnsi="Times New Roman"/>
        </w:rPr>
        <w:t>。</w:t>
      </w:r>
    </w:p>
    <w:p w14:paraId="00B22992" w14:textId="77777777" w:rsidR="00995AD2"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至此，本章三軸比較（精度、強健性、資源）的各項</w:t>
      </w:r>
      <w:proofErr w:type="gramStart"/>
      <w:r>
        <w:rPr>
          <w:rFonts w:ascii="Times New Roman" w:eastAsia="標楷體" w:hAnsi="Times New Roman"/>
        </w:rPr>
        <w:t>結果均已由</w:t>
      </w:r>
      <w:proofErr w:type="gramEnd"/>
      <w:r>
        <w:rPr>
          <w:rFonts w:ascii="Times New Roman" w:eastAsia="標楷體" w:hAnsi="Times New Roman"/>
        </w:rPr>
        <w:t>實測取得。第五章將在此基礎上，討論三法並行於同一微控制器的整合策略、運算負載分配、</w:t>
      </w:r>
      <w:r>
        <w:rPr>
          <w:rFonts w:ascii="Times New Roman" w:eastAsia="標楷體" w:hAnsi="Times New Roman"/>
        </w:rPr>
        <w:t xml:space="preserve">fresh-cell </w:t>
      </w:r>
      <w:r>
        <w:rPr>
          <w:rFonts w:ascii="Times New Roman" w:eastAsia="標楷體" w:hAnsi="Times New Roman"/>
        </w:rPr>
        <w:t>三輪變異性，以及實驗過程的工程教訓。</w:t>
      </w:r>
    </w:p>
    <w:p w14:paraId="4DF18008" w14:textId="77777777" w:rsidR="003C2EFA" w:rsidRPr="00995AD2" w:rsidRDefault="00995AD2" w:rsidP="00995AD2">
      <w:pPr>
        <w:widowControl/>
        <w:rPr>
          <w:rFonts w:ascii="Times New Roman" w:eastAsia="標楷體" w:hAnsi="Times New Roman"/>
        </w:rPr>
      </w:pPr>
      <w:r>
        <w:rPr>
          <w:rFonts w:ascii="Times New Roman" w:eastAsia="標楷體" w:hAnsi="Times New Roman"/>
        </w:rPr>
        <w:br w:type="page"/>
      </w:r>
    </w:p>
    <w:p w14:paraId="44C9A360" w14:textId="77777777" w:rsidR="003C2EFA" w:rsidRDefault="00E46E34">
      <w:pPr>
        <w:pStyle w:val="1"/>
        <w:widowControl/>
      </w:pPr>
      <w:bookmarkStart w:id="74" w:name="_Toc239074914"/>
      <w:r>
        <w:rPr>
          <w:rFonts w:ascii="Times New Roman" w:eastAsia="標楷體" w:hAnsi="Times New Roman"/>
          <w:b/>
          <w:color w:val="000000"/>
        </w:rPr>
        <w:lastRenderedPageBreak/>
        <w:t>第五章　系統整合與性能評估</w:t>
      </w:r>
      <w:bookmarkEnd w:id="74"/>
    </w:p>
    <w:p w14:paraId="068D7178" w14:textId="77777777" w:rsidR="003C2EFA" w:rsidRDefault="00E46E34">
      <w:pPr>
        <w:keepNext/>
        <w:widowControl/>
        <w:spacing w:line="360" w:lineRule="exact"/>
        <w:outlineLvl w:val="1"/>
      </w:pPr>
      <w:bookmarkStart w:id="75" w:name="_Toc239074915"/>
      <w:r>
        <w:rPr>
          <w:rFonts w:ascii="Times New Roman" w:eastAsia="標楷體" w:hAnsi="Times New Roman"/>
          <w:b/>
          <w:sz w:val="28"/>
        </w:rPr>
        <w:t xml:space="preserve">5.1 </w:t>
      </w:r>
      <w:r>
        <w:rPr>
          <w:rFonts w:ascii="Times New Roman" w:eastAsia="標楷體" w:hAnsi="Times New Roman"/>
          <w:b/>
          <w:sz w:val="28"/>
        </w:rPr>
        <w:t>多方法並行於同一微控制器之整合策略</w:t>
      </w:r>
      <w:bookmarkEnd w:id="75"/>
    </w:p>
    <w:p w14:paraId="7B46C907" w14:textId="77777777" w:rsidR="003C2EFA" w:rsidRDefault="00E46E34">
      <w:pPr>
        <w:widowControl/>
        <w:spacing w:line="480" w:lineRule="exact"/>
        <w:ind w:firstLine="480"/>
        <w:jc w:val="both"/>
      </w:pPr>
      <w:r>
        <w:rPr>
          <w:rFonts w:ascii="Times New Roman" w:eastAsia="標楷體" w:hAnsi="Times New Roman"/>
        </w:rPr>
        <w:t>第四章將三種估測方法各自視為可替換的核心模組掛載於共用骨架上、逐一比較。本節進一步探討一個實務問題：若要讓三種方法</w:t>
      </w:r>
      <w:r>
        <w:rPr>
          <w:rFonts w:ascii="Times New Roman" w:eastAsia="標楷體" w:hAnsi="Times New Roman"/>
          <w:b/>
        </w:rPr>
        <w:t>同時</w:t>
      </w:r>
      <w:r>
        <w:rPr>
          <w:rFonts w:ascii="Times New Roman" w:eastAsia="標楷體" w:hAnsi="Times New Roman"/>
        </w:rPr>
        <w:t>運行於</w:t>
      </w:r>
      <w:proofErr w:type="gramStart"/>
      <w:r>
        <w:rPr>
          <w:rFonts w:ascii="Times New Roman" w:eastAsia="標楷體" w:hAnsi="Times New Roman"/>
        </w:rPr>
        <w:t>同一顆微控制器</w:t>
      </w:r>
      <w:proofErr w:type="gramEnd"/>
      <w:r>
        <w:rPr>
          <w:rFonts w:ascii="Times New Roman" w:eastAsia="標楷體" w:hAnsi="Times New Roman"/>
        </w:rPr>
        <w:t>（例如以庫倫計數提供連續高解析度軌跡、以動態阻抗在擾動事件處做無須初值的離散校正、以</w:t>
      </w:r>
      <w:r>
        <w:rPr>
          <w:rFonts w:ascii="Times New Roman" w:eastAsia="標楷體" w:hAnsi="Times New Roman"/>
        </w:rPr>
        <w:t xml:space="preserve"> EKF </w:t>
      </w:r>
      <w:r>
        <w:rPr>
          <w:rFonts w:ascii="Times New Roman" w:eastAsia="標楷體" w:hAnsi="Times New Roman"/>
        </w:rPr>
        <w:t>融合兩者並提供初值錯誤恢復能力），整合上需要何種架構？</w:t>
      </w:r>
    </w:p>
    <w:p w14:paraId="659B19D6" w14:textId="77777777" w:rsidR="003C2EFA" w:rsidRDefault="00E46E34">
      <w:pPr>
        <w:widowControl/>
        <w:spacing w:line="480" w:lineRule="exact"/>
        <w:ind w:firstLine="480"/>
        <w:jc w:val="both"/>
      </w:pPr>
      <w:r>
        <w:rPr>
          <w:rFonts w:ascii="Times New Roman" w:eastAsia="標楷體" w:hAnsi="Times New Roman"/>
        </w:rPr>
        <w:t>本平台的韌體骨架</w:t>
      </w:r>
      <w:proofErr w:type="gramStart"/>
      <w:r>
        <w:rPr>
          <w:rFonts w:ascii="Times New Roman" w:eastAsia="標楷體" w:hAnsi="Times New Roman"/>
        </w:rPr>
        <w:t>採</w:t>
      </w:r>
      <w:proofErr w:type="gramEnd"/>
      <w:r>
        <w:rPr>
          <w:rFonts w:ascii="Times New Roman" w:eastAsia="標楷體" w:hAnsi="Times New Roman"/>
        </w:rPr>
        <w:t>第三章所述的三層狀態機（</w:t>
      </w:r>
      <w:r>
        <w:rPr>
          <w:rFonts w:ascii="Times New Roman" w:eastAsia="標楷體" w:hAnsi="Times New Roman"/>
        </w:rPr>
        <w:t>task</w:t>
      </w:r>
      <w:r>
        <w:rPr>
          <w:rFonts w:ascii="Times New Roman" w:eastAsia="標楷體" w:hAnsi="Times New Roman"/>
        </w:rPr>
        <w:t>／</w:t>
      </w:r>
      <w:r>
        <w:rPr>
          <w:rFonts w:ascii="Times New Roman" w:eastAsia="標楷體" w:hAnsi="Times New Roman"/>
        </w:rPr>
        <w:t>flow</w:t>
      </w:r>
      <w:r>
        <w:rPr>
          <w:rFonts w:ascii="Times New Roman" w:eastAsia="標楷體" w:hAnsi="Times New Roman"/>
        </w:rPr>
        <w:t>／</w:t>
      </w:r>
      <w:r>
        <w:rPr>
          <w:rFonts w:ascii="Times New Roman" w:eastAsia="標楷體" w:hAnsi="Times New Roman"/>
        </w:rPr>
        <w:t>process</w:t>
      </w:r>
      <w:r>
        <w:rPr>
          <w:rFonts w:ascii="Times New Roman" w:eastAsia="標楷體" w:hAnsi="Times New Roman"/>
        </w:rPr>
        <w:t>）</w:t>
      </w:r>
      <w:proofErr w:type="gramStart"/>
      <w:r>
        <w:rPr>
          <w:rFonts w:ascii="Times New Roman" w:eastAsia="標楷體" w:hAnsi="Times New Roman"/>
        </w:rPr>
        <w:t>裸機架構</w:t>
      </w:r>
      <w:proofErr w:type="gramEnd"/>
      <w:r>
        <w:rPr>
          <w:rFonts w:ascii="Times New Roman" w:eastAsia="標楷體" w:hAnsi="Times New Roman"/>
        </w:rPr>
        <w:t>，所有週期性工作掛載於固定的系統節拍（</w:t>
      </w:r>
      <w:r>
        <w:rPr>
          <w:rFonts w:ascii="Times New Roman" w:eastAsia="標楷體" w:hAnsi="Times New Roman"/>
        </w:rPr>
        <w:t>100 µs tick</w:t>
      </w:r>
      <w:r>
        <w:rPr>
          <w:rFonts w:ascii="Times New Roman" w:eastAsia="標楷體" w:hAnsi="Times New Roman"/>
        </w:rPr>
        <w:t>）之上，估測模組則於每秒邊界觸發一次。三法並行的整合策略為</w:t>
      </w:r>
      <w:r>
        <w:rPr>
          <w:rFonts w:ascii="Times New Roman" w:eastAsia="標楷體" w:hAnsi="Times New Roman"/>
          <w:b/>
        </w:rPr>
        <w:t>共用前端、分離估測、統一輸出</w:t>
      </w:r>
      <w:r>
        <w:rPr>
          <w:rFonts w:ascii="Times New Roman" w:eastAsia="標楷體" w:hAnsi="Times New Roman"/>
        </w:rPr>
        <w:t>：</w:t>
      </w:r>
    </w:p>
    <w:p w14:paraId="0A3B102B" w14:textId="77777777" w:rsidR="003C2EFA" w:rsidRDefault="00E46E34">
      <w:pPr>
        <w:widowControl/>
        <w:spacing w:line="480" w:lineRule="exact"/>
        <w:ind w:firstLine="480"/>
        <w:jc w:val="both"/>
      </w:pPr>
      <w:r>
        <w:rPr>
          <w:rFonts w:ascii="Times New Roman" w:eastAsia="標楷體" w:hAnsi="Times New Roman"/>
        </w:rPr>
        <w:t xml:space="preserve">1. </w:t>
      </w:r>
      <w:r>
        <w:rPr>
          <w:rFonts w:ascii="Times New Roman" w:eastAsia="標楷體" w:hAnsi="Times New Roman"/>
          <w:b/>
        </w:rPr>
        <w:t>共用</w:t>
      </w:r>
      <w:proofErr w:type="gramStart"/>
      <w:r>
        <w:rPr>
          <w:rFonts w:ascii="Times New Roman" w:eastAsia="標楷體" w:hAnsi="Times New Roman"/>
          <w:b/>
        </w:rPr>
        <w:t>量測前端</w:t>
      </w:r>
      <w:proofErr w:type="gramEnd"/>
      <w:r>
        <w:rPr>
          <w:rFonts w:ascii="Times New Roman" w:eastAsia="標楷體" w:hAnsi="Times New Roman"/>
        </w:rPr>
        <w:t>：</w:t>
      </w:r>
      <w:r>
        <w:rPr>
          <w:rFonts w:ascii="Times New Roman" w:eastAsia="標楷體" w:hAnsi="Times New Roman"/>
        </w:rPr>
        <w:t xml:space="preserve">INA226 </w:t>
      </w:r>
      <w:r>
        <w:rPr>
          <w:rFonts w:ascii="Times New Roman" w:eastAsia="標楷體" w:hAnsi="Times New Roman"/>
        </w:rPr>
        <w:t>經校正後的電流</w:t>
      </w:r>
      <w:r>
        <w:rPr>
          <w:rFonts w:ascii="Times New Roman" w:eastAsia="標楷體" w:hAnsi="Times New Roman"/>
        </w:rPr>
        <w:t xml:space="preserve"> Iₖ </w:t>
      </w:r>
      <w:r>
        <w:rPr>
          <w:rFonts w:ascii="Times New Roman" w:eastAsia="標楷體" w:hAnsi="Times New Roman"/>
        </w:rPr>
        <w:t>與端電壓</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t,k</w:t>
      </w:r>
      <w:proofErr w:type="spellEnd"/>
      <w:r>
        <w:rPr>
          <w:rFonts w:ascii="Times New Roman" w:eastAsia="標楷體" w:hAnsi="Times New Roman"/>
        </w:rPr>
        <w:t xml:space="preserve"> </w:t>
      </w:r>
      <w:r>
        <w:rPr>
          <w:rFonts w:ascii="Times New Roman" w:eastAsia="標楷體" w:hAnsi="Times New Roman"/>
        </w:rPr>
        <w:t>由單一取樣路徑產生，三法共讀同一筆量測，杜絕「不同方法吃到不同量測」導致的不公平與不一致。</w:t>
      </w:r>
    </w:p>
    <w:p w14:paraId="16E80AE7" w14:textId="77777777" w:rsidR="003C2EFA" w:rsidRDefault="00E46E34">
      <w:pPr>
        <w:widowControl/>
        <w:spacing w:line="480" w:lineRule="exact"/>
        <w:ind w:firstLine="480"/>
        <w:jc w:val="both"/>
      </w:pPr>
      <w:r>
        <w:rPr>
          <w:rFonts w:ascii="Times New Roman" w:eastAsia="標楷體" w:hAnsi="Times New Roman"/>
        </w:rPr>
        <w:t xml:space="preserve">2. </w:t>
      </w:r>
      <w:r>
        <w:rPr>
          <w:rFonts w:ascii="Times New Roman" w:eastAsia="標楷體" w:hAnsi="Times New Roman"/>
          <w:b/>
        </w:rPr>
        <w:t>分離估測核心</w:t>
      </w:r>
      <w:r>
        <w:rPr>
          <w:rFonts w:ascii="Times New Roman" w:eastAsia="標楷體" w:hAnsi="Times New Roman"/>
        </w:rPr>
        <w:t>：三個估測模組各自維護獨立狀態（庫倫計數的累計電荷、</w:t>
      </w:r>
      <w:r>
        <w:rPr>
          <w:rFonts w:ascii="Times New Roman" w:eastAsia="標楷體" w:hAnsi="Times New Roman"/>
        </w:rPr>
        <w:t xml:space="preserve">EKF </w:t>
      </w:r>
      <w:r>
        <w:rPr>
          <w:rFonts w:ascii="Times New Roman" w:eastAsia="標楷體" w:hAnsi="Times New Roman"/>
        </w:rPr>
        <w:t>的狀態向量與協方差、動態阻抗的擾動偵測與係數表），互不干擾，可獨立開關。</w:t>
      </w:r>
    </w:p>
    <w:p w14:paraId="5EF70C1E" w14:textId="77777777" w:rsidR="003C2EFA" w:rsidRDefault="00E46E34">
      <w:pPr>
        <w:widowControl/>
        <w:spacing w:line="480" w:lineRule="exact"/>
        <w:ind w:firstLine="480"/>
        <w:jc w:val="both"/>
      </w:pPr>
      <w:r>
        <w:rPr>
          <w:rFonts w:ascii="Times New Roman" w:eastAsia="標楷體" w:hAnsi="Times New Roman"/>
        </w:rPr>
        <w:t xml:space="preserve">3. </w:t>
      </w:r>
      <w:r>
        <w:rPr>
          <w:rFonts w:ascii="Times New Roman" w:eastAsia="標楷體" w:hAnsi="Times New Roman"/>
          <w:b/>
        </w:rPr>
        <w:t>統一輸出與交叉校正介面</w:t>
      </w:r>
      <w:r>
        <w:rPr>
          <w:rFonts w:ascii="Times New Roman" w:eastAsia="標楷體" w:hAnsi="Times New Roman"/>
        </w:rPr>
        <w:t>：三法估測值匯入同一狀態回報結構，每秒輸出。此介面同時預留「動態阻抗事件</w:t>
      </w:r>
      <w:r>
        <w:rPr>
          <w:rFonts w:ascii="Times New Roman" w:eastAsia="標楷體" w:hAnsi="Times New Roman"/>
        </w:rPr>
        <w:t xml:space="preserve"> → </w:t>
      </w:r>
      <w:r>
        <w:rPr>
          <w:rFonts w:ascii="Times New Roman" w:eastAsia="標楷體" w:hAnsi="Times New Roman"/>
        </w:rPr>
        <w:t>重置庫倫錨點／注入</w:t>
      </w:r>
      <w:r>
        <w:rPr>
          <w:rFonts w:ascii="Times New Roman" w:eastAsia="標楷體" w:hAnsi="Times New Roman"/>
        </w:rPr>
        <w:t xml:space="preserve"> EKF </w:t>
      </w:r>
      <w:r>
        <w:rPr>
          <w:rFonts w:ascii="Times New Roman" w:eastAsia="標楷體" w:hAnsi="Times New Roman"/>
        </w:rPr>
        <w:t>量測」的交叉校正掛勾，使混合策略（第四章</w:t>
      </w:r>
      <w:r>
        <w:rPr>
          <w:rFonts w:ascii="Times New Roman" w:eastAsia="標楷體" w:hAnsi="Times New Roman"/>
        </w:rPr>
        <w:t xml:space="preserve"> 4.3.3</w:t>
      </w:r>
      <w:r>
        <w:rPr>
          <w:rFonts w:ascii="Times New Roman" w:eastAsia="標楷體" w:hAnsi="Times New Roman"/>
        </w:rPr>
        <w:t>）得以在</w:t>
      </w:r>
      <w:proofErr w:type="gramStart"/>
      <w:r>
        <w:rPr>
          <w:rFonts w:ascii="Times New Roman" w:eastAsia="標楷體" w:hAnsi="Times New Roman"/>
        </w:rPr>
        <w:t>不</w:t>
      </w:r>
      <w:proofErr w:type="gramEnd"/>
      <w:r>
        <w:rPr>
          <w:rFonts w:ascii="Times New Roman" w:eastAsia="標楷體" w:hAnsi="Times New Roman"/>
        </w:rPr>
        <w:t>更動骨架的前提下實現。</w:t>
      </w:r>
    </w:p>
    <w:p w14:paraId="4698D0B0" w14:textId="77777777" w:rsidR="003C2EFA" w:rsidRDefault="00E46E34">
      <w:pPr>
        <w:widowControl/>
        <w:spacing w:line="480" w:lineRule="exact"/>
        <w:ind w:firstLine="480"/>
        <w:jc w:val="both"/>
      </w:pPr>
      <w:r>
        <w:rPr>
          <w:rFonts w:ascii="Times New Roman" w:eastAsia="標楷體" w:hAnsi="Times New Roman"/>
        </w:rPr>
        <w:t>此架構的關鍵優點是</w:t>
      </w:r>
      <w:r>
        <w:rPr>
          <w:rFonts w:ascii="Times New Roman" w:eastAsia="標楷體" w:hAnsi="Times New Roman"/>
          <w:b/>
        </w:rPr>
        <w:t>邊際成本</w:t>
      </w:r>
      <w:proofErr w:type="gramStart"/>
      <w:r>
        <w:rPr>
          <w:rFonts w:ascii="Times New Roman" w:eastAsia="標楷體" w:hAnsi="Times New Roman"/>
          <w:b/>
        </w:rPr>
        <w:t>可加性</w:t>
      </w:r>
      <w:proofErr w:type="gramEnd"/>
      <w:r>
        <w:rPr>
          <w:rFonts w:ascii="Times New Roman" w:eastAsia="標楷體" w:hAnsi="Times New Roman"/>
        </w:rPr>
        <w:t>：由於三法共用前端、僅估測核心分離，三法並行的總資源佔用以三者各自</w:t>
      </w:r>
      <w:r>
        <w:rPr>
          <w:rFonts w:ascii="Times New Roman" w:eastAsia="標楷體" w:hAnsi="Times New Roman"/>
        </w:rPr>
        <w:t xml:space="preserve"> footprint</w:t>
      </w:r>
      <w:r>
        <w:rPr>
          <w:rFonts w:ascii="Times New Roman" w:eastAsia="標楷體" w:hAnsi="Times New Roman"/>
        </w:rPr>
        <w:t>（第四章表</w:t>
      </w:r>
      <w:r>
        <w:rPr>
          <w:rFonts w:ascii="Times New Roman" w:eastAsia="標楷體" w:hAnsi="Times New Roman"/>
        </w:rPr>
        <w:t xml:space="preserve"> 4-6</w:t>
      </w:r>
      <w:r>
        <w:rPr>
          <w:rFonts w:ascii="Times New Roman" w:eastAsia="標楷體" w:hAnsi="Times New Roman"/>
        </w:rPr>
        <w:t>）之和為上界。此</w:t>
      </w:r>
      <w:proofErr w:type="gramStart"/>
      <w:r>
        <w:rPr>
          <w:rFonts w:ascii="Times New Roman" w:eastAsia="標楷體" w:hAnsi="Times New Roman"/>
        </w:rPr>
        <w:t>可加性已</w:t>
      </w:r>
      <w:proofErr w:type="gramEnd"/>
      <w:r>
        <w:rPr>
          <w:rFonts w:ascii="Times New Roman" w:eastAsia="標楷體" w:hAnsi="Times New Roman"/>
        </w:rPr>
        <w:t>由五變體差分量測</w:t>
      </w:r>
      <w:r>
        <w:rPr>
          <w:rFonts w:ascii="Times New Roman" w:eastAsia="標楷體" w:hAnsi="Times New Roman"/>
          <w:b/>
        </w:rPr>
        <w:t>實證</w:t>
      </w:r>
      <w:r>
        <w:rPr>
          <w:rFonts w:ascii="Times New Roman" w:eastAsia="標楷體" w:hAnsi="Times New Roman"/>
        </w:rPr>
        <w:t>：全方法並行版本</w:t>
      </w:r>
      <w:proofErr w:type="gramStart"/>
      <w:r>
        <w:rPr>
          <w:rFonts w:ascii="Times New Roman" w:eastAsia="標楷體" w:hAnsi="Times New Roman"/>
        </w:rPr>
        <w:t>實測淨增</w:t>
      </w:r>
      <w:proofErr w:type="gramEnd"/>
      <w:r>
        <w:rPr>
          <w:rFonts w:ascii="Times New Roman" w:eastAsia="標楷體" w:hAnsi="Times New Roman"/>
        </w:rPr>
        <w:t xml:space="preserve"> Flash +4,936 B</w:t>
      </w:r>
      <w:r>
        <w:rPr>
          <w:rFonts w:ascii="Times New Roman" w:eastAsia="標楷體" w:hAnsi="Times New Roman"/>
        </w:rPr>
        <w:t>、</w:t>
      </w:r>
      <w:r>
        <w:rPr>
          <w:rFonts w:ascii="Times New Roman" w:eastAsia="標楷體" w:hAnsi="Times New Roman"/>
        </w:rPr>
        <w:t>RAM +112 B</w:t>
      </w:r>
      <w:proofErr w:type="gramStart"/>
      <w:r>
        <w:rPr>
          <w:rFonts w:ascii="Times New Roman" w:eastAsia="標楷體" w:hAnsi="Times New Roman"/>
        </w:rPr>
        <w:t>——</w:t>
      </w:r>
      <w:proofErr w:type="gramEnd"/>
      <w:r>
        <w:rPr>
          <w:rFonts w:ascii="Times New Roman" w:eastAsia="標楷體" w:hAnsi="Times New Roman"/>
        </w:rPr>
        <w:t xml:space="preserve">RAM </w:t>
      </w:r>
      <w:r>
        <w:rPr>
          <w:rFonts w:ascii="Times New Roman" w:eastAsia="標楷體" w:hAnsi="Times New Roman"/>
        </w:rPr>
        <w:t>恰等於三法各自淨增之和（</w:t>
      </w:r>
      <w:r>
        <w:rPr>
          <w:rFonts w:ascii="Times New Roman" w:eastAsia="標楷體" w:hAnsi="Times New Roman"/>
        </w:rPr>
        <w:t>24 + 40 + 48 = 112 B</w:t>
      </w:r>
      <w:r>
        <w:rPr>
          <w:rFonts w:ascii="Times New Roman" w:eastAsia="標楷體" w:hAnsi="Times New Roman"/>
        </w:rPr>
        <w:t>，嚴格可加）；</w:t>
      </w:r>
      <w:r>
        <w:rPr>
          <w:rFonts w:ascii="Times New Roman" w:eastAsia="標楷體" w:hAnsi="Times New Roman"/>
        </w:rPr>
        <w:t xml:space="preserve">Flash </w:t>
      </w:r>
      <w:r>
        <w:rPr>
          <w:rFonts w:ascii="Times New Roman" w:eastAsia="標楷體" w:hAnsi="Times New Roman"/>
        </w:rPr>
        <w:t>則低於線性和（</w:t>
      </w:r>
      <w:r>
        <w:rPr>
          <w:rFonts w:ascii="Times New Roman" w:eastAsia="標楷體" w:hAnsi="Times New Roman"/>
        </w:rPr>
        <w:t>1,892 + 2,336 + 1,540 = 5,768 B</w:t>
      </w:r>
      <w:r>
        <w:rPr>
          <w:rFonts w:ascii="Times New Roman" w:eastAsia="標楷體" w:hAnsi="Times New Roman"/>
        </w:rPr>
        <w:t>）約</w:t>
      </w:r>
      <w:r>
        <w:rPr>
          <w:rFonts w:ascii="Times New Roman" w:eastAsia="標楷體" w:hAnsi="Times New Roman"/>
        </w:rPr>
        <w:t xml:space="preserve"> 14%</w:t>
      </w:r>
      <w:r>
        <w:rPr>
          <w:rFonts w:ascii="Times New Roman" w:eastAsia="標楷體" w:hAnsi="Times New Roman"/>
        </w:rPr>
        <w:t>，因軟體浮點程式庫與命令介面等共用碼在並行</w:t>
      </w:r>
      <w:proofErr w:type="gramStart"/>
      <w:r>
        <w:rPr>
          <w:rFonts w:ascii="Times New Roman" w:eastAsia="標楷體" w:hAnsi="Times New Roman"/>
        </w:rPr>
        <w:t>版本只鏈結</w:t>
      </w:r>
      <w:proofErr w:type="gramEnd"/>
      <w:r>
        <w:rPr>
          <w:rFonts w:ascii="Times New Roman" w:eastAsia="標楷體" w:hAnsi="Times New Roman"/>
        </w:rPr>
        <w:t>一次。故「以</w:t>
      </w:r>
      <w:proofErr w:type="gramStart"/>
      <w:r>
        <w:rPr>
          <w:rFonts w:ascii="Times New Roman" w:eastAsia="標楷體" w:hAnsi="Times New Roman"/>
        </w:rPr>
        <w:t>各法差分之</w:t>
      </w:r>
      <w:proofErr w:type="gramEnd"/>
      <w:r>
        <w:rPr>
          <w:rFonts w:ascii="Times New Roman" w:eastAsia="標楷體" w:hAnsi="Times New Roman"/>
        </w:rPr>
        <w:t>和推估並行上界」成立且略為保守，可直接作為目標微控制器選型的依據。</w:t>
      </w:r>
    </w:p>
    <w:p w14:paraId="6F8AB817" w14:textId="77777777" w:rsidR="003C2EFA" w:rsidRDefault="00E46E34">
      <w:pPr>
        <w:keepNext/>
        <w:widowControl/>
        <w:spacing w:line="360" w:lineRule="exact"/>
        <w:outlineLvl w:val="1"/>
      </w:pPr>
      <w:bookmarkStart w:id="76" w:name="_Toc239074916"/>
      <w:r>
        <w:rPr>
          <w:rFonts w:ascii="Times New Roman" w:eastAsia="標楷體" w:hAnsi="Times New Roman"/>
          <w:b/>
          <w:sz w:val="28"/>
        </w:rPr>
        <w:t xml:space="preserve">5.2 </w:t>
      </w:r>
      <w:r>
        <w:rPr>
          <w:rFonts w:ascii="Times New Roman" w:eastAsia="標楷體" w:hAnsi="Times New Roman"/>
          <w:b/>
          <w:sz w:val="28"/>
        </w:rPr>
        <w:t>即時性與</w:t>
      </w:r>
      <w:r>
        <w:rPr>
          <w:rFonts w:ascii="Times New Roman" w:eastAsia="標楷體" w:hAnsi="Times New Roman"/>
          <w:b/>
          <w:sz w:val="28"/>
        </w:rPr>
        <w:t xml:space="preserve"> CPU </w:t>
      </w:r>
      <w:r>
        <w:rPr>
          <w:rFonts w:ascii="Times New Roman" w:eastAsia="標楷體" w:hAnsi="Times New Roman"/>
          <w:b/>
          <w:sz w:val="28"/>
        </w:rPr>
        <w:t>負載分配驗證</w:t>
      </w:r>
      <w:bookmarkEnd w:id="76"/>
    </w:p>
    <w:p w14:paraId="37C5477D" w14:textId="77777777" w:rsidR="003C2EFA" w:rsidRDefault="00E46E34">
      <w:pPr>
        <w:widowControl/>
        <w:spacing w:line="480" w:lineRule="exact"/>
        <w:ind w:firstLine="480"/>
        <w:jc w:val="both"/>
      </w:pPr>
      <w:r>
        <w:rPr>
          <w:rFonts w:ascii="Times New Roman" w:eastAsia="標楷體" w:hAnsi="Times New Roman"/>
        </w:rPr>
        <w:t>嵌入式</w:t>
      </w:r>
      <w:r>
        <w:rPr>
          <w:rFonts w:ascii="Times New Roman" w:eastAsia="標楷體" w:hAnsi="Times New Roman"/>
        </w:rPr>
        <w:t xml:space="preserve"> SOC </w:t>
      </w:r>
      <w:r>
        <w:rPr>
          <w:rFonts w:ascii="Times New Roman" w:eastAsia="標楷體" w:hAnsi="Times New Roman"/>
        </w:rPr>
        <w:t>估測除了精度與資源佔用，尚須驗證</w:t>
      </w:r>
      <w:r>
        <w:rPr>
          <w:rFonts w:ascii="Times New Roman" w:eastAsia="標楷體" w:hAnsi="Times New Roman"/>
          <w:b/>
        </w:rPr>
        <w:t>即時性</w:t>
      </w:r>
      <w:r>
        <w:rPr>
          <w:rFonts w:ascii="Times New Roman" w:eastAsia="標楷體" w:hAnsi="Times New Roman"/>
        </w:rPr>
        <w:t>：所有週期性工作必須在其時限內完成，估測更新不得排擠到安全相關工作（如保護判斷）或量測取樣。本節以</w:t>
      </w:r>
      <w:r>
        <w:rPr>
          <w:rFonts w:ascii="Times New Roman" w:eastAsia="標楷體" w:hAnsi="Times New Roman"/>
        </w:rPr>
        <w:t xml:space="preserve"> 100 µs </w:t>
      </w:r>
      <w:r>
        <w:rPr>
          <w:rFonts w:ascii="Times New Roman" w:eastAsia="標楷體" w:hAnsi="Times New Roman"/>
        </w:rPr>
        <w:t>系統節拍為時間預算單位，驗證三法（含並行）的</w:t>
      </w:r>
      <w:r>
        <w:rPr>
          <w:rFonts w:ascii="Times New Roman" w:eastAsia="標楷體" w:hAnsi="Times New Roman"/>
        </w:rPr>
        <w:t xml:space="preserve"> CPU </w:t>
      </w:r>
      <w:r>
        <w:rPr>
          <w:rFonts w:ascii="Times New Roman" w:eastAsia="標楷體" w:hAnsi="Times New Roman"/>
        </w:rPr>
        <w:t>負載落在預算內。</w:t>
      </w:r>
    </w:p>
    <w:p w14:paraId="26544713" w14:textId="77777777" w:rsidR="003C2EFA" w:rsidRDefault="00E46E34">
      <w:pPr>
        <w:widowControl/>
        <w:spacing w:line="480" w:lineRule="exact"/>
        <w:ind w:firstLine="480"/>
        <w:jc w:val="both"/>
      </w:pPr>
      <w:r>
        <w:rPr>
          <w:rFonts w:ascii="Times New Roman" w:eastAsia="標楷體" w:hAnsi="Times New Roman"/>
          <w:b/>
        </w:rPr>
        <w:t>時間預算模型</w:t>
      </w:r>
      <w:r>
        <w:rPr>
          <w:rFonts w:ascii="Times New Roman" w:eastAsia="標楷體" w:hAnsi="Times New Roman"/>
        </w:rPr>
        <w:t>：系統節拍週期</w:t>
      </w:r>
      <w:r>
        <w:rPr>
          <w:rFonts w:ascii="Times New Roman" w:eastAsia="標楷體" w:hAnsi="Times New Roman"/>
        </w:rPr>
        <w:t xml:space="preserve"> </w:t>
      </w:r>
      <w:proofErr w:type="spellStart"/>
      <w:r>
        <w:rPr>
          <w:rFonts w:ascii="Times New Roman" w:eastAsia="標楷體" w:hAnsi="Times New Roman"/>
        </w:rPr>
        <w:t>T</w:t>
      </w:r>
      <w:r>
        <w:rPr>
          <w:rFonts w:ascii="Times New Roman" w:eastAsia="標楷體" w:hAnsi="Times New Roman"/>
          <w:vertAlign w:val="subscript"/>
        </w:rPr>
        <w:t>tick</w:t>
      </w:r>
      <w:proofErr w:type="spellEnd"/>
      <w:r>
        <w:rPr>
          <w:rFonts w:ascii="Times New Roman" w:eastAsia="標楷體" w:hAnsi="Times New Roman"/>
        </w:rPr>
        <w:t xml:space="preserve"> = 100 µs</w:t>
      </w:r>
      <w:r>
        <w:rPr>
          <w:rFonts w:ascii="Times New Roman" w:eastAsia="標楷體" w:hAnsi="Times New Roman"/>
        </w:rPr>
        <w:t>，微控制器</w:t>
      </w:r>
      <w:r>
        <w:rPr>
          <w:rFonts w:ascii="Times New Roman" w:eastAsia="標楷體" w:hAnsi="Times New Roman"/>
        </w:rPr>
        <w:t xml:space="preserve"> SYSCLK </w:t>
      </w:r>
      <w:r>
        <w:rPr>
          <w:rFonts w:ascii="Times New Roman" w:eastAsia="標楷體" w:hAnsi="Times New Roman"/>
        </w:rPr>
        <w:t>為</w:t>
      </w:r>
      <w:r>
        <w:rPr>
          <w:rFonts w:ascii="Times New Roman" w:eastAsia="標楷體" w:hAnsi="Times New Roman"/>
        </w:rPr>
        <w:t xml:space="preserve"> 64 MHz</w:t>
      </w:r>
      <w:r>
        <w:rPr>
          <w:rFonts w:ascii="Times New Roman" w:eastAsia="標楷體" w:hAnsi="Times New Roman"/>
        </w:rPr>
        <w:t>，故每</w:t>
      </w:r>
      <w:proofErr w:type="gramStart"/>
      <w:r>
        <w:rPr>
          <w:rFonts w:ascii="Times New Roman" w:eastAsia="標楷體" w:hAnsi="Times New Roman"/>
        </w:rPr>
        <w:t>個</w:t>
      </w:r>
      <w:proofErr w:type="gramEnd"/>
      <w:r>
        <w:rPr>
          <w:rFonts w:ascii="Times New Roman" w:eastAsia="標楷體" w:hAnsi="Times New Roman"/>
        </w:rPr>
        <w:t xml:space="preserve"> tick </w:t>
      </w:r>
      <w:r>
        <w:rPr>
          <w:rFonts w:ascii="Times New Roman" w:eastAsia="標楷體" w:hAnsi="Times New Roman"/>
        </w:rPr>
        <w:t>約有</w:t>
      </w:r>
      <w:r>
        <w:rPr>
          <w:rFonts w:ascii="Times New Roman" w:eastAsia="標楷體" w:hAnsi="Times New Roman"/>
        </w:rPr>
        <w:t xml:space="preserve"> 6400 </w:t>
      </w:r>
      <w:proofErr w:type="gramStart"/>
      <w:r>
        <w:rPr>
          <w:rFonts w:ascii="Times New Roman" w:eastAsia="標楷體" w:hAnsi="Times New Roman"/>
        </w:rPr>
        <w:t>個</w:t>
      </w:r>
      <w:proofErr w:type="gramEnd"/>
      <w:r>
        <w:rPr>
          <w:rFonts w:ascii="Times New Roman" w:eastAsia="標楷體" w:hAnsi="Times New Roman"/>
        </w:rPr>
        <w:t xml:space="preserve"> CPU cycle </w:t>
      </w:r>
      <w:r>
        <w:rPr>
          <w:rFonts w:ascii="Times New Roman" w:eastAsia="標楷體" w:hAnsi="Times New Roman"/>
        </w:rPr>
        <w:t>的預算。週期性工作中，量測取樣與通訊回報為固</w:t>
      </w:r>
      <w:r>
        <w:rPr>
          <w:rFonts w:ascii="Times New Roman" w:eastAsia="標楷體" w:hAnsi="Times New Roman"/>
        </w:rPr>
        <w:lastRenderedPageBreak/>
        <w:t>定開銷；估測更新每秒觸發一次（即每</w:t>
      </w:r>
      <w:r>
        <w:rPr>
          <w:rFonts w:ascii="Times New Roman" w:eastAsia="標楷體" w:hAnsi="Times New Roman"/>
        </w:rPr>
        <w:t xml:space="preserve"> 10000 </w:t>
      </w:r>
      <w:proofErr w:type="gramStart"/>
      <w:r>
        <w:rPr>
          <w:rFonts w:ascii="Times New Roman" w:eastAsia="標楷體" w:hAnsi="Times New Roman"/>
        </w:rPr>
        <w:t>個</w:t>
      </w:r>
      <w:proofErr w:type="gramEnd"/>
      <w:r>
        <w:rPr>
          <w:rFonts w:ascii="Times New Roman" w:eastAsia="標楷體" w:hAnsi="Times New Roman"/>
        </w:rPr>
        <w:t xml:space="preserve"> tick </w:t>
      </w:r>
      <w:r>
        <w:rPr>
          <w:rFonts w:ascii="Times New Roman" w:eastAsia="標楷體" w:hAnsi="Times New Roman"/>
        </w:rPr>
        <w:t>觸發一次），其單次運算量即</w:t>
      </w:r>
      <w:proofErr w:type="gramStart"/>
      <w:r>
        <w:rPr>
          <w:rFonts w:ascii="Times New Roman" w:eastAsia="標楷體" w:hAnsi="Times New Roman"/>
        </w:rPr>
        <w:t>第四章表</w:t>
      </w:r>
      <w:proofErr w:type="gramEnd"/>
      <w:r>
        <w:rPr>
          <w:rFonts w:ascii="Times New Roman" w:eastAsia="標楷體" w:hAnsi="Times New Roman"/>
        </w:rPr>
        <w:t xml:space="preserve"> 4-6 </w:t>
      </w:r>
      <w:r>
        <w:rPr>
          <w:rFonts w:ascii="Times New Roman" w:eastAsia="標楷體" w:hAnsi="Times New Roman"/>
        </w:rPr>
        <w:t>量測的「每次更新</w:t>
      </w:r>
      <w:r>
        <w:rPr>
          <w:rFonts w:ascii="Times New Roman" w:eastAsia="標楷體" w:hAnsi="Times New Roman"/>
        </w:rPr>
        <w:t xml:space="preserve"> CPU cycles</w:t>
      </w:r>
      <w:r>
        <w:rPr>
          <w:rFonts w:ascii="Times New Roman" w:eastAsia="標楷體" w:hAnsi="Times New Roman"/>
        </w:rPr>
        <w:t>」。由於估測每秒僅一次，即使</w:t>
      </w:r>
      <w:r>
        <w:rPr>
          <w:rFonts w:ascii="Times New Roman" w:eastAsia="標楷體" w:hAnsi="Times New Roman"/>
        </w:rPr>
        <w:t xml:space="preserve"> EKF </w:t>
      </w:r>
      <w:r>
        <w:rPr>
          <w:rFonts w:ascii="Times New Roman" w:eastAsia="標楷體" w:hAnsi="Times New Roman"/>
        </w:rPr>
        <w:t>的軟體浮點運算單次耗時最長，只要單次更新可在數個</w:t>
      </w:r>
      <w:r>
        <w:rPr>
          <w:rFonts w:ascii="Times New Roman" w:eastAsia="標楷體" w:hAnsi="Times New Roman"/>
        </w:rPr>
        <w:t xml:space="preserve"> tick </w:t>
      </w:r>
      <w:r>
        <w:rPr>
          <w:rFonts w:ascii="Times New Roman" w:eastAsia="標楷體" w:hAnsi="Times New Roman"/>
        </w:rPr>
        <w:t>內完成（或拆分至多</w:t>
      </w:r>
      <w:proofErr w:type="gramStart"/>
      <w:r>
        <w:rPr>
          <w:rFonts w:ascii="Times New Roman" w:eastAsia="標楷體" w:hAnsi="Times New Roman"/>
        </w:rPr>
        <w:t>個</w:t>
      </w:r>
      <w:proofErr w:type="gramEnd"/>
      <w:r>
        <w:rPr>
          <w:rFonts w:ascii="Times New Roman" w:eastAsia="標楷體" w:hAnsi="Times New Roman"/>
        </w:rPr>
        <w:t xml:space="preserve"> tick </w:t>
      </w:r>
      <w:r>
        <w:rPr>
          <w:rFonts w:ascii="Times New Roman" w:eastAsia="標楷體" w:hAnsi="Times New Roman"/>
        </w:rPr>
        <w:t>攤提），即不影響即時性。</w:t>
      </w:r>
    </w:p>
    <w:p w14:paraId="0A377461" w14:textId="77777777" w:rsidR="003C2EFA" w:rsidRDefault="00E46E34">
      <w:pPr>
        <w:widowControl/>
        <w:spacing w:line="480" w:lineRule="exact"/>
        <w:ind w:firstLine="480"/>
        <w:jc w:val="both"/>
      </w:pPr>
      <w:r>
        <w:rPr>
          <w:rFonts w:ascii="Times New Roman" w:eastAsia="標楷體" w:hAnsi="Times New Roman"/>
          <w:b/>
        </w:rPr>
        <w:t>排程設計與驗證方法</w:t>
      </w:r>
      <w:r>
        <w:rPr>
          <w:rFonts w:ascii="Times New Roman" w:eastAsia="標楷體" w:hAnsi="Times New Roman"/>
        </w:rPr>
        <w:t>：本平台的</w:t>
      </w:r>
      <w:r>
        <w:rPr>
          <w:rFonts w:ascii="Times New Roman" w:eastAsia="標楷體" w:hAnsi="Times New Roman"/>
        </w:rPr>
        <w:t xml:space="preserve"> 100 µs tick </w:t>
      </w:r>
      <w:r>
        <w:rPr>
          <w:rFonts w:ascii="Times New Roman" w:eastAsia="標楷體" w:hAnsi="Times New Roman"/>
        </w:rPr>
        <w:t>中斷服務常式只遞增節拍計數器（數個</w:t>
      </w:r>
      <w:r>
        <w:rPr>
          <w:rFonts w:ascii="Times New Roman" w:eastAsia="標楷體" w:hAnsi="Times New Roman"/>
        </w:rPr>
        <w:t xml:space="preserve"> cycle</w:t>
      </w:r>
      <w:r>
        <w:rPr>
          <w:rFonts w:ascii="Times New Roman" w:eastAsia="標楷體" w:hAnsi="Times New Roman"/>
        </w:rPr>
        <w:t>），估測更新則於主</w:t>
      </w:r>
      <w:proofErr w:type="gramStart"/>
      <w:r>
        <w:rPr>
          <w:rFonts w:ascii="Times New Roman" w:eastAsia="標楷體" w:hAnsi="Times New Roman"/>
        </w:rPr>
        <w:t>迴</w:t>
      </w:r>
      <w:proofErr w:type="gramEnd"/>
      <w:r>
        <w:rPr>
          <w:rFonts w:ascii="Times New Roman" w:eastAsia="標楷體" w:hAnsi="Times New Roman"/>
        </w:rPr>
        <w:t>圈中在每秒邊界觸發</w:t>
      </w:r>
      <w:proofErr w:type="gramStart"/>
      <w:r>
        <w:rPr>
          <w:rFonts w:ascii="Times New Roman" w:eastAsia="標楷體" w:hAnsi="Times New Roman"/>
        </w:rPr>
        <w:t>——</w:t>
      </w:r>
      <w:proofErr w:type="gramEnd"/>
      <w:r>
        <w:rPr>
          <w:rFonts w:ascii="Times New Roman" w:eastAsia="標楷體" w:hAnsi="Times New Roman"/>
        </w:rPr>
        <w:t>即估測運算天然跨</w:t>
      </w:r>
      <w:r>
        <w:rPr>
          <w:rFonts w:ascii="Times New Roman" w:eastAsia="標楷體" w:hAnsi="Times New Roman"/>
        </w:rPr>
        <w:t xml:space="preserve"> tick </w:t>
      </w:r>
      <w:r>
        <w:rPr>
          <w:rFonts w:ascii="Times New Roman" w:eastAsia="標楷體" w:hAnsi="Times New Roman"/>
        </w:rPr>
        <w:t>攤提、且隨時可被</w:t>
      </w:r>
      <w:r>
        <w:rPr>
          <w:rFonts w:ascii="Times New Roman" w:eastAsia="標楷體" w:hAnsi="Times New Roman"/>
        </w:rPr>
        <w:t xml:space="preserve"> tick </w:t>
      </w:r>
      <w:r>
        <w:rPr>
          <w:rFonts w:ascii="Times New Roman" w:eastAsia="標楷體" w:hAnsi="Times New Roman"/>
        </w:rPr>
        <w:t>中斷搶</w:t>
      </w:r>
      <w:proofErr w:type="gramStart"/>
      <w:r>
        <w:rPr>
          <w:rFonts w:ascii="Times New Roman" w:eastAsia="標楷體" w:hAnsi="Times New Roman"/>
        </w:rPr>
        <w:t>佔</w:t>
      </w:r>
      <w:proofErr w:type="gramEnd"/>
      <w:r>
        <w:rPr>
          <w:rFonts w:ascii="Times New Roman" w:eastAsia="標楷體" w:hAnsi="Times New Roman"/>
        </w:rPr>
        <w:t>，不存在「單一</w:t>
      </w:r>
      <w:r>
        <w:rPr>
          <w:rFonts w:ascii="Times New Roman" w:eastAsia="標楷體" w:hAnsi="Times New Roman"/>
        </w:rPr>
        <w:t xml:space="preserve"> tick </w:t>
      </w:r>
      <w:r>
        <w:rPr>
          <w:rFonts w:ascii="Times New Roman" w:eastAsia="標楷體" w:hAnsi="Times New Roman"/>
        </w:rPr>
        <w:t>超時」問題；需驗證的是估測更新</w:t>
      </w:r>
      <w:proofErr w:type="gramStart"/>
      <w:r>
        <w:rPr>
          <w:rFonts w:ascii="Times New Roman" w:eastAsia="標楷體" w:hAnsi="Times New Roman"/>
        </w:rPr>
        <w:t>佔</w:t>
      </w:r>
      <w:proofErr w:type="gramEnd"/>
      <w:r>
        <w:rPr>
          <w:rFonts w:ascii="Times New Roman" w:eastAsia="標楷體" w:hAnsi="Times New Roman"/>
        </w:rPr>
        <w:t>每秒運算預算的比例。驗證資料為</w:t>
      </w:r>
      <w:r>
        <w:rPr>
          <w:rFonts w:ascii="Times New Roman" w:eastAsia="標楷體" w:hAnsi="Times New Roman"/>
        </w:rPr>
        <w:t xml:space="preserve"> Rounds 40</w:t>
      </w:r>
      <w:proofErr w:type="gramStart"/>
      <w:r>
        <w:rPr>
          <w:rFonts w:ascii="Times New Roman" w:eastAsia="標楷體" w:hAnsi="Times New Roman"/>
        </w:rPr>
        <w:t>–</w:t>
      </w:r>
      <w:proofErr w:type="gramEnd"/>
      <w:r>
        <w:rPr>
          <w:rFonts w:ascii="Times New Roman" w:eastAsia="標楷體" w:hAnsi="Times New Roman"/>
        </w:rPr>
        <w:t xml:space="preserve">41 </w:t>
      </w:r>
      <w:r>
        <w:rPr>
          <w:rFonts w:ascii="Times New Roman" w:eastAsia="標楷體" w:hAnsi="Times New Roman"/>
        </w:rPr>
        <w:t>兩輪共</w:t>
      </w:r>
      <w:r>
        <w:rPr>
          <w:rFonts w:ascii="Times New Roman" w:eastAsia="標楷體" w:hAnsi="Times New Roman"/>
        </w:rPr>
        <w:t xml:space="preserve"> 159,300 </w:t>
      </w:r>
      <w:r>
        <w:rPr>
          <w:rFonts w:ascii="Times New Roman" w:eastAsia="標楷體" w:hAnsi="Times New Roman"/>
        </w:rPr>
        <w:t>次更新的逐次計時統計（與第四章表</w:t>
      </w:r>
      <w:r>
        <w:rPr>
          <w:rFonts w:ascii="Times New Roman" w:eastAsia="標楷體" w:hAnsi="Times New Roman"/>
        </w:rPr>
        <w:t xml:space="preserve"> 4-6 </w:t>
      </w:r>
      <w:r>
        <w:rPr>
          <w:rFonts w:ascii="Times New Roman" w:eastAsia="標楷體" w:hAnsi="Times New Roman"/>
        </w:rPr>
        <w:t>同源）：</w:t>
      </w:r>
    </w:p>
    <w:tbl>
      <w:tblPr>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61"/>
        <w:gridCol w:w="1453"/>
        <w:gridCol w:w="1869"/>
        <w:gridCol w:w="1661"/>
        <w:gridCol w:w="2423"/>
      </w:tblGrid>
      <w:tr w:rsidR="003C2EFA" w14:paraId="65B4A8DB" w14:textId="77777777" w:rsidTr="00492BDD">
        <w:trPr>
          <w:cantSplit/>
          <w:jc w:val="center"/>
        </w:trPr>
        <w:tc>
          <w:tcPr>
            <w:tcW w:w="1661" w:type="dxa"/>
            <w:shd w:val="clear" w:color="auto" w:fill="D9E2F3"/>
            <w:vAlign w:val="center"/>
          </w:tcPr>
          <w:p w14:paraId="0C7863DD"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工作項目</w:t>
            </w:r>
          </w:p>
        </w:tc>
        <w:tc>
          <w:tcPr>
            <w:tcW w:w="1453" w:type="dxa"/>
            <w:shd w:val="clear" w:color="auto" w:fill="D9E2F3"/>
            <w:vAlign w:val="center"/>
          </w:tcPr>
          <w:p w14:paraId="019BD8BA"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觸發週期</w:t>
            </w:r>
          </w:p>
        </w:tc>
        <w:tc>
          <w:tcPr>
            <w:tcW w:w="1869" w:type="dxa"/>
            <w:shd w:val="clear" w:color="auto" w:fill="D9E2F3"/>
            <w:vAlign w:val="center"/>
          </w:tcPr>
          <w:p w14:paraId="52D5F6F7"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單次 CPU cycles</w:t>
            </w:r>
            <w:r w:rsidR="007E48EE" w:rsidRPr="007E48EE">
              <w:rPr>
                <w:rFonts w:ascii="標楷體" w:eastAsia="標楷體" w:hAnsi="標楷體"/>
                <w:sz w:val="20"/>
                <w:szCs w:val="18"/>
              </w:rPr>
              <w:br/>
            </w:r>
            <w:r w:rsidRPr="007E48EE">
              <w:rPr>
                <w:rFonts w:ascii="標楷體" w:eastAsia="標楷體" w:hAnsi="標楷體"/>
                <w:sz w:val="20"/>
                <w:szCs w:val="18"/>
              </w:rPr>
              <w:t>（中位／最壞）</w:t>
            </w:r>
          </w:p>
        </w:tc>
        <w:tc>
          <w:tcPr>
            <w:tcW w:w="1661" w:type="dxa"/>
            <w:shd w:val="clear" w:color="auto" w:fill="D9E2F3"/>
            <w:vAlign w:val="center"/>
          </w:tcPr>
          <w:p w14:paraId="75703FB0" w14:textId="77777777" w:rsidR="003C2EFA" w:rsidRPr="007E48EE" w:rsidRDefault="00E46E34" w:rsidP="00492BDD">
            <w:pPr>
              <w:keepNext/>
              <w:jc w:val="center"/>
              <w:rPr>
                <w:rFonts w:ascii="標楷體" w:eastAsia="標楷體" w:hAnsi="標楷體"/>
                <w:sz w:val="20"/>
                <w:szCs w:val="18"/>
              </w:rPr>
            </w:pPr>
            <w:proofErr w:type="gramStart"/>
            <w:r w:rsidRPr="007E48EE">
              <w:rPr>
                <w:rFonts w:ascii="標楷體" w:eastAsia="標楷體" w:hAnsi="標楷體"/>
                <w:sz w:val="20"/>
                <w:szCs w:val="18"/>
              </w:rPr>
              <w:t>佔</w:t>
            </w:r>
            <w:proofErr w:type="gramEnd"/>
            <w:r w:rsidRPr="007E48EE">
              <w:rPr>
                <w:rFonts w:ascii="標楷體" w:eastAsia="標楷體" w:hAnsi="標楷體"/>
                <w:sz w:val="20"/>
                <w:szCs w:val="18"/>
              </w:rPr>
              <w:t>每秒預算比例（中位／最壞）</w:t>
            </w:r>
          </w:p>
        </w:tc>
        <w:tc>
          <w:tcPr>
            <w:tcW w:w="2423" w:type="dxa"/>
            <w:shd w:val="clear" w:color="auto" w:fill="D9E2F3"/>
            <w:vAlign w:val="center"/>
          </w:tcPr>
          <w:p w14:paraId="6E48460F"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備註</w:t>
            </w:r>
          </w:p>
        </w:tc>
      </w:tr>
      <w:tr w:rsidR="003C2EFA" w14:paraId="3688E694" w14:textId="77777777" w:rsidTr="00492BDD">
        <w:trPr>
          <w:cantSplit/>
          <w:jc w:val="center"/>
        </w:trPr>
        <w:tc>
          <w:tcPr>
            <w:tcW w:w="1661" w:type="dxa"/>
            <w:vAlign w:val="center"/>
          </w:tcPr>
          <w:p w14:paraId="5EBEB9B1"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庫倫計數更新</w:t>
            </w:r>
          </w:p>
        </w:tc>
        <w:tc>
          <w:tcPr>
            <w:tcW w:w="1453" w:type="dxa"/>
            <w:vAlign w:val="center"/>
          </w:tcPr>
          <w:p w14:paraId="55E696DD"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1 s</w:t>
            </w:r>
          </w:p>
        </w:tc>
        <w:tc>
          <w:tcPr>
            <w:tcW w:w="1869" w:type="dxa"/>
            <w:vAlign w:val="center"/>
          </w:tcPr>
          <w:p w14:paraId="0A3674C7"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305 ／ 1,140</w:t>
            </w:r>
          </w:p>
        </w:tc>
        <w:tc>
          <w:tcPr>
            <w:tcW w:w="1661" w:type="dxa"/>
            <w:vAlign w:val="center"/>
          </w:tcPr>
          <w:p w14:paraId="662ABD9F"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0.0005% ／ 0.0018%</w:t>
            </w:r>
          </w:p>
        </w:tc>
        <w:tc>
          <w:tcPr>
            <w:tcW w:w="2423" w:type="dxa"/>
            <w:vAlign w:val="center"/>
          </w:tcPr>
          <w:p w14:paraId="10B979F8" w14:textId="77777777" w:rsidR="003C2EFA" w:rsidRPr="007E48EE" w:rsidRDefault="00E46E34" w:rsidP="00492BDD">
            <w:pPr>
              <w:keepNext/>
              <w:jc w:val="center"/>
              <w:rPr>
                <w:rFonts w:ascii="標楷體" w:eastAsia="標楷體" w:hAnsi="標楷體"/>
                <w:sz w:val="20"/>
                <w:szCs w:val="18"/>
              </w:rPr>
            </w:pPr>
            <w:proofErr w:type="gramStart"/>
            <w:r w:rsidRPr="007E48EE">
              <w:rPr>
                <w:rFonts w:ascii="標楷體" w:eastAsia="標楷體" w:hAnsi="標楷體"/>
                <w:sz w:val="20"/>
                <w:szCs w:val="18"/>
              </w:rPr>
              <w:t>一</w:t>
            </w:r>
            <w:proofErr w:type="gramEnd"/>
            <w:r w:rsidRPr="007E48EE">
              <w:rPr>
                <w:rFonts w:ascii="標楷體" w:eastAsia="標楷體" w:hAnsi="標楷體"/>
                <w:sz w:val="20"/>
                <w:szCs w:val="18"/>
              </w:rPr>
              <w:t>乘</w:t>
            </w:r>
            <w:proofErr w:type="gramStart"/>
            <w:r w:rsidRPr="007E48EE">
              <w:rPr>
                <w:rFonts w:ascii="標楷體" w:eastAsia="標楷體" w:hAnsi="標楷體"/>
                <w:sz w:val="20"/>
                <w:szCs w:val="18"/>
              </w:rPr>
              <w:t>一</w:t>
            </w:r>
            <w:proofErr w:type="gramEnd"/>
            <w:r w:rsidRPr="007E48EE">
              <w:rPr>
                <w:rFonts w:ascii="標楷體" w:eastAsia="標楷體" w:hAnsi="標楷體"/>
                <w:sz w:val="20"/>
                <w:szCs w:val="18"/>
              </w:rPr>
              <w:t>加，資源下界</w:t>
            </w:r>
          </w:p>
        </w:tc>
      </w:tr>
      <w:tr w:rsidR="003C2EFA" w14:paraId="46C4A1BE" w14:textId="77777777" w:rsidTr="00492BDD">
        <w:trPr>
          <w:cantSplit/>
          <w:jc w:val="center"/>
        </w:trPr>
        <w:tc>
          <w:tcPr>
            <w:tcW w:w="1661" w:type="dxa"/>
            <w:vAlign w:val="center"/>
          </w:tcPr>
          <w:p w14:paraId="3D027A2E"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EKF 更新</w:t>
            </w:r>
          </w:p>
        </w:tc>
        <w:tc>
          <w:tcPr>
            <w:tcW w:w="1453" w:type="dxa"/>
            <w:vAlign w:val="center"/>
          </w:tcPr>
          <w:p w14:paraId="23161C51"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1 s</w:t>
            </w:r>
          </w:p>
        </w:tc>
        <w:tc>
          <w:tcPr>
            <w:tcW w:w="1869" w:type="dxa"/>
            <w:vAlign w:val="center"/>
          </w:tcPr>
          <w:p w14:paraId="22490E98"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15,187 ／ 17,891</w:t>
            </w:r>
          </w:p>
        </w:tc>
        <w:tc>
          <w:tcPr>
            <w:tcW w:w="1661" w:type="dxa"/>
            <w:vAlign w:val="center"/>
          </w:tcPr>
          <w:p w14:paraId="67C1956A"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0.024% ／ 0.028%</w:t>
            </w:r>
          </w:p>
        </w:tc>
        <w:tc>
          <w:tcPr>
            <w:tcW w:w="2423" w:type="dxa"/>
            <w:vAlign w:val="center"/>
          </w:tcPr>
          <w:p w14:paraId="088DE631"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軟浮點，最耗時</w:t>
            </w:r>
          </w:p>
        </w:tc>
      </w:tr>
      <w:tr w:rsidR="003C2EFA" w14:paraId="20407E8F" w14:textId="77777777" w:rsidTr="00492BDD">
        <w:trPr>
          <w:cantSplit/>
          <w:jc w:val="center"/>
        </w:trPr>
        <w:tc>
          <w:tcPr>
            <w:tcW w:w="1661" w:type="dxa"/>
            <w:vAlign w:val="center"/>
          </w:tcPr>
          <w:p w14:paraId="007DDBDB"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動態阻抗</w:t>
            </w:r>
            <w:r w:rsidR="007E48EE" w:rsidRPr="007E48EE">
              <w:rPr>
                <w:rFonts w:ascii="標楷體" w:eastAsia="標楷體" w:hAnsi="標楷體"/>
                <w:sz w:val="20"/>
                <w:szCs w:val="18"/>
              </w:rPr>
              <w:br/>
            </w:r>
            <w:r w:rsidRPr="007E48EE">
              <w:rPr>
                <w:rFonts w:ascii="標楷體" w:eastAsia="標楷體" w:hAnsi="標楷體"/>
                <w:sz w:val="20"/>
                <w:szCs w:val="18"/>
              </w:rPr>
              <w:t>（無事件）</w:t>
            </w:r>
          </w:p>
        </w:tc>
        <w:tc>
          <w:tcPr>
            <w:tcW w:w="1453" w:type="dxa"/>
            <w:vAlign w:val="center"/>
          </w:tcPr>
          <w:p w14:paraId="77680E43"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1 s</w:t>
            </w:r>
          </w:p>
        </w:tc>
        <w:tc>
          <w:tcPr>
            <w:tcW w:w="1869" w:type="dxa"/>
            <w:vAlign w:val="center"/>
          </w:tcPr>
          <w:p w14:paraId="6DF818E6"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442 ／ 1,651</w:t>
            </w:r>
          </w:p>
        </w:tc>
        <w:tc>
          <w:tcPr>
            <w:tcW w:w="1661" w:type="dxa"/>
            <w:vAlign w:val="center"/>
          </w:tcPr>
          <w:p w14:paraId="61E01EF9"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0.0007% ／ 0.0026%</w:t>
            </w:r>
          </w:p>
        </w:tc>
        <w:tc>
          <w:tcPr>
            <w:tcW w:w="2423" w:type="dxa"/>
            <w:vAlign w:val="center"/>
          </w:tcPr>
          <w:p w14:paraId="6E111431"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庫倫內插路徑</w:t>
            </w:r>
          </w:p>
        </w:tc>
      </w:tr>
      <w:tr w:rsidR="003C2EFA" w14:paraId="35A00759" w14:textId="77777777" w:rsidTr="00492BDD">
        <w:trPr>
          <w:cantSplit/>
          <w:jc w:val="center"/>
        </w:trPr>
        <w:tc>
          <w:tcPr>
            <w:tcW w:w="1661" w:type="dxa"/>
            <w:vAlign w:val="center"/>
          </w:tcPr>
          <w:p w14:paraId="6543F702"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動態阻抗</w:t>
            </w:r>
            <w:r w:rsidR="007E48EE" w:rsidRPr="007E48EE">
              <w:rPr>
                <w:rFonts w:ascii="標楷體" w:eastAsia="標楷體" w:hAnsi="標楷體"/>
                <w:sz w:val="20"/>
                <w:szCs w:val="18"/>
              </w:rPr>
              <w:br/>
            </w:r>
            <w:r w:rsidRPr="007E48EE">
              <w:rPr>
                <w:rFonts w:ascii="標楷體" w:eastAsia="標楷體" w:hAnsi="標楷體"/>
                <w:sz w:val="20"/>
                <w:szCs w:val="18"/>
              </w:rPr>
              <w:t>（有事件）</w:t>
            </w:r>
          </w:p>
        </w:tc>
        <w:tc>
          <w:tcPr>
            <w:tcW w:w="1453" w:type="dxa"/>
            <w:vAlign w:val="center"/>
          </w:tcPr>
          <w:p w14:paraId="7B67F75E"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擾動事件（~60 s）</w:t>
            </w:r>
          </w:p>
        </w:tc>
        <w:tc>
          <w:tcPr>
            <w:tcW w:w="1869" w:type="dxa"/>
            <w:vAlign w:val="center"/>
          </w:tcPr>
          <w:p w14:paraId="5E89C3B6"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6,525 ／ 7,511</w:t>
            </w:r>
          </w:p>
        </w:tc>
        <w:tc>
          <w:tcPr>
            <w:tcW w:w="1661" w:type="dxa"/>
            <w:vAlign w:val="center"/>
          </w:tcPr>
          <w:p w14:paraId="662612FA"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0.010% ／ 0.012%</w:t>
            </w:r>
          </w:p>
        </w:tc>
        <w:tc>
          <w:tcPr>
            <w:tcW w:w="2423" w:type="dxa"/>
            <w:vAlign w:val="center"/>
          </w:tcPr>
          <w:p w14:paraId="5DB2F64E"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差分＋</w:t>
            </w:r>
            <w:proofErr w:type="gramStart"/>
            <w:r w:rsidRPr="007E48EE">
              <w:rPr>
                <w:rFonts w:ascii="標楷體" w:eastAsia="標楷體" w:hAnsi="標楷體"/>
                <w:sz w:val="20"/>
                <w:szCs w:val="18"/>
              </w:rPr>
              <w:t>開根</w:t>
            </w:r>
            <w:proofErr w:type="gramEnd"/>
            <w:r w:rsidRPr="007E48EE">
              <w:rPr>
                <w:rFonts w:ascii="標楷體" w:eastAsia="標楷體" w:hAnsi="標楷體"/>
                <w:sz w:val="20"/>
                <w:szCs w:val="18"/>
              </w:rPr>
              <w:t>＋二次</w:t>
            </w:r>
            <w:proofErr w:type="gramStart"/>
            <w:r w:rsidRPr="007E48EE">
              <w:rPr>
                <w:rFonts w:ascii="標楷體" w:eastAsia="標楷體" w:hAnsi="標楷體"/>
                <w:sz w:val="20"/>
                <w:szCs w:val="18"/>
              </w:rPr>
              <w:t>反解（實根</w:t>
            </w:r>
            <w:proofErr w:type="gramEnd"/>
            <w:r w:rsidRPr="007E48EE">
              <w:rPr>
                <w:rFonts w:ascii="標楷體" w:eastAsia="標楷體" w:hAnsi="標楷體"/>
                <w:sz w:val="20"/>
                <w:szCs w:val="18"/>
              </w:rPr>
              <w:t>路徑）</w:t>
            </w:r>
          </w:p>
        </w:tc>
      </w:tr>
      <w:tr w:rsidR="003C2EFA" w14:paraId="522E84E5" w14:textId="77777777" w:rsidTr="00492BDD">
        <w:trPr>
          <w:cantSplit/>
          <w:jc w:val="center"/>
        </w:trPr>
        <w:tc>
          <w:tcPr>
            <w:tcW w:w="1661" w:type="dxa"/>
            <w:vAlign w:val="center"/>
          </w:tcPr>
          <w:p w14:paraId="5746A238"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三法並行峰值</w:t>
            </w:r>
          </w:p>
        </w:tc>
        <w:tc>
          <w:tcPr>
            <w:tcW w:w="1453" w:type="dxa"/>
            <w:vAlign w:val="center"/>
          </w:tcPr>
          <w:p w14:paraId="4BCA23B9"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1 s 邊界</w:t>
            </w:r>
            <w:r w:rsidR="007E48EE" w:rsidRPr="007E48EE">
              <w:rPr>
                <w:rFonts w:ascii="標楷體" w:eastAsia="標楷體" w:hAnsi="標楷體"/>
                <w:sz w:val="20"/>
                <w:szCs w:val="18"/>
              </w:rPr>
              <w:br/>
            </w:r>
            <w:r w:rsidRPr="007E48EE">
              <w:rPr>
                <w:rFonts w:ascii="標楷體" w:eastAsia="標楷體" w:hAnsi="標楷體"/>
                <w:sz w:val="20"/>
                <w:szCs w:val="18"/>
              </w:rPr>
              <w:t>（含事件秒）</w:t>
            </w:r>
          </w:p>
        </w:tc>
        <w:tc>
          <w:tcPr>
            <w:tcW w:w="1869" w:type="dxa"/>
            <w:vAlign w:val="center"/>
          </w:tcPr>
          <w:p w14:paraId="24C940D5" w14:textId="77777777" w:rsidR="003C2EFA" w:rsidRPr="007E48EE" w:rsidRDefault="00E46E34" w:rsidP="00492BDD">
            <w:pPr>
              <w:keepNext/>
              <w:jc w:val="center"/>
              <w:rPr>
                <w:rFonts w:ascii="標楷體" w:eastAsia="標楷體" w:hAnsi="標楷體"/>
                <w:sz w:val="20"/>
                <w:szCs w:val="18"/>
              </w:rPr>
            </w:pPr>
            <w:r w:rsidRPr="007E48EE">
              <w:rPr>
                <w:rFonts w:ascii="Times New Roman" w:eastAsia="標楷體" w:hAnsi="Times New Roman" w:cs="Times New Roman"/>
                <w:sz w:val="20"/>
                <w:szCs w:val="18"/>
              </w:rPr>
              <w:t>≈</w:t>
            </w:r>
            <w:r w:rsidRPr="007E48EE">
              <w:rPr>
                <w:rFonts w:ascii="標楷體" w:eastAsia="標楷體" w:hAnsi="標楷體"/>
                <w:sz w:val="20"/>
                <w:szCs w:val="18"/>
              </w:rPr>
              <w:t xml:space="preserve">22,000 ／ </w:t>
            </w:r>
            <w:r w:rsidRPr="007E48EE">
              <w:rPr>
                <w:rFonts w:ascii="Times New Roman" w:eastAsia="標楷體" w:hAnsi="Times New Roman" w:cs="Times New Roman"/>
                <w:sz w:val="20"/>
                <w:szCs w:val="18"/>
              </w:rPr>
              <w:t>≈</w:t>
            </w:r>
            <w:r w:rsidRPr="007E48EE">
              <w:rPr>
                <w:rFonts w:ascii="標楷體" w:eastAsia="標楷體" w:hAnsi="標楷體"/>
                <w:sz w:val="20"/>
                <w:szCs w:val="18"/>
              </w:rPr>
              <w:t>26,500</w:t>
            </w:r>
          </w:p>
        </w:tc>
        <w:tc>
          <w:tcPr>
            <w:tcW w:w="1661" w:type="dxa"/>
            <w:vAlign w:val="center"/>
          </w:tcPr>
          <w:p w14:paraId="57C8EFF0"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0.034% ／ 0.041%</w:t>
            </w:r>
          </w:p>
        </w:tc>
        <w:tc>
          <w:tcPr>
            <w:tcW w:w="2423" w:type="dxa"/>
            <w:vAlign w:val="center"/>
          </w:tcPr>
          <w:p w14:paraId="52A9ABBE"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 xml:space="preserve">折合約 344 µs（3.4 </w:t>
            </w:r>
            <w:proofErr w:type="gramStart"/>
            <w:r w:rsidRPr="007E48EE">
              <w:rPr>
                <w:rFonts w:ascii="標楷體" w:eastAsia="標楷體" w:hAnsi="標楷體"/>
                <w:sz w:val="20"/>
                <w:szCs w:val="18"/>
              </w:rPr>
              <w:t>個</w:t>
            </w:r>
            <w:proofErr w:type="gramEnd"/>
            <w:r w:rsidRPr="007E48EE">
              <w:rPr>
                <w:rFonts w:ascii="標楷體" w:eastAsia="標楷體" w:hAnsi="標楷體"/>
                <w:sz w:val="20"/>
                <w:szCs w:val="18"/>
              </w:rPr>
              <w:t xml:space="preserve"> tick 週期之運算量）</w:t>
            </w:r>
          </w:p>
        </w:tc>
      </w:tr>
    </w:tbl>
    <w:p w14:paraId="5DAD1C1B" w14:textId="77777777" w:rsidR="003C2EFA" w:rsidRDefault="00E46E34">
      <w:pPr>
        <w:pStyle w:val="af0"/>
        <w:widowControl/>
        <w:jc w:val="center"/>
      </w:pPr>
      <w:bookmarkStart w:id="77" w:name="_Toc239074953"/>
      <w:r>
        <w:rPr>
          <w:rFonts w:ascii="Times New Roman" w:eastAsia="標楷體" w:hAnsi="Times New Roman"/>
          <w:sz w:val="22"/>
        </w:rPr>
        <w:t>表</w:t>
      </w:r>
      <w:r>
        <w:rPr>
          <w:rFonts w:ascii="Times New Roman" w:eastAsia="標楷體" w:hAnsi="Times New Roman"/>
          <w:sz w:val="22"/>
        </w:rPr>
        <w:t xml:space="preserve"> 5-1</w:t>
      </w:r>
      <w:r>
        <w:rPr>
          <w:rFonts w:ascii="Times New Roman" w:eastAsia="標楷體" w:hAnsi="Times New Roman"/>
          <w:sz w:val="22"/>
        </w:rPr>
        <w:t xml:space="preserve">　</w:t>
      </w:r>
      <w:r>
        <w:rPr>
          <w:rFonts w:ascii="Times New Roman" w:eastAsia="標楷體" w:hAnsi="Times New Roman"/>
          <w:sz w:val="22"/>
        </w:rPr>
        <w:t xml:space="preserve">CPU </w:t>
      </w:r>
      <w:r>
        <w:rPr>
          <w:rFonts w:ascii="Times New Roman" w:eastAsia="標楷體" w:hAnsi="Times New Roman"/>
          <w:sz w:val="22"/>
        </w:rPr>
        <w:t>負載分配實測</w:t>
      </w:r>
      <w:proofErr w:type="gramStart"/>
      <w:r>
        <w:rPr>
          <w:rFonts w:ascii="Times New Roman" w:eastAsia="標楷體" w:hAnsi="Times New Roman"/>
          <w:sz w:val="22"/>
        </w:rPr>
        <w:t>（</w:t>
      </w:r>
      <w:proofErr w:type="gramEnd"/>
      <w:r>
        <w:rPr>
          <w:rFonts w:ascii="Times New Roman" w:eastAsia="標楷體" w:hAnsi="Times New Roman"/>
          <w:sz w:val="22"/>
        </w:rPr>
        <w:t>STM32G071 @64 MHz</w:t>
      </w:r>
      <w:r>
        <w:rPr>
          <w:rFonts w:ascii="Times New Roman" w:eastAsia="標楷體" w:hAnsi="Times New Roman"/>
          <w:sz w:val="22"/>
        </w:rPr>
        <w:t>；每秒預算</w:t>
      </w:r>
      <w:r>
        <w:rPr>
          <w:rFonts w:ascii="Times New Roman" w:eastAsia="標楷體" w:hAnsi="Times New Roman"/>
          <w:sz w:val="22"/>
        </w:rPr>
        <w:t xml:space="preserve"> 64×10⁶ cycles</w:t>
      </w:r>
      <w:r>
        <w:rPr>
          <w:rFonts w:ascii="Times New Roman" w:eastAsia="標楷體" w:hAnsi="Times New Roman"/>
          <w:sz w:val="22"/>
        </w:rPr>
        <w:t>；「最壞」為兩輪觀測最大值，含中斷干擾</w:t>
      </w:r>
      <w:proofErr w:type="gramStart"/>
      <w:r>
        <w:rPr>
          <w:rFonts w:ascii="Times New Roman" w:eastAsia="標楷體" w:hAnsi="Times New Roman"/>
          <w:sz w:val="22"/>
        </w:rPr>
        <w:t>）</w:t>
      </w:r>
      <w:bookmarkEnd w:id="77"/>
      <w:proofErr w:type="gramEnd"/>
    </w:p>
    <w:p w14:paraId="551C2C9F" w14:textId="77777777" w:rsidR="003C2EFA" w:rsidRDefault="00E46E34">
      <w:pPr>
        <w:widowControl/>
        <w:spacing w:line="480" w:lineRule="exact"/>
        <w:ind w:firstLine="480"/>
        <w:jc w:val="both"/>
        <w:rPr>
          <w:rFonts w:ascii="Times New Roman" w:eastAsia="標楷體" w:hAnsi="Times New Roman"/>
        </w:rPr>
      </w:pPr>
      <w:r>
        <w:rPr>
          <w:rFonts w:ascii="Times New Roman" w:eastAsia="標楷體" w:hAnsi="Times New Roman"/>
        </w:rPr>
        <w:t>實測結論：三法估測更新即使集中於同一</w:t>
      </w:r>
      <w:proofErr w:type="gramStart"/>
      <w:r>
        <w:rPr>
          <w:rFonts w:ascii="Times New Roman" w:eastAsia="標楷體" w:hAnsi="Times New Roman"/>
        </w:rPr>
        <w:t>秒</w:t>
      </w:r>
      <w:proofErr w:type="gramEnd"/>
      <w:r>
        <w:rPr>
          <w:rFonts w:ascii="Times New Roman" w:eastAsia="標楷體" w:hAnsi="Times New Roman"/>
        </w:rPr>
        <w:t>邊界、且</w:t>
      </w:r>
      <w:proofErr w:type="gramStart"/>
      <w:r>
        <w:rPr>
          <w:rFonts w:ascii="Times New Roman" w:eastAsia="標楷體" w:hAnsi="Times New Roman"/>
        </w:rPr>
        <w:t>該秒恰</w:t>
      </w:r>
      <w:proofErr w:type="gramEnd"/>
      <w:r>
        <w:rPr>
          <w:rFonts w:ascii="Times New Roman" w:eastAsia="標楷體" w:hAnsi="Times New Roman"/>
        </w:rPr>
        <w:t>有擾動事件，總運算量中位僅約</w:t>
      </w:r>
      <w:r>
        <w:rPr>
          <w:rFonts w:ascii="Times New Roman" w:eastAsia="標楷體" w:hAnsi="Times New Roman"/>
        </w:rPr>
        <w:t xml:space="preserve"> 22,000 cycles</w:t>
      </w:r>
      <w:r>
        <w:rPr>
          <w:rFonts w:ascii="Times New Roman" w:eastAsia="標楷體" w:hAnsi="Times New Roman"/>
        </w:rPr>
        <w:t>（折合</w:t>
      </w:r>
      <w:r>
        <w:rPr>
          <w:rFonts w:ascii="Times New Roman" w:eastAsia="標楷體" w:hAnsi="Times New Roman"/>
        </w:rPr>
        <w:t xml:space="preserve"> 344 µs</w:t>
      </w:r>
      <w:r>
        <w:rPr>
          <w:rFonts w:ascii="Times New Roman" w:eastAsia="標楷體" w:hAnsi="Times New Roman"/>
        </w:rPr>
        <w:t>、</w:t>
      </w:r>
      <w:proofErr w:type="gramStart"/>
      <w:r>
        <w:rPr>
          <w:rFonts w:ascii="Times New Roman" w:eastAsia="標楷體" w:hAnsi="Times New Roman"/>
        </w:rPr>
        <w:t>佔</w:t>
      </w:r>
      <w:proofErr w:type="gramEnd"/>
      <w:r>
        <w:rPr>
          <w:rFonts w:ascii="Times New Roman" w:eastAsia="標楷體" w:hAnsi="Times New Roman"/>
        </w:rPr>
        <w:t>每秒預算</w:t>
      </w:r>
      <w:r>
        <w:rPr>
          <w:rFonts w:ascii="Times New Roman" w:eastAsia="標楷體" w:hAnsi="Times New Roman"/>
        </w:rPr>
        <w:t xml:space="preserve"> 0.034%</w:t>
      </w:r>
      <w:r>
        <w:rPr>
          <w:rFonts w:ascii="Times New Roman" w:eastAsia="標楷體" w:hAnsi="Times New Roman"/>
        </w:rPr>
        <w:t>），最壞情形亦僅</w:t>
      </w:r>
      <w:r>
        <w:rPr>
          <w:rFonts w:ascii="Times New Roman" w:eastAsia="標楷體" w:hAnsi="Times New Roman"/>
        </w:rPr>
        <w:t xml:space="preserve"> 0.041%</w:t>
      </w:r>
      <w:proofErr w:type="gramStart"/>
      <w:r>
        <w:rPr>
          <w:rFonts w:ascii="Times New Roman" w:eastAsia="標楷體" w:hAnsi="Times New Roman"/>
        </w:rPr>
        <w:t>——</w:t>
      </w:r>
      <w:r>
        <w:rPr>
          <w:rFonts w:ascii="Times New Roman" w:eastAsia="標楷體" w:hAnsi="Times New Roman"/>
          <w:b/>
        </w:rPr>
        <w:t>即時性餘裕</w:t>
      </w:r>
      <w:proofErr w:type="gramEnd"/>
      <w:r>
        <w:rPr>
          <w:rFonts w:ascii="Times New Roman" w:eastAsia="標楷體" w:hAnsi="Times New Roman"/>
          <w:b/>
        </w:rPr>
        <w:t>超過三個數量級</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的軟浮點負擔雖為庫倫計數的約</w:t>
      </w:r>
      <w:r>
        <w:rPr>
          <w:rFonts w:ascii="Times New Roman" w:eastAsia="標楷體" w:hAnsi="Times New Roman"/>
        </w:rPr>
        <w:t xml:space="preserve"> 50 </w:t>
      </w:r>
      <w:proofErr w:type="gramStart"/>
      <w:r>
        <w:rPr>
          <w:rFonts w:ascii="Times New Roman" w:eastAsia="標楷體" w:hAnsi="Times New Roman"/>
        </w:rPr>
        <w:t>倍</w:t>
      </w:r>
      <w:proofErr w:type="gramEnd"/>
      <w:r>
        <w:rPr>
          <w:rFonts w:ascii="Times New Roman" w:eastAsia="標楷體" w:hAnsi="Times New Roman"/>
        </w:rPr>
        <w:t>，但在每秒一次的更新率下對</w:t>
      </w:r>
      <w:r>
        <w:rPr>
          <w:rFonts w:ascii="Times New Roman" w:eastAsia="標楷體" w:hAnsi="Times New Roman"/>
        </w:rPr>
        <w:t xml:space="preserve"> CPU </w:t>
      </w:r>
      <w:r>
        <w:rPr>
          <w:rFonts w:ascii="Times New Roman" w:eastAsia="標楷體" w:hAnsi="Times New Roman"/>
        </w:rPr>
        <w:t>餘裕的影響可忽略。此即第四章</w:t>
      </w:r>
      <w:r>
        <w:rPr>
          <w:rFonts w:ascii="Times New Roman" w:eastAsia="標楷體" w:hAnsi="Times New Roman"/>
        </w:rPr>
        <w:t xml:space="preserve"> 4.4.3 </w:t>
      </w:r>
      <w:r>
        <w:rPr>
          <w:rFonts w:ascii="Times New Roman" w:eastAsia="標楷體" w:hAnsi="Times New Roman"/>
        </w:rPr>
        <w:t>的結論在系統層級的驗證：「以</w:t>
      </w:r>
      <w:proofErr w:type="gramStart"/>
      <w:r>
        <w:rPr>
          <w:rFonts w:ascii="Times New Roman" w:eastAsia="標楷體" w:hAnsi="Times New Roman"/>
        </w:rPr>
        <w:t>較高單次</w:t>
      </w:r>
      <w:proofErr w:type="gramEnd"/>
      <w:r>
        <w:rPr>
          <w:rFonts w:ascii="Times New Roman" w:eastAsia="標楷體" w:hAnsi="Times New Roman"/>
        </w:rPr>
        <w:t>運算量換取精度與強健性」在</w:t>
      </w:r>
      <w:proofErr w:type="gramStart"/>
      <w:r>
        <w:rPr>
          <w:rFonts w:ascii="Times New Roman" w:eastAsia="標楷體" w:hAnsi="Times New Roman"/>
        </w:rPr>
        <w:t>本級微</w:t>
      </w:r>
      <w:proofErr w:type="gramEnd"/>
      <w:r>
        <w:rPr>
          <w:rFonts w:ascii="Times New Roman" w:eastAsia="標楷體" w:hAnsi="Times New Roman"/>
        </w:rPr>
        <w:t>控制器上不構成即時性代價，資源論述的真正分水嶺在</w:t>
      </w:r>
      <w:r>
        <w:rPr>
          <w:rFonts w:ascii="Times New Roman" w:eastAsia="標楷體" w:hAnsi="Times New Roman"/>
        </w:rPr>
        <w:t xml:space="preserve"> Flash </w:t>
      </w:r>
      <w:r>
        <w:rPr>
          <w:rFonts w:ascii="Times New Roman" w:eastAsia="標楷體" w:hAnsi="Times New Roman"/>
        </w:rPr>
        <w:t>空間與更低階（如</w:t>
      </w:r>
      <w:r>
        <w:rPr>
          <w:rFonts w:ascii="Times New Roman" w:eastAsia="標楷體" w:hAnsi="Times New Roman"/>
        </w:rPr>
        <w:t xml:space="preserve"> 8-bit</w:t>
      </w:r>
      <w:r>
        <w:rPr>
          <w:rFonts w:ascii="Times New Roman" w:eastAsia="標楷體" w:hAnsi="Times New Roman"/>
        </w:rPr>
        <w:t>）平台。</w:t>
      </w:r>
    </w:p>
    <w:p w14:paraId="7316041D" w14:textId="2EA8D49B" w:rsidR="00492BDD" w:rsidRDefault="007D425D" w:rsidP="007D425D">
      <w:pPr>
        <w:widowControl/>
      </w:pPr>
      <w:r>
        <w:br w:type="page"/>
      </w:r>
    </w:p>
    <w:p w14:paraId="5DC4DED9" w14:textId="77777777" w:rsidR="003C2EFA" w:rsidRDefault="00E46E34">
      <w:pPr>
        <w:widowControl/>
        <w:spacing w:line="360" w:lineRule="exact"/>
        <w:outlineLvl w:val="1"/>
      </w:pPr>
      <w:bookmarkStart w:id="78" w:name="_Toc239074917"/>
      <w:r>
        <w:rPr>
          <w:rFonts w:ascii="Times New Roman" w:eastAsia="標楷體" w:hAnsi="Times New Roman"/>
          <w:b/>
          <w:sz w:val="28"/>
        </w:rPr>
        <w:lastRenderedPageBreak/>
        <w:t xml:space="preserve">5.3 fresh-cell baseline </w:t>
      </w:r>
      <w:r>
        <w:rPr>
          <w:rFonts w:ascii="Times New Roman" w:eastAsia="標楷體" w:hAnsi="Times New Roman"/>
          <w:b/>
          <w:sz w:val="28"/>
        </w:rPr>
        <w:t>三輪變異性與長期再現性分析（實測）</w:t>
      </w:r>
      <w:bookmarkEnd w:id="78"/>
    </w:p>
    <w:p w14:paraId="64A60CD6" w14:textId="77777777" w:rsidR="00492BDD" w:rsidRPr="00492BDD" w:rsidRDefault="00E46E34" w:rsidP="00492BDD">
      <w:pPr>
        <w:widowControl/>
        <w:spacing w:line="480" w:lineRule="exact"/>
        <w:ind w:firstLine="480"/>
        <w:jc w:val="both"/>
        <w:rPr>
          <w:rFonts w:ascii="Times New Roman" w:eastAsia="標楷體" w:hAnsi="Times New Roman"/>
        </w:rPr>
      </w:pPr>
      <w:r>
        <w:rPr>
          <w:rFonts w:ascii="Times New Roman" w:eastAsia="標楷體" w:hAnsi="Times New Roman"/>
        </w:rPr>
        <w:t>本節</w:t>
      </w:r>
      <w:proofErr w:type="gramStart"/>
      <w:r>
        <w:rPr>
          <w:rFonts w:ascii="Times New Roman" w:eastAsia="標楷體" w:hAnsi="Times New Roman"/>
        </w:rPr>
        <w:t>以跨輪測試</w:t>
      </w:r>
      <w:proofErr w:type="gramEnd"/>
      <w:r>
        <w:rPr>
          <w:rFonts w:ascii="Times New Roman" w:eastAsia="標楷體" w:hAnsi="Times New Roman"/>
        </w:rPr>
        <w:t>協定（第三章</w:t>
      </w:r>
      <w:r>
        <w:rPr>
          <w:rFonts w:ascii="Times New Roman" w:eastAsia="標楷體" w:hAnsi="Times New Roman"/>
        </w:rPr>
        <w:t xml:space="preserve"> 3.4 </w:t>
      </w:r>
      <w:r>
        <w:rPr>
          <w:rFonts w:ascii="Times New Roman" w:eastAsia="標楷體" w:hAnsi="Times New Roman"/>
        </w:rPr>
        <w:t>節）累積的週期紀錄，回答兩個對全研究結論至關重要的問題：</w:t>
      </w:r>
      <w:r>
        <w:rPr>
          <w:rFonts w:ascii="Times New Roman" w:eastAsia="標楷體" w:hAnsi="Times New Roman"/>
          <w:b/>
        </w:rPr>
        <w:t xml:space="preserve">(a) </w:t>
      </w:r>
      <w:r>
        <w:rPr>
          <w:rFonts w:ascii="Times New Roman" w:eastAsia="標楷體" w:hAnsi="Times New Roman"/>
          <w:b/>
        </w:rPr>
        <w:t>測試平台的輪間再現性有多好？</w:t>
      </w:r>
      <w:r>
        <w:rPr>
          <w:rFonts w:ascii="Times New Roman" w:eastAsia="標楷體" w:hAnsi="Times New Roman"/>
        </w:rPr>
        <w:t xml:space="preserve"> </w:t>
      </w:r>
      <w:r>
        <w:rPr>
          <w:rFonts w:ascii="Times New Roman" w:eastAsia="標楷體" w:hAnsi="Times New Roman"/>
        </w:rPr>
        <w:t>此決定第四章所有「以庫倫容量</w:t>
      </w:r>
      <w:proofErr w:type="gramStart"/>
      <w:r>
        <w:rPr>
          <w:rFonts w:ascii="Times New Roman" w:eastAsia="標楷體" w:hAnsi="Times New Roman"/>
        </w:rPr>
        <w:t>為真值</w:t>
      </w:r>
      <w:proofErr w:type="gramEnd"/>
      <w:r>
        <w:rPr>
          <w:rFonts w:ascii="Times New Roman" w:eastAsia="標楷體" w:hAnsi="Times New Roman"/>
        </w:rPr>
        <w:t>」的比較是否站得住腳。</w:t>
      </w:r>
      <w:r>
        <w:rPr>
          <w:rFonts w:ascii="Times New Roman" w:eastAsia="標楷體" w:hAnsi="Times New Roman"/>
          <w:b/>
        </w:rPr>
        <w:t xml:space="preserve">(b) </w:t>
      </w:r>
      <w:r>
        <w:rPr>
          <w:rFonts w:ascii="Times New Roman" w:eastAsia="標楷體" w:hAnsi="Times New Roman"/>
          <w:b/>
        </w:rPr>
        <w:t>觀測到的容量變化中，有多少是真實老化、有多少是量</w:t>
      </w:r>
      <w:proofErr w:type="gramStart"/>
      <w:r>
        <w:rPr>
          <w:rFonts w:ascii="Times New Roman" w:eastAsia="標楷體" w:hAnsi="Times New Roman"/>
          <w:b/>
        </w:rPr>
        <w:t>測噪聲</w:t>
      </w:r>
      <w:proofErr w:type="gramEnd"/>
      <w:r>
        <w:rPr>
          <w:rFonts w:ascii="Times New Roman" w:eastAsia="標楷體" w:hAnsi="Times New Roman"/>
          <w:b/>
        </w:rPr>
        <w:t>？</w:t>
      </w:r>
      <w:r>
        <w:rPr>
          <w:rFonts w:ascii="Times New Roman" w:eastAsia="標楷體" w:hAnsi="Times New Roman"/>
        </w:rPr>
        <w:t xml:space="preserve"> </w:t>
      </w:r>
      <w:r>
        <w:rPr>
          <w:rFonts w:ascii="Times New Roman" w:eastAsia="標楷體" w:hAnsi="Times New Roman"/>
        </w:rPr>
        <w:t>此決定第四章</w:t>
      </w:r>
      <w:r>
        <w:rPr>
          <w:rFonts w:ascii="Times New Roman" w:eastAsia="標楷體" w:hAnsi="Times New Roman"/>
        </w:rPr>
        <w:t xml:space="preserve"> 4.1.4 </w:t>
      </w:r>
      <w:r>
        <w:rPr>
          <w:rFonts w:ascii="Times New Roman" w:eastAsia="標楷體" w:hAnsi="Times New Roman"/>
        </w:rPr>
        <w:t>所述漂移討論的定量基礎。資料涵蓋</w:t>
      </w:r>
      <w:r>
        <w:rPr>
          <w:rFonts w:ascii="Times New Roman" w:eastAsia="標楷體" w:hAnsi="Times New Roman"/>
        </w:rPr>
        <w:t xml:space="preserve"> rounds 1</w:t>
      </w:r>
      <w:proofErr w:type="gramStart"/>
      <w:r>
        <w:rPr>
          <w:rFonts w:ascii="Times New Roman" w:eastAsia="標楷體" w:hAnsi="Times New Roman"/>
        </w:rPr>
        <w:t>–</w:t>
      </w:r>
      <w:proofErr w:type="gramEnd"/>
      <w:r>
        <w:rPr>
          <w:rFonts w:ascii="Times New Roman" w:eastAsia="標楷體" w:hAnsi="Times New Roman"/>
        </w:rPr>
        <w:t>41</w:t>
      </w:r>
      <w:proofErr w:type="gramStart"/>
      <w:r>
        <w:rPr>
          <w:rFonts w:ascii="Times New Roman" w:eastAsia="標楷體" w:hAnsi="Times New Roman"/>
        </w:rPr>
        <w:t>（</w:t>
      </w:r>
      <w:proofErr w:type="gramEnd"/>
      <w:r>
        <w:rPr>
          <w:rFonts w:ascii="Times New Roman" w:eastAsia="標楷體" w:hAnsi="Times New Roman"/>
        </w:rPr>
        <w:t>cycles 1</w:t>
      </w:r>
      <w:proofErr w:type="gramStart"/>
      <w:r>
        <w:rPr>
          <w:rFonts w:ascii="Times New Roman" w:eastAsia="標楷體" w:hAnsi="Times New Roman"/>
        </w:rPr>
        <w:t>–</w:t>
      </w:r>
      <w:proofErr w:type="gramEnd"/>
      <w:r>
        <w:rPr>
          <w:rFonts w:ascii="Times New Roman" w:eastAsia="標楷體" w:hAnsi="Times New Roman"/>
        </w:rPr>
        <w:t>192</w:t>
      </w:r>
      <w:r>
        <w:rPr>
          <w:rFonts w:ascii="Times New Roman" w:eastAsia="標楷體" w:hAnsi="Times New Roman"/>
        </w:rPr>
        <w:t>，</w:t>
      </w:r>
      <w:r>
        <w:rPr>
          <w:rFonts w:ascii="Times New Roman" w:eastAsia="標楷體" w:hAnsi="Times New Roman"/>
        </w:rPr>
        <w:t xml:space="preserve">2026-05-12 </w:t>
      </w:r>
      <w:r>
        <w:rPr>
          <w:rFonts w:ascii="Times New Roman" w:eastAsia="標楷體" w:hAnsi="Times New Roman"/>
        </w:rPr>
        <w:t>至</w:t>
      </w:r>
      <w:r>
        <w:rPr>
          <w:rFonts w:ascii="Times New Roman" w:eastAsia="標楷體" w:hAnsi="Times New Roman"/>
        </w:rPr>
        <w:t xml:space="preserve"> 07-08</w:t>
      </w:r>
      <w:r>
        <w:rPr>
          <w:rFonts w:ascii="Times New Roman" w:eastAsia="標楷體" w:hAnsi="Times New Roman"/>
        </w:rPr>
        <w:t>；</w:t>
      </w:r>
      <w:r>
        <w:rPr>
          <w:rFonts w:ascii="Times New Roman" w:eastAsia="標楷體" w:hAnsi="Times New Roman"/>
        </w:rPr>
        <w:t xml:space="preserve">round 39 </w:t>
      </w:r>
      <w:r>
        <w:rPr>
          <w:rFonts w:ascii="Times New Roman" w:eastAsia="標楷體" w:hAnsi="Times New Roman"/>
        </w:rPr>
        <w:t>因人為中止未完成</w:t>
      </w:r>
      <w:r>
        <w:rPr>
          <w:rFonts w:ascii="Times New Roman" w:eastAsia="標楷體" w:hAnsi="Times New Roman"/>
        </w:rPr>
        <w:t xml:space="preserve"> 0.5C cycle</w:t>
      </w:r>
      <w:r>
        <w:rPr>
          <w:rFonts w:ascii="Times New Roman" w:eastAsia="標楷體" w:hAnsi="Times New Roman"/>
        </w:rPr>
        <w:t>，不列入趨勢</w:t>
      </w:r>
      <w:proofErr w:type="gramStart"/>
      <w:r>
        <w:rPr>
          <w:rFonts w:ascii="Times New Roman" w:eastAsia="標楷體" w:hAnsi="Times New Roman"/>
        </w:rPr>
        <w:t>）</w:t>
      </w:r>
      <w:proofErr w:type="gramEnd"/>
      <w:r>
        <w:rPr>
          <w:rFonts w:ascii="Times New Roman" w:eastAsia="標楷體" w:hAnsi="Times New Roman"/>
        </w:rPr>
        <w:t>。</w:t>
      </w:r>
    </w:p>
    <w:p w14:paraId="51475E0F" w14:textId="77777777" w:rsidR="003C2EFA" w:rsidRDefault="00E46E34">
      <w:pPr>
        <w:keepNext/>
        <w:widowControl/>
        <w:spacing w:line="360" w:lineRule="exact"/>
        <w:outlineLvl w:val="2"/>
      </w:pPr>
      <w:bookmarkStart w:id="79" w:name="_Toc239074918"/>
      <w:r>
        <w:rPr>
          <w:rFonts w:ascii="Times New Roman" w:eastAsia="標楷體" w:hAnsi="Times New Roman"/>
          <w:b/>
          <w:sz w:val="26"/>
        </w:rPr>
        <w:t xml:space="preserve">5.3.1 fresh-cell </w:t>
      </w:r>
      <w:r>
        <w:rPr>
          <w:rFonts w:ascii="Times New Roman" w:eastAsia="標楷體" w:hAnsi="Times New Roman"/>
          <w:b/>
          <w:sz w:val="26"/>
        </w:rPr>
        <w:t>三輪變異性（量測噪聲下界）</w:t>
      </w:r>
      <w:bookmarkEnd w:id="79"/>
    </w:p>
    <w:p w14:paraId="39F04A01" w14:textId="77777777" w:rsidR="003C2EFA" w:rsidRDefault="00E46E34">
      <w:pPr>
        <w:widowControl/>
        <w:spacing w:line="480" w:lineRule="exact"/>
        <w:ind w:firstLine="480"/>
        <w:jc w:val="both"/>
      </w:pPr>
      <w:r>
        <w:rPr>
          <w:rFonts w:ascii="Times New Roman" w:eastAsia="標楷體" w:hAnsi="Times New Roman"/>
        </w:rPr>
        <w:t>以最初三輪</w:t>
      </w:r>
      <w:r>
        <w:rPr>
          <w:rFonts w:ascii="Times New Roman" w:eastAsia="標楷體" w:hAnsi="Times New Roman"/>
        </w:rPr>
        <w:t xml:space="preserve"> fresh-cell baseline</w:t>
      </w:r>
      <w:r>
        <w:rPr>
          <w:rFonts w:ascii="Times New Roman" w:eastAsia="標楷體" w:hAnsi="Times New Roman"/>
        </w:rPr>
        <w:t>（</w:t>
      </w:r>
      <w:r>
        <w:rPr>
          <w:rFonts w:ascii="Times New Roman" w:eastAsia="標楷體" w:hAnsi="Times New Roman"/>
        </w:rPr>
        <w:t>rounds 1</w:t>
      </w:r>
      <w:proofErr w:type="gramStart"/>
      <w:r>
        <w:rPr>
          <w:rFonts w:ascii="Times New Roman" w:eastAsia="標楷體" w:hAnsi="Times New Roman"/>
        </w:rPr>
        <w:t>–</w:t>
      </w:r>
      <w:proofErr w:type="gramEnd"/>
      <w:r>
        <w:rPr>
          <w:rFonts w:ascii="Times New Roman" w:eastAsia="標楷體" w:hAnsi="Times New Roman"/>
        </w:rPr>
        <w:t>3</w:t>
      </w:r>
      <w:r>
        <w:rPr>
          <w:rFonts w:ascii="Times New Roman" w:eastAsia="標楷體" w:hAnsi="Times New Roman"/>
        </w:rPr>
        <w:t>，電池尚未明顯老化）各四種放電倍率的實測放電容量，計算輪間標準差與變異係數（</w:t>
      </w:r>
      <w:r>
        <w:rPr>
          <w:rFonts w:ascii="Times New Roman" w:eastAsia="標楷體" w:hAnsi="Times New Roman"/>
        </w:rPr>
        <w:t>CV</w:t>
      </w:r>
      <w:r>
        <w:rPr>
          <w:rFonts w:ascii="Times New Roman" w:eastAsia="標楷體" w:hAnsi="Times New Roman"/>
        </w:rPr>
        <w:t>），結果如表</w:t>
      </w:r>
      <w:r>
        <w:rPr>
          <w:rFonts w:ascii="Times New Roman" w:eastAsia="標楷體" w:hAnsi="Times New Roman"/>
        </w:rPr>
        <w:t xml:space="preserve"> 5-2</w:t>
      </w:r>
      <w:r>
        <w:rPr>
          <w:rFonts w:ascii="Times New Roman" w:eastAsia="標楷體" w:hAnsi="Times New Roman"/>
        </w:rPr>
        <w:t>。此</w:t>
      </w:r>
      <w:r>
        <w:rPr>
          <w:rFonts w:ascii="Times New Roman" w:eastAsia="標楷體" w:hAnsi="Times New Roman"/>
        </w:rPr>
        <w:t xml:space="preserve"> CV </w:t>
      </w:r>
      <w:r>
        <w:rPr>
          <w:rFonts w:ascii="Times New Roman" w:eastAsia="標楷體" w:hAnsi="Times New Roman"/>
        </w:rPr>
        <w:t>即代表本平台「在電池狀態幾乎不變下，純由量測、協定、環境造成的再現性誤差」，構成後續老化判讀的</w:t>
      </w:r>
      <w:proofErr w:type="gramStart"/>
      <w:r>
        <w:rPr>
          <w:rFonts w:ascii="Times New Roman" w:eastAsia="標楷體" w:hAnsi="Times New Roman"/>
        </w:rPr>
        <w:t>噪聲下</w:t>
      </w:r>
      <w:proofErr w:type="gramEnd"/>
      <w:r>
        <w:rPr>
          <w:rFonts w:ascii="Times New Roman" w:eastAsia="標楷體" w:hAnsi="Times New Roman"/>
        </w:rPr>
        <w:t>界。</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87"/>
        <w:gridCol w:w="1187"/>
        <w:gridCol w:w="1187"/>
        <w:gridCol w:w="1187"/>
        <w:gridCol w:w="1187"/>
        <w:gridCol w:w="1187"/>
        <w:gridCol w:w="1187"/>
      </w:tblGrid>
      <w:tr w:rsidR="003C2EFA" w14:paraId="2CC8366C" w14:textId="77777777">
        <w:trPr>
          <w:cantSplit/>
        </w:trPr>
        <w:tc>
          <w:tcPr>
            <w:tcW w:w="1187" w:type="dxa"/>
            <w:shd w:val="clear" w:color="auto" w:fill="D9E2F3"/>
          </w:tcPr>
          <w:p w14:paraId="5253D90F" w14:textId="77777777" w:rsidR="003C2EFA" w:rsidRDefault="00E46E34" w:rsidP="00492BDD">
            <w:pPr>
              <w:keepNext/>
              <w:jc w:val="center"/>
            </w:pPr>
            <w:r>
              <w:rPr>
                <w:rFonts w:ascii="Times New Roman" w:eastAsia="標楷體" w:hAnsi="Times New Roman"/>
                <w:b/>
                <w:sz w:val="21"/>
              </w:rPr>
              <w:t>倍率</w:t>
            </w:r>
          </w:p>
        </w:tc>
        <w:tc>
          <w:tcPr>
            <w:tcW w:w="1187" w:type="dxa"/>
            <w:shd w:val="clear" w:color="auto" w:fill="D9E2F3"/>
          </w:tcPr>
          <w:p w14:paraId="75BB0656" w14:textId="77777777" w:rsidR="003C2EFA" w:rsidRDefault="00E46E34" w:rsidP="00492BDD">
            <w:pPr>
              <w:keepNext/>
              <w:jc w:val="center"/>
            </w:pPr>
            <w:r>
              <w:rPr>
                <w:rFonts w:ascii="Times New Roman" w:eastAsia="標楷體" w:hAnsi="Times New Roman"/>
                <w:b/>
                <w:sz w:val="21"/>
              </w:rPr>
              <w:t>Round 1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187" w:type="dxa"/>
            <w:shd w:val="clear" w:color="auto" w:fill="D9E2F3"/>
          </w:tcPr>
          <w:p w14:paraId="22EF150B" w14:textId="77777777" w:rsidR="003C2EFA" w:rsidRDefault="00E46E34" w:rsidP="00492BDD">
            <w:pPr>
              <w:keepNext/>
              <w:jc w:val="center"/>
            </w:pPr>
            <w:r>
              <w:rPr>
                <w:rFonts w:ascii="Times New Roman" w:eastAsia="標楷體" w:hAnsi="Times New Roman"/>
                <w:b/>
                <w:sz w:val="21"/>
              </w:rPr>
              <w:t>Round 2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187" w:type="dxa"/>
            <w:shd w:val="clear" w:color="auto" w:fill="D9E2F3"/>
          </w:tcPr>
          <w:p w14:paraId="49070DF4" w14:textId="77777777" w:rsidR="003C2EFA" w:rsidRDefault="00E46E34" w:rsidP="00492BDD">
            <w:pPr>
              <w:keepNext/>
              <w:jc w:val="center"/>
            </w:pPr>
            <w:r>
              <w:rPr>
                <w:rFonts w:ascii="Times New Roman" w:eastAsia="標楷體" w:hAnsi="Times New Roman"/>
                <w:b/>
                <w:sz w:val="21"/>
              </w:rPr>
              <w:t>Round 3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187" w:type="dxa"/>
            <w:shd w:val="clear" w:color="auto" w:fill="D9E2F3"/>
          </w:tcPr>
          <w:p w14:paraId="2EAF2401" w14:textId="77777777" w:rsidR="003C2EFA" w:rsidRDefault="00E46E34" w:rsidP="00492BDD">
            <w:pPr>
              <w:keepNext/>
              <w:jc w:val="center"/>
            </w:pPr>
            <w:r>
              <w:rPr>
                <w:rFonts w:ascii="Times New Roman" w:eastAsia="標楷體" w:hAnsi="Times New Roman"/>
                <w:b/>
                <w:sz w:val="21"/>
              </w:rPr>
              <w:t>平均</w:t>
            </w:r>
            <w:r>
              <w:rPr>
                <w:rFonts w:ascii="Times New Roman" w:eastAsia="標楷體" w:hAnsi="Times New Roman"/>
                <w:b/>
                <w:sz w:val="21"/>
              </w:rPr>
              <w:t xml:space="preserve">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187" w:type="dxa"/>
            <w:shd w:val="clear" w:color="auto" w:fill="D9E2F3"/>
          </w:tcPr>
          <w:p w14:paraId="10051674" w14:textId="77777777" w:rsidR="003C2EFA" w:rsidRDefault="00E46E34" w:rsidP="00492BDD">
            <w:pPr>
              <w:keepNext/>
              <w:jc w:val="center"/>
            </w:pPr>
            <w:r>
              <w:rPr>
                <w:rFonts w:ascii="Times New Roman" w:eastAsia="標楷體" w:hAnsi="Times New Roman"/>
                <w:b/>
                <w:sz w:val="21"/>
              </w:rPr>
              <w:t>標準差</w:t>
            </w:r>
            <w:r>
              <w:rPr>
                <w:rFonts w:ascii="Times New Roman" w:eastAsia="標楷體" w:hAnsi="Times New Roman"/>
                <w:b/>
                <w:sz w:val="21"/>
              </w:rPr>
              <w:t xml:space="preserve">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187" w:type="dxa"/>
            <w:shd w:val="clear" w:color="auto" w:fill="D9E2F3"/>
          </w:tcPr>
          <w:p w14:paraId="2E3B1CAF" w14:textId="77777777" w:rsidR="003C2EFA" w:rsidRDefault="00E46E34" w:rsidP="00492BDD">
            <w:pPr>
              <w:keepNext/>
              <w:jc w:val="center"/>
            </w:pPr>
            <w:r>
              <w:rPr>
                <w:rFonts w:ascii="Times New Roman" w:eastAsia="標楷體" w:hAnsi="Times New Roman"/>
                <w:b/>
                <w:sz w:val="21"/>
              </w:rPr>
              <w:t>變異係數</w:t>
            </w:r>
            <w:r>
              <w:rPr>
                <w:rFonts w:ascii="Times New Roman" w:eastAsia="標楷體" w:hAnsi="Times New Roman"/>
                <w:b/>
                <w:sz w:val="21"/>
              </w:rPr>
              <w:t xml:space="preserve"> CV</w:t>
            </w:r>
          </w:p>
        </w:tc>
      </w:tr>
      <w:tr w:rsidR="003C2EFA" w14:paraId="03CD3E4C" w14:textId="77777777">
        <w:trPr>
          <w:cantSplit/>
        </w:trPr>
        <w:tc>
          <w:tcPr>
            <w:tcW w:w="1187" w:type="dxa"/>
          </w:tcPr>
          <w:p w14:paraId="17DCA6B4" w14:textId="77777777" w:rsidR="003C2EFA" w:rsidRDefault="00E46E34" w:rsidP="00492BDD">
            <w:pPr>
              <w:keepNext/>
              <w:jc w:val="center"/>
            </w:pPr>
            <w:r>
              <w:rPr>
                <w:rFonts w:ascii="Times New Roman" w:eastAsia="標楷體" w:hAnsi="Times New Roman"/>
                <w:sz w:val="21"/>
              </w:rPr>
              <w:t>0.5C</w:t>
            </w:r>
          </w:p>
        </w:tc>
        <w:tc>
          <w:tcPr>
            <w:tcW w:w="1187" w:type="dxa"/>
          </w:tcPr>
          <w:p w14:paraId="06F3F63A" w14:textId="77777777" w:rsidR="003C2EFA" w:rsidRDefault="00E46E34" w:rsidP="00492BDD">
            <w:pPr>
              <w:keepNext/>
              <w:jc w:val="center"/>
            </w:pPr>
            <w:r>
              <w:rPr>
                <w:rFonts w:ascii="Times New Roman" w:eastAsia="標楷體" w:hAnsi="Times New Roman"/>
                <w:sz w:val="21"/>
              </w:rPr>
              <w:t>1677.6</w:t>
            </w:r>
          </w:p>
        </w:tc>
        <w:tc>
          <w:tcPr>
            <w:tcW w:w="1187" w:type="dxa"/>
          </w:tcPr>
          <w:p w14:paraId="5839B056" w14:textId="77777777" w:rsidR="003C2EFA" w:rsidRDefault="00E46E34" w:rsidP="00492BDD">
            <w:pPr>
              <w:keepNext/>
              <w:jc w:val="center"/>
            </w:pPr>
            <w:r>
              <w:rPr>
                <w:rFonts w:ascii="Times New Roman" w:eastAsia="標楷體" w:hAnsi="Times New Roman"/>
                <w:sz w:val="21"/>
              </w:rPr>
              <w:t>1661.9</w:t>
            </w:r>
          </w:p>
        </w:tc>
        <w:tc>
          <w:tcPr>
            <w:tcW w:w="1187" w:type="dxa"/>
          </w:tcPr>
          <w:p w14:paraId="382EC5F5" w14:textId="77777777" w:rsidR="003C2EFA" w:rsidRDefault="00E46E34" w:rsidP="00492BDD">
            <w:pPr>
              <w:keepNext/>
              <w:jc w:val="center"/>
            </w:pPr>
            <w:r>
              <w:rPr>
                <w:rFonts w:ascii="Times New Roman" w:eastAsia="標楷體" w:hAnsi="Times New Roman"/>
                <w:sz w:val="21"/>
              </w:rPr>
              <w:t>1657.5</w:t>
            </w:r>
          </w:p>
        </w:tc>
        <w:tc>
          <w:tcPr>
            <w:tcW w:w="1187" w:type="dxa"/>
          </w:tcPr>
          <w:p w14:paraId="756D255D" w14:textId="77777777" w:rsidR="003C2EFA" w:rsidRDefault="00E46E34" w:rsidP="00492BDD">
            <w:pPr>
              <w:keepNext/>
              <w:jc w:val="center"/>
            </w:pPr>
            <w:r>
              <w:rPr>
                <w:rFonts w:ascii="Times New Roman" w:eastAsia="標楷體" w:hAnsi="Times New Roman"/>
                <w:sz w:val="21"/>
              </w:rPr>
              <w:t>1665.7</w:t>
            </w:r>
          </w:p>
        </w:tc>
        <w:tc>
          <w:tcPr>
            <w:tcW w:w="1187" w:type="dxa"/>
          </w:tcPr>
          <w:p w14:paraId="773F470F" w14:textId="77777777" w:rsidR="003C2EFA" w:rsidRDefault="00E46E34" w:rsidP="00492BDD">
            <w:pPr>
              <w:keepNext/>
              <w:jc w:val="center"/>
            </w:pPr>
            <w:r>
              <w:rPr>
                <w:rFonts w:ascii="Times New Roman" w:eastAsia="標楷體" w:hAnsi="Times New Roman"/>
                <w:sz w:val="21"/>
              </w:rPr>
              <w:t>8.64</w:t>
            </w:r>
          </w:p>
        </w:tc>
        <w:tc>
          <w:tcPr>
            <w:tcW w:w="1187" w:type="dxa"/>
          </w:tcPr>
          <w:p w14:paraId="51960867" w14:textId="77777777" w:rsidR="003C2EFA" w:rsidRDefault="00E46E34" w:rsidP="00492BDD">
            <w:pPr>
              <w:keepNext/>
              <w:jc w:val="center"/>
            </w:pPr>
            <w:r>
              <w:rPr>
                <w:rFonts w:ascii="Times New Roman" w:eastAsia="標楷體" w:hAnsi="Times New Roman"/>
                <w:sz w:val="21"/>
              </w:rPr>
              <w:t>0.519%</w:t>
            </w:r>
          </w:p>
        </w:tc>
      </w:tr>
      <w:tr w:rsidR="003C2EFA" w14:paraId="6922E2A9" w14:textId="77777777">
        <w:trPr>
          <w:cantSplit/>
        </w:trPr>
        <w:tc>
          <w:tcPr>
            <w:tcW w:w="1187" w:type="dxa"/>
          </w:tcPr>
          <w:p w14:paraId="73DBAC25" w14:textId="77777777" w:rsidR="003C2EFA" w:rsidRDefault="00E46E34" w:rsidP="00492BDD">
            <w:pPr>
              <w:keepNext/>
              <w:jc w:val="center"/>
            </w:pPr>
            <w:r>
              <w:rPr>
                <w:rFonts w:ascii="Times New Roman" w:eastAsia="標楷體" w:hAnsi="Times New Roman"/>
                <w:sz w:val="21"/>
              </w:rPr>
              <w:t>1.0C</w:t>
            </w:r>
          </w:p>
        </w:tc>
        <w:tc>
          <w:tcPr>
            <w:tcW w:w="1187" w:type="dxa"/>
          </w:tcPr>
          <w:p w14:paraId="4D67ECAB" w14:textId="77777777" w:rsidR="003C2EFA" w:rsidRDefault="00E46E34" w:rsidP="00492BDD">
            <w:pPr>
              <w:keepNext/>
              <w:jc w:val="center"/>
            </w:pPr>
            <w:r>
              <w:rPr>
                <w:rFonts w:ascii="Times New Roman" w:eastAsia="標楷體" w:hAnsi="Times New Roman"/>
                <w:sz w:val="21"/>
              </w:rPr>
              <w:t>1651.8</w:t>
            </w:r>
          </w:p>
        </w:tc>
        <w:tc>
          <w:tcPr>
            <w:tcW w:w="1187" w:type="dxa"/>
          </w:tcPr>
          <w:p w14:paraId="26EF453F" w14:textId="77777777" w:rsidR="003C2EFA" w:rsidRDefault="00E46E34" w:rsidP="00492BDD">
            <w:pPr>
              <w:keepNext/>
              <w:jc w:val="center"/>
            </w:pPr>
            <w:r>
              <w:rPr>
                <w:rFonts w:ascii="Times New Roman" w:eastAsia="標楷體" w:hAnsi="Times New Roman"/>
                <w:sz w:val="21"/>
              </w:rPr>
              <w:t>1660.0</w:t>
            </w:r>
          </w:p>
        </w:tc>
        <w:tc>
          <w:tcPr>
            <w:tcW w:w="1187" w:type="dxa"/>
          </w:tcPr>
          <w:p w14:paraId="444055A8" w14:textId="77777777" w:rsidR="003C2EFA" w:rsidRDefault="00E46E34" w:rsidP="00492BDD">
            <w:pPr>
              <w:keepNext/>
              <w:jc w:val="center"/>
            </w:pPr>
            <w:r>
              <w:rPr>
                <w:rFonts w:ascii="Times New Roman" w:eastAsia="標楷體" w:hAnsi="Times New Roman"/>
                <w:sz w:val="21"/>
              </w:rPr>
              <w:t>1658.7</w:t>
            </w:r>
          </w:p>
        </w:tc>
        <w:tc>
          <w:tcPr>
            <w:tcW w:w="1187" w:type="dxa"/>
          </w:tcPr>
          <w:p w14:paraId="7322EAB7" w14:textId="77777777" w:rsidR="003C2EFA" w:rsidRDefault="00E46E34" w:rsidP="00492BDD">
            <w:pPr>
              <w:keepNext/>
              <w:jc w:val="center"/>
            </w:pPr>
            <w:r>
              <w:rPr>
                <w:rFonts w:ascii="Times New Roman" w:eastAsia="標楷體" w:hAnsi="Times New Roman"/>
                <w:sz w:val="21"/>
              </w:rPr>
              <w:t>1656.8</w:t>
            </w:r>
          </w:p>
        </w:tc>
        <w:tc>
          <w:tcPr>
            <w:tcW w:w="1187" w:type="dxa"/>
          </w:tcPr>
          <w:p w14:paraId="1D9362C6" w14:textId="77777777" w:rsidR="003C2EFA" w:rsidRDefault="00E46E34" w:rsidP="00492BDD">
            <w:pPr>
              <w:keepNext/>
              <w:jc w:val="center"/>
            </w:pPr>
            <w:r>
              <w:rPr>
                <w:rFonts w:ascii="Times New Roman" w:eastAsia="標楷體" w:hAnsi="Times New Roman"/>
                <w:sz w:val="21"/>
              </w:rPr>
              <w:t>3.60</w:t>
            </w:r>
          </w:p>
        </w:tc>
        <w:tc>
          <w:tcPr>
            <w:tcW w:w="1187" w:type="dxa"/>
          </w:tcPr>
          <w:p w14:paraId="3A40F5CF" w14:textId="77777777" w:rsidR="003C2EFA" w:rsidRDefault="00E46E34" w:rsidP="00492BDD">
            <w:pPr>
              <w:keepNext/>
              <w:jc w:val="center"/>
            </w:pPr>
            <w:r>
              <w:rPr>
                <w:rFonts w:ascii="Times New Roman" w:eastAsia="標楷體" w:hAnsi="Times New Roman"/>
                <w:sz w:val="21"/>
              </w:rPr>
              <w:t>0.217%</w:t>
            </w:r>
          </w:p>
        </w:tc>
      </w:tr>
      <w:tr w:rsidR="003C2EFA" w14:paraId="682F85B6" w14:textId="77777777">
        <w:trPr>
          <w:cantSplit/>
        </w:trPr>
        <w:tc>
          <w:tcPr>
            <w:tcW w:w="1187" w:type="dxa"/>
          </w:tcPr>
          <w:p w14:paraId="7A5E4CC6" w14:textId="77777777" w:rsidR="003C2EFA" w:rsidRDefault="00E46E34" w:rsidP="00492BDD">
            <w:pPr>
              <w:keepNext/>
              <w:jc w:val="center"/>
            </w:pPr>
            <w:r>
              <w:rPr>
                <w:rFonts w:ascii="Times New Roman" w:eastAsia="標楷體" w:hAnsi="Times New Roman"/>
                <w:sz w:val="21"/>
              </w:rPr>
              <w:t>1.5C</w:t>
            </w:r>
          </w:p>
        </w:tc>
        <w:tc>
          <w:tcPr>
            <w:tcW w:w="1187" w:type="dxa"/>
          </w:tcPr>
          <w:p w14:paraId="0EB450E7" w14:textId="77777777" w:rsidR="003C2EFA" w:rsidRDefault="00E46E34" w:rsidP="00492BDD">
            <w:pPr>
              <w:keepNext/>
              <w:jc w:val="center"/>
            </w:pPr>
            <w:r>
              <w:rPr>
                <w:rFonts w:ascii="Times New Roman" w:eastAsia="標楷體" w:hAnsi="Times New Roman"/>
                <w:sz w:val="21"/>
              </w:rPr>
              <w:t>1646.7</w:t>
            </w:r>
          </w:p>
        </w:tc>
        <w:tc>
          <w:tcPr>
            <w:tcW w:w="1187" w:type="dxa"/>
          </w:tcPr>
          <w:p w14:paraId="369062E5" w14:textId="77777777" w:rsidR="003C2EFA" w:rsidRDefault="00E46E34" w:rsidP="00492BDD">
            <w:pPr>
              <w:keepNext/>
              <w:jc w:val="center"/>
            </w:pPr>
            <w:r>
              <w:rPr>
                <w:rFonts w:ascii="Times New Roman" w:eastAsia="標楷體" w:hAnsi="Times New Roman"/>
                <w:sz w:val="21"/>
              </w:rPr>
              <w:t>1657.4</w:t>
            </w:r>
          </w:p>
        </w:tc>
        <w:tc>
          <w:tcPr>
            <w:tcW w:w="1187" w:type="dxa"/>
          </w:tcPr>
          <w:p w14:paraId="5C2EAEC6" w14:textId="77777777" w:rsidR="003C2EFA" w:rsidRDefault="00E46E34" w:rsidP="00492BDD">
            <w:pPr>
              <w:keepNext/>
              <w:jc w:val="center"/>
            </w:pPr>
            <w:r>
              <w:rPr>
                <w:rFonts w:ascii="Times New Roman" w:eastAsia="標楷體" w:hAnsi="Times New Roman"/>
                <w:sz w:val="21"/>
              </w:rPr>
              <w:t>1655.7</w:t>
            </w:r>
          </w:p>
        </w:tc>
        <w:tc>
          <w:tcPr>
            <w:tcW w:w="1187" w:type="dxa"/>
          </w:tcPr>
          <w:p w14:paraId="05F3DBFE" w14:textId="77777777" w:rsidR="003C2EFA" w:rsidRDefault="00E46E34" w:rsidP="00492BDD">
            <w:pPr>
              <w:keepNext/>
              <w:jc w:val="center"/>
            </w:pPr>
            <w:r>
              <w:rPr>
                <w:rFonts w:ascii="Times New Roman" w:eastAsia="標楷體" w:hAnsi="Times New Roman"/>
                <w:sz w:val="21"/>
              </w:rPr>
              <w:t>1653.3</w:t>
            </w:r>
          </w:p>
        </w:tc>
        <w:tc>
          <w:tcPr>
            <w:tcW w:w="1187" w:type="dxa"/>
          </w:tcPr>
          <w:p w14:paraId="774B4EA0" w14:textId="77777777" w:rsidR="003C2EFA" w:rsidRDefault="00E46E34" w:rsidP="00492BDD">
            <w:pPr>
              <w:keepNext/>
              <w:jc w:val="center"/>
            </w:pPr>
            <w:r>
              <w:rPr>
                <w:rFonts w:ascii="Times New Roman" w:eastAsia="標楷體" w:hAnsi="Times New Roman"/>
                <w:sz w:val="21"/>
              </w:rPr>
              <w:t>4.68</w:t>
            </w:r>
          </w:p>
        </w:tc>
        <w:tc>
          <w:tcPr>
            <w:tcW w:w="1187" w:type="dxa"/>
          </w:tcPr>
          <w:p w14:paraId="1F144889" w14:textId="77777777" w:rsidR="003C2EFA" w:rsidRDefault="00E46E34" w:rsidP="00492BDD">
            <w:pPr>
              <w:keepNext/>
              <w:jc w:val="center"/>
            </w:pPr>
            <w:r>
              <w:rPr>
                <w:rFonts w:ascii="Times New Roman" w:eastAsia="標楷體" w:hAnsi="Times New Roman"/>
                <w:sz w:val="21"/>
              </w:rPr>
              <w:t>0.283%</w:t>
            </w:r>
          </w:p>
        </w:tc>
      </w:tr>
      <w:tr w:rsidR="003C2EFA" w14:paraId="3AE0F778" w14:textId="77777777">
        <w:trPr>
          <w:cantSplit/>
        </w:trPr>
        <w:tc>
          <w:tcPr>
            <w:tcW w:w="1187" w:type="dxa"/>
          </w:tcPr>
          <w:p w14:paraId="02297E13" w14:textId="77777777" w:rsidR="003C2EFA" w:rsidRDefault="00E46E34" w:rsidP="00492BDD">
            <w:pPr>
              <w:keepNext/>
              <w:jc w:val="center"/>
            </w:pPr>
            <w:r>
              <w:rPr>
                <w:rFonts w:ascii="Times New Roman" w:eastAsia="標楷體" w:hAnsi="Times New Roman"/>
                <w:sz w:val="21"/>
              </w:rPr>
              <w:t>2.0C</w:t>
            </w:r>
          </w:p>
        </w:tc>
        <w:tc>
          <w:tcPr>
            <w:tcW w:w="1187" w:type="dxa"/>
          </w:tcPr>
          <w:p w14:paraId="0CD6420C" w14:textId="77777777" w:rsidR="003C2EFA" w:rsidRDefault="00E46E34" w:rsidP="00492BDD">
            <w:pPr>
              <w:keepNext/>
              <w:jc w:val="center"/>
            </w:pPr>
            <w:r>
              <w:rPr>
                <w:rFonts w:ascii="Times New Roman" w:eastAsia="標楷體" w:hAnsi="Times New Roman"/>
                <w:sz w:val="21"/>
              </w:rPr>
              <w:t>1644.9</w:t>
            </w:r>
          </w:p>
        </w:tc>
        <w:tc>
          <w:tcPr>
            <w:tcW w:w="1187" w:type="dxa"/>
          </w:tcPr>
          <w:p w14:paraId="12B0811C" w14:textId="77777777" w:rsidR="003C2EFA" w:rsidRDefault="00E46E34" w:rsidP="00492BDD">
            <w:pPr>
              <w:keepNext/>
              <w:jc w:val="center"/>
            </w:pPr>
            <w:r>
              <w:rPr>
                <w:rFonts w:ascii="Times New Roman" w:eastAsia="標楷體" w:hAnsi="Times New Roman"/>
                <w:sz w:val="21"/>
              </w:rPr>
              <w:t>1652.1</w:t>
            </w:r>
          </w:p>
        </w:tc>
        <w:tc>
          <w:tcPr>
            <w:tcW w:w="1187" w:type="dxa"/>
          </w:tcPr>
          <w:p w14:paraId="1855C2DE" w14:textId="77777777" w:rsidR="003C2EFA" w:rsidRDefault="00E46E34" w:rsidP="00492BDD">
            <w:pPr>
              <w:keepNext/>
              <w:jc w:val="center"/>
            </w:pPr>
            <w:r>
              <w:rPr>
                <w:rFonts w:ascii="Times New Roman" w:eastAsia="標楷體" w:hAnsi="Times New Roman"/>
                <w:sz w:val="21"/>
              </w:rPr>
              <w:t>1647.4</w:t>
            </w:r>
          </w:p>
        </w:tc>
        <w:tc>
          <w:tcPr>
            <w:tcW w:w="1187" w:type="dxa"/>
          </w:tcPr>
          <w:p w14:paraId="2D216F9E" w14:textId="77777777" w:rsidR="003C2EFA" w:rsidRDefault="00E46E34" w:rsidP="00492BDD">
            <w:pPr>
              <w:keepNext/>
              <w:jc w:val="center"/>
            </w:pPr>
            <w:r>
              <w:rPr>
                <w:rFonts w:ascii="Times New Roman" w:eastAsia="標楷體" w:hAnsi="Times New Roman"/>
                <w:sz w:val="21"/>
              </w:rPr>
              <w:t>1648.1</w:t>
            </w:r>
          </w:p>
        </w:tc>
        <w:tc>
          <w:tcPr>
            <w:tcW w:w="1187" w:type="dxa"/>
          </w:tcPr>
          <w:p w14:paraId="76C3BBA0" w14:textId="77777777" w:rsidR="003C2EFA" w:rsidRDefault="00E46E34" w:rsidP="00492BDD">
            <w:pPr>
              <w:keepNext/>
              <w:jc w:val="center"/>
            </w:pPr>
            <w:r>
              <w:rPr>
                <w:rFonts w:ascii="Times New Roman" w:eastAsia="標楷體" w:hAnsi="Times New Roman"/>
                <w:sz w:val="21"/>
              </w:rPr>
              <w:t>2.96</w:t>
            </w:r>
          </w:p>
        </w:tc>
        <w:tc>
          <w:tcPr>
            <w:tcW w:w="1187" w:type="dxa"/>
          </w:tcPr>
          <w:p w14:paraId="4E01ECA9" w14:textId="77777777" w:rsidR="003C2EFA" w:rsidRDefault="00E46E34" w:rsidP="00492BDD">
            <w:pPr>
              <w:keepNext/>
              <w:jc w:val="center"/>
            </w:pPr>
            <w:r>
              <w:rPr>
                <w:rFonts w:ascii="Times New Roman" w:eastAsia="標楷體" w:hAnsi="Times New Roman"/>
                <w:sz w:val="21"/>
              </w:rPr>
              <w:t>0.179%</w:t>
            </w:r>
          </w:p>
        </w:tc>
      </w:tr>
    </w:tbl>
    <w:p w14:paraId="63829BE5" w14:textId="77777777" w:rsidR="003C2EFA" w:rsidRDefault="00E46E34">
      <w:pPr>
        <w:pStyle w:val="af0"/>
        <w:widowControl/>
        <w:jc w:val="center"/>
      </w:pPr>
      <w:bookmarkStart w:id="80" w:name="_Toc239074954"/>
      <w:r>
        <w:rPr>
          <w:rFonts w:ascii="Times New Roman" w:eastAsia="標楷體" w:hAnsi="Times New Roman"/>
          <w:b/>
          <w:sz w:val="22"/>
        </w:rPr>
        <w:t>表</w:t>
      </w:r>
      <w:r>
        <w:rPr>
          <w:rFonts w:ascii="Times New Roman" w:eastAsia="標楷體" w:hAnsi="Times New Roman"/>
          <w:b/>
          <w:sz w:val="22"/>
        </w:rPr>
        <w:t xml:space="preserve"> 5-2</w:t>
      </w:r>
      <w:r>
        <w:rPr>
          <w:rFonts w:ascii="Times New Roman" w:eastAsia="標楷體" w:hAnsi="Times New Roman"/>
          <w:sz w:val="22"/>
        </w:rPr>
        <w:t xml:space="preserve">　</w:t>
      </w:r>
      <w:r>
        <w:rPr>
          <w:rFonts w:ascii="Times New Roman" w:eastAsia="標楷體" w:hAnsi="Times New Roman"/>
          <w:sz w:val="22"/>
        </w:rPr>
        <w:t xml:space="preserve">fresh-cell </w:t>
      </w:r>
      <w:r>
        <w:rPr>
          <w:rFonts w:ascii="Times New Roman" w:eastAsia="標楷體" w:hAnsi="Times New Roman"/>
          <w:sz w:val="22"/>
        </w:rPr>
        <w:t>三輪各倍率放電容量之輪間變異性（</w:t>
      </w:r>
      <w:r>
        <w:rPr>
          <w:rFonts w:ascii="Times New Roman" w:eastAsia="標楷體" w:hAnsi="Times New Roman"/>
          <w:sz w:val="22"/>
        </w:rPr>
        <w:t>rounds 1</w:t>
      </w:r>
      <w:proofErr w:type="gramStart"/>
      <w:r>
        <w:rPr>
          <w:rFonts w:ascii="Times New Roman" w:eastAsia="標楷體" w:hAnsi="Times New Roman"/>
          <w:sz w:val="22"/>
        </w:rPr>
        <w:t>–</w:t>
      </w:r>
      <w:proofErr w:type="gramEnd"/>
      <w:r>
        <w:rPr>
          <w:rFonts w:ascii="Times New Roman" w:eastAsia="標楷體" w:hAnsi="Times New Roman"/>
          <w:sz w:val="22"/>
        </w:rPr>
        <w:t xml:space="preserve">3 </w:t>
      </w:r>
      <w:r>
        <w:rPr>
          <w:rFonts w:ascii="Times New Roman" w:eastAsia="標楷體" w:hAnsi="Times New Roman"/>
          <w:sz w:val="22"/>
        </w:rPr>
        <w:t>實測）</w:t>
      </w:r>
      <w:bookmarkEnd w:id="80"/>
    </w:p>
    <w:p w14:paraId="24A39036" w14:textId="1580C896" w:rsidR="007D425D" w:rsidRDefault="00E46E34">
      <w:pPr>
        <w:widowControl/>
        <w:spacing w:line="480" w:lineRule="exact"/>
        <w:ind w:firstLine="480"/>
        <w:jc w:val="both"/>
        <w:rPr>
          <w:rFonts w:ascii="Times New Roman" w:eastAsia="標楷體" w:hAnsi="Times New Roman"/>
        </w:rPr>
      </w:pPr>
      <w:r>
        <w:rPr>
          <w:rFonts w:ascii="Times New Roman" w:eastAsia="標楷體" w:hAnsi="Times New Roman"/>
        </w:rPr>
        <w:t>由表</w:t>
      </w:r>
      <w:r>
        <w:rPr>
          <w:rFonts w:ascii="Times New Roman" w:eastAsia="標楷體" w:hAnsi="Times New Roman"/>
        </w:rPr>
        <w:t xml:space="preserve"> 5-2 </w:t>
      </w:r>
      <w:r>
        <w:rPr>
          <w:rFonts w:ascii="Times New Roman" w:eastAsia="標楷體" w:hAnsi="Times New Roman"/>
        </w:rPr>
        <w:t>可得三項觀察：</w:t>
      </w:r>
      <w:r>
        <w:rPr>
          <w:rFonts w:ascii="Times New Roman" w:eastAsia="標楷體" w:hAnsi="Times New Roman"/>
        </w:rPr>
        <w:t xml:space="preserve">(1) </w:t>
      </w:r>
      <w:r>
        <w:rPr>
          <w:rFonts w:ascii="Times New Roman" w:eastAsia="標楷體" w:hAnsi="Times New Roman"/>
          <w:b/>
        </w:rPr>
        <w:t>輪間再現性極佳</w:t>
      </w:r>
      <w:proofErr w:type="gramStart"/>
      <w:r>
        <w:rPr>
          <w:rFonts w:ascii="Times New Roman" w:eastAsia="標楷體" w:hAnsi="Times New Roman"/>
        </w:rPr>
        <w:t>——</w:t>
      </w:r>
      <w:proofErr w:type="gramEnd"/>
      <w:r>
        <w:rPr>
          <w:rFonts w:ascii="Times New Roman" w:eastAsia="標楷體" w:hAnsi="Times New Roman"/>
        </w:rPr>
        <w:t>所有倍率的</w:t>
      </w:r>
      <w:r>
        <w:rPr>
          <w:rFonts w:ascii="Times New Roman" w:eastAsia="標楷體" w:hAnsi="Times New Roman"/>
        </w:rPr>
        <w:t xml:space="preserve"> CV </w:t>
      </w:r>
      <w:r>
        <w:rPr>
          <w:rFonts w:ascii="Times New Roman" w:eastAsia="標楷體" w:hAnsi="Times New Roman"/>
        </w:rPr>
        <w:t>均</w:t>
      </w:r>
      <w:r>
        <w:rPr>
          <w:rFonts w:ascii="Times New Roman" w:eastAsia="標楷體" w:hAnsi="Times New Roman"/>
        </w:rPr>
        <w:t xml:space="preserve"> &lt; 0.52%</w:t>
      </w:r>
      <w:r>
        <w:rPr>
          <w:rFonts w:ascii="Times New Roman" w:eastAsia="標楷體" w:hAnsi="Times New Roman"/>
        </w:rPr>
        <w:t>，最佳者（</w:t>
      </w:r>
      <w:r>
        <w:rPr>
          <w:rFonts w:ascii="Times New Roman" w:eastAsia="標楷體" w:hAnsi="Times New Roman"/>
        </w:rPr>
        <w:t>2.0C</w:t>
      </w:r>
      <w:r>
        <w:rPr>
          <w:rFonts w:ascii="Times New Roman" w:eastAsia="標楷體" w:hAnsi="Times New Roman"/>
        </w:rPr>
        <w:t>）僅</w:t>
      </w:r>
      <w:r>
        <w:rPr>
          <w:rFonts w:ascii="Times New Roman" w:eastAsia="標楷體" w:hAnsi="Times New Roman"/>
        </w:rPr>
        <w:t xml:space="preserve"> 0.18%</w:t>
      </w:r>
      <w:r>
        <w:rPr>
          <w:rFonts w:ascii="Times New Roman" w:eastAsia="標楷體" w:hAnsi="Times New Roman"/>
        </w:rPr>
        <w:t>。此驗證了第三章</w:t>
      </w:r>
      <w:r>
        <w:rPr>
          <w:rFonts w:ascii="Times New Roman" w:eastAsia="標楷體" w:hAnsi="Times New Roman"/>
        </w:rPr>
        <w:t xml:space="preserve"> INA226 </w:t>
      </w:r>
      <w:r>
        <w:rPr>
          <w:rFonts w:ascii="Times New Roman" w:eastAsia="標楷體" w:hAnsi="Times New Roman"/>
        </w:rPr>
        <w:t>校正</w:t>
      </w:r>
      <w:proofErr w:type="gramStart"/>
      <w:r>
        <w:rPr>
          <w:rFonts w:ascii="Times New Roman" w:eastAsia="標楷體" w:hAnsi="Times New Roman"/>
        </w:rPr>
        <w:t>（</w:t>
      </w:r>
      <w:proofErr w:type="gramEnd"/>
      <w:r>
        <w:rPr>
          <w:rFonts w:ascii="Times New Roman" w:eastAsia="標楷體" w:hAnsi="Times New Roman"/>
        </w:rPr>
        <w:t>&lt; 1‰</w:t>
      </w:r>
      <w:r>
        <w:rPr>
          <w:rFonts w:ascii="Times New Roman" w:eastAsia="標楷體" w:hAnsi="Times New Roman"/>
        </w:rPr>
        <w:t>）、自動化測試協定與台架安全互鎖機制共同保障了量測的高度可重複性。</w:t>
      </w:r>
      <w:r>
        <w:rPr>
          <w:rFonts w:ascii="Times New Roman" w:eastAsia="標楷體" w:hAnsi="Times New Roman"/>
        </w:rPr>
        <w:t xml:space="preserve">(2) </w:t>
      </w:r>
      <w:r>
        <w:rPr>
          <w:rFonts w:ascii="Times New Roman" w:eastAsia="標楷體" w:hAnsi="Times New Roman"/>
          <w:b/>
        </w:rPr>
        <w:t>低倍率變異略大</w:t>
      </w:r>
      <w:r>
        <w:rPr>
          <w:rFonts w:ascii="Times New Roman" w:eastAsia="標楷體" w:hAnsi="Times New Roman"/>
        </w:rPr>
        <w:t>（</w:t>
      </w:r>
      <w:r>
        <w:rPr>
          <w:rFonts w:ascii="Times New Roman" w:eastAsia="標楷體" w:hAnsi="Times New Roman"/>
        </w:rPr>
        <w:t xml:space="preserve">0.5C </w:t>
      </w:r>
      <w:r>
        <w:rPr>
          <w:rFonts w:ascii="Times New Roman" w:eastAsia="標楷體" w:hAnsi="Times New Roman"/>
        </w:rPr>
        <w:t>的</w:t>
      </w:r>
      <w:r>
        <w:rPr>
          <w:rFonts w:ascii="Times New Roman" w:eastAsia="標楷體" w:hAnsi="Times New Roman"/>
        </w:rPr>
        <w:t xml:space="preserve"> CV 0.52% </w:t>
      </w:r>
      <w:r>
        <w:rPr>
          <w:rFonts w:ascii="Times New Roman" w:eastAsia="標楷體" w:hAnsi="Times New Roman"/>
        </w:rPr>
        <w:t>高於</w:t>
      </w:r>
      <w:r>
        <w:rPr>
          <w:rFonts w:ascii="Times New Roman" w:eastAsia="標楷體" w:hAnsi="Times New Roman"/>
        </w:rPr>
        <w:t xml:space="preserve"> 2.0C </w:t>
      </w:r>
      <w:r>
        <w:rPr>
          <w:rFonts w:ascii="Times New Roman" w:eastAsia="標楷體" w:hAnsi="Times New Roman"/>
        </w:rPr>
        <w:t>的</w:t>
      </w:r>
      <w:r>
        <w:rPr>
          <w:rFonts w:ascii="Times New Roman" w:eastAsia="標楷體" w:hAnsi="Times New Roman"/>
        </w:rPr>
        <w:t xml:space="preserve"> 0.18%</w:t>
      </w:r>
      <w:r>
        <w:rPr>
          <w:rFonts w:ascii="Times New Roman" w:eastAsia="標楷體" w:hAnsi="Times New Roman"/>
        </w:rPr>
        <w:t>），與第四章</w:t>
      </w:r>
      <w:r>
        <w:rPr>
          <w:rFonts w:ascii="Times New Roman" w:eastAsia="標楷體" w:hAnsi="Times New Roman"/>
        </w:rPr>
        <w:t xml:space="preserve"> 4.3.4 </w:t>
      </w:r>
      <w:r>
        <w:rPr>
          <w:rFonts w:ascii="Times New Roman" w:eastAsia="標楷體" w:hAnsi="Times New Roman"/>
        </w:rPr>
        <w:t>所述「低倍率擾動訊噪比較差」的趨勢一致，源於</w:t>
      </w:r>
      <w:r>
        <w:rPr>
          <w:rFonts w:ascii="Times New Roman" w:eastAsia="標楷體" w:hAnsi="Times New Roman"/>
        </w:rPr>
        <w:t xml:space="preserve"> 0.5C </w:t>
      </w:r>
      <w:r>
        <w:rPr>
          <w:rFonts w:ascii="Times New Roman" w:eastAsia="標楷體" w:hAnsi="Times New Roman"/>
        </w:rPr>
        <w:t>的</w:t>
      </w:r>
      <w:r>
        <w:rPr>
          <w:rFonts w:ascii="Times New Roman" w:eastAsia="標楷體" w:hAnsi="Times New Roman"/>
        </w:rPr>
        <w:t xml:space="preserve"> round 1 </w:t>
      </w:r>
      <w:r>
        <w:rPr>
          <w:rFonts w:ascii="Times New Roman" w:eastAsia="標楷體" w:hAnsi="Times New Roman"/>
        </w:rPr>
        <w:t>略偏高（</w:t>
      </w:r>
      <w:r>
        <w:rPr>
          <w:rFonts w:ascii="Times New Roman" w:eastAsia="標楷體" w:hAnsi="Times New Roman"/>
        </w:rPr>
        <w:t xml:space="preserve">1677.6 </w:t>
      </w:r>
      <w:proofErr w:type="spellStart"/>
      <w:r>
        <w:rPr>
          <w:rFonts w:ascii="Times New Roman" w:eastAsia="標楷體" w:hAnsi="Times New Roman"/>
        </w:rPr>
        <w:t>mAh</w:t>
      </w:r>
      <w:proofErr w:type="spellEnd"/>
      <w:r>
        <w:rPr>
          <w:rFonts w:ascii="Times New Roman" w:eastAsia="標楷體" w:hAnsi="Times New Roman"/>
        </w:rPr>
        <w:t>，可能含微量化成餘量）。</w:t>
      </w:r>
      <w:r>
        <w:rPr>
          <w:rFonts w:ascii="Times New Roman" w:eastAsia="標楷體" w:hAnsi="Times New Roman"/>
        </w:rPr>
        <w:t xml:space="preserve">(3) </w:t>
      </w:r>
      <w:r>
        <w:rPr>
          <w:rFonts w:ascii="Times New Roman" w:eastAsia="標楷體" w:hAnsi="Times New Roman"/>
        </w:rPr>
        <w:t>此</w:t>
      </w:r>
      <w:r>
        <w:rPr>
          <w:rFonts w:ascii="Times New Roman" w:eastAsia="標楷體" w:hAnsi="Times New Roman"/>
        </w:rPr>
        <w:t xml:space="preserve"> &lt; 0.52% </w:t>
      </w:r>
      <w:r>
        <w:rPr>
          <w:rFonts w:ascii="Times New Roman" w:eastAsia="標楷體" w:hAnsi="Times New Roman"/>
        </w:rPr>
        <w:t>的</w:t>
      </w:r>
      <w:proofErr w:type="gramStart"/>
      <w:r>
        <w:rPr>
          <w:rFonts w:ascii="Times New Roman" w:eastAsia="標楷體" w:hAnsi="Times New Roman"/>
        </w:rPr>
        <w:t>噪聲下</w:t>
      </w:r>
      <w:proofErr w:type="gramEnd"/>
      <w:r>
        <w:rPr>
          <w:rFonts w:ascii="Times New Roman" w:eastAsia="標楷體" w:hAnsi="Times New Roman"/>
        </w:rPr>
        <w:t>界，是判讀「容量變化是否為真實老化」的解析度門檻</w:t>
      </w:r>
      <w:proofErr w:type="gramStart"/>
      <w:r>
        <w:rPr>
          <w:rFonts w:ascii="Times New Roman" w:eastAsia="標楷體" w:hAnsi="Times New Roman"/>
        </w:rPr>
        <w:t>——</w:t>
      </w:r>
      <w:proofErr w:type="gramEnd"/>
      <w:r>
        <w:rPr>
          <w:rFonts w:ascii="Times New Roman" w:eastAsia="標楷體" w:hAnsi="Times New Roman"/>
        </w:rPr>
        <w:t>任何小於此幅度的變化，</w:t>
      </w:r>
      <w:proofErr w:type="gramStart"/>
      <w:r>
        <w:rPr>
          <w:rFonts w:ascii="Times New Roman" w:eastAsia="標楷體" w:hAnsi="Times New Roman"/>
        </w:rPr>
        <w:t>均不應</w:t>
      </w:r>
      <w:proofErr w:type="gramEnd"/>
      <w:r>
        <w:rPr>
          <w:rFonts w:ascii="Times New Roman" w:eastAsia="標楷體" w:hAnsi="Times New Roman"/>
        </w:rPr>
        <w:t>被解讀為老化。</w:t>
      </w:r>
    </w:p>
    <w:p w14:paraId="446944CA" w14:textId="5D63BD27" w:rsidR="003C2EFA" w:rsidRPr="007D425D" w:rsidRDefault="007D425D" w:rsidP="007D425D">
      <w:pPr>
        <w:widowControl/>
        <w:rPr>
          <w:rFonts w:ascii="Times New Roman" w:eastAsia="標楷體" w:hAnsi="Times New Roman"/>
        </w:rPr>
      </w:pPr>
      <w:r>
        <w:rPr>
          <w:rFonts w:ascii="Times New Roman" w:eastAsia="標楷體" w:hAnsi="Times New Roman"/>
        </w:rPr>
        <w:br w:type="page"/>
      </w:r>
    </w:p>
    <w:p w14:paraId="31E0304C" w14:textId="77777777" w:rsidR="003C2EFA" w:rsidRDefault="00E46E34">
      <w:pPr>
        <w:keepNext/>
        <w:widowControl/>
        <w:spacing w:line="360" w:lineRule="exact"/>
        <w:outlineLvl w:val="2"/>
      </w:pPr>
      <w:bookmarkStart w:id="81" w:name="_Toc239074919"/>
      <w:r>
        <w:rPr>
          <w:rFonts w:ascii="Times New Roman" w:eastAsia="標楷體" w:hAnsi="Times New Roman"/>
          <w:b/>
          <w:sz w:val="26"/>
        </w:rPr>
        <w:lastRenderedPageBreak/>
        <w:t xml:space="preserve">5.3.2 </w:t>
      </w:r>
      <w:r>
        <w:rPr>
          <w:rFonts w:ascii="Times New Roman" w:eastAsia="標楷體" w:hAnsi="Times New Roman"/>
          <w:b/>
          <w:sz w:val="26"/>
        </w:rPr>
        <w:t>長期容量趨勢（真實老化訊號）</w:t>
      </w:r>
      <w:bookmarkEnd w:id="81"/>
    </w:p>
    <w:p w14:paraId="00A9B4CC" w14:textId="77777777" w:rsidR="003C2EFA" w:rsidRDefault="00E46E34">
      <w:pPr>
        <w:widowControl/>
        <w:spacing w:line="480" w:lineRule="exact"/>
        <w:ind w:firstLine="480"/>
        <w:jc w:val="both"/>
      </w:pPr>
      <w:r>
        <w:rPr>
          <w:rFonts w:ascii="Times New Roman" w:eastAsia="標楷體" w:hAnsi="Times New Roman"/>
        </w:rPr>
        <w:t>以</w:t>
      </w:r>
      <w:r>
        <w:rPr>
          <w:rFonts w:ascii="Times New Roman" w:eastAsia="標楷體" w:hAnsi="Times New Roman"/>
        </w:rPr>
        <w:t xml:space="preserve"> 0.5C </w:t>
      </w:r>
      <w:r>
        <w:rPr>
          <w:rFonts w:ascii="Times New Roman" w:eastAsia="標楷體" w:hAnsi="Times New Roman"/>
        </w:rPr>
        <w:t>放電容量保持率（相對實測基準</w:t>
      </w:r>
      <w:r>
        <w:rPr>
          <w:rFonts w:ascii="Times New Roman" w:eastAsia="標楷體" w:hAnsi="Times New Roman"/>
        </w:rPr>
        <w:t xml:space="preserve"> 1665 </w:t>
      </w:r>
      <w:proofErr w:type="spellStart"/>
      <w:r>
        <w:rPr>
          <w:rFonts w:ascii="Times New Roman" w:eastAsia="標楷體" w:hAnsi="Times New Roman"/>
        </w:rPr>
        <w:t>mAh</w:t>
      </w:r>
      <w:proofErr w:type="spellEnd"/>
      <w:r>
        <w:rPr>
          <w:rFonts w:ascii="Times New Roman" w:eastAsia="標楷體" w:hAnsi="Times New Roman"/>
        </w:rPr>
        <w:t>）</w:t>
      </w:r>
      <w:proofErr w:type="gramStart"/>
      <w:r>
        <w:rPr>
          <w:rFonts w:ascii="Times New Roman" w:eastAsia="標楷體" w:hAnsi="Times New Roman"/>
        </w:rPr>
        <w:t>逐輪追蹤</w:t>
      </w:r>
      <w:proofErr w:type="gramEnd"/>
      <w:r>
        <w:rPr>
          <w:rFonts w:ascii="Times New Roman" w:eastAsia="標楷體" w:hAnsi="Times New Roman"/>
        </w:rPr>
        <w:t xml:space="preserve"> 41 </w:t>
      </w:r>
      <w:r>
        <w:rPr>
          <w:rFonts w:ascii="Times New Roman" w:eastAsia="標楷體" w:hAnsi="Times New Roman"/>
        </w:rPr>
        <w:t>輪的趨勢，摘要如表</w:t>
      </w:r>
      <w:r>
        <w:rPr>
          <w:rFonts w:ascii="Times New Roman" w:eastAsia="標楷體" w:hAnsi="Times New Roman"/>
        </w:rPr>
        <w:t xml:space="preserve"> 5-3</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61"/>
        <w:gridCol w:w="1661"/>
        <w:gridCol w:w="1661"/>
        <w:gridCol w:w="1661"/>
        <w:gridCol w:w="1661"/>
      </w:tblGrid>
      <w:tr w:rsidR="003C2EFA" w14:paraId="696843AE" w14:textId="77777777" w:rsidTr="00492BDD">
        <w:trPr>
          <w:cantSplit/>
        </w:trPr>
        <w:tc>
          <w:tcPr>
            <w:tcW w:w="1661" w:type="dxa"/>
            <w:shd w:val="clear" w:color="auto" w:fill="D9E2F3"/>
            <w:vAlign w:val="center"/>
          </w:tcPr>
          <w:p w14:paraId="098999C7" w14:textId="77777777" w:rsidR="003C2EFA" w:rsidRPr="00492BDD" w:rsidRDefault="00E46E34" w:rsidP="00492BDD">
            <w:pPr>
              <w:keepNext/>
              <w:jc w:val="center"/>
              <w:rPr>
                <w:rFonts w:ascii="標楷體" w:eastAsia="標楷體" w:hAnsi="標楷體"/>
              </w:rPr>
            </w:pPr>
            <w:r w:rsidRPr="00492BDD">
              <w:rPr>
                <w:rFonts w:ascii="標楷體" w:eastAsia="標楷體" w:hAnsi="標楷體"/>
                <w:b/>
                <w:sz w:val="21"/>
              </w:rPr>
              <w:t>階段</w:t>
            </w:r>
          </w:p>
        </w:tc>
        <w:tc>
          <w:tcPr>
            <w:tcW w:w="1661" w:type="dxa"/>
            <w:shd w:val="clear" w:color="auto" w:fill="D9E2F3"/>
            <w:vAlign w:val="center"/>
          </w:tcPr>
          <w:p w14:paraId="7EDD2C73" w14:textId="77777777" w:rsidR="003C2EFA" w:rsidRPr="00492BDD" w:rsidRDefault="00E46E34" w:rsidP="00492BDD">
            <w:pPr>
              <w:keepNext/>
              <w:jc w:val="center"/>
              <w:rPr>
                <w:rFonts w:ascii="Times New Roman" w:eastAsia="標楷體" w:hAnsi="Times New Roman" w:cs="Times New Roman"/>
              </w:rPr>
            </w:pPr>
            <w:r w:rsidRPr="00492BDD">
              <w:rPr>
                <w:rFonts w:ascii="Times New Roman" w:eastAsia="標楷體" w:hAnsi="Times New Roman" w:cs="Times New Roman"/>
                <w:b/>
                <w:sz w:val="21"/>
              </w:rPr>
              <w:t>Round</w:t>
            </w:r>
          </w:p>
        </w:tc>
        <w:tc>
          <w:tcPr>
            <w:tcW w:w="1661" w:type="dxa"/>
            <w:shd w:val="clear" w:color="auto" w:fill="D9E2F3"/>
            <w:vAlign w:val="center"/>
          </w:tcPr>
          <w:p w14:paraId="05FF3639" w14:textId="77777777" w:rsidR="003C2EFA" w:rsidRPr="00492BDD" w:rsidRDefault="00E46E34" w:rsidP="00492BDD">
            <w:pPr>
              <w:keepNext/>
              <w:jc w:val="center"/>
              <w:rPr>
                <w:rFonts w:ascii="標楷體" w:eastAsia="標楷體" w:hAnsi="標楷體"/>
              </w:rPr>
            </w:pPr>
            <w:r w:rsidRPr="00492BDD">
              <w:rPr>
                <w:rFonts w:ascii="標楷體" w:eastAsia="標楷體" w:hAnsi="標楷體"/>
                <w:b/>
                <w:sz w:val="21"/>
              </w:rPr>
              <w:t>日期</w:t>
            </w:r>
          </w:p>
        </w:tc>
        <w:tc>
          <w:tcPr>
            <w:tcW w:w="1661" w:type="dxa"/>
            <w:shd w:val="clear" w:color="auto" w:fill="D9E2F3"/>
            <w:vAlign w:val="center"/>
          </w:tcPr>
          <w:p w14:paraId="2ACFDCEF" w14:textId="77777777" w:rsidR="003C2EFA" w:rsidRPr="00492BDD" w:rsidRDefault="00E46E34" w:rsidP="00492BDD">
            <w:pPr>
              <w:keepNext/>
              <w:jc w:val="center"/>
              <w:rPr>
                <w:rFonts w:ascii="標楷體" w:eastAsia="標楷體" w:hAnsi="標楷體"/>
              </w:rPr>
            </w:pPr>
            <w:r w:rsidRPr="00492BDD">
              <w:rPr>
                <w:rFonts w:ascii="標楷體" w:eastAsia="標楷體" w:hAnsi="標楷體"/>
                <w:b/>
                <w:sz w:val="21"/>
              </w:rPr>
              <w:t>0.5C 保持率</w:t>
            </w:r>
          </w:p>
        </w:tc>
        <w:tc>
          <w:tcPr>
            <w:tcW w:w="1661" w:type="dxa"/>
            <w:shd w:val="clear" w:color="auto" w:fill="D9E2F3"/>
            <w:vAlign w:val="center"/>
          </w:tcPr>
          <w:p w14:paraId="035B8775" w14:textId="77777777" w:rsidR="003C2EFA" w:rsidRPr="00492BDD" w:rsidRDefault="00E46E34" w:rsidP="00492BDD">
            <w:pPr>
              <w:keepNext/>
              <w:jc w:val="center"/>
              <w:rPr>
                <w:rFonts w:ascii="標楷體" w:eastAsia="標楷體" w:hAnsi="標楷體"/>
              </w:rPr>
            </w:pPr>
            <w:r w:rsidRPr="00492BDD">
              <w:rPr>
                <w:rFonts w:ascii="標楷體" w:eastAsia="標楷體" w:hAnsi="標楷體"/>
                <w:b/>
                <w:sz w:val="21"/>
              </w:rPr>
              <w:t>0.5C 容量 (</w:t>
            </w:r>
            <w:proofErr w:type="spellStart"/>
            <w:r w:rsidRPr="00492BDD">
              <w:rPr>
                <w:rFonts w:ascii="Times New Roman" w:eastAsia="標楷體" w:hAnsi="Times New Roman" w:cs="Times New Roman"/>
                <w:b/>
                <w:sz w:val="21"/>
              </w:rPr>
              <w:t>mAh</w:t>
            </w:r>
            <w:proofErr w:type="spellEnd"/>
            <w:r w:rsidRPr="00492BDD">
              <w:rPr>
                <w:rFonts w:ascii="標楷體" w:eastAsia="標楷體" w:hAnsi="標楷體"/>
                <w:b/>
                <w:sz w:val="21"/>
              </w:rPr>
              <w:t>)</w:t>
            </w:r>
          </w:p>
        </w:tc>
      </w:tr>
      <w:tr w:rsidR="003C2EFA" w14:paraId="6D83DFF5" w14:textId="77777777" w:rsidTr="00492BDD">
        <w:trPr>
          <w:cantSplit/>
        </w:trPr>
        <w:tc>
          <w:tcPr>
            <w:tcW w:w="1661" w:type="dxa"/>
            <w:vAlign w:val="center"/>
          </w:tcPr>
          <w:p w14:paraId="5FF9628B"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初始</w:t>
            </w:r>
          </w:p>
        </w:tc>
        <w:tc>
          <w:tcPr>
            <w:tcW w:w="1661" w:type="dxa"/>
            <w:vAlign w:val="center"/>
          </w:tcPr>
          <w:p w14:paraId="7D4663C1"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w:t>
            </w:r>
          </w:p>
        </w:tc>
        <w:tc>
          <w:tcPr>
            <w:tcW w:w="1661" w:type="dxa"/>
            <w:vAlign w:val="center"/>
          </w:tcPr>
          <w:p w14:paraId="106DED96"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2026-05-12</w:t>
            </w:r>
          </w:p>
        </w:tc>
        <w:tc>
          <w:tcPr>
            <w:tcW w:w="1661" w:type="dxa"/>
            <w:vAlign w:val="center"/>
          </w:tcPr>
          <w:p w14:paraId="64403A61"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100.76%</w:t>
            </w:r>
          </w:p>
        </w:tc>
        <w:tc>
          <w:tcPr>
            <w:tcW w:w="1661" w:type="dxa"/>
            <w:vAlign w:val="center"/>
          </w:tcPr>
          <w:p w14:paraId="0F0C7F7F"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1677.6</w:t>
            </w:r>
          </w:p>
        </w:tc>
      </w:tr>
      <w:tr w:rsidR="003C2EFA" w14:paraId="70E6288F" w14:textId="77777777" w:rsidTr="00492BDD">
        <w:trPr>
          <w:cantSplit/>
        </w:trPr>
        <w:tc>
          <w:tcPr>
            <w:tcW w:w="1661" w:type="dxa"/>
            <w:vAlign w:val="center"/>
          </w:tcPr>
          <w:p w14:paraId="7733BC60"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早期穩定</w:t>
            </w:r>
          </w:p>
        </w:tc>
        <w:tc>
          <w:tcPr>
            <w:tcW w:w="1661" w:type="dxa"/>
            <w:vAlign w:val="center"/>
          </w:tcPr>
          <w:p w14:paraId="16CEB12E"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11</w:t>
            </w:r>
          </w:p>
        </w:tc>
        <w:tc>
          <w:tcPr>
            <w:tcW w:w="1661" w:type="dxa"/>
            <w:vAlign w:val="center"/>
          </w:tcPr>
          <w:p w14:paraId="126FE065"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2026-05-22</w:t>
            </w:r>
          </w:p>
        </w:tc>
        <w:tc>
          <w:tcPr>
            <w:tcW w:w="1661" w:type="dxa"/>
            <w:vAlign w:val="center"/>
          </w:tcPr>
          <w:p w14:paraId="69003C62"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99.30%</w:t>
            </w:r>
          </w:p>
        </w:tc>
        <w:tc>
          <w:tcPr>
            <w:tcW w:w="1661" w:type="dxa"/>
            <w:vAlign w:val="center"/>
          </w:tcPr>
          <w:p w14:paraId="4919768F"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1653.4</w:t>
            </w:r>
          </w:p>
        </w:tc>
      </w:tr>
      <w:tr w:rsidR="003C2EFA" w14:paraId="782329B4" w14:textId="77777777" w:rsidTr="00492BDD">
        <w:trPr>
          <w:cantSplit/>
        </w:trPr>
        <w:tc>
          <w:tcPr>
            <w:tcW w:w="1661" w:type="dxa"/>
            <w:vAlign w:val="center"/>
          </w:tcPr>
          <w:p w14:paraId="48AEE345"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中期</w:t>
            </w:r>
          </w:p>
        </w:tc>
        <w:tc>
          <w:tcPr>
            <w:tcW w:w="1661" w:type="dxa"/>
            <w:vAlign w:val="center"/>
          </w:tcPr>
          <w:p w14:paraId="7851A880"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23</w:t>
            </w:r>
          </w:p>
        </w:tc>
        <w:tc>
          <w:tcPr>
            <w:tcW w:w="1661" w:type="dxa"/>
            <w:vAlign w:val="center"/>
          </w:tcPr>
          <w:p w14:paraId="6FBA3FEA"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2026-06-02</w:t>
            </w:r>
          </w:p>
        </w:tc>
        <w:tc>
          <w:tcPr>
            <w:tcW w:w="1661" w:type="dxa"/>
            <w:vAlign w:val="center"/>
          </w:tcPr>
          <w:p w14:paraId="5732F94E"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98.27%</w:t>
            </w:r>
          </w:p>
        </w:tc>
        <w:tc>
          <w:tcPr>
            <w:tcW w:w="1661" w:type="dxa"/>
            <w:vAlign w:val="center"/>
          </w:tcPr>
          <w:p w14:paraId="59930492"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1636.3</w:t>
            </w:r>
          </w:p>
        </w:tc>
      </w:tr>
      <w:tr w:rsidR="003C2EFA" w14:paraId="0193C923" w14:textId="77777777" w:rsidTr="00492BDD">
        <w:trPr>
          <w:cantSplit/>
        </w:trPr>
        <w:tc>
          <w:tcPr>
            <w:tcW w:w="1661" w:type="dxa"/>
            <w:vAlign w:val="center"/>
          </w:tcPr>
          <w:p w14:paraId="7803E855"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後期</w:t>
            </w:r>
          </w:p>
        </w:tc>
        <w:tc>
          <w:tcPr>
            <w:tcW w:w="1661" w:type="dxa"/>
            <w:vAlign w:val="center"/>
          </w:tcPr>
          <w:p w14:paraId="48F4EE27"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34</w:t>
            </w:r>
          </w:p>
        </w:tc>
        <w:tc>
          <w:tcPr>
            <w:tcW w:w="1661" w:type="dxa"/>
            <w:vAlign w:val="center"/>
          </w:tcPr>
          <w:p w14:paraId="77612FF2"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2026-06-14</w:t>
            </w:r>
          </w:p>
        </w:tc>
        <w:tc>
          <w:tcPr>
            <w:tcW w:w="1661" w:type="dxa"/>
            <w:vAlign w:val="center"/>
          </w:tcPr>
          <w:p w14:paraId="667958B0"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97.45%</w:t>
            </w:r>
          </w:p>
        </w:tc>
        <w:tc>
          <w:tcPr>
            <w:tcW w:w="1661" w:type="dxa"/>
            <w:vAlign w:val="center"/>
          </w:tcPr>
          <w:p w14:paraId="584C48DA"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1622.5</w:t>
            </w:r>
          </w:p>
        </w:tc>
      </w:tr>
      <w:tr w:rsidR="003C2EFA" w14:paraId="1E4E041E" w14:textId="77777777" w:rsidTr="00492BDD">
        <w:trPr>
          <w:cantSplit/>
        </w:trPr>
        <w:tc>
          <w:tcPr>
            <w:tcW w:w="1661" w:type="dxa"/>
            <w:vAlign w:val="center"/>
          </w:tcPr>
          <w:p w14:paraId="1D97F372"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後期</w:t>
            </w:r>
          </w:p>
        </w:tc>
        <w:tc>
          <w:tcPr>
            <w:tcW w:w="1661" w:type="dxa"/>
            <w:vAlign w:val="center"/>
          </w:tcPr>
          <w:p w14:paraId="69632AF0"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38</w:t>
            </w:r>
          </w:p>
        </w:tc>
        <w:tc>
          <w:tcPr>
            <w:tcW w:w="1661" w:type="dxa"/>
            <w:vAlign w:val="center"/>
          </w:tcPr>
          <w:p w14:paraId="1C732C51"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2026-06-19</w:t>
            </w:r>
          </w:p>
        </w:tc>
        <w:tc>
          <w:tcPr>
            <w:tcW w:w="1661" w:type="dxa"/>
            <w:vAlign w:val="center"/>
          </w:tcPr>
          <w:p w14:paraId="0977E99C"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97.03%</w:t>
            </w:r>
          </w:p>
        </w:tc>
        <w:tc>
          <w:tcPr>
            <w:tcW w:w="1661" w:type="dxa"/>
            <w:vAlign w:val="center"/>
          </w:tcPr>
          <w:p w14:paraId="5849B267"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1615.5</w:t>
            </w:r>
          </w:p>
        </w:tc>
      </w:tr>
      <w:tr w:rsidR="003C2EFA" w14:paraId="1D9C4C72" w14:textId="77777777" w:rsidTr="00492BDD">
        <w:trPr>
          <w:cantSplit/>
        </w:trPr>
        <w:tc>
          <w:tcPr>
            <w:tcW w:w="1661" w:type="dxa"/>
            <w:vAlign w:val="center"/>
          </w:tcPr>
          <w:p w14:paraId="3200BF8D"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後期</w:t>
            </w:r>
          </w:p>
        </w:tc>
        <w:tc>
          <w:tcPr>
            <w:tcW w:w="1661" w:type="dxa"/>
            <w:vAlign w:val="center"/>
          </w:tcPr>
          <w:p w14:paraId="61C15717"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40</w:t>
            </w:r>
          </w:p>
        </w:tc>
        <w:tc>
          <w:tcPr>
            <w:tcW w:w="1661" w:type="dxa"/>
            <w:vAlign w:val="center"/>
          </w:tcPr>
          <w:p w14:paraId="51370983"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2026-07-07</w:t>
            </w:r>
          </w:p>
        </w:tc>
        <w:tc>
          <w:tcPr>
            <w:tcW w:w="1661" w:type="dxa"/>
            <w:vAlign w:val="center"/>
          </w:tcPr>
          <w:p w14:paraId="4774BF9B"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96.07%</w:t>
            </w:r>
          </w:p>
        </w:tc>
        <w:tc>
          <w:tcPr>
            <w:tcW w:w="1661" w:type="dxa"/>
            <w:vAlign w:val="center"/>
          </w:tcPr>
          <w:p w14:paraId="64E76F0E"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1599.6</w:t>
            </w:r>
          </w:p>
        </w:tc>
      </w:tr>
      <w:tr w:rsidR="003C2EFA" w14:paraId="0D14B9D5" w14:textId="77777777" w:rsidTr="00492BDD">
        <w:trPr>
          <w:cantSplit/>
        </w:trPr>
        <w:tc>
          <w:tcPr>
            <w:tcW w:w="1661" w:type="dxa"/>
            <w:vAlign w:val="center"/>
          </w:tcPr>
          <w:p w14:paraId="102D7B85"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最新</w:t>
            </w:r>
          </w:p>
        </w:tc>
        <w:tc>
          <w:tcPr>
            <w:tcW w:w="1661" w:type="dxa"/>
            <w:vAlign w:val="center"/>
          </w:tcPr>
          <w:p w14:paraId="3BE86972"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41</w:t>
            </w:r>
          </w:p>
        </w:tc>
        <w:tc>
          <w:tcPr>
            <w:tcW w:w="1661" w:type="dxa"/>
            <w:vAlign w:val="center"/>
          </w:tcPr>
          <w:p w14:paraId="5E2202DE"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2026-07-08</w:t>
            </w:r>
          </w:p>
        </w:tc>
        <w:tc>
          <w:tcPr>
            <w:tcW w:w="1661" w:type="dxa"/>
            <w:vAlign w:val="center"/>
          </w:tcPr>
          <w:p w14:paraId="59D4F14A"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96.29%</w:t>
            </w:r>
          </w:p>
        </w:tc>
        <w:tc>
          <w:tcPr>
            <w:tcW w:w="1661" w:type="dxa"/>
            <w:vAlign w:val="center"/>
          </w:tcPr>
          <w:p w14:paraId="59397A46"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1603.2</w:t>
            </w:r>
          </w:p>
        </w:tc>
      </w:tr>
    </w:tbl>
    <w:p w14:paraId="6F29D128" w14:textId="77777777" w:rsidR="003C2EFA" w:rsidRDefault="00E46E34">
      <w:pPr>
        <w:pStyle w:val="af0"/>
        <w:widowControl/>
        <w:jc w:val="center"/>
      </w:pPr>
      <w:bookmarkStart w:id="82" w:name="_Toc239074955"/>
      <w:r>
        <w:rPr>
          <w:rFonts w:ascii="Times New Roman" w:eastAsia="標楷體" w:hAnsi="Times New Roman"/>
          <w:sz w:val="22"/>
        </w:rPr>
        <w:t>表</w:t>
      </w:r>
      <w:r>
        <w:rPr>
          <w:rFonts w:ascii="Times New Roman" w:eastAsia="標楷體" w:hAnsi="Times New Roman"/>
          <w:sz w:val="22"/>
        </w:rPr>
        <w:t xml:space="preserve"> 5-3</w:t>
      </w:r>
      <w:r>
        <w:rPr>
          <w:rFonts w:ascii="Times New Roman" w:eastAsia="標楷體" w:hAnsi="Times New Roman"/>
          <w:sz w:val="22"/>
        </w:rPr>
        <w:t xml:space="preserve">　</w:t>
      </w:r>
      <w:r>
        <w:rPr>
          <w:rFonts w:ascii="Times New Roman" w:eastAsia="標楷體" w:hAnsi="Times New Roman"/>
          <w:sz w:val="22"/>
        </w:rPr>
        <w:t xml:space="preserve">0.5C </w:t>
      </w:r>
      <w:r>
        <w:rPr>
          <w:rFonts w:ascii="Times New Roman" w:eastAsia="標楷體" w:hAnsi="Times New Roman"/>
          <w:sz w:val="22"/>
        </w:rPr>
        <w:t>放電容量保持率之長期趨勢（</w:t>
      </w:r>
      <w:r>
        <w:rPr>
          <w:rFonts w:ascii="Times New Roman" w:eastAsia="標楷體" w:hAnsi="Times New Roman"/>
          <w:sz w:val="22"/>
        </w:rPr>
        <w:t>rounds 1</w:t>
      </w:r>
      <w:proofErr w:type="gramStart"/>
      <w:r>
        <w:rPr>
          <w:rFonts w:ascii="Times New Roman" w:eastAsia="標楷體" w:hAnsi="Times New Roman"/>
          <w:sz w:val="22"/>
        </w:rPr>
        <w:t>–</w:t>
      </w:r>
      <w:proofErr w:type="gramEnd"/>
      <w:r>
        <w:rPr>
          <w:rFonts w:ascii="Times New Roman" w:eastAsia="標楷體" w:hAnsi="Times New Roman"/>
          <w:sz w:val="22"/>
        </w:rPr>
        <w:t xml:space="preserve">41 </w:t>
      </w:r>
      <w:r>
        <w:rPr>
          <w:rFonts w:ascii="Times New Roman" w:eastAsia="標楷體" w:hAnsi="Times New Roman"/>
          <w:sz w:val="22"/>
        </w:rPr>
        <w:t>實測，摘錄關鍵輪次）</w:t>
      </w:r>
      <w:bookmarkEnd w:id="82"/>
    </w:p>
    <w:p w14:paraId="3249CEE3" w14:textId="77777777" w:rsidR="003C2EFA" w:rsidRDefault="00E46E34">
      <w:pPr>
        <w:widowControl/>
        <w:spacing w:line="480" w:lineRule="exact"/>
        <w:ind w:firstLine="480"/>
        <w:jc w:val="both"/>
      </w:pPr>
      <w:r>
        <w:rPr>
          <w:rFonts w:ascii="Times New Roman" w:eastAsia="標楷體" w:hAnsi="Times New Roman"/>
        </w:rPr>
        <w:t>自</w:t>
      </w:r>
      <w:r>
        <w:rPr>
          <w:rFonts w:ascii="Times New Roman" w:eastAsia="標楷體" w:hAnsi="Times New Roman"/>
        </w:rPr>
        <w:t xml:space="preserve"> round 1 </w:t>
      </w:r>
      <w:r>
        <w:rPr>
          <w:rFonts w:ascii="Times New Roman" w:eastAsia="標楷體" w:hAnsi="Times New Roman"/>
        </w:rPr>
        <w:t>至</w:t>
      </w:r>
      <w:r>
        <w:rPr>
          <w:rFonts w:ascii="Times New Roman" w:eastAsia="標楷體" w:hAnsi="Times New Roman"/>
        </w:rPr>
        <w:t xml:space="preserve"> round 41</w:t>
      </w:r>
      <w:r>
        <w:rPr>
          <w:rFonts w:ascii="Times New Roman" w:eastAsia="標楷體" w:hAnsi="Times New Roman"/>
        </w:rPr>
        <w:t>，</w:t>
      </w:r>
      <w:r>
        <w:rPr>
          <w:rFonts w:ascii="Times New Roman" w:eastAsia="標楷體" w:hAnsi="Times New Roman"/>
        </w:rPr>
        <w:t xml:space="preserve">0.5C </w:t>
      </w:r>
      <w:r>
        <w:rPr>
          <w:rFonts w:ascii="Times New Roman" w:eastAsia="標楷體" w:hAnsi="Times New Roman"/>
        </w:rPr>
        <w:t>容量保持率自</w:t>
      </w:r>
      <w:r>
        <w:rPr>
          <w:rFonts w:ascii="Times New Roman" w:eastAsia="標楷體" w:hAnsi="Times New Roman"/>
        </w:rPr>
        <w:t xml:space="preserve"> 100.76% </w:t>
      </w:r>
      <w:r>
        <w:rPr>
          <w:rFonts w:ascii="Times New Roman" w:eastAsia="標楷體" w:hAnsi="Times New Roman"/>
        </w:rPr>
        <w:t>緩降至約</w:t>
      </w:r>
      <w:r>
        <w:rPr>
          <w:rFonts w:ascii="Times New Roman" w:eastAsia="標楷體" w:hAnsi="Times New Roman"/>
        </w:rPr>
        <w:t xml:space="preserve"> 96.1</w:t>
      </w:r>
      <w:proofErr w:type="gramStart"/>
      <w:r>
        <w:rPr>
          <w:rFonts w:ascii="Times New Roman" w:eastAsia="標楷體" w:hAnsi="Times New Roman"/>
        </w:rPr>
        <w:t>–</w:t>
      </w:r>
      <w:proofErr w:type="gramEnd"/>
      <w:r>
        <w:rPr>
          <w:rFonts w:ascii="Times New Roman" w:eastAsia="標楷體" w:hAnsi="Times New Roman"/>
        </w:rPr>
        <w:t>96.3%</w:t>
      </w:r>
      <w:r>
        <w:rPr>
          <w:rFonts w:ascii="Times New Roman" w:eastAsia="標楷體" w:hAnsi="Times New Roman"/>
        </w:rPr>
        <w:t>，</w:t>
      </w:r>
      <w:r>
        <w:rPr>
          <w:rFonts w:ascii="Times New Roman" w:eastAsia="標楷體" w:hAnsi="Times New Roman"/>
          <w:b/>
        </w:rPr>
        <w:t>累計衰退約</w:t>
      </w:r>
      <w:r>
        <w:rPr>
          <w:rFonts w:ascii="Times New Roman" w:eastAsia="標楷體" w:hAnsi="Times New Roman"/>
          <w:b/>
        </w:rPr>
        <w:t xml:space="preserve"> 4.6%</w:t>
      </w:r>
      <w:r>
        <w:rPr>
          <w:rFonts w:ascii="Times New Roman" w:eastAsia="標楷體" w:hAnsi="Times New Roman"/>
        </w:rPr>
        <w:t>，呈大致單調的緩降趨勢</w:t>
      </w:r>
      <w:proofErr w:type="gramStart"/>
      <w:r>
        <w:rPr>
          <w:rFonts w:ascii="Times New Roman" w:eastAsia="標楷體" w:hAnsi="Times New Roman"/>
        </w:rPr>
        <w:t>（</w:t>
      </w:r>
      <w:proofErr w:type="gramEnd"/>
      <w:r>
        <w:rPr>
          <w:rFonts w:ascii="Times New Roman" w:eastAsia="標楷體" w:hAnsi="Times New Roman"/>
        </w:rPr>
        <w:t>中段偶有</w:t>
      </w:r>
      <w:r>
        <w:rPr>
          <w:rFonts w:ascii="Times New Roman" w:eastAsia="標楷體" w:hAnsi="Times New Roman"/>
        </w:rPr>
        <w:t xml:space="preserve"> ±0.5% </w:t>
      </w:r>
      <w:r>
        <w:rPr>
          <w:rFonts w:ascii="Times New Roman" w:eastAsia="標楷體" w:hAnsi="Times New Roman"/>
        </w:rPr>
        <w:t>的輪間起伏，落在</w:t>
      </w:r>
      <w:r>
        <w:rPr>
          <w:rFonts w:ascii="Times New Roman" w:eastAsia="標楷體" w:hAnsi="Times New Roman"/>
        </w:rPr>
        <w:t xml:space="preserve"> 5.3.1 </w:t>
      </w:r>
      <w:r>
        <w:rPr>
          <w:rFonts w:ascii="Times New Roman" w:eastAsia="標楷體" w:hAnsi="Times New Roman"/>
        </w:rPr>
        <w:t>的噪聲帶內；</w:t>
      </w:r>
      <w:r>
        <w:rPr>
          <w:rFonts w:ascii="Times New Roman" w:eastAsia="標楷體" w:hAnsi="Times New Roman"/>
        </w:rPr>
        <w:t>rounds 40</w:t>
      </w:r>
      <w:proofErr w:type="gramStart"/>
      <w:r>
        <w:rPr>
          <w:rFonts w:ascii="Times New Roman" w:eastAsia="標楷體" w:hAnsi="Times New Roman"/>
        </w:rPr>
        <w:t>–</w:t>
      </w:r>
      <w:proofErr w:type="gramEnd"/>
      <w:r>
        <w:rPr>
          <w:rFonts w:ascii="Times New Roman" w:eastAsia="標楷體" w:hAnsi="Times New Roman"/>
        </w:rPr>
        <w:t xml:space="preserve">41 </w:t>
      </w:r>
      <w:r>
        <w:rPr>
          <w:rFonts w:ascii="Times New Roman" w:eastAsia="標楷體" w:hAnsi="Times New Roman"/>
        </w:rPr>
        <w:t>兩輪相差僅</w:t>
      </w:r>
      <w:r>
        <w:rPr>
          <w:rFonts w:ascii="Times New Roman" w:eastAsia="標楷體" w:hAnsi="Times New Roman"/>
        </w:rPr>
        <w:t xml:space="preserve"> 0.22%</w:t>
      </w:r>
      <w:r>
        <w:rPr>
          <w:rFonts w:ascii="Times New Roman" w:eastAsia="標楷體" w:hAnsi="Times New Roman"/>
        </w:rPr>
        <w:t>，再度落於噪聲帶，顯示平台再現性至今維持；</w:t>
      </w:r>
      <w:r>
        <w:rPr>
          <w:rFonts w:ascii="Times New Roman" w:eastAsia="標楷體" w:hAnsi="Times New Roman"/>
        </w:rPr>
        <w:t xml:space="preserve">round 38 </w:t>
      </w:r>
      <w:r>
        <w:rPr>
          <w:rFonts w:ascii="Times New Roman" w:eastAsia="標楷體" w:hAnsi="Times New Roman"/>
        </w:rPr>
        <w:t>至</w:t>
      </w:r>
      <w:r>
        <w:rPr>
          <w:rFonts w:ascii="Times New Roman" w:eastAsia="標楷體" w:hAnsi="Times New Roman"/>
        </w:rPr>
        <w:t xml:space="preserve"> 40 </w:t>
      </w:r>
      <w:r>
        <w:rPr>
          <w:rFonts w:ascii="Times New Roman" w:eastAsia="標楷體" w:hAnsi="Times New Roman"/>
        </w:rPr>
        <w:t>的</w:t>
      </w:r>
      <w:r>
        <w:rPr>
          <w:rFonts w:ascii="Times New Roman" w:eastAsia="標楷體" w:hAnsi="Times New Roman"/>
        </w:rPr>
        <w:t xml:space="preserve"> 1% </w:t>
      </w:r>
      <w:r>
        <w:rPr>
          <w:rFonts w:ascii="Times New Roman" w:eastAsia="標楷體" w:hAnsi="Times New Roman"/>
        </w:rPr>
        <w:t>落差</w:t>
      </w:r>
      <w:proofErr w:type="gramStart"/>
      <w:r>
        <w:rPr>
          <w:rFonts w:ascii="Times New Roman" w:eastAsia="標楷體" w:hAnsi="Times New Roman"/>
        </w:rPr>
        <w:t>含約三週</w:t>
      </w:r>
      <w:proofErr w:type="gramEnd"/>
      <w:r>
        <w:rPr>
          <w:rFonts w:ascii="Times New Roman" w:eastAsia="標楷體" w:hAnsi="Times New Roman"/>
        </w:rPr>
        <w:t>的日曆時間與</w:t>
      </w:r>
      <w:r>
        <w:rPr>
          <w:rFonts w:ascii="Times New Roman" w:eastAsia="標楷體" w:hAnsi="Times New Roman"/>
        </w:rPr>
        <w:t xml:space="preserve"> GITT </w:t>
      </w:r>
      <w:r>
        <w:rPr>
          <w:rFonts w:ascii="Times New Roman" w:eastAsia="標楷體" w:hAnsi="Times New Roman"/>
        </w:rPr>
        <w:t>深循環之貢獻</w:t>
      </w:r>
      <w:proofErr w:type="gramStart"/>
      <w:r>
        <w:rPr>
          <w:rFonts w:ascii="Times New Roman" w:eastAsia="標楷體" w:hAnsi="Times New Roman"/>
        </w:rPr>
        <w:t>）</w:t>
      </w:r>
      <w:proofErr w:type="gramEnd"/>
      <w:r>
        <w:rPr>
          <w:rFonts w:ascii="Times New Roman" w:eastAsia="標楷體" w:hAnsi="Times New Roman"/>
        </w:rPr>
        <w:t>。</w:t>
      </w:r>
    </w:p>
    <w:p w14:paraId="5492AEE8" w14:textId="77777777" w:rsidR="003C2EFA" w:rsidRDefault="00E46E34">
      <w:pPr>
        <w:widowControl/>
        <w:spacing w:line="480" w:lineRule="exact"/>
        <w:ind w:firstLine="480"/>
        <w:jc w:val="both"/>
      </w:pPr>
      <w:r>
        <w:rPr>
          <w:rFonts w:ascii="Times New Roman" w:eastAsia="標楷體" w:hAnsi="Times New Roman"/>
          <w:b/>
        </w:rPr>
        <w:t>老化</w:t>
      </w:r>
      <w:proofErr w:type="gramStart"/>
      <w:r>
        <w:rPr>
          <w:rFonts w:ascii="Times New Roman" w:eastAsia="標楷體" w:hAnsi="Times New Roman"/>
          <w:b/>
        </w:rPr>
        <w:t>與噪聲之</w:t>
      </w:r>
      <w:proofErr w:type="gramEnd"/>
      <w:r>
        <w:rPr>
          <w:rFonts w:ascii="Times New Roman" w:eastAsia="標楷體" w:hAnsi="Times New Roman"/>
          <w:b/>
        </w:rPr>
        <w:t>分離</w:t>
      </w:r>
      <w:r>
        <w:rPr>
          <w:rFonts w:ascii="Times New Roman" w:eastAsia="標楷體" w:hAnsi="Times New Roman"/>
        </w:rPr>
        <w:t>：將</w:t>
      </w:r>
      <w:r>
        <w:rPr>
          <w:rFonts w:ascii="Times New Roman" w:eastAsia="標楷體" w:hAnsi="Times New Roman"/>
        </w:rPr>
        <w:t xml:space="preserve"> 5.3.1 </w:t>
      </w:r>
      <w:r>
        <w:rPr>
          <w:rFonts w:ascii="Times New Roman" w:eastAsia="標楷體" w:hAnsi="Times New Roman"/>
        </w:rPr>
        <w:t>的</w:t>
      </w:r>
      <w:proofErr w:type="gramStart"/>
      <w:r>
        <w:rPr>
          <w:rFonts w:ascii="Times New Roman" w:eastAsia="標楷體" w:hAnsi="Times New Roman"/>
        </w:rPr>
        <w:t>噪聲下</w:t>
      </w:r>
      <w:proofErr w:type="gramEnd"/>
      <w:r>
        <w:rPr>
          <w:rFonts w:ascii="Times New Roman" w:eastAsia="標楷體" w:hAnsi="Times New Roman"/>
        </w:rPr>
        <w:t>界（</w:t>
      </w:r>
      <w:r>
        <w:rPr>
          <w:rFonts w:ascii="Times New Roman" w:eastAsia="標楷體" w:hAnsi="Times New Roman"/>
        </w:rPr>
        <w:t>CV &lt; 0.52%</w:t>
      </w:r>
      <w:r>
        <w:rPr>
          <w:rFonts w:ascii="Times New Roman" w:eastAsia="標楷體" w:hAnsi="Times New Roman"/>
        </w:rPr>
        <w:t>）與</w:t>
      </w:r>
      <w:r>
        <w:rPr>
          <w:rFonts w:ascii="Times New Roman" w:eastAsia="標楷體" w:hAnsi="Times New Roman"/>
        </w:rPr>
        <w:t xml:space="preserve"> 5.3.2 </w:t>
      </w:r>
      <w:r>
        <w:rPr>
          <w:rFonts w:ascii="Times New Roman" w:eastAsia="標楷體" w:hAnsi="Times New Roman"/>
        </w:rPr>
        <w:t>的長期衰退（約</w:t>
      </w:r>
      <w:r>
        <w:rPr>
          <w:rFonts w:ascii="Times New Roman" w:eastAsia="標楷體" w:hAnsi="Times New Roman"/>
        </w:rPr>
        <w:t xml:space="preserve"> 4.6%</w:t>
      </w:r>
      <w:r>
        <w:rPr>
          <w:rFonts w:ascii="Times New Roman" w:eastAsia="標楷體" w:hAnsi="Times New Roman"/>
        </w:rPr>
        <w:t>）並置，可得</w:t>
      </w:r>
      <w:proofErr w:type="gramStart"/>
      <w:r>
        <w:rPr>
          <w:rFonts w:ascii="Times New Roman" w:eastAsia="標楷體" w:hAnsi="Times New Roman"/>
        </w:rPr>
        <w:t>一</w:t>
      </w:r>
      <w:proofErr w:type="gramEnd"/>
      <w:r>
        <w:rPr>
          <w:rFonts w:ascii="Times New Roman" w:eastAsia="標楷體" w:hAnsi="Times New Roman"/>
        </w:rPr>
        <w:t>明確結論</w:t>
      </w:r>
      <w:proofErr w:type="gramStart"/>
      <w:r>
        <w:rPr>
          <w:rFonts w:ascii="Times New Roman" w:eastAsia="標楷體" w:hAnsi="Times New Roman"/>
        </w:rPr>
        <w:t>——</w:t>
      </w:r>
      <w:proofErr w:type="gramEnd"/>
      <w:r>
        <w:rPr>
          <w:rFonts w:ascii="Times New Roman" w:eastAsia="標楷體" w:hAnsi="Times New Roman"/>
          <w:b/>
        </w:rPr>
        <w:t>長期衰退幅度（</w:t>
      </w:r>
      <w:r>
        <w:rPr>
          <w:rFonts w:ascii="Times New Roman" w:eastAsia="標楷體" w:hAnsi="Times New Roman"/>
          <w:b/>
        </w:rPr>
        <w:t>4.6%</w:t>
      </w:r>
      <w:r>
        <w:rPr>
          <w:rFonts w:ascii="Times New Roman" w:eastAsia="標楷體" w:hAnsi="Times New Roman"/>
          <w:b/>
        </w:rPr>
        <w:t>）顯著大於量</w:t>
      </w:r>
      <w:proofErr w:type="gramStart"/>
      <w:r>
        <w:rPr>
          <w:rFonts w:ascii="Times New Roman" w:eastAsia="標楷體" w:hAnsi="Times New Roman"/>
          <w:b/>
        </w:rPr>
        <w:t>測噪聲</w:t>
      </w:r>
      <w:proofErr w:type="gramEnd"/>
      <w:r>
        <w:rPr>
          <w:rFonts w:ascii="Times New Roman" w:eastAsia="標楷體" w:hAnsi="Times New Roman"/>
          <w:b/>
        </w:rPr>
        <w:t>（</w:t>
      </w:r>
      <w:r>
        <w:rPr>
          <w:rFonts w:ascii="Times New Roman" w:eastAsia="標楷體" w:hAnsi="Times New Roman"/>
          <w:b/>
        </w:rPr>
        <w:t>&lt; 0.52%</w:t>
      </w:r>
      <w:r>
        <w:rPr>
          <w:rFonts w:ascii="Times New Roman" w:eastAsia="標楷體" w:hAnsi="Times New Roman"/>
          <w:b/>
        </w:rPr>
        <w:t>），兩者相差約</w:t>
      </w:r>
      <w:r>
        <w:rPr>
          <w:rFonts w:ascii="Times New Roman" w:eastAsia="標楷體" w:hAnsi="Times New Roman"/>
          <w:b/>
        </w:rPr>
        <w:t xml:space="preserve"> 9 </w:t>
      </w:r>
      <w:proofErr w:type="gramStart"/>
      <w:r>
        <w:rPr>
          <w:rFonts w:ascii="Times New Roman" w:eastAsia="標楷體" w:hAnsi="Times New Roman"/>
          <w:b/>
        </w:rPr>
        <w:t>倍</w:t>
      </w:r>
      <w:proofErr w:type="gramEnd"/>
      <w:r>
        <w:rPr>
          <w:rFonts w:ascii="Times New Roman" w:eastAsia="標楷體" w:hAnsi="Times New Roman"/>
        </w:rPr>
        <w:t>，故所觀測到的容量緩降為</w:t>
      </w:r>
      <w:r>
        <w:rPr>
          <w:rFonts w:ascii="Times New Roman" w:eastAsia="標楷體" w:hAnsi="Times New Roman"/>
          <w:b/>
        </w:rPr>
        <w:t>真實老化訊號</w:t>
      </w:r>
      <w:r>
        <w:rPr>
          <w:rFonts w:ascii="Times New Roman" w:eastAsia="標楷體" w:hAnsi="Times New Roman"/>
        </w:rPr>
        <w:t>，而非量測再現性誤差所致。此分離正當化了第四章</w:t>
      </w:r>
      <w:r>
        <w:rPr>
          <w:rFonts w:ascii="Times New Roman" w:eastAsia="標楷體" w:hAnsi="Times New Roman"/>
        </w:rPr>
        <w:t xml:space="preserve"> 4.1.4 </w:t>
      </w:r>
      <w:r>
        <w:rPr>
          <w:rFonts w:ascii="Times New Roman" w:eastAsia="標楷體" w:hAnsi="Times New Roman"/>
        </w:rPr>
        <w:t>對「庫倫</w:t>
      </w:r>
      <w:proofErr w:type="gramStart"/>
      <w:r>
        <w:rPr>
          <w:rFonts w:ascii="Times New Roman" w:eastAsia="標楷體" w:hAnsi="Times New Roman"/>
        </w:rPr>
        <w:t>容量真值之</w:t>
      </w:r>
      <w:proofErr w:type="gramEnd"/>
      <w:r>
        <w:rPr>
          <w:rFonts w:ascii="Times New Roman" w:eastAsia="標楷體" w:hAnsi="Times New Roman"/>
        </w:rPr>
        <w:t>漂移侷限」的處理方式：在</w:t>
      </w:r>
      <w:r>
        <w:rPr>
          <w:rFonts w:ascii="Times New Roman" w:eastAsia="標楷體" w:hAnsi="Times New Roman"/>
          <w:b/>
        </w:rPr>
        <w:t>單一</w:t>
      </w:r>
      <w:r>
        <w:rPr>
          <w:rFonts w:ascii="Times New Roman" w:eastAsia="標楷體" w:hAnsi="Times New Roman"/>
          <w:b/>
        </w:rPr>
        <w:t xml:space="preserve"> cycle </w:t>
      </w:r>
      <w:r>
        <w:rPr>
          <w:rFonts w:ascii="Times New Roman" w:eastAsia="標楷體" w:hAnsi="Times New Roman"/>
          <w:b/>
        </w:rPr>
        <w:t>內</w:t>
      </w:r>
      <w:r>
        <w:rPr>
          <w:rFonts w:ascii="Times New Roman" w:eastAsia="標楷體" w:hAnsi="Times New Roman"/>
        </w:rPr>
        <w:t>以實測</w:t>
      </w:r>
      <w:r>
        <w:rPr>
          <w:rFonts w:ascii="Times New Roman" w:eastAsia="標楷體" w:hAnsi="Times New Roman"/>
        </w:rPr>
        <w:t xml:space="preserve"> </w:t>
      </w:r>
      <w:proofErr w:type="spellStart"/>
      <w:r>
        <w:rPr>
          <w:rFonts w:ascii="Times New Roman" w:eastAsia="標楷體" w:hAnsi="Times New Roman"/>
        </w:rPr>
        <w:t>q</w:t>
      </w:r>
      <w:r>
        <w:rPr>
          <w:rFonts w:ascii="Times New Roman" w:eastAsia="標楷體" w:hAnsi="Times New Roman"/>
          <w:vertAlign w:val="subscript"/>
        </w:rPr>
        <w:t>full</w:t>
      </w:r>
      <w:proofErr w:type="spellEnd"/>
      <w:r>
        <w:rPr>
          <w:rFonts w:ascii="Times New Roman" w:eastAsia="標楷體" w:hAnsi="Times New Roman"/>
        </w:rPr>
        <w:t xml:space="preserve"> </w:t>
      </w:r>
      <w:r>
        <w:rPr>
          <w:rFonts w:ascii="Times New Roman" w:eastAsia="標楷體" w:hAnsi="Times New Roman"/>
        </w:rPr>
        <w:t>正規化的庫倫</w:t>
      </w:r>
      <w:r>
        <w:rPr>
          <w:rFonts w:ascii="Times New Roman" w:eastAsia="標楷體" w:hAnsi="Times New Roman"/>
        </w:rPr>
        <w:t xml:space="preserve"> SOC </w:t>
      </w:r>
      <w:r>
        <w:rPr>
          <w:rFonts w:ascii="Times New Roman" w:eastAsia="標楷體" w:hAnsi="Times New Roman"/>
        </w:rPr>
        <w:t>為</w:t>
      </w:r>
      <w:proofErr w:type="gramStart"/>
      <w:r>
        <w:rPr>
          <w:rFonts w:ascii="Times New Roman" w:eastAsia="標楷體" w:hAnsi="Times New Roman"/>
        </w:rPr>
        <w:t>可信真值</w:t>
      </w:r>
      <w:proofErr w:type="gramEnd"/>
      <w:r>
        <w:rPr>
          <w:rFonts w:ascii="Times New Roman" w:eastAsia="標楷體" w:hAnsi="Times New Roman"/>
        </w:rPr>
        <w:t>（</w:t>
      </w:r>
      <w:r>
        <w:rPr>
          <w:rFonts w:ascii="Times New Roman" w:eastAsia="標楷體" w:hAnsi="Times New Roman"/>
        </w:rPr>
        <w:t xml:space="preserve">cycle </w:t>
      </w:r>
      <w:r>
        <w:rPr>
          <w:rFonts w:ascii="Times New Roman" w:eastAsia="標楷體" w:hAnsi="Times New Roman"/>
        </w:rPr>
        <w:t>內無顯著老化），而跨</w:t>
      </w:r>
      <w:r>
        <w:rPr>
          <w:rFonts w:ascii="Times New Roman" w:eastAsia="標楷體" w:hAnsi="Times New Roman"/>
        </w:rPr>
        <w:t xml:space="preserve"> cycle </w:t>
      </w:r>
      <w:r>
        <w:rPr>
          <w:rFonts w:ascii="Times New Roman" w:eastAsia="標楷體" w:hAnsi="Times New Roman"/>
        </w:rPr>
        <w:t>的容量變化則需如本節，以三輪</w:t>
      </w:r>
      <w:r>
        <w:rPr>
          <w:rFonts w:ascii="Times New Roman" w:eastAsia="標楷體" w:hAnsi="Times New Roman"/>
        </w:rPr>
        <w:t xml:space="preserve"> baseline </w:t>
      </w:r>
      <w:r>
        <w:rPr>
          <w:rFonts w:ascii="Times New Roman" w:eastAsia="標楷體" w:hAnsi="Times New Roman"/>
        </w:rPr>
        <w:t>的</w:t>
      </w:r>
      <w:r>
        <w:rPr>
          <w:rFonts w:ascii="Times New Roman" w:eastAsia="標楷體" w:hAnsi="Times New Roman"/>
        </w:rPr>
        <w:t xml:space="preserve"> CV </w:t>
      </w:r>
      <w:r>
        <w:rPr>
          <w:rFonts w:ascii="Times New Roman" w:eastAsia="標楷體" w:hAnsi="Times New Roman"/>
        </w:rPr>
        <w:t>為基準</w:t>
      </w:r>
      <w:proofErr w:type="gramStart"/>
      <w:r>
        <w:rPr>
          <w:rFonts w:ascii="Times New Roman" w:eastAsia="標楷體" w:hAnsi="Times New Roman"/>
        </w:rPr>
        <w:t>逐輪扣除噪聲</w:t>
      </w:r>
      <w:proofErr w:type="gramEnd"/>
      <w:r>
        <w:rPr>
          <w:rFonts w:ascii="Times New Roman" w:eastAsia="標楷體" w:hAnsi="Times New Roman"/>
        </w:rPr>
        <w:t>後解讀。</w:t>
      </w:r>
    </w:p>
    <w:p w14:paraId="1A4CEF52" w14:textId="41C2400F" w:rsidR="007D425D" w:rsidRDefault="00E46E34">
      <w:pPr>
        <w:widowControl/>
        <w:spacing w:line="480" w:lineRule="exact"/>
        <w:ind w:firstLine="480"/>
        <w:jc w:val="both"/>
        <w:rPr>
          <w:rFonts w:ascii="Times New Roman" w:eastAsia="標楷體" w:hAnsi="Times New Roman"/>
        </w:rPr>
      </w:pPr>
      <w:r>
        <w:rPr>
          <w:rFonts w:ascii="Times New Roman" w:eastAsia="標楷體" w:hAnsi="Times New Roman"/>
        </w:rPr>
        <w:t>此結果亦為第六章未來工作的</w:t>
      </w:r>
      <w:r>
        <w:rPr>
          <w:rFonts w:ascii="Times New Roman" w:eastAsia="標楷體" w:hAnsi="Times New Roman"/>
        </w:rPr>
        <w:t xml:space="preserve"> SOH </w:t>
      </w:r>
      <w:r>
        <w:rPr>
          <w:rFonts w:ascii="Times New Roman" w:eastAsia="標楷體" w:hAnsi="Times New Roman"/>
        </w:rPr>
        <w:t>估測提供了實證基礎：本電池在</w:t>
      </w:r>
      <w:proofErr w:type="gramStart"/>
      <w:r>
        <w:rPr>
          <w:rFonts w:ascii="Times New Roman" w:eastAsia="標楷體" w:hAnsi="Times New Roman"/>
        </w:rPr>
        <w:t>受控深循環</w:t>
      </w:r>
      <w:proofErr w:type="gramEnd"/>
      <w:r>
        <w:rPr>
          <w:rFonts w:ascii="Times New Roman" w:eastAsia="標楷體" w:hAnsi="Times New Roman"/>
        </w:rPr>
        <w:t>下已展現可量測、可分離的老化軌跡（</w:t>
      </w:r>
      <w:r>
        <w:rPr>
          <w:rFonts w:ascii="Times New Roman" w:eastAsia="標楷體" w:hAnsi="Times New Roman"/>
        </w:rPr>
        <w:t xml:space="preserve">41 </w:t>
      </w:r>
      <w:r>
        <w:rPr>
          <w:rFonts w:ascii="Times New Roman" w:eastAsia="標楷體" w:hAnsi="Times New Roman"/>
        </w:rPr>
        <w:t>輪約</w:t>
      </w:r>
      <w:r>
        <w:rPr>
          <w:rFonts w:ascii="Times New Roman" w:eastAsia="標楷體" w:hAnsi="Times New Roman"/>
        </w:rPr>
        <w:t xml:space="preserve"> 4.6%</w:t>
      </w:r>
      <w:r>
        <w:rPr>
          <w:rFonts w:ascii="Times New Roman" w:eastAsia="標楷體" w:hAnsi="Times New Roman"/>
        </w:rPr>
        <w:t>），是</w:t>
      </w:r>
      <w:r>
        <w:rPr>
          <w:rFonts w:ascii="Times New Roman" w:eastAsia="標楷體" w:hAnsi="Times New Roman"/>
        </w:rPr>
        <w:t xml:space="preserve"> SOH </w:t>
      </w:r>
      <w:r>
        <w:rPr>
          <w:rFonts w:ascii="Times New Roman" w:eastAsia="標楷體" w:hAnsi="Times New Roman"/>
        </w:rPr>
        <w:t>演算法（如容量衰退追蹤、內阻成長法）日後驗證的天然資料集</w:t>
      </w:r>
      <w:r>
        <w:rPr>
          <w:rFonts w:ascii="Times New Roman" w:eastAsia="標楷體" w:hAnsi="Times New Roman"/>
        </w:rPr>
        <w:t xml:space="preserve"> [33]</w:t>
      </w:r>
      <w:r>
        <w:rPr>
          <w:rFonts w:ascii="Times New Roman" w:eastAsia="標楷體" w:hAnsi="Times New Roman"/>
        </w:rPr>
        <w:t>。</w:t>
      </w:r>
    </w:p>
    <w:p w14:paraId="31E538D6" w14:textId="797E2CFF" w:rsidR="003C2EFA" w:rsidRPr="007D425D" w:rsidRDefault="007D425D" w:rsidP="007D425D">
      <w:pPr>
        <w:widowControl/>
        <w:rPr>
          <w:rFonts w:ascii="Times New Roman" w:eastAsia="標楷體" w:hAnsi="Times New Roman"/>
        </w:rPr>
      </w:pPr>
      <w:r>
        <w:rPr>
          <w:rFonts w:ascii="Times New Roman" w:eastAsia="標楷體" w:hAnsi="Times New Roman"/>
        </w:rPr>
        <w:br w:type="page"/>
      </w:r>
    </w:p>
    <w:p w14:paraId="1485EBFE" w14:textId="77777777" w:rsidR="003C2EFA" w:rsidRDefault="00E46E34">
      <w:pPr>
        <w:keepNext/>
        <w:widowControl/>
        <w:spacing w:line="360" w:lineRule="exact"/>
        <w:outlineLvl w:val="1"/>
      </w:pPr>
      <w:bookmarkStart w:id="83" w:name="_Toc239074920"/>
      <w:r>
        <w:rPr>
          <w:rFonts w:ascii="Times New Roman" w:eastAsia="標楷體" w:hAnsi="Times New Roman"/>
          <w:b/>
          <w:sz w:val="28"/>
        </w:rPr>
        <w:lastRenderedPageBreak/>
        <w:t xml:space="preserve">5.4 </w:t>
      </w:r>
      <w:r>
        <w:rPr>
          <w:rFonts w:ascii="Times New Roman" w:eastAsia="標楷體" w:hAnsi="Times New Roman"/>
          <w:b/>
          <w:sz w:val="28"/>
        </w:rPr>
        <w:t>失敗案例與工程教訓</w:t>
      </w:r>
      <w:bookmarkEnd w:id="83"/>
    </w:p>
    <w:p w14:paraId="70BB2286" w14:textId="77777777" w:rsidR="003C2EFA" w:rsidRDefault="00E46E34">
      <w:pPr>
        <w:widowControl/>
        <w:spacing w:line="480" w:lineRule="exact"/>
        <w:ind w:firstLine="480"/>
        <w:jc w:val="both"/>
      </w:pPr>
      <w:r>
        <w:rPr>
          <w:rFonts w:ascii="Times New Roman" w:eastAsia="標楷體" w:hAnsi="Times New Roman"/>
        </w:rPr>
        <w:t>本平台的穩定運行並非</w:t>
      </w:r>
      <w:proofErr w:type="gramStart"/>
      <w:r>
        <w:rPr>
          <w:rFonts w:ascii="Times New Roman" w:eastAsia="標楷體" w:hAnsi="Times New Roman"/>
        </w:rPr>
        <w:t>一蹴</w:t>
      </w:r>
      <w:proofErr w:type="gramEnd"/>
      <w:r>
        <w:rPr>
          <w:rFonts w:ascii="Times New Roman" w:eastAsia="標楷體" w:hAnsi="Times New Roman"/>
        </w:rPr>
        <w:t>可幾，整合過程中累積的失敗案例對「嵌入式量測平台之可靠性設計」具有方法學價值，故如實彙整如下。這些教訓多</w:t>
      </w:r>
      <w:proofErr w:type="gramStart"/>
      <w:r>
        <w:rPr>
          <w:rFonts w:ascii="Times New Roman" w:eastAsia="標楷體" w:hAnsi="Times New Roman"/>
        </w:rPr>
        <w:t>源於</w:t>
      </w:r>
      <w:r>
        <w:rPr>
          <w:rFonts w:ascii="Times New Roman" w:eastAsia="標楷體" w:hAnsi="Times New Roman"/>
          <w:b/>
        </w:rPr>
        <w:t>裸機即時系統</w:t>
      </w:r>
      <w:proofErr w:type="gramEnd"/>
      <w:r>
        <w:rPr>
          <w:rFonts w:ascii="Times New Roman" w:eastAsia="標楷體" w:hAnsi="Times New Roman"/>
          <w:b/>
        </w:rPr>
        <w:t>的時序陷阱</w:t>
      </w:r>
      <w:r>
        <w:rPr>
          <w:rFonts w:ascii="Times New Roman" w:eastAsia="標楷體" w:hAnsi="Times New Roman"/>
        </w:rPr>
        <w:t>，對任何欲自建電池測試平台者皆有參考意義。</w:t>
      </w:r>
    </w:p>
    <w:p w14:paraId="562851CF" w14:textId="77777777" w:rsidR="003C2EFA" w:rsidRDefault="00E46E34">
      <w:pPr>
        <w:keepNext/>
        <w:widowControl/>
        <w:spacing w:line="360" w:lineRule="exact"/>
        <w:outlineLvl w:val="2"/>
      </w:pPr>
      <w:bookmarkStart w:id="84" w:name="_Toc239074921"/>
      <w:r>
        <w:rPr>
          <w:rFonts w:ascii="Times New Roman" w:eastAsia="標楷體" w:hAnsi="Times New Roman"/>
          <w:sz w:val="26"/>
        </w:rPr>
        <w:t xml:space="preserve">5.4.1 </w:t>
      </w:r>
      <w:proofErr w:type="gramStart"/>
      <w:r>
        <w:rPr>
          <w:rFonts w:ascii="Times New Roman" w:eastAsia="標楷體" w:hAnsi="Times New Roman"/>
          <w:sz w:val="26"/>
        </w:rPr>
        <w:t>裸機即時系統</w:t>
      </w:r>
      <w:proofErr w:type="gramEnd"/>
      <w:r>
        <w:rPr>
          <w:rFonts w:ascii="Times New Roman" w:eastAsia="標楷體" w:hAnsi="Times New Roman"/>
          <w:sz w:val="26"/>
        </w:rPr>
        <w:t>的時序陷阱</w:t>
      </w:r>
      <w:bookmarkEnd w:id="84"/>
    </w:p>
    <w:p w14:paraId="63D75806" w14:textId="77777777" w:rsidR="003C2EFA" w:rsidRDefault="00E46E34">
      <w:pPr>
        <w:widowControl/>
        <w:spacing w:line="480" w:lineRule="exact"/>
        <w:ind w:firstLine="480"/>
        <w:jc w:val="both"/>
      </w:pPr>
      <w:proofErr w:type="gramStart"/>
      <w:r>
        <w:rPr>
          <w:rFonts w:ascii="Times New Roman" w:eastAsia="標楷體" w:hAnsi="Times New Roman"/>
          <w:b/>
        </w:rPr>
        <w:t>單點誤觸發</w:t>
      </w:r>
      <w:proofErr w:type="gramEnd"/>
      <w:r>
        <w:rPr>
          <w:rFonts w:ascii="Times New Roman" w:eastAsia="標楷體" w:hAnsi="Times New Roman"/>
          <w:b/>
        </w:rPr>
        <w:t>（</w:t>
      </w:r>
      <w:r>
        <w:rPr>
          <w:rFonts w:ascii="Times New Roman" w:eastAsia="標楷體" w:hAnsi="Times New Roman"/>
          <w:b/>
        </w:rPr>
        <w:t>t = 0 false termination</w:t>
      </w:r>
      <w:r>
        <w:rPr>
          <w:rFonts w:ascii="Times New Roman" w:eastAsia="標楷體" w:hAnsi="Times New Roman"/>
          <w:b/>
        </w:rPr>
        <w:t>）</w:t>
      </w:r>
      <w:r>
        <w:rPr>
          <w:rFonts w:ascii="Times New Roman" w:eastAsia="標楷體" w:hAnsi="Times New Roman"/>
        </w:rPr>
        <w:t>：充電充飽判斷若僅看單一取樣點，當電池隔夜</w:t>
      </w:r>
      <w:proofErr w:type="gramStart"/>
      <w:r>
        <w:rPr>
          <w:rFonts w:ascii="Times New Roman" w:eastAsia="標楷體" w:hAnsi="Times New Roman"/>
        </w:rPr>
        <w:t>靜置後</w:t>
      </w:r>
      <w:proofErr w:type="gramEnd"/>
      <w:r>
        <w:rPr>
          <w:rFonts w:ascii="Times New Roman" w:eastAsia="標楷體" w:hAnsi="Times New Roman"/>
        </w:rPr>
        <w:t xml:space="preserve"> OCV </w:t>
      </w:r>
      <w:r>
        <w:rPr>
          <w:rFonts w:ascii="Times New Roman" w:eastAsia="標楷體" w:hAnsi="Times New Roman"/>
        </w:rPr>
        <w:t>已接近充電截止電壓</w:t>
      </w:r>
      <w:proofErr w:type="gramStart"/>
      <w:r>
        <w:rPr>
          <w:rFonts w:ascii="Times New Roman" w:eastAsia="標楷體" w:hAnsi="Times New Roman"/>
        </w:rPr>
        <w:t>（</w:t>
      </w:r>
      <w:proofErr w:type="gramEnd"/>
      <w:r>
        <w:rPr>
          <w:rFonts w:ascii="Times New Roman" w:eastAsia="標楷體" w:hAnsi="Times New Roman"/>
        </w:rPr>
        <w:t>OCV ≈ 4.19 V</w:t>
      </w:r>
      <w:r>
        <w:rPr>
          <w:rFonts w:ascii="Times New Roman" w:eastAsia="標楷體" w:hAnsi="Times New Roman"/>
        </w:rPr>
        <w:t>，距</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cv</w:t>
      </w:r>
      <w:proofErr w:type="spellEnd"/>
      <w:r>
        <w:rPr>
          <w:rFonts w:ascii="Times New Roman" w:eastAsia="標楷體" w:hAnsi="Times New Roman"/>
        </w:rPr>
        <w:t xml:space="preserve"> </w:t>
      </w:r>
      <w:r>
        <w:rPr>
          <w:rFonts w:ascii="Times New Roman" w:eastAsia="標楷體" w:hAnsi="Times New Roman"/>
        </w:rPr>
        <w:t>僅</w:t>
      </w:r>
      <w:r>
        <w:rPr>
          <w:rFonts w:ascii="Times New Roman" w:eastAsia="標楷體" w:hAnsi="Times New Roman"/>
        </w:rPr>
        <w:t xml:space="preserve"> 10 mV</w:t>
      </w:r>
      <w:r>
        <w:rPr>
          <w:rFonts w:ascii="Times New Roman" w:eastAsia="標楷體" w:hAnsi="Times New Roman"/>
        </w:rPr>
        <w:t>）、且電源尚未</w:t>
      </w:r>
      <w:r>
        <w:rPr>
          <w:rFonts w:ascii="Times New Roman" w:eastAsia="標楷體" w:hAnsi="Times New Roman"/>
        </w:rPr>
        <w:t xml:space="preserve"> ramp </w:t>
      </w:r>
      <w:r>
        <w:rPr>
          <w:rFonts w:ascii="Times New Roman" w:eastAsia="標楷體" w:hAnsi="Times New Roman"/>
        </w:rPr>
        <w:t>使電流為</w:t>
      </w:r>
      <w:r>
        <w:rPr>
          <w:rFonts w:ascii="Times New Roman" w:eastAsia="標楷體" w:hAnsi="Times New Roman"/>
        </w:rPr>
        <w:t xml:space="preserve"> 0 </w:t>
      </w:r>
      <w:r>
        <w:rPr>
          <w:rFonts w:ascii="Times New Roman" w:eastAsia="標楷體" w:hAnsi="Times New Roman"/>
        </w:rPr>
        <w:t>時，「電壓達標且電流夠小」的條件會在</w:t>
      </w:r>
      <w:r>
        <w:rPr>
          <w:rFonts w:ascii="Times New Roman" w:eastAsia="標楷體" w:hAnsi="Times New Roman"/>
        </w:rPr>
        <w:t xml:space="preserve"> t = 0 </w:t>
      </w:r>
      <w:r>
        <w:rPr>
          <w:rFonts w:ascii="Times New Roman" w:eastAsia="標楷體" w:hAnsi="Times New Roman"/>
        </w:rPr>
        <w:t>瞬間成立，使整個充電步驟被誤判為已完成而跳過（充入電量為</w:t>
      </w:r>
      <w:r>
        <w:rPr>
          <w:rFonts w:ascii="Times New Roman" w:eastAsia="標楷體" w:hAnsi="Times New Roman"/>
        </w:rPr>
        <w:t xml:space="preserve"> 0</w:t>
      </w:r>
      <w:r>
        <w:rPr>
          <w:rFonts w:ascii="Times New Roman" w:eastAsia="標楷體" w:hAnsi="Times New Roman"/>
        </w:rPr>
        <w:t>）。</w:t>
      </w:r>
      <w:r>
        <w:rPr>
          <w:rFonts w:ascii="Times New Roman" w:eastAsia="標楷體" w:hAnsi="Times New Roman"/>
          <w:b/>
        </w:rPr>
        <w:t>教訓</w:t>
      </w:r>
      <w:r>
        <w:rPr>
          <w:rFonts w:ascii="Times New Roman" w:eastAsia="標楷體" w:hAnsi="Times New Roman"/>
        </w:rPr>
        <w:t>：終止條件須加入</w:t>
      </w:r>
      <w:r>
        <w:rPr>
          <w:rFonts w:ascii="Times New Roman" w:eastAsia="標楷體" w:hAnsi="Times New Roman"/>
          <w:b/>
        </w:rPr>
        <w:t>時間維度</w:t>
      </w:r>
      <w:proofErr w:type="gramStart"/>
      <w:r>
        <w:rPr>
          <w:rFonts w:ascii="Times New Roman" w:eastAsia="標楷體" w:hAnsi="Times New Roman"/>
        </w:rPr>
        <w:t>——</w:t>
      </w:r>
      <w:proofErr w:type="gramEnd"/>
      <w:r>
        <w:rPr>
          <w:rFonts w:ascii="Times New Roman" w:eastAsia="標楷體" w:hAnsi="Times New Roman"/>
        </w:rPr>
        <w:t>要求條件</w:t>
      </w:r>
      <w:r>
        <w:rPr>
          <w:rFonts w:ascii="Times New Roman" w:eastAsia="標楷體" w:hAnsi="Times New Roman"/>
          <w:b/>
        </w:rPr>
        <w:t>連續滿足</w:t>
      </w:r>
      <w:r>
        <w:rPr>
          <w:rFonts w:ascii="Times New Roman" w:eastAsia="標楷體" w:hAnsi="Times New Roman"/>
          <w:b/>
        </w:rPr>
        <w:t xml:space="preserve"> 3 </w:t>
      </w:r>
      <w:proofErr w:type="gramStart"/>
      <w:r>
        <w:rPr>
          <w:rFonts w:ascii="Times New Roman" w:eastAsia="標楷體" w:hAnsi="Times New Roman"/>
          <w:b/>
        </w:rPr>
        <w:t>秒</w:t>
      </w:r>
      <w:r>
        <w:rPr>
          <w:rFonts w:ascii="Times New Roman" w:eastAsia="標楷體" w:hAnsi="Times New Roman"/>
        </w:rPr>
        <w:t>且總</w:t>
      </w:r>
      <w:proofErr w:type="gramEnd"/>
      <w:r>
        <w:rPr>
          <w:rFonts w:ascii="Times New Roman" w:eastAsia="標楷體" w:hAnsi="Times New Roman"/>
        </w:rPr>
        <w:t>經過時間</w:t>
      </w:r>
      <w:r>
        <w:rPr>
          <w:rFonts w:ascii="Times New Roman" w:eastAsia="標楷體" w:hAnsi="Times New Roman"/>
        </w:rPr>
        <w:t xml:space="preserve"> ≥ 30 s </w:t>
      </w:r>
      <w:r>
        <w:rPr>
          <w:rFonts w:ascii="Times New Roman" w:eastAsia="標楷體" w:hAnsi="Times New Roman"/>
        </w:rPr>
        <w:t>方成立，並另設「起步即已飽電」的合法略過路徑（</w:t>
      </w:r>
      <w:r>
        <w:rPr>
          <w:rFonts w:ascii="Times New Roman" w:eastAsia="標楷體" w:hAnsi="Times New Roman"/>
        </w:rPr>
        <w:t xml:space="preserve">5 </w:t>
      </w:r>
      <w:r>
        <w:rPr>
          <w:rFonts w:ascii="Times New Roman" w:eastAsia="標楷體" w:hAnsi="Times New Roman"/>
        </w:rPr>
        <w:t>秒視窗內若確認已飽電則記為正常略過），以區分「真的已充飽」與「尚未開始充」兩種</w:t>
      </w:r>
      <w:r>
        <w:rPr>
          <w:rFonts w:ascii="Times New Roman" w:eastAsia="標楷體" w:hAnsi="Times New Roman"/>
        </w:rPr>
        <w:t xml:space="preserve"> t = 0 </w:t>
      </w:r>
      <w:r>
        <w:rPr>
          <w:rFonts w:ascii="Times New Roman" w:eastAsia="標楷體" w:hAnsi="Times New Roman"/>
        </w:rPr>
        <w:t>狀態。</w:t>
      </w:r>
    </w:p>
    <w:p w14:paraId="5758D89D" w14:textId="77777777" w:rsidR="003C2EFA" w:rsidRDefault="00E46E34">
      <w:pPr>
        <w:widowControl/>
        <w:spacing w:line="480" w:lineRule="exact"/>
        <w:ind w:firstLine="480"/>
        <w:jc w:val="both"/>
      </w:pPr>
      <w:r>
        <w:rPr>
          <w:rFonts w:ascii="Times New Roman" w:eastAsia="標楷體" w:hAnsi="Times New Roman"/>
          <w:b/>
        </w:rPr>
        <w:t>取樣率與判斷視窗的耦合</w:t>
      </w:r>
      <w:r>
        <w:rPr>
          <w:rFonts w:ascii="Times New Roman" w:eastAsia="標楷體" w:hAnsi="Times New Roman"/>
        </w:rPr>
        <w:t>：上述略過機制第一版以</w:t>
      </w:r>
      <w:r>
        <w:rPr>
          <w:rFonts w:ascii="Times New Roman" w:eastAsia="標楷體" w:hAnsi="Times New Roman"/>
        </w:rPr>
        <w:t xml:space="preserve"> 3 </w:t>
      </w:r>
      <w:r>
        <w:rPr>
          <w:rFonts w:ascii="Times New Roman" w:eastAsia="標楷體" w:hAnsi="Times New Roman"/>
        </w:rPr>
        <w:t>秒視窗判斷，但在</w:t>
      </w:r>
      <w:r>
        <w:rPr>
          <w:rFonts w:ascii="Times New Roman" w:eastAsia="標楷體" w:hAnsi="Times New Roman"/>
        </w:rPr>
        <w:t xml:space="preserve"> 1 Hz </w:t>
      </w:r>
      <w:r>
        <w:rPr>
          <w:rFonts w:ascii="Times New Roman" w:eastAsia="標楷體" w:hAnsi="Times New Roman"/>
        </w:rPr>
        <w:t>取樣下</w:t>
      </w:r>
      <w:r>
        <w:rPr>
          <w:rFonts w:ascii="Times New Roman" w:eastAsia="標楷體" w:hAnsi="Times New Roman"/>
        </w:rPr>
        <w:t xml:space="preserve"> 3 </w:t>
      </w:r>
      <w:proofErr w:type="gramStart"/>
      <w:r>
        <w:rPr>
          <w:rFonts w:ascii="Times New Roman" w:eastAsia="標楷體" w:hAnsi="Times New Roman"/>
        </w:rPr>
        <w:t>秒僅</w:t>
      </w:r>
      <w:proofErr w:type="gramEnd"/>
      <w:r>
        <w:rPr>
          <w:rFonts w:ascii="Times New Roman" w:eastAsia="標楷體" w:hAnsi="Times New Roman"/>
        </w:rPr>
        <w:t xml:space="preserve"> 3 </w:t>
      </w:r>
      <w:r>
        <w:rPr>
          <w:rFonts w:ascii="Times New Roman" w:eastAsia="標楷體" w:hAnsi="Times New Roman"/>
        </w:rPr>
        <w:t>筆樣本，電源輸出的短暫尖峰即可打斷判斷、</w:t>
      </w:r>
      <w:proofErr w:type="gramStart"/>
      <w:r>
        <w:rPr>
          <w:rFonts w:ascii="Times New Roman" w:eastAsia="標楷體" w:hAnsi="Times New Roman"/>
        </w:rPr>
        <w:t>使略過</w:t>
      </w:r>
      <w:proofErr w:type="gramEnd"/>
      <w:r>
        <w:rPr>
          <w:rFonts w:ascii="Times New Roman" w:eastAsia="標楷體" w:hAnsi="Times New Roman"/>
        </w:rPr>
        <w:t>被否決，又因充電</w:t>
      </w:r>
      <w:proofErr w:type="gramStart"/>
      <w:r>
        <w:rPr>
          <w:rFonts w:ascii="Times New Roman" w:eastAsia="標楷體" w:hAnsi="Times New Roman"/>
        </w:rPr>
        <w:t>狀態機卡在</w:t>
      </w:r>
      <w:proofErr w:type="gramEnd"/>
      <w:r>
        <w:rPr>
          <w:rFonts w:ascii="Times New Roman" w:eastAsia="標楷體" w:hAnsi="Times New Roman"/>
        </w:rPr>
        <w:t>「未進入</w:t>
      </w:r>
      <w:r>
        <w:rPr>
          <w:rFonts w:ascii="Times New Roman" w:eastAsia="標楷體" w:hAnsi="Times New Roman"/>
        </w:rPr>
        <w:t xml:space="preserve"> CC</w:t>
      </w:r>
      <w:r>
        <w:rPr>
          <w:rFonts w:ascii="Times New Roman" w:eastAsia="標楷體" w:hAnsi="Times New Roman"/>
        </w:rPr>
        <w:t>」而陷入死</w:t>
      </w:r>
      <w:proofErr w:type="gramStart"/>
      <w:r>
        <w:rPr>
          <w:rFonts w:ascii="Times New Roman" w:eastAsia="標楷體" w:hAnsi="Times New Roman"/>
        </w:rPr>
        <w:t>迴</w:t>
      </w:r>
      <w:proofErr w:type="gramEnd"/>
      <w:r>
        <w:rPr>
          <w:rFonts w:ascii="Times New Roman" w:eastAsia="標楷體" w:hAnsi="Times New Roman"/>
        </w:rPr>
        <w:t>圈。</w:t>
      </w:r>
      <w:r>
        <w:rPr>
          <w:rFonts w:ascii="Times New Roman" w:eastAsia="標楷體" w:hAnsi="Times New Roman"/>
          <w:b/>
        </w:rPr>
        <w:t>教訓</w:t>
      </w:r>
      <w:r>
        <w:rPr>
          <w:rFonts w:ascii="Times New Roman" w:eastAsia="標楷體" w:hAnsi="Times New Roman"/>
        </w:rPr>
        <w:t>：判斷視窗的長度必須與取樣率匹配（延長至</w:t>
      </w:r>
      <w:r>
        <w:rPr>
          <w:rFonts w:ascii="Times New Roman" w:eastAsia="標楷體" w:hAnsi="Times New Roman"/>
        </w:rPr>
        <w:t xml:space="preserve"> 5 </w:t>
      </w:r>
      <w:r>
        <w:rPr>
          <w:rFonts w:ascii="Times New Roman" w:eastAsia="標楷體" w:hAnsi="Times New Roman"/>
        </w:rPr>
        <w:t>秒、解除對狀態旗標的依賴改用穩定時間），</w:t>
      </w:r>
      <w:proofErr w:type="gramStart"/>
      <w:r>
        <w:rPr>
          <w:rFonts w:ascii="Times New Roman" w:eastAsia="標楷體" w:hAnsi="Times New Roman"/>
        </w:rPr>
        <w:t>任何「</w:t>
      </w:r>
      <w:proofErr w:type="gramEnd"/>
      <w:r>
        <w:rPr>
          <w:rFonts w:ascii="Times New Roman" w:eastAsia="標楷體" w:hAnsi="Times New Roman"/>
        </w:rPr>
        <w:t>連續</w:t>
      </w:r>
      <w:r>
        <w:rPr>
          <w:rFonts w:ascii="Times New Roman" w:eastAsia="標楷體" w:hAnsi="Times New Roman"/>
        </w:rPr>
        <w:t xml:space="preserve"> N </w:t>
      </w:r>
      <w:r>
        <w:rPr>
          <w:rFonts w:ascii="Times New Roman" w:eastAsia="標楷體" w:hAnsi="Times New Roman"/>
        </w:rPr>
        <w:t>秒」的判斷都應換算成「至少幾筆樣本」來檢視其統計可靠性。</w:t>
      </w:r>
    </w:p>
    <w:p w14:paraId="067AD13C" w14:textId="77777777" w:rsidR="003C2EFA" w:rsidRDefault="00E46E34">
      <w:pPr>
        <w:widowControl/>
        <w:spacing w:line="480" w:lineRule="exact"/>
        <w:ind w:firstLine="480"/>
        <w:jc w:val="both"/>
      </w:pPr>
      <w:r>
        <w:rPr>
          <w:rFonts w:ascii="Times New Roman" w:eastAsia="標楷體" w:hAnsi="Times New Roman"/>
          <w:b/>
        </w:rPr>
        <w:t>估測涵蓋範圍的一致性（庫倫不漏計擾動）</w:t>
      </w:r>
      <w:r>
        <w:rPr>
          <w:rFonts w:ascii="Times New Roman" w:eastAsia="標楷體" w:hAnsi="Times New Roman"/>
        </w:rPr>
        <w:t>：為取得動態阻抗所需的</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擾動，放電過程每</w:t>
      </w:r>
      <w:r>
        <w:rPr>
          <w:rFonts w:ascii="Times New Roman" w:eastAsia="標楷體" w:hAnsi="Times New Roman"/>
        </w:rPr>
        <w:t xml:space="preserve"> 60 s </w:t>
      </w:r>
      <w:r>
        <w:rPr>
          <w:rFonts w:ascii="Times New Roman" w:eastAsia="標楷體" w:hAnsi="Times New Roman"/>
        </w:rPr>
        <w:t>短暫步降至</w:t>
      </w:r>
      <w:r>
        <w:rPr>
          <w:rFonts w:ascii="Times New Roman" w:eastAsia="標楷體" w:hAnsi="Times New Roman"/>
        </w:rPr>
        <w:t xml:space="preserve"> 0.2C </w:t>
      </w:r>
      <w:r>
        <w:rPr>
          <w:rFonts w:ascii="Times New Roman" w:eastAsia="標楷體" w:hAnsi="Times New Roman"/>
        </w:rPr>
        <w:t>停留。若庫倫計數於擾動停留期間暫停積分，將累積約</w:t>
      </w:r>
      <w:r>
        <w:rPr>
          <w:rFonts w:ascii="Times New Roman" w:eastAsia="標楷體" w:hAnsi="Times New Roman"/>
        </w:rPr>
        <w:t xml:space="preserve"> 3% </w:t>
      </w:r>
      <w:r>
        <w:rPr>
          <w:rFonts w:ascii="Times New Roman" w:eastAsia="標楷體" w:hAnsi="Times New Roman"/>
        </w:rPr>
        <w:t>的容量低估。</w:t>
      </w:r>
      <w:r>
        <w:rPr>
          <w:rFonts w:ascii="Times New Roman" w:eastAsia="標楷體" w:hAnsi="Times New Roman"/>
          <w:b/>
        </w:rPr>
        <w:t>教訓</w:t>
      </w:r>
      <w:r>
        <w:rPr>
          <w:rFonts w:ascii="Times New Roman" w:eastAsia="標楷體" w:hAnsi="Times New Roman"/>
        </w:rPr>
        <w:t>：當同一平台須同時服務「</w:t>
      </w:r>
      <w:proofErr w:type="gramStart"/>
      <w:r>
        <w:rPr>
          <w:rFonts w:ascii="Times New Roman" w:eastAsia="標楷體" w:hAnsi="Times New Roman"/>
        </w:rPr>
        <w:t>真值量</w:t>
      </w:r>
      <w:proofErr w:type="gramEnd"/>
      <w:r>
        <w:rPr>
          <w:rFonts w:ascii="Times New Roman" w:eastAsia="標楷體" w:hAnsi="Times New Roman"/>
        </w:rPr>
        <w:t>測」與「特性激勵」兩個目的時，</w:t>
      </w:r>
      <w:proofErr w:type="gramStart"/>
      <w:r>
        <w:rPr>
          <w:rFonts w:ascii="Times New Roman" w:eastAsia="標楷體" w:hAnsi="Times New Roman"/>
        </w:rPr>
        <w:t>真值積分</w:t>
      </w:r>
      <w:proofErr w:type="gramEnd"/>
      <w:r>
        <w:rPr>
          <w:rFonts w:ascii="Times New Roman" w:eastAsia="標楷體" w:hAnsi="Times New Roman"/>
        </w:rPr>
        <w:t>必須涵蓋包含擾動在內的每一秒，不可為求</w:t>
      </w:r>
      <w:r>
        <w:rPr>
          <w:rFonts w:ascii="Times New Roman" w:eastAsia="標楷體" w:hAnsi="Times New Roman"/>
        </w:rPr>
        <w:t xml:space="preserve"> V(SoC) </w:t>
      </w:r>
      <w:r>
        <w:rPr>
          <w:rFonts w:ascii="Times New Roman" w:eastAsia="標楷體" w:hAnsi="Times New Roman"/>
        </w:rPr>
        <w:t>曲線純淨而選擇性漏計</w:t>
      </w:r>
      <w:proofErr w:type="gramStart"/>
      <w:r>
        <w:rPr>
          <w:rFonts w:ascii="Times New Roman" w:eastAsia="標楷體" w:hAnsi="Times New Roman"/>
        </w:rPr>
        <w:t>——</w:t>
      </w:r>
      <w:proofErr w:type="gramEnd"/>
      <w:r>
        <w:rPr>
          <w:rFonts w:ascii="Times New Roman" w:eastAsia="標楷體" w:hAnsi="Times New Roman"/>
        </w:rPr>
        <w:t>此即第四章</w:t>
      </w:r>
      <w:r>
        <w:rPr>
          <w:rFonts w:ascii="Times New Roman" w:eastAsia="標楷體" w:hAnsi="Times New Roman"/>
        </w:rPr>
        <w:t xml:space="preserve"> 4.1.2 </w:t>
      </w:r>
      <w:r>
        <w:rPr>
          <w:rFonts w:ascii="Times New Roman" w:eastAsia="標楷體" w:hAnsi="Times New Roman"/>
        </w:rPr>
        <w:t>所述「積分涵蓋擾動秒數」的由來。</w:t>
      </w:r>
    </w:p>
    <w:p w14:paraId="30B9A83D" w14:textId="77777777" w:rsidR="003C2EFA" w:rsidRDefault="00E46E34">
      <w:pPr>
        <w:widowControl/>
        <w:spacing w:line="480" w:lineRule="exact"/>
        <w:ind w:firstLine="480"/>
        <w:jc w:val="both"/>
      </w:pPr>
      <w:r>
        <w:rPr>
          <w:rFonts w:ascii="Times New Roman" w:eastAsia="標楷體" w:hAnsi="Times New Roman"/>
          <w:b/>
        </w:rPr>
        <w:t>激勵時序不可隱含依賴命令延遲</w:t>
      </w:r>
      <w:r>
        <w:rPr>
          <w:rFonts w:ascii="Times New Roman" w:eastAsia="標楷體" w:hAnsi="Times New Roman"/>
        </w:rPr>
        <w:t>：擾動停留的</w:t>
      </w:r>
      <w:proofErr w:type="gramStart"/>
      <w:r>
        <w:rPr>
          <w:rFonts w:ascii="Times New Roman" w:eastAsia="標楷體" w:hAnsi="Times New Roman"/>
        </w:rPr>
        <w:t>設定值原為</w:t>
      </w:r>
      <w:proofErr w:type="gramEnd"/>
      <w:r>
        <w:rPr>
          <w:rFonts w:ascii="Times New Roman" w:eastAsia="標楷體" w:hAnsi="Times New Roman"/>
        </w:rPr>
        <w:t xml:space="preserve"> 1 s</w:t>
      </w:r>
      <w:r>
        <w:rPr>
          <w:rFonts w:ascii="Times New Roman" w:eastAsia="標楷體" w:hAnsi="Times New Roman"/>
        </w:rPr>
        <w:t>，但實測</w:t>
      </w:r>
      <w:proofErr w:type="gramStart"/>
      <w:r>
        <w:rPr>
          <w:rFonts w:ascii="Times New Roman" w:eastAsia="標楷體" w:hAnsi="Times New Roman"/>
        </w:rPr>
        <w:t>發現板端能</w:t>
      </w:r>
      <w:proofErr w:type="gramEnd"/>
      <w:r>
        <w:rPr>
          <w:rFonts w:ascii="Times New Roman" w:eastAsia="標楷體" w:hAnsi="Times New Roman"/>
        </w:rPr>
        <w:t>穩定抓到停留樣本，係因儀器命令（設定電流、恢復電流）本身各有約</w:t>
      </w:r>
      <w:r>
        <w:rPr>
          <w:rFonts w:ascii="Times New Roman" w:eastAsia="標楷體" w:hAnsi="Times New Roman"/>
        </w:rPr>
        <w:t xml:space="preserve"> 0.5</w:t>
      </w:r>
      <w:proofErr w:type="gramStart"/>
      <w:r>
        <w:rPr>
          <w:rFonts w:ascii="Times New Roman" w:eastAsia="標楷體" w:hAnsi="Times New Roman"/>
        </w:rPr>
        <w:t>–</w:t>
      </w:r>
      <w:proofErr w:type="gramEnd"/>
      <w:r>
        <w:rPr>
          <w:rFonts w:ascii="Times New Roman" w:eastAsia="標楷體" w:hAnsi="Times New Roman"/>
        </w:rPr>
        <w:t xml:space="preserve">1 s </w:t>
      </w:r>
      <w:r>
        <w:rPr>
          <w:rFonts w:ascii="Times New Roman" w:eastAsia="標楷體" w:hAnsi="Times New Roman"/>
        </w:rPr>
        <w:t>的通訊延遲，實際低電流期長達</w:t>
      </w:r>
      <w:r>
        <w:rPr>
          <w:rFonts w:ascii="Times New Roman" w:eastAsia="標楷體" w:hAnsi="Times New Roman"/>
        </w:rPr>
        <w:t xml:space="preserve"> 2</w:t>
      </w:r>
      <w:proofErr w:type="gramStart"/>
      <w:r>
        <w:rPr>
          <w:rFonts w:ascii="Times New Roman" w:eastAsia="標楷體" w:hAnsi="Times New Roman"/>
        </w:rPr>
        <w:t>–</w:t>
      </w:r>
      <w:proofErr w:type="gramEnd"/>
      <w:r>
        <w:rPr>
          <w:rFonts w:ascii="Times New Roman" w:eastAsia="標楷體" w:hAnsi="Times New Roman"/>
        </w:rPr>
        <w:t>3 s</w:t>
      </w:r>
      <w:proofErr w:type="gramStart"/>
      <w:r>
        <w:rPr>
          <w:rFonts w:ascii="Times New Roman" w:eastAsia="標楷體" w:hAnsi="Times New Roman"/>
        </w:rPr>
        <w:t>——</w:t>
      </w:r>
      <w:proofErr w:type="gramEnd"/>
      <w:r>
        <w:rPr>
          <w:rFonts w:ascii="Times New Roman" w:eastAsia="標楷體" w:hAnsi="Times New Roman"/>
        </w:rPr>
        <w:t>時序正確性建立在一個未被設計、且隨環境變動的副作用之上。</w:t>
      </w:r>
      <w:r>
        <w:rPr>
          <w:rFonts w:ascii="Times New Roman" w:eastAsia="標楷體" w:hAnsi="Times New Roman"/>
          <w:b/>
        </w:rPr>
        <w:t>教訓</w:t>
      </w:r>
      <w:r>
        <w:rPr>
          <w:rFonts w:ascii="Times New Roman" w:eastAsia="標楷體" w:hAnsi="Times New Roman"/>
        </w:rPr>
        <w:t>：激勵時序必須顯式參數化（本平台已將停留明訂為</w:t>
      </w:r>
      <w:r>
        <w:rPr>
          <w:rFonts w:ascii="Times New Roman" w:eastAsia="標楷體" w:hAnsi="Times New Roman"/>
        </w:rPr>
        <w:t xml:space="preserve"> 3 s</w:t>
      </w:r>
      <w:r>
        <w:rPr>
          <w:rFonts w:ascii="Times New Roman" w:eastAsia="標楷體" w:hAnsi="Times New Roman"/>
        </w:rPr>
        <w:t>），並以「部署端取樣率」為約束來設計（停留遠大於取樣週期，保證至少兩筆穩定樣本），不可讓正確性依賴命令延遲這類隱含行為。</w:t>
      </w:r>
    </w:p>
    <w:p w14:paraId="5D7803E6" w14:textId="77777777" w:rsidR="003C2EFA" w:rsidRDefault="00E46E34">
      <w:pPr>
        <w:widowControl/>
        <w:spacing w:line="480" w:lineRule="exact"/>
        <w:ind w:firstLine="480"/>
        <w:jc w:val="both"/>
      </w:pPr>
      <w:r>
        <w:rPr>
          <w:rFonts w:ascii="Times New Roman" w:eastAsia="標楷體" w:hAnsi="Times New Roman"/>
          <w:b/>
        </w:rPr>
        <w:lastRenderedPageBreak/>
        <w:t>關鍵產出應逐步落盤</w:t>
      </w:r>
      <w:r>
        <w:rPr>
          <w:rFonts w:ascii="Times New Roman" w:eastAsia="標楷體" w:hAnsi="Times New Roman"/>
        </w:rPr>
        <w:t>：</w:t>
      </w:r>
      <w:r>
        <w:rPr>
          <w:rFonts w:ascii="Times New Roman" w:eastAsia="標楷體" w:hAnsi="Times New Roman"/>
        </w:rPr>
        <w:t xml:space="preserve">GITT </w:t>
      </w:r>
      <w:r>
        <w:rPr>
          <w:rFonts w:ascii="Times New Roman" w:eastAsia="標楷體" w:hAnsi="Times New Roman"/>
        </w:rPr>
        <w:t>量測的最終彙</w:t>
      </w:r>
      <w:proofErr w:type="gramStart"/>
      <w:r>
        <w:rPr>
          <w:rFonts w:ascii="Times New Roman" w:eastAsia="標楷體" w:hAnsi="Times New Roman"/>
        </w:rPr>
        <w:t>總表原設計</w:t>
      </w:r>
      <w:proofErr w:type="gramEnd"/>
      <w:r>
        <w:rPr>
          <w:rFonts w:ascii="Times New Roman" w:eastAsia="標楷體" w:hAnsi="Times New Roman"/>
        </w:rPr>
        <w:t>於整段協定正常結束時一次寫出；</w:t>
      </w:r>
      <w:proofErr w:type="gramStart"/>
      <w:r>
        <w:rPr>
          <w:rFonts w:ascii="Times New Roman" w:eastAsia="標楷體" w:hAnsi="Times New Roman"/>
        </w:rPr>
        <w:t>當末步</w:t>
      </w:r>
      <w:proofErr w:type="gramEnd"/>
      <w:r>
        <w:rPr>
          <w:rFonts w:ascii="Times New Roman" w:eastAsia="標楷體" w:hAnsi="Times New Roman"/>
        </w:rPr>
        <w:t>觸及化學下限而安全中止時，彙總表即未產出。所幸逐步紀錄（每步一列、即時寫入）完整落盤，得以離線重建全部結果。</w:t>
      </w:r>
      <w:r>
        <w:rPr>
          <w:rFonts w:ascii="Times New Roman" w:eastAsia="標楷體" w:hAnsi="Times New Roman"/>
          <w:b/>
        </w:rPr>
        <w:t>教訓</w:t>
      </w:r>
      <w:r>
        <w:rPr>
          <w:rFonts w:ascii="Times New Roman" w:eastAsia="標楷體" w:hAnsi="Times New Roman"/>
        </w:rPr>
        <w:t>：長時（</w:t>
      </w:r>
      <w:r>
        <w:rPr>
          <w:rFonts w:ascii="Times New Roman" w:eastAsia="標楷體" w:hAnsi="Times New Roman"/>
        </w:rPr>
        <w:t xml:space="preserve">&gt; 10 </w:t>
      </w:r>
      <w:r>
        <w:rPr>
          <w:rFonts w:ascii="Times New Roman" w:eastAsia="標楷體" w:hAnsi="Times New Roman"/>
        </w:rPr>
        <w:t>小時）自動化測試的關鍵產出必須隨步驟即時落盤，「只在正常結束</w:t>
      </w:r>
      <w:proofErr w:type="gramStart"/>
      <w:r>
        <w:rPr>
          <w:rFonts w:ascii="Times New Roman" w:eastAsia="標楷體" w:hAnsi="Times New Roman"/>
        </w:rPr>
        <w:t>時寫檔</w:t>
      </w:r>
      <w:proofErr w:type="gramEnd"/>
      <w:r>
        <w:rPr>
          <w:rFonts w:ascii="Times New Roman" w:eastAsia="標楷體" w:hAnsi="Times New Roman"/>
        </w:rPr>
        <w:t>」等同假設測試永不中斷</w:t>
      </w:r>
      <w:proofErr w:type="gramStart"/>
      <w:r>
        <w:rPr>
          <w:rFonts w:ascii="Times New Roman" w:eastAsia="標楷體" w:hAnsi="Times New Roman"/>
        </w:rPr>
        <w:t>——</w:t>
      </w:r>
      <w:proofErr w:type="gramEnd"/>
      <w:r>
        <w:rPr>
          <w:rFonts w:ascii="Times New Roman" w:eastAsia="標楷體" w:hAnsi="Times New Roman"/>
        </w:rPr>
        <w:t>而安全中止在電池測試中，正是預期會發生的正常結束方式之</w:t>
      </w:r>
      <w:proofErr w:type="gramStart"/>
      <w:r>
        <w:rPr>
          <w:rFonts w:ascii="Times New Roman" w:eastAsia="標楷體" w:hAnsi="Times New Roman"/>
        </w:rPr>
        <w:t>一</w:t>
      </w:r>
      <w:proofErr w:type="gramEnd"/>
      <w:r>
        <w:rPr>
          <w:rFonts w:ascii="Times New Roman" w:eastAsia="標楷體" w:hAnsi="Times New Roman"/>
        </w:rPr>
        <w:t>。</w:t>
      </w:r>
    </w:p>
    <w:p w14:paraId="603A834B" w14:textId="77777777" w:rsidR="003C2EFA" w:rsidRDefault="00E46E34">
      <w:pPr>
        <w:keepNext/>
        <w:widowControl/>
        <w:spacing w:line="360" w:lineRule="exact"/>
        <w:outlineLvl w:val="2"/>
      </w:pPr>
      <w:bookmarkStart w:id="85" w:name="_Toc239074922"/>
      <w:r>
        <w:rPr>
          <w:rFonts w:ascii="Times New Roman" w:eastAsia="標楷體" w:hAnsi="Times New Roman"/>
          <w:sz w:val="26"/>
        </w:rPr>
        <w:t xml:space="preserve">5.4.2 </w:t>
      </w:r>
      <w:r>
        <w:rPr>
          <w:rFonts w:ascii="Times New Roman" w:eastAsia="標楷體" w:hAnsi="Times New Roman"/>
          <w:sz w:val="26"/>
        </w:rPr>
        <w:t>教訓的共通原則</w:t>
      </w:r>
      <w:bookmarkEnd w:id="85"/>
    </w:p>
    <w:p w14:paraId="3FCBADF0" w14:textId="77777777" w:rsidR="003C2EFA" w:rsidRDefault="00E46E34">
      <w:pPr>
        <w:widowControl/>
        <w:spacing w:line="480" w:lineRule="exact"/>
        <w:ind w:firstLine="480"/>
        <w:jc w:val="both"/>
      </w:pPr>
      <w:r>
        <w:rPr>
          <w:rFonts w:ascii="Times New Roman" w:eastAsia="標楷體" w:hAnsi="Times New Roman"/>
        </w:rPr>
        <w:t>上述案例可歸納為三條對嵌入式量測</w:t>
      </w:r>
      <w:proofErr w:type="gramStart"/>
      <w:r>
        <w:rPr>
          <w:rFonts w:ascii="Times New Roman" w:eastAsia="標楷體" w:hAnsi="Times New Roman"/>
        </w:rPr>
        <w:t>平台普適的</w:t>
      </w:r>
      <w:proofErr w:type="gramEnd"/>
      <w:r>
        <w:rPr>
          <w:rFonts w:ascii="Times New Roman" w:eastAsia="標楷體" w:hAnsi="Times New Roman"/>
        </w:rPr>
        <w:t>設計原則：</w:t>
      </w:r>
      <w:r>
        <w:rPr>
          <w:rFonts w:ascii="Times New Roman" w:eastAsia="標楷體" w:hAnsi="Times New Roman"/>
        </w:rPr>
        <w:t xml:space="preserve">(1) </w:t>
      </w:r>
      <w:r>
        <w:rPr>
          <w:rFonts w:ascii="Times New Roman" w:eastAsia="標楷體" w:hAnsi="Times New Roman"/>
          <w:b/>
        </w:rPr>
        <w:t>不信任單點、不信任單次</w:t>
      </w:r>
      <w:proofErr w:type="gramStart"/>
      <w:r>
        <w:rPr>
          <w:rFonts w:ascii="Times New Roman" w:eastAsia="標楷體" w:hAnsi="Times New Roman"/>
        </w:rPr>
        <w:t>——</w:t>
      </w:r>
      <w:proofErr w:type="gramEnd"/>
      <w:r>
        <w:rPr>
          <w:rFonts w:ascii="Times New Roman" w:eastAsia="標楷體" w:hAnsi="Times New Roman"/>
        </w:rPr>
        <w:t>所有狀態判斷都應有時間維度與多樣本佐證；</w:t>
      </w:r>
      <w:r>
        <w:rPr>
          <w:rFonts w:ascii="Times New Roman" w:eastAsia="標楷體" w:hAnsi="Times New Roman"/>
        </w:rPr>
        <w:t xml:space="preserve">(2) </w:t>
      </w:r>
      <w:r>
        <w:rPr>
          <w:rFonts w:ascii="Times New Roman" w:eastAsia="標楷體" w:hAnsi="Times New Roman"/>
          <w:b/>
        </w:rPr>
        <w:t>量測目的與激勵目的須在設計階段就</w:t>
      </w:r>
      <w:proofErr w:type="gramStart"/>
      <w:r>
        <w:rPr>
          <w:rFonts w:ascii="Times New Roman" w:eastAsia="標楷體" w:hAnsi="Times New Roman"/>
          <w:b/>
        </w:rPr>
        <w:t>釐</w:t>
      </w:r>
      <w:proofErr w:type="gramEnd"/>
      <w:r>
        <w:rPr>
          <w:rFonts w:ascii="Times New Roman" w:eastAsia="標楷體" w:hAnsi="Times New Roman"/>
          <w:b/>
        </w:rPr>
        <w:t>清涵蓋範圍</w:t>
      </w:r>
      <w:proofErr w:type="gramStart"/>
      <w:r>
        <w:rPr>
          <w:rFonts w:ascii="Times New Roman" w:eastAsia="標楷體" w:hAnsi="Times New Roman"/>
        </w:rPr>
        <w:t>——</w:t>
      </w:r>
      <w:proofErr w:type="gramEnd"/>
      <w:r>
        <w:rPr>
          <w:rFonts w:ascii="Times New Roman" w:eastAsia="標楷體" w:hAnsi="Times New Roman"/>
        </w:rPr>
        <w:t>避免為其一犧牲其二而</w:t>
      </w:r>
      <w:proofErr w:type="gramStart"/>
      <w:r>
        <w:rPr>
          <w:rFonts w:ascii="Times New Roman" w:eastAsia="標楷體" w:hAnsi="Times New Roman"/>
        </w:rPr>
        <w:t>不</w:t>
      </w:r>
      <w:proofErr w:type="gramEnd"/>
      <w:r>
        <w:rPr>
          <w:rFonts w:ascii="Times New Roman" w:eastAsia="標楷體" w:hAnsi="Times New Roman"/>
        </w:rPr>
        <w:t>自知；</w:t>
      </w:r>
      <w:r>
        <w:rPr>
          <w:rFonts w:ascii="Times New Roman" w:eastAsia="標楷體" w:hAnsi="Times New Roman"/>
        </w:rPr>
        <w:t xml:space="preserve">(3) </w:t>
      </w:r>
      <w:r>
        <w:rPr>
          <w:rFonts w:ascii="Times New Roman" w:eastAsia="標楷體" w:hAnsi="Times New Roman"/>
          <w:b/>
        </w:rPr>
        <w:t>不讓正確性依賴隱含行為</w:t>
      </w:r>
      <w:proofErr w:type="gramStart"/>
      <w:r>
        <w:rPr>
          <w:rFonts w:ascii="Times New Roman" w:eastAsia="標楷體" w:hAnsi="Times New Roman"/>
        </w:rPr>
        <w:t>——</w:t>
      </w:r>
      <w:proofErr w:type="gramEnd"/>
      <w:r>
        <w:rPr>
          <w:rFonts w:ascii="Times New Roman" w:eastAsia="標楷體" w:hAnsi="Times New Roman"/>
        </w:rPr>
        <w:t>時序、產出、狀態轉移</w:t>
      </w:r>
      <w:proofErr w:type="gramStart"/>
      <w:r>
        <w:rPr>
          <w:rFonts w:ascii="Times New Roman" w:eastAsia="標楷體" w:hAnsi="Times New Roman"/>
        </w:rPr>
        <w:t>均應顯式</w:t>
      </w:r>
      <w:proofErr w:type="gramEnd"/>
      <w:r>
        <w:rPr>
          <w:rFonts w:ascii="Times New Roman" w:eastAsia="標楷體" w:hAnsi="Times New Roman"/>
        </w:rPr>
        <w:t>設計，</w:t>
      </w:r>
      <w:proofErr w:type="gramStart"/>
      <w:r>
        <w:rPr>
          <w:rFonts w:ascii="Times New Roman" w:eastAsia="標楷體" w:hAnsi="Times New Roman"/>
        </w:rPr>
        <w:t>任何「</w:t>
      </w:r>
      <w:proofErr w:type="gramEnd"/>
      <w:r>
        <w:rPr>
          <w:rFonts w:ascii="Times New Roman" w:eastAsia="標楷體" w:hAnsi="Times New Roman"/>
        </w:rPr>
        <w:t>剛好能動」都要追問是靠什麼在動。這些原則雖源於本平台的</w:t>
      </w:r>
      <w:proofErr w:type="gramStart"/>
      <w:r>
        <w:rPr>
          <w:rFonts w:ascii="Times New Roman" w:eastAsia="標楷體" w:hAnsi="Times New Roman"/>
        </w:rPr>
        <w:t>具體踩坑</w:t>
      </w:r>
      <w:proofErr w:type="gramEnd"/>
      <w:r>
        <w:rPr>
          <w:rFonts w:ascii="Times New Roman" w:eastAsia="標楷體" w:hAnsi="Times New Roman"/>
        </w:rPr>
        <w:t>，但構成了第三章所述平台「高再現性」（</w:t>
      </w:r>
      <w:r>
        <w:rPr>
          <w:rFonts w:ascii="Times New Roman" w:eastAsia="標楷體" w:hAnsi="Times New Roman"/>
        </w:rPr>
        <w:t xml:space="preserve">5.3.1 </w:t>
      </w:r>
      <w:r>
        <w:rPr>
          <w:rFonts w:ascii="Times New Roman" w:eastAsia="標楷體" w:hAnsi="Times New Roman"/>
        </w:rPr>
        <w:t>的</w:t>
      </w:r>
      <w:r>
        <w:rPr>
          <w:rFonts w:ascii="Times New Roman" w:eastAsia="標楷體" w:hAnsi="Times New Roman"/>
        </w:rPr>
        <w:t xml:space="preserve"> CV &lt; 0.52%</w:t>
      </w:r>
      <w:r>
        <w:rPr>
          <w:rFonts w:ascii="Times New Roman" w:eastAsia="標楷體" w:hAnsi="Times New Roman"/>
        </w:rPr>
        <w:t>）背後的實作基礎；而第四章</w:t>
      </w:r>
      <w:r>
        <w:rPr>
          <w:rFonts w:ascii="Times New Roman" w:eastAsia="標楷體" w:hAnsi="Times New Roman"/>
        </w:rPr>
        <w:t xml:space="preserve"> 4.3.4 </w:t>
      </w:r>
      <w:r>
        <w:rPr>
          <w:rFonts w:ascii="Times New Roman" w:eastAsia="標楷體" w:hAnsi="Times New Roman"/>
        </w:rPr>
        <w:t>的</w:t>
      </w:r>
      <w:proofErr w:type="gramStart"/>
      <w:r>
        <w:rPr>
          <w:rFonts w:ascii="Times New Roman" w:eastAsia="標楷體" w:hAnsi="Times New Roman"/>
        </w:rPr>
        <w:t>量測域發現</w:t>
      </w:r>
      <w:proofErr w:type="gramEnd"/>
      <w:r>
        <w:rPr>
          <w:rFonts w:ascii="Times New Roman" w:eastAsia="標楷體" w:hAnsi="Times New Roman"/>
        </w:rPr>
        <w:t>（參數必須與部署量測鏈同域）可視為原則</w:t>
      </w:r>
      <w:r>
        <w:rPr>
          <w:rFonts w:ascii="Times New Roman" w:eastAsia="標楷體" w:hAnsi="Times New Roman"/>
        </w:rPr>
        <w:t xml:space="preserve"> (2) </w:t>
      </w:r>
      <w:r>
        <w:rPr>
          <w:rFonts w:ascii="Times New Roman" w:eastAsia="標楷體" w:hAnsi="Times New Roman"/>
        </w:rPr>
        <w:t>在「</w:t>
      </w:r>
      <w:proofErr w:type="gramStart"/>
      <w:r>
        <w:rPr>
          <w:rFonts w:ascii="Times New Roman" w:eastAsia="標楷體" w:hAnsi="Times New Roman"/>
        </w:rPr>
        <w:t>建表域</w:t>
      </w:r>
      <w:proofErr w:type="gramEnd"/>
      <w:r>
        <w:rPr>
          <w:rFonts w:ascii="Times New Roman" w:eastAsia="標楷體" w:hAnsi="Times New Roman"/>
        </w:rPr>
        <w:t>與部署域」層面的再現。</w:t>
      </w:r>
    </w:p>
    <w:p w14:paraId="03DC93ED" w14:textId="77777777" w:rsidR="003C2EFA" w:rsidRDefault="00E46E34">
      <w:pPr>
        <w:keepNext/>
        <w:widowControl/>
        <w:spacing w:line="360" w:lineRule="exact"/>
        <w:outlineLvl w:val="1"/>
      </w:pPr>
      <w:bookmarkStart w:id="86" w:name="_Toc239074923"/>
      <w:r>
        <w:rPr>
          <w:rFonts w:ascii="Times New Roman" w:eastAsia="標楷體" w:hAnsi="Times New Roman"/>
          <w:b/>
          <w:sz w:val="28"/>
        </w:rPr>
        <w:t xml:space="preserve">5.5 </w:t>
      </w:r>
      <w:r>
        <w:rPr>
          <w:rFonts w:ascii="Times New Roman" w:eastAsia="標楷體" w:hAnsi="Times New Roman"/>
          <w:b/>
          <w:sz w:val="28"/>
        </w:rPr>
        <w:t>本章小結</w:t>
      </w:r>
      <w:bookmarkEnd w:id="86"/>
    </w:p>
    <w:p w14:paraId="4023A65E" w14:textId="77777777" w:rsidR="00995AD2" w:rsidRDefault="00E46E34">
      <w:pPr>
        <w:widowControl/>
        <w:spacing w:line="480" w:lineRule="exact"/>
        <w:ind w:firstLine="480"/>
        <w:jc w:val="both"/>
        <w:rPr>
          <w:rFonts w:ascii="Times New Roman" w:eastAsia="標楷體" w:hAnsi="Times New Roman"/>
        </w:rPr>
      </w:pPr>
      <w:r>
        <w:rPr>
          <w:rFonts w:ascii="Times New Roman" w:eastAsia="標楷體" w:hAnsi="Times New Roman"/>
        </w:rPr>
        <w:t>本章自系統層級檢驗了整個研究的整合與性能。在</w:t>
      </w:r>
      <w:r>
        <w:rPr>
          <w:rFonts w:ascii="Times New Roman" w:eastAsia="標楷體" w:hAnsi="Times New Roman"/>
          <w:b/>
        </w:rPr>
        <w:t>整合策略</w:t>
      </w:r>
      <w:r>
        <w:rPr>
          <w:rFonts w:ascii="Times New Roman" w:eastAsia="標楷體" w:hAnsi="Times New Roman"/>
        </w:rPr>
        <w:t>上，提出「共用前端、分離估測、統一輸出」的三法並行架構，並以五變體差分實測證明其邊際成本可加性</w:t>
      </w:r>
      <w:proofErr w:type="gramStart"/>
      <w:r>
        <w:rPr>
          <w:rFonts w:ascii="Times New Roman" w:eastAsia="標楷體" w:hAnsi="Times New Roman"/>
        </w:rPr>
        <w:t>——</w:t>
      </w:r>
      <w:proofErr w:type="gramEnd"/>
      <w:r>
        <w:rPr>
          <w:rFonts w:ascii="Times New Roman" w:eastAsia="標楷體" w:hAnsi="Times New Roman"/>
        </w:rPr>
        <w:t xml:space="preserve">RAM </w:t>
      </w:r>
      <w:r>
        <w:rPr>
          <w:rFonts w:ascii="Times New Roman" w:eastAsia="標楷體" w:hAnsi="Times New Roman"/>
        </w:rPr>
        <w:t>嚴格可加（</w:t>
      </w:r>
      <w:r>
        <w:rPr>
          <w:rFonts w:ascii="Times New Roman" w:eastAsia="標楷體" w:hAnsi="Times New Roman"/>
        </w:rPr>
        <w:t>112 B</w:t>
      </w:r>
      <w:r>
        <w:rPr>
          <w:rFonts w:ascii="Times New Roman" w:eastAsia="標楷體" w:hAnsi="Times New Roman"/>
        </w:rPr>
        <w:t>）、</w:t>
      </w:r>
      <w:r>
        <w:rPr>
          <w:rFonts w:ascii="Times New Roman" w:eastAsia="標楷體" w:hAnsi="Times New Roman"/>
        </w:rPr>
        <w:t xml:space="preserve">Flash </w:t>
      </w:r>
      <w:r>
        <w:rPr>
          <w:rFonts w:ascii="Times New Roman" w:eastAsia="標楷體" w:hAnsi="Times New Roman"/>
        </w:rPr>
        <w:t>因共用碼而低於線性和約</w:t>
      </w:r>
      <w:r>
        <w:rPr>
          <w:rFonts w:ascii="Times New Roman" w:eastAsia="標楷體" w:hAnsi="Times New Roman"/>
        </w:rPr>
        <w:t xml:space="preserve"> 14%</w:t>
      </w:r>
      <w:r>
        <w:rPr>
          <w:rFonts w:ascii="Times New Roman" w:eastAsia="標楷體" w:hAnsi="Times New Roman"/>
        </w:rPr>
        <w:t>，「以</w:t>
      </w:r>
      <w:proofErr w:type="gramStart"/>
      <w:r>
        <w:rPr>
          <w:rFonts w:ascii="Times New Roman" w:eastAsia="標楷體" w:hAnsi="Times New Roman"/>
        </w:rPr>
        <w:t>各法差分之</w:t>
      </w:r>
      <w:proofErr w:type="gramEnd"/>
      <w:r>
        <w:rPr>
          <w:rFonts w:ascii="Times New Roman" w:eastAsia="標楷體" w:hAnsi="Times New Roman"/>
        </w:rPr>
        <w:t>和推估並行上界」成立且略為保守。在</w:t>
      </w:r>
      <w:r>
        <w:rPr>
          <w:rFonts w:ascii="Times New Roman" w:eastAsia="標楷體" w:hAnsi="Times New Roman"/>
          <w:b/>
        </w:rPr>
        <w:t>即時性</w:t>
      </w:r>
      <w:r>
        <w:rPr>
          <w:rFonts w:ascii="Times New Roman" w:eastAsia="標楷體" w:hAnsi="Times New Roman"/>
        </w:rPr>
        <w:t>上，以</w:t>
      </w:r>
      <w:r>
        <w:rPr>
          <w:rFonts w:ascii="Times New Roman" w:eastAsia="標楷體" w:hAnsi="Times New Roman"/>
        </w:rPr>
        <w:t xml:space="preserve"> Rounds 40</w:t>
      </w:r>
      <w:proofErr w:type="gramStart"/>
      <w:r>
        <w:rPr>
          <w:rFonts w:ascii="Times New Roman" w:eastAsia="標楷體" w:hAnsi="Times New Roman"/>
        </w:rPr>
        <w:t>–</w:t>
      </w:r>
      <w:proofErr w:type="gramEnd"/>
      <w:r>
        <w:rPr>
          <w:rFonts w:ascii="Times New Roman" w:eastAsia="標楷體" w:hAnsi="Times New Roman"/>
        </w:rPr>
        <w:t xml:space="preserve">41 </w:t>
      </w:r>
      <w:r>
        <w:rPr>
          <w:rFonts w:ascii="Times New Roman" w:eastAsia="標楷體" w:hAnsi="Times New Roman"/>
        </w:rPr>
        <w:t>共</w:t>
      </w:r>
      <w:r>
        <w:rPr>
          <w:rFonts w:ascii="Times New Roman" w:eastAsia="標楷體" w:hAnsi="Times New Roman"/>
        </w:rPr>
        <w:t xml:space="preserve"> 159,300 </w:t>
      </w:r>
      <w:r>
        <w:rPr>
          <w:rFonts w:ascii="Times New Roman" w:eastAsia="標楷體" w:hAnsi="Times New Roman"/>
        </w:rPr>
        <w:t>次更新的實測統計證明：三法並行峰值（含事件秒）的運算量中位僅約</w:t>
      </w:r>
      <w:r>
        <w:rPr>
          <w:rFonts w:ascii="Times New Roman" w:eastAsia="標楷體" w:hAnsi="Times New Roman"/>
        </w:rPr>
        <w:t xml:space="preserve"> 22,000 cycles</w:t>
      </w:r>
      <w:r>
        <w:rPr>
          <w:rFonts w:ascii="Times New Roman" w:eastAsia="標楷體" w:hAnsi="Times New Roman"/>
        </w:rPr>
        <w:t>（</w:t>
      </w:r>
      <w:r>
        <w:rPr>
          <w:rFonts w:ascii="Times New Roman" w:eastAsia="標楷體" w:hAnsi="Times New Roman"/>
        </w:rPr>
        <w:t>344 µs</w:t>
      </w:r>
      <w:r>
        <w:rPr>
          <w:rFonts w:ascii="Times New Roman" w:eastAsia="標楷體" w:hAnsi="Times New Roman"/>
        </w:rPr>
        <w:t>、</w:t>
      </w:r>
      <w:proofErr w:type="gramStart"/>
      <w:r>
        <w:rPr>
          <w:rFonts w:ascii="Times New Roman" w:eastAsia="標楷體" w:hAnsi="Times New Roman"/>
        </w:rPr>
        <w:t>佔</w:t>
      </w:r>
      <w:proofErr w:type="gramEnd"/>
      <w:r>
        <w:rPr>
          <w:rFonts w:ascii="Times New Roman" w:eastAsia="標楷體" w:hAnsi="Times New Roman"/>
        </w:rPr>
        <w:t>每秒預算</w:t>
      </w:r>
      <w:r>
        <w:rPr>
          <w:rFonts w:ascii="Times New Roman" w:eastAsia="標楷體" w:hAnsi="Times New Roman"/>
        </w:rPr>
        <w:t xml:space="preserve"> 0.034%</w:t>
      </w:r>
      <w:r>
        <w:rPr>
          <w:rFonts w:ascii="Times New Roman" w:eastAsia="標楷體" w:hAnsi="Times New Roman"/>
        </w:rPr>
        <w:t>），</w:t>
      </w:r>
      <w:proofErr w:type="gramStart"/>
      <w:r>
        <w:rPr>
          <w:rFonts w:ascii="Times New Roman" w:eastAsia="標楷體" w:hAnsi="Times New Roman"/>
        </w:rPr>
        <w:t>即時性餘裕</w:t>
      </w:r>
      <w:proofErr w:type="gramEnd"/>
      <w:r>
        <w:rPr>
          <w:rFonts w:ascii="Times New Roman" w:eastAsia="標楷體" w:hAnsi="Times New Roman"/>
        </w:rPr>
        <w:t>超過三個數量級，「</w:t>
      </w:r>
      <w:r>
        <w:rPr>
          <w:rFonts w:ascii="Times New Roman" w:eastAsia="標楷體" w:hAnsi="Times New Roman"/>
        </w:rPr>
        <w:t xml:space="preserve">EKF </w:t>
      </w:r>
      <w:r>
        <w:rPr>
          <w:rFonts w:ascii="Times New Roman" w:eastAsia="標楷體" w:hAnsi="Times New Roman"/>
        </w:rPr>
        <w:t>太重」在本級</w:t>
      </w:r>
      <w:r w:rsidR="009B526A">
        <w:rPr>
          <w:rFonts w:ascii="Times New Roman" w:eastAsia="標楷體" w:hAnsi="Times New Roman" w:hint="eastAsia"/>
        </w:rPr>
        <w:t>別</w:t>
      </w:r>
      <w:r>
        <w:rPr>
          <w:rFonts w:ascii="Times New Roman" w:eastAsia="標楷體" w:hAnsi="Times New Roman"/>
        </w:rPr>
        <w:t>微控制器上不成立。在</w:t>
      </w:r>
      <w:r>
        <w:rPr>
          <w:rFonts w:ascii="Times New Roman" w:eastAsia="標楷體" w:hAnsi="Times New Roman"/>
          <w:b/>
        </w:rPr>
        <w:t>長期再現性</w:t>
      </w:r>
      <w:r>
        <w:rPr>
          <w:rFonts w:ascii="Times New Roman" w:eastAsia="標楷體" w:hAnsi="Times New Roman"/>
        </w:rPr>
        <w:t>上，以</w:t>
      </w:r>
      <w:r>
        <w:rPr>
          <w:rFonts w:ascii="Times New Roman" w:eastAsia="標楷體" w:hAnsi="Times New Roman"/>
        </w:rPr>
        <w:t xml:space="preserve"> rounds 1</w:t>
      </w:r>
      <w:proofErr w:type="gramStart"/>
      <w:r>
        <w:rPr>
          <w:rFonts w:ascii="Times New Roman" w:eastAsia="標楷體" w:hAnsi="Times New Roman"/>
        </w:rPr>
        <w:t>–</w:t>
      </w:r>
      <w:proofErr w:type="gramEnd"/>
      <w:r>
        <w:rPr>
          <w:rFonts w:ascii="Times New Roman" w:eastAsia="標楷體" w:hAnsi="Times New Roman"/>
        </w:rPr>
        <w:t xml:space="preserve">41 </w:t>
      </w:r>
      <w:r>
        <w:rPr>
          <w:rFonts w:ascii="Times New Roman" w:eastAsia="標楷體" w:hAnsi="Times New Roman"/>
        </w:rPr>
        <w:t>實測數據證明：本平台</w:t>
      </w:r>
      <w:r>
        <w:rPr>
          <w:rFonts w:ascii="Times New Roman" w:eastAsia="標楷體" w:hAnsi="Times New Roman"/>
        </w:rPr>
        <w:t xml:space="preserve"> fresh-cell </w:t>
      </w:r>
      <w:r>
        <w:rPr>
          <w:rFonts w:ascii="Times New Roman" w:eastAsia="標楷體" w:hAnsi="Times New Roman"/>
        </w:rPr>
        <w:t>三輪變異係數</w:t>
      </w:r>
      <w:r>
        <w:rPr>
          <w:rFonts w:ascii="Times New Roman" w:eastAsia="標楷體" w:hAnsi="Times New Roman"/>
        </w:rPr>
        <w:t xml:space="preserve"> CV &lt; 0.52%</w:t>
      </w:r>
      <w:r>
        <w:rPr>
          <w:rFonts w:ascii="Times New Roman" w:eastAsia="標楷體" w:hAnsi="Times New Roman"/>
        </w:rPr>
        <w:t>，而</w:t>
      </w:r>
      <w:r>
        <w:rPr>
          <w:rFonts w:ascii="Times New Roman" w:eastAsia="標楷體" w:hAnsi="Times New Roman"/>
        </w:rPr>
        <w:t xml:space="preserve"> 41 </w:t>
      </w:r>
      <w:r>
        <w:rPr>
          <w:rFonts w:ascii="Times New Roman" w:eastAsia="標楷體" w:hAnsi="Times New Roman"/>
        </w:rPr>
        <w:t>輪累計容量衰退約</w:t>
      </w:r>
      <w:r>
        <w:rPr>
          <w:rFonts w:ascii="Times New Roman" w:eastAsia="標楷體" w:hAnsi="Times New Roman"/>
        </w:rPr>
        <w:t xml:space="preserve"> 4.6%</w:t>
      </w:r>
      <w:r>
        <w:rPr>
          <w:rFonts w:ascii="Times New Roman" w:eastAsia="標楷體" w:hAnsi="Times New Roman"/>
        </w:rPr>
        <w:t>，後者顯著大於前者約</w:t>
      </w:r>
      <w:r>
        <w:rPr>
          <w:rFonts w:ascii="Times New Roman" w:eastAsia="標楷體" w:hAnsi="Times New Roman"/>
        </w:rPr>
        <w:t xml:space="preserve"> 9 </w:t>
      </w:r>
      <w:proofErr w:type="gramStart"/>
      <w:r>
        <w:rPr>
          <w:rFonts w:ascii="Times New Roman" w:eastAsia="標楷體" w:hAnsi="Times New Roman"/>
        </w:rPr>
        <w:t>倍</w:t>
      </w:r>
      <w:proofErr w:type="gramEnd"/>
      <w:r>
        <w:rPr>
          <w:rFonts w:ascii="Times New Roman" w:eastAsia="標楷體" w:hAnsi="Times New Roman"/>
        </w:rPr>
        <w:t>，故老化訊號與量測</w:t>
      </w:r>
      <w:proofErr w:type="gramStart"/>
      <w:r>
        <w:rPr>
          <w:rFonts w:ascii="Times New Roman" w:eastAsia="標楷體" w:hAnsi="Times New Roman"/>
        </w:rPr>
        <w:t>噪聲可</w:t>
      </w:r>
      <w:proofErr w:type="gramEnd"/>
      <w:r>
        <w:rPr>
          <w:rFonts w:ascii="Times New Roman" w:eastAsia="標楷體" w:hAnsi="Times New Roman"/>
        </w:rPr>
        <w:t>被乾淨分離</w:t>
      </w:r>
      <w:proofErr w:type="gramStart"/>
      <w:r>
        <w:rPr>
          <w:rFonts w:ascii="Times New Roman" w:eastAsia="標楷體" w:hAnsi="Times New Roman"/>
        </w:rPr>
        <w:t>——</w:t>
      </w:r>
      <w:proofErr w:type="gramEnd"/>
      <w:r>
        <w:rPr>
          <w:rFonts w:ascii="Times New Roman" w:eastAsia="標楷體" w:hAnsi="Times New Roman"/>
        </w:rPr>
        <w:t>此既支撐了第四章「逐</w:t>
      </w:r>
      <w:r>
        <w:rPr>
          <w:rFonts w:ascii="Times New Roman" w:eastAsia="標楷體" w:hAnsi="Times New Roman"/>
        </w:rPr>
        <w:t xml:space="preserve"> cycle </w:t>
      </w:r>
      <w:r>
        <w:rPr>
          <w:rFonts w:ascii="Times New Roman" w:eastAsia="標楷體" w:hAnsi="Times New Roman"/>
        </w:rPr>
        <w:t>重新</w:t>
      </w:r>
      <w:proofErr w:type="gramStart"/>
      <w:r>
        <w:rPr>
          <w:rFonts w:ascii="Times New Roman" w:eastAsia="標楷體" w:hAnsi="Times New Roman"/>
        </w:rPr>
        <w:t>錨定庫倫真值</w:t>
      </w:r>
      <w:proofErr w:type="gramEnd"/>
      <w:r>
        <w:rPr>
          <w:rFonts w:ascii="Times New Roman" w:eastAsia="標楷體" w:hAnsi="Times New Roman"/>
        </w:rPr>
        <w:t>」的正當性，亦為第六章</w:t>
      </w:r>
      <w:r>
        <w:rPr>
          <w:rFonts w:ascii="Times New Roman" w:eastAsia="標楷體" w:hAnsi="Times New Roman"/>
        </w:rPr>
        <w:t xml:space="preserve"> SOH </w:t>
      </w:r>
      <w:r>
        <w:rPr>
          <w:rFonts w:ascii="Times New Roman" w:eastAsia="標楷體" w:hAnsi="Times New Roman"/>
        </w:rPr>
        <w:t>延伸提供了實證基礎。在</w:t>
      </w:r>
      <w:r>
        <w:rPr>
          <w:rFonts w:ascii="Times New Roman" w:eastAsia="標楷體" w:hAnsi="Times New Roman"/>
          <w:b/>
        </w:rPr>
        <w:t>工程教訓</w:t>
      </w:r>
      <w:r>
        <w:rPr>
          <w:rFonts w:ascii="Times New Roman" w:eastAsia="標楷體" w:hAnsi="Times New Roman"/>
        </w:rPr>
        <w:t>上，彙</w:t>
      </w:r>
      <w:proofErr w:type="gramStart"/>
      <w:r>
        <w:rPr>
          <w:rFonts w:ascii="Times New Roman" w:eastAsia="標楷體" w:hAnsi="Times New Roman"/>
        </w:rPr>
        <w:t>整裸機</w:t>
      </w:r>
      <w:proofErr w:type="gramEnd"/>
      <w:r>
        <w:rPr>
          <w:rFonts w:ascii="Times New Roman" w:eastAsia="標楷體" w:hAnsi="Times New Roman"/>
        </w:rPr>
        <w:t>即時系統的時序陷阱與長時自動化測試的失敗案例，歸納出「不信任單點、量測涵蓋須在設計階段</w:t>
      </w:r>
      <w:proofErr w:type="gramStart"/>
      <w:r>
        <w:rPr>
          <w:rFonts w:ascii="Times New Roman" w:eastAsia="標楷體" w:hAnsi="Times New Roman"/>
        </w:rPr>
        <w:t>釐</w:t>
      </w:r>
      <w:proofErr w:type="gramEnd"/>
      <w:r>
        <w:rPr>
          <w:rFonts w:ascii="Times New Roman" w:eastAsia="標楷體" w:hAnsi="Times New Roman"/>
        </w:rPr>
        <w:t>清、不讓正確性依賴隱含行為」</w:t>
      </w:r>
      <w:proofErr w:type="gramStart"/>
      <w:r>
        <w:rPr>
          <w:rFonts w:ascii="Times New Roman" w:eastAsia="標楷體" w:hAnsi="Times New Roman"/>
        </w:rPr>
        <w:t>三條普適</w:t>
      </w:r>
      <w:proofErr w:type="gramEnd"/>
      <w:r>
        <w:rPr>
          <w:rFonts w:ascii="Times New Roman" w:eastAsia="標楷體" w:hAnsi="Times New Roman"/>
        </w:rPr>
        <w:t>原則。第六章將在全研究結論之上，給出</w:t>
      </w:r>
      <w:r>
        <w:rPr>
          <w:rFonts w:ascii="Times New Roman" w:eastAsia="標楷體" w:hAnsi="Times New Roman"/>
        </w:rPr>
        <w:t xml:space="preserve"> SOC </w:t>
      </w:r>
      <w:r>
        <w:rPr>
          <w:rFonts w:ascii="Times New Roman" w:eastAsia="標楷體" w:hAnsi="Times New Roman"/>
        </w:rPr>
        <w:t>方法選用的決策表、研究限制與未來工作。</w:t>
      </w:r>
    </w:p>
    <w:p w14:paraId="32B231A0" w14:textId="77777777" w:rsidR="003C2EFA" w:rsidRPr="00995AD2" w:rsidRDefault="00995AD2" w:rsidP="00995AD2">
      <w:pPr>
        <w:widowControl/>
        <w:rPr>
          <w:rFonts w:ascii="Times New Roman" w:eastAsia="標楷體" w:hAnsi="Times New Roman"/>
        </w:rPr>
      </w:pPr>
      <w:r>
        <w:rPr>
          <w:rFonts w:ascii="Times New Roman" w:eastAsia="標楷體" w:hAnsi="Times New Roman"/>
        </w:rPr>
        <w:br w:type="page"/>
      </w:r>
    </w:p>
    <w:p w14:paraId="792699EB" w14:textId="77777777" w:rsidR="003C2EFA" w:rsidRDefault="00E46E34">
      <w:pPr>
        <w:pStyle w:val="1"/>
        <w:widowControl/>
      </w:pPr>
      <w:bookmarkStart w:id="87" w:name="_Toc239074924"/>
      <w:r>
        <w:rPr>
          <w:rFonts w:ascii="Times New Roman" w:eastAsia="標楷體" w:hAnsi="Times New Roman"/>
          <w:b/>
          <w:color w:val="000000"/>
        </w:rPr>
        <w:lastRenderedPageBreak/>
        <w:t>第六章　結論與未來工作</w:t>
      </w:r>
      <w:bookmarkEnd w:id="87"/>
    </w:p>
    <w:p w14:paraId="58EBC18F" w14:textId="77777777" w:rsidR="003C2EFA" w:rsidRDefault="00E46E34">
      <w:pPr>
        <w:keepNext/>
        <w:widowControl/>
        <w:spacing w:line="360" w:lineRule="exact"/>
        <w:outlineLvl w:val="1"/>
      </w:pPr>
      <w:bookmarkStart w:id="88" w:name="_Toc239074925"/>
      <w:r>
        <w:rPr>
          <w:rFonts w:ascii="Times New Roman" w:eastAsia="標楷體" w:hAnsi="Times New Roman"/>
          <w:b/>
          <w:sz w:val="28"/>
        </w:rPr>
        <w:t xml:space="preserve">6.1 </w:t>
      </w:r>
      <w:r>
        <w:rPr>
          <w:rFonts w:ascii="Times New Roman" w:eastAsia="標楷體" w:hAnsi="Times New Roman"/>
          <w:b/>
          <w:sz w:val="28"/>
        </w:rPr>
        <w:t>主要貢獻</w:t>
      </w:r>
      <w:bookmarkEnd w:id="88"/>
    </w:p>
    <w:p w14:paraId="676D6815" w14:textId="77777777" w:rsidR="003C2EFA" w:rsidRDefault="00E46E34">
      <w:pPr>
        <w:widowControl/>
        <w:spacing w:line="480" w:lineRule="exact"/>
        <w:ind w:firstLine="480"/>
        <w:jc w:val="both"/>
      </w:pPr>
      <w:r>
        <w:rPr>
          <w:rFonts w:ascii="Times New Roman" w:eastAsia="標楷體" w:hAnsi="Times New Roman"/>
        </w:rPr>
        <w:t>本研究以「嵌入式資源約束下的</w:t>
      </w:r>
      <w:r>
        <w:rPr>
          <w:rFonts w:ascii="Times New Roman" w:eastAsia="標楷體" w:hAnsi="Times New Roman"/>
        </w:rPr>
        <w:t xml:space="preserve"> SOC </w:t>
      </w:r>
      <w:r>
        <w:rPr>
          <w:rFonts w:ascii="Times New Roman" w:eastAsia="標楷體" w:hAnsi="Times New Roman"/>
        </w:rPr>
        <w:t>演算法精度</w:t>
      </w:r>
      <w:proofErr w:type="gramStart"/>
      <w:r>
        <w:rPr>
          <w:rFonts w:ascii="Times New Roman" w:eastAsia="標楷體" w:hAnsi="Times New Roman"/>
        </w:rPr>
        <w:t>─</w:t>
      </w:r>
      <w:proofErr w:type="gramEnd"/>
      <w:r>
        <w:rPr>
          <w:rFonts w:ascii="Times New Roman" w:eastAsia="標楷體" w:hAnsi="Times New Roman"/>
        </w:rPr>
        <w:t>成本權衡」為核心命題，回應第一章所指出的兩個研究缺口</w:t>
      </w:r>
      <w:proofErr w:type="gramStart"/>
      <w:r>
        <w:rPr>
          <w:rFonts w:ascii="Times New Roman" w:eastAsia="標楷體" w:hAnsi="Times New Roman"/>
        </w:rPr>
        <w:t>——</w:t>
      </w:r>
      <w:proofErr w:type="gramEnd"/>
      <w:r>
        <w:rPr>
          <w:rFonts w:ascii="Times New Roman" w:eastAsia="標楷體" w:hAnsi="Times New Roman"/>
        </w:rPr>
        <w:t>既有文獻常於「失真的評估環境」（</w:t>
      </w:r>
      <w:r>
        <w:rPr>
          <w:rFonts w:ascii="Times New Roman" w:eastAsia="標楷體" w:hAnsi="Times New Roman"/>
        </w:rPr>
        <w:t xml:space="preserve">PC </w:t>
      </w:r>
      <w:r>
        <w:rPr>
          <w:rFonts w:ascii="Times New Roman" w:eastAsia="標楷體" w:hAnsi="Times New Roman"/>
        </w:rPr>
        <w:t>端、理想量測）下評比演算法，且缺乏「公平的比較基準」（同電池、同協定、同硬體）。據此，本研究的主要貢獻有</w:t>
      </w:r>
      <w:proofErr w:type="gramStart"/>
      <w:r>
        <w:rPr>
          <w:rFonts w:ascii="Times New Roman" w:eastAsia="標楷體" w:hAnsi="Times New Roman"/>
        </w:rPr>
        <w:t>三</w:t>
      </w:r>
      <w:proofErr w:type="gramEnd"/>
      <w:r>
        <w:rPr>
          <w:rFonts w:ascii="Times New Roman" w:eastAsia="標楷體" w:hAnsi="Times New Roman"/>
        </w:rPr>
        <w:t>：</w:t>
      </w:r>
    </w:p>
    <w:p w14:paraId="6B3EE55D" w14:textId="77777777" w:rsidR="003C2EFA" w:rsidRDefault="00E46E34">
      <w:pPr>
        <w:widowControl/>
        <w:spacing w:line="480" w:lineRule="exact"/>
        <w:ind w:firstLine="480"/>
        <w:jc w:val="both"/>
      </w:pPr>
      <w:r>
        <w:rPr>
          <w:rFonts w:ascii="Times New Roman" w:eastAsia="標楷體" w:hAnsi="Times New Roman"/>
        </w:rPr>
        <w:t xml:space="preserve">1. </w:t>
      </w:r>
      <w:proofErr w:type="gramStart"/>
      <w:r>
        <w:rPr>
          <w:rFonts w:ascii="Times New Roman" w:eastAsia="標楷體" w:hAnsi="Times New Roman"/>
          <w:b/>
        </w:rPr>
        <w:t>自動化跨輪電池</w:t>
      </w:r>
      <w:proofErr w:type="gramEnd"/>
      <w:r>
        <w:rPr>
          <w:rFonts w:ascii="Times New Roman" w:eastAsia="標楷體" w:hAnsi="Times New Roman"/>
          <w:b/>
        </w:rPr>
        <w:t>測試平台</w:t>
      </w:r>
      <w:r>
        <w:rPr>
          <w:rFonts w:ascii="Times New Roman" w:eastAsia="標楷體" w:hAnsi="Times New Roman"/>
        </w:rPr>
        <w:t>：整合</w:t>
      </w:r>
      <w:r>
        <w:rPr>
          <w:rFonts w:ascii="Times New Roman" w:eastAsia="標楷體" w:hAnsi="Times New Roman"/>
        </w:rPr>
        <w:t xml:space="preserve"> STM32 </w:t>
      </w:r>
      <w:r>
        <w:rPr>
          <w:rFonts w:ascii="Times New Roman" w:eastAsia="標楷體" w:hAnsi="Times New Roman"/>
        </w:rPr>
        <w:t>微控制器、</w:t>
      </w:r>
      <w:r>
        <w:rPr>
          <w:rFonts w:ascii="Times New Roman" w:eastAsia="標楷體" w:hAnsi="Times New Roman"/>
        </w:rPr>
        <w:t xml:space="preserve">INA226 </w:t>
      </w:r>
      <w:proofErr w:type="gramStart"/>
      <w:r>
        <w:rPr>
          <w:rFonts w:ascii="Times New Roman" w:eastAsia="標楷體" w:hAnsi="Times New Roman"/>
        </w:rPr>
        <w:t>量測前端</w:t>
      </w:r>
      <w:proofErr w:type="gramEnd"/>
      <w:r>
        <w:rPr>
          <w:rFonts w:ascii="Times New Roman" w:eastAsia="標楷體" w:hAnsi="Times New Roman"/>
        </w:rPr>
        <w:t>、</w:t>
      </w:r>
      <w:r>
        <w:rPr>
          <w:rFonts w:ascii="Times New Roman" w:eastAsia="標楷體" w:hAnsi="Times New Roman"/>
        </w:rPr>
        <w:t xml:space="preserve">IT6302 </w:t>
      </w:r>
      <w:r>
        <w:rPr>
          <w:rFonts w:ascii="Times New Roman" w:eastAsia="標楷體" w:hAnsi="Times New Roman"/>
        </w:rPr>
        <w:t>可程式電源、</w:t>
      </w:r>
      <w:r>
        <w:rPr>
          <w:rFonts w:ascii="Times New Roman" w:eastAsia="標楷體" w:hAnsi="Times New Roman"/>
        </w:rPr>
        <w:t xml:space="preserve">IT8512A+ </w:t>
      </w:r>
      <w:r>
        <w:rPr>
          <w:rFonts w:ascii="Times New Roman" w:eastAsia="標楷體" w:hAnsi="Times New Roman"/>
        </w:rPr>
        <w:t>電子負載與</w:t>
      </w:r>
      <w:r>
        <w:rPr>
          <w:rFonts w:ascii="Times New Roman" w:eastAsia="標楷體" w:hAnsi="Times New Roman"/>
        </w:rPr>
        <w:t xml:space="preserve"> Python </w:t>
      </w:r>
      <w:r>
        <w:rPr>
          <w:rFonts w:ascii="Times New Roman" w:eastAsia="標楷體" w:hAnsi="Times New Roman"/>
        </w:rPr>
        <w:t>上位機，建構一座可長期</w:t>
      </w:r>
      <w:proofErr w:type="gramStart"/>
      <w:r>
        <w:rPr>
          <w:rFonts w:ascii="Times New Roman" w:eastAsia="標楷體" w:hAnsi="Times New Roman"/>
        </w:rPr>
        <w:t>無人值守運行的跨輪測試</w:t>
      </w:r>
      <w:proofErr w:type="gramEnd"/>
      <w:r>
        <w:rPr>
          <w:rFonts w:ascii="Times New Roman" w:eastAsia="標楷體" w:hAnsi="Times New Roman"/>
        </w:rPr>
        <w:t>平台。平台具備</w:t>
      </w:r>
      <w:r>
        <w:rPr>
          <w:rFonts w:ascii="Times New Roman" w:eastAsia="標楷體" w:hAnsi="Times New Roman"/>
        </w:rPr>
        <w:t xml:space="preserve"> INA226 </w:t>
      </w:r>
      <w:r>
        <w:rPr>
          <w:rFonts w:ascii="Times New Roman" w:eastAsia="標楷體" w:hAnsi="Times New Roman"/>
        </w:rPr>
        <w:t>多點線性內插校正</w:t>
      </w:r>
      <w:proofErr w:type="gramStart"/>
      <w:r>
        <w:rPr>
          <w:rFonts w:ascii="Times New Roman" w:eastAsia="標楷體" w:hAnsi="Times New Roman"/>
        </w:rPr>
        <w:t>（</w:t>
      </w:r>
      <w:proofErr w:type="gramEnd"/>
      <w:r>
        <w:rPr>
          <w:rFonts w:ascii="Times New Roman" w:eastAsia="標楷體" w:hAnsi="Times New Roman"/>
        </w:rPr>
        <w:t>全範圍誤差</w:t>
      </w:r>
      <w:r>
        <w:rPr>
          <w:rFonts w:ascii="Times New Roman" w:eastAsia="標楷體" w:hAnsi="Times New Roman"/>
        </w:rPr>
        <w:t xml:space="preserve"> &lt; 1‰</w:t>
      </w:r>
      <w:r>
        <w:rPr>
          <w:rFonts w:ascii="Times New Roman" w:eastAsia="標楷體" w:hAnsi="Times New Roman"/>
        </w:rPr>
        <w:t>）、台架安全互鎖、自動化充放電協定與跨輪持久化紀錄。其</w:t>
      </w:r>
      <w:proofErr w:type="gramStart"/>
      <w:r>
        <w:rPr>
          <w:rFonts w:ascii="Times New Roman" w:eastAsia="標楷體" w:hAnsi="Times New Roman"/>
        </w:rPr>
        <w:t>再現性經實</w:t>
      </w:r>
      <w:proofErr w:type="gramEnd"/>
      <w:r>
        <w:rPr>
          <w:rFonts w:ascii="Times New Roman" w:eastAsia="標楷體" w:hAnsi="Times New Roman"/>
        </w:rPr>
        <w:t>測驗證</w:t>
      </w:r>
      <w:proofErr w:type="gramStart"/>
      <w:r>
        <w:rPr>
          <w:rFonts w:ascii="Times New Roman" w:eastAsia="標楷體" w:hAnsi="Times New Roman"/>
        </w:rPr>
        <w:t>（</w:t>
      </w:r>
      <w:proofErr w:type="gramEnd"/>
      <w:r>
        <w:rPr>
          <w:rFonts w:ascii="Times New Roman" w:eastAsia="標楷體" w:hAnsi="Times New Roman"/>
        </w:rPr>
        <w:t>第五章：</w:t>
      </w:r>
      <w:r>
        <w:rPr>
          <w:rFonts w:ascii="Times New Roman" w:eastAsia="標楷體" w:hAnsi="Times New Roman"/>
        </w:rPr>
        <w:t xml:space="preserve">fresh-cell </w:t>
      </w:r>
      <w:r>
        <w:rPr>
          <w:rFonts w:ascii="Times New Roman" w:eastAsia="標楷體" w:hAnsi="Times New Roman"/>
        </w:rPr>
        <w:t>三輪</w:t>
      </w:r>
      <w:r>
        <w:rPr>
          <w:rFonts w:ascii="Times New Roman" w:eastAsia="標楷體" w:hAnsi="Times New Roman"/>
        </w:rPr>
        <w:t xml:space="preserve"> CV &lt; 0.52%</w:t>
      </w:r>
      <w:proofErr w:type="gramStart"/>
      <w:r>
        <w:rPr>
          <w:rFonts w:ascii="Times New Roman" w:eastAsia="標楷體" w:hAnsi="Times New Roman"/>
        </w:rPr>
        <w:t>）</w:t>
      </w:r>
      <w:proofErr w:type="gramEnd"/>
      <w:r>
        <w:rPr>
          <w:rFonts w:ascii="Times New Roman" w:eastAsia="標楷體" w:hAnsi="Times New Roman"/>
        </w:rPr>
        <w:t>，為後續一切公平比較奠定可信的量測基礎。</w:t>
      </w:r>
    </w:p>
    <w:p w14:paraId="66F204AA" w14:textId="77777777" w:rsidR="003C2EFA" w:rsidRDefault="00E46E34">
      <w:pPr>
        <w:widowControl/>
        <w:spacing w:line="480" w:lineRule="exact"/>
        <w:ind w:firstLine="480"/>
        <w:jc w:val="both"/>
      </w:pPr>
      <w:r>
        <w:rPr>
          <w:rFonts w:ascii="Times New Roman" w:eastAsia="標楷體" w:hAnsi="Times New Roman"/>
        </w:rPr>
        <w:t xml:space="preserve">2. </w:t>
      </w:r>
      <w:r>
        <w:rPr>
          <w:rFonts w:ascii="Times New Roman" w:eastAsia="標楷體" w:hAnsi="Times New Roman"/>
          <w:b/>
        </w:rPr>
        <w:t>三種</w:t>
      </w:r>
      <w:r>
        <w:rPr>
          <w:rFonts w:ascii="Times New Roman" w:eastAsia="標楷體" w:hAnsi="Times New Roman"/>
          <w:b/>
        </w:rPr>
        <w:t xml:space="preserve"> SOC </w:t>
      </w:r>
      <w:r>
        <w:rPr>
          <w:rFonts w:ascii="Times New Roman" w:eastAsia="標楷體" w:hAnsi="Times New Roman"/>
          <w:b/>
        </w:rPr>
        <w:t>估測方法之嵌入式實作框架</w:t>
      </w:r>
      <w:r>
        <w:rPr>
          <w:rFonts w:ascii="Times New Roman" w:eastAsia="標楷體" w:hAnsi="Times New Roman"/>
        </w:rPr>
        <w:t>：於同一韌體骨架上，將庫倫計數、擴展卡爾</w:t>
      </w:r>
      <w:proofErr w:type="gramStart"/>
      <w:r>
        <w:rPr>
          <w:rFonts w:ascii="Times New Roman" w:eastAsia="標楷體" w:hAnsi="Times New Roman"/>
        </w:rPr>
        <w:t>曼</w:t>
      </w:r>
      <w:proofErr w:type="gramEnd"/>
      <w:r>
        <w:rPr>
          <w:rFonts w:ascii="Times New Roman" w:eastAsia="標楷體" w:hAnsi="Times New Roman"/>
        </w:rPr>
        <w:t>濾波器（</w:t>
      </w:r>
      <w:r>
        <w:rPr>
          <w:rFonts w:ascii="Times New Roman" w:eastAsia="標楷體" w:hAnsi="Times New Roman"/>
        </w:rPr>
        <w:t>EKF</w:t>
      </w:r>
      <w:r>
        <w:rPr>
          <w:rFonts w:ascii="Times New Roman" w:eastAsia="標楷體" w:hAnsi="Times New Roman"/>
        </w:rPr>
        <w:t>，一階</w:t>
      </w:r>
      <w:r>
        <w:rPr>
          <w:rFonts w:ascii="Times New Roman" w:eastAsia="標楷體" w:hAnsi="Times New Roman"/>
        </w:rPr>
        <w:t xml:space="preserve"> RC</w:t>
      </w:r>
      <w:r>
        <w:rPr>
          <w:rFonts w:ascii="Times New Roman" w:eastAsia="標楷體" w:hAnsi="Times New Roman"/>
        </w:rPr>
        <w:t>、狀態二維、增益免矩陣求逆）與動態阻抗法三種方法實作為可替換的估測模組，並提出「共用前端、分離估測、統一輸出」的並行整合架構（第五章</w:t>
      </w:r>
      <w:r>
        <w:rPr>
          <w:rFonts w:ascii="Times New Roman" w:eastAsia="標楷體" w:hAnsi="Times New Roman"/>
        </w:rPr>
        <w:t xml:space="preserve"> 5.1</w:t>
      </w:r>
      <w:r>
        <w:rPr>
          <w:rFonts w:ascii="Times New Roman" w:eastAsia="標楷體" w:hAnsi="Times New Roman"/>
        </w:rPr>
        <w:t>）。其中動態阻抗法巧妙</w:t>
      </w:r>
      <w:proofErr w:type="gramStart"/>
      <w:r>
        <w:rPr>
          <w:rFonts w:ascii="Times New Roman" w:eastAsia="標楷體" w:hAnsi="Times New Roman"/>
        </w:rPr>
        <w:t>複</w:t>
      </w:r>
      <w:proofErr w:type="gramEnd"/>
      <w:r>
        <w:rPr>
          <w:rFonts w:ascii="Times New Roman" w:eastAsia="標楷體" w:hAnsi="Times New Roman"/>
        </w:rPr>
        <w:t>用</w:t>
      </w:r>
      <w:r>
        <w:rPr>
          <w:rFonts w:ascii="Times New Roman" w:eastAsia="標楷體" w:hAnsi="Times New Roman"/>
        </w:rPr>
        <w:t xml:space="preserve"> rate-capability </w:t>
      </w:r>
      <w:r>
        <w:rPr>
          <w:rFonts w:ascii="Times New Roman" w:eastAsia="標楷體" w:hAnsi="Times New Roman"/>
        </w:rPr>
        <w:t>測試既有的</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擾動段，無須額外實驗</w:t>
      </w:r>
      <w:proofErr w:type="gramStart"/>
      <w:r>
        <w:rPr>
          <w:rFonts w:ascii="Times New Roman" w:eastAsia="標楷體" w:hAnsi="Times New Roman"/>
        </w:rPr>
        <w:t>即可建表</w:t>
      </w:r>
      <w:proofErr w:type="gramEnd"/>
      <w:r>
        <w:rPr>
          <w:rFonts w:ascii="Times New Roman" w:eastAsia="標楷體" w:hAnsi="Times New Roman"/>
        </w:rPr>
        <w:t>。</w:t>
      </w:r>
    </w:p>
    <w:p w14:paraId="6DA9CC8A" w14:textId="77777777" w:rsidR="003C2EFA" w:rsidRDefault="00E46E34">
      <w:pPr>
        <w:widowControl/>
        <w:spacing w:line="480" w:lineRule="exact"/>
        <w:ind w:firstLine="480"/>
        <w:jc w:val="both"/>
      </w:pPr>
      <w:r>
        <w:rPr>
          <w:rFonts w:ascii="Times New Roman" w:eastAsia="標楷體" w:hAnsi="Times New Roman"/>
        </w:rPr>
        <w:t xml:space="preserve">3. </w:t>
      </w:r>
      <w:r>
        <w:rPr>
          <w:rFonts w:ascii="Times New Roman" w:eastAsia="標楷體" w:hAnsi="Times New Roman"/>
          <w:b/>
        </w:rPr>
        <w:t>同硬體環境下的精度／資源量化比較</w:t>
      </w:r>
      <w:r>
        <w:rPr>
          <w:rFonts w:ascii="Times New Roman" w:eastAsia="標楷體" w:hAnsi="Times New Roman"/>
        </w:rPr>
        <w:t>：建立「同電池、同協定、</w:t>
      </w:r>
      <w:proofErr w:type="gramStart"/>
      <w:r>
        <w:rPr>
          <w:rFonts w:ascii="Times New Roman" w:eastAsia="標楷體" w:hAnsi="Times New Roman"/>
        </w:rPr>
        <w:t>同微控制器</w:t>
      </w:r>
      <w:proofErr w:type="gramEnd"/>
      <w:r>
        <w:rPr>
          <w:rFonts w:ascii="Times New Roman" w:eastAsia="標楷體" w:hAnsi="Times New Roman"/>
        </w:rPr>
        <w:t>、同量測路徑」的公平比較基準，並完成兩整</w:t>
      </w:r>
      <w:proofErr w:type="gramStart"/>
      <w:r>
        <w:rPr>
          <w:rFonts w:ascii="Times New Roman" w:eastAsia="標楷體" w:hAnsi="Times New Roman"/>
        </w:rPr>
        <w:t>輪板端實測</w:t>
      </w:r>
      <w:r>
        <w:rPr>
          <w:rFonts w:ascii="Times New Roman" w:eastAsia="標楷體" w:hAnsi="Times New Roman"/>
        </w:rPr>
        <w:t>——</w:t>
      </w:r>
      <w:proofErr w:type="gramEnd"/>
      <w:r>
        <w:rPr>
          <w:rFonts w:ascii="Times New Roman" w:eastAsia="標楷體" w:hAnsi="Times New Roman"/>
        </w:rPr>
        <w:t>精度上，</w:t>
      </w:r>
      <w:r>
        <w:rPr>
          <w:rFonts w:ascii="Times New Roman" w:eastAsia="標楷體" w:hAnsi="Times New Roman"/>
        </w:rPr>
        <w:t xml:space="preserve">EKF </w:t>
      </w:r>
      <w:r>
        <w:rPr>
          <w:rFonts w:ascii="Times New Roman" w:eastAsia="標楷體" w:hAnsi="Times New Roman"/>
        </w:rPr>
        <w:t>以同域參數達全倍率</w:t>
      </w:r>
      <w:r>
        <w:rPr>
          <w:rFonts w:ascii="Times New Roman" w:eastAsia="標楷體" w:hAnsi="Times New Roman"/>
        </w:rPr>
        <w:t xml:space="preserve"> RMSE 0.22</w:t>
      </w:r>
      <w:proofErr w:type="gramStart"/>
      <w:r>
        <w:rPr>
          <w:rFonts w:ascii="Times New Roman" w:eastAsia="標楷體" w:hAnsi="Times New Roman"/>
        </w:rPr>
        <w:t>–</w:t>
      </w:r>
      <w:proofErr w:type="gramEnd"/>
      <w:r>
        <w:rPr>
          <w:rFonts w:ascii="Times New Roman" w:eastAsia="標楷體" w:hAnsi="Times New Roman"/>
        </w:rPr>
        <w:t>0.90%</w:t>
      </w:r>
      <w:r>
        <w:rPr>
          <w:rFonts w:ascii="Times New Roman" w:eastAsia="標楷體" w:hAnsi="Times New Roman"/>
        </w:rPr>
        <w:t>（四倍率皆</w:t>
      </w:r>
      <w:r>
        <w:rPr>
          <w:rFonts w:ascii="Times New Roman" w:eastAsia="標楷體" w:hAnsi="Times New Roman"/>
        </w:rPr>
        <w:t xml:space="preserve"> &lt;1%</w:t>
      </w:r>
      <w:r>
        <w:rPr>
          <w:rFonts w:ascii="Times New Roman" w:eastAsia="標楷體" w:hAnsi="Times New Roman"/>
        </w:rPr>
        <w:t>）、庫倫計數穩定於</w:t>
      </w:r>
      <w:r>
        <w:rPr>
          <w:rFonts w:ascii="Times New Roman" w:eastAsia="標楷體" w:hAnsi="Times New Roman"/>
        </w:rPr>
        <w:t xml:space="preserve"> 1.7</w:t>
      </w:r>
      <w:proofErr w:type="gramStart"/>
      <w:r>
        <w:rPr>
          <w:rFonts w:ascii="Times New Roman" w:eastAsia="標楷體" w:hAnsi="Times New Roman"/>
        </w:rPr>
        <w:t>–</w:t>
      </w:r>
      <w:proofErr w:type="gramEnd"/>
      <w:r>
        <w:rPr>
          <w:rFonts w:ascii="Times New Roman" w:eastAsia="標楷體" w:hAnsi="Times New Roman"/>
        </w:rPr>
        <w:t>2.0%</w:t>
      </w:r>
      <w:r>
        <w:rPr>
          <w:rFonts w:ascii="Times New Roman" w:eastAsia="標楷體" w:hAnsi="Times New Roman"/>
        </w:rPr>
        <w:t>、動態</w:t>
      </w:r>
      <w:proofErr w:type="gramStart"/>
      <w:r>
        <w:rPr>
          <w:rFonts w:ascii="Times New Roman" w:eastAsia="標楷體" w:hAnsi="Times New Roman"/>
        </w:rPr>
        <w:t>阻抗線上單獨反推實測</w:t>
      </w:r>
      <w:proofErr w:type="gramEnd"/>
      <w:r>
        <w:rPr>
          <w:rFonts w:ascii="Times New Roman" w:eastAsia="標楷體" w:hAnsi="Times New Roman"/>
        </w:rPr>
        <w:t>不可行（</w:t>
      </w:r>
      <w:r>
        <w:rPr>
          <w:rFonts w:ascii="Times New Roman" w:eastAsia="標楷體" w:hAnsi="Times New Roman"/>
        </w:rPr>
        <w:t>23</w:t>
      </w:r>
      <w:proofErr w:type="gramStart"/>
      <w:r>
        <w:rPr>
          <w:rFonts w:ascii="Times New Roman" w:eastAsia="標楷體" w:hAnsi="Times New Roman"/>
        </w:rPr>
        <w:t>–</w:t>
      </w:r>
      <w:proofErr w:type="gramEnd"/>
      <w:r>
        <w:rPr>
          <w:rFonts w:ascii="Times New Roman" w:eastAsia="標楷體" w:hAnsi="Times New Roman"/>
        </w:rPr>
        <w:t>31%</w:t>
      </w:r>
      <w:r>
        <w:rPr>
          <w:rFonts w:ascii="Times New Roman" w:eastAsia="標楷體" w:hAnsi="Times New Roman"/>
        </w:rPr>
        <w:t>）（第四章表</w:t>
      </w:r>
      <w:r>
        <w:rPr>
          <w:rFonts w:ascii="Times New Roman" w:eastAsia="標楷體" w:hAnsi="Times New Roman"/>
        </w:rPr>
        <w:t xml:space="preserve"> 4-4</w:t>
      </w:r>
      <w:r>
        <w:rPr>
          <w:rFonts w:ascii="Times New Roman" w:eastAsia="標楷體" w:hAnsi="Times New Roman"/>
        </w:rPr>
        <w:t>）；資源上，</w:t>
      </w:r>
      <w:proofErr w:type="gramStart"/>
      <w:r>
        <w:rPr>
          <w:rFonts w:ascii="Times New Roman" w:eastAsia="標楷體" w:hAnsi="Times New Roman"/>
        </w:rPr>
        <w:t>量得庫倫</w:t>
      </w:r>
      <w:proofErr w:type="gramEnd"/>
      <w:r>
        <w:rPr>
          <w:rFonts w:ascii="Times New Roman" w:eastAsia="標楷體" w:hAnsi="Times New Roman"/>
        </w:rPr>
        <w:t xml:space="preserve"> 305 cycles</w:t>
      </w:r>
      <w:r>
        <w:rPr>
          <w:rFonts w:ascii="Times New Roman" w:eastAsia="標楷體" w:hAnsi="Times New Roman"/>
        </w:rPr>
        <w:t>、</w:t>
      </w:r>
      <w:r>
        <w:rPr>
          <w:rFonts w:ascii="Times New Roman" w:eastAsia="標楷體" w:hAnsi="Times New Roman"/>
        </w:rPr>
        <w:t>EKF 15,187 cycles</w:t>
      </w:r>
      <w:r>
        <w:rPr>
          <w:rFonts w:ascii="Times New Roman" w:eastAsia="標楷體" w:hAnsi="Times New Roman"/>
        </w:rPr>
        <w:t>、動態阻抗</w:t>
      </w:r>
      <w:r>
        <w:rPr>
          <w:rFonts w:ascii="Times New Roman" w:eastAsia="標楷體" w:hAnsi="Times New Roman"/>
        </w:rPr>
        <w:t xml:space="preserve"> 442</w:t>
      </w:r>
      <w:proofErr w:type="gramStart"/>
      <w:r>
        <w:rPr>
          <w:rFonts w:ascii="Times New Roman" w:eastAsia="標楷體" w:hAnsi="Times New Roman"/>
        </w:rPr>
        <w:t>–</w:t>
      </w:r>
      <w:proofErr w:type="gramEnd"/>
      <w:r>
        <w:rPr>
          <w:rFonts w:ascii="Times New Roman" w:eastAsia="標楷體" w:hAnsi="Times New Roman"/>
        </w:rPr>
        <w:t xml:space="preserve">6,525 cycles </w:t>
      </w:r>
      <w:r>
        <w:rPr>
          <w:rFonts w:ascii="Times New Roman" w:eastAsia="標楷體" w:hAnsi="Times New Roman"/>
        </w:rPr>
        <w:t>的三階資源梯度，以及</w:t>
      </w:r>
      <w:r>
        <w:rPr>
          <w:rFonts w:ascii="Times New Roman" w:eastAsia="標楷體" w:hAnsi="Times New Roman"/>
        </w:rPr>
        <w:t xml:space="preserve"> Flash +1.5</w:t>
      </w:r>
      <w:proofErr w:type="gramStart"/>
      <w:r>
        <w:rPr>
          <w:rFonts w:ascii="Times New Roman" w:eastAsia="標楷體" w:hAnsi="Times New Roman"/>
        </w:rPr>
        <w:t>–</w:t>
      </w:r>
      <w:proofErr w:type="gramEnd"/>
      <w:r>
        <w:rPr>
          <w:rFonts w:ascii="Times New Roman" w:eastAsia="標楷體" w:hAnsi="Times New Roman"/>
        </w:rPr>
        <w:t xml:space="preserve">2.3 KB </w:t>
      </w:r>
      <w:r>
        <w:rPr>
          <w:rFonts w:ascii="Times New Roman" w:eastAsia="標楷體" w:hAnsi="Times New Roman"/>
        </w:rPr>
        <w:t>的差分佔用（表</w:t>
      </w:r>
      <w:r>
        <w:rPr>
          <w:rFonts w:ascii="Times New Roman" w:eastAsia="標楷體" w:hAnsi="Times New Roman"/>
        </w:rPr>
        <w:t xml:space="preserve"> 4-6</w:t>
      </w:r>
      <w:r>
        <w:rPr>
          <w:rFonts w:ascii="Times New Roman" w:eastAsia="標楷體" w:hAnsi="Times New Roman"/>
        </w:rPr>
        <w:t>），並證明三法並行峰值僅</w:t>
      </w:r>
      <w:proofErr w:type="gramStart"/>
      <w:r>
        <w:rPr>
          <w:rFonts w:ascii="Times New Roman" w:eastAsia="標楷體" w:hAnsi="Times New Roman"/>
        </w:rPr>
        <w:t>佔</w:t>
      </w:r>
      <w:proofErr w:type="gramEnd"/>
      <w:r>
        <w:rPr>
          <w:rFonts w:ascii="Times New Roman" w:eastAsia="標楷體" w:hAnsi="Times New Roman"/>
        </w:rPr>
        <w:t>每秒運算預算</w:t>
      </w:r>
      <w:r>
        <w:rPr>
          <w:rFonts w:ascii="Times New Roman" w:eastAsia="標楷體" w:hAnsi="Times New Roman"/>
        </w:rPr>
        <w:t xml:space="preserve"> 0.034%</w:t>
      </w:r>
      <w:r>
        <w:rPr>
          <w:rFonts w:ascii="Times New Roman" w:eastAsia="標楷體" w:hAnsi="Times New Roman"/>
        </w:rPr>
        <w:t>（第五章表</w:t>
      </w:r>
      <w:r>
        <w:rPr>
          <w:rFonts w:ascii="Times New Roman" w:eastAsia="標楷體" w:hAnsi="Times New Roman"/>
        </w:rPr>
        <w:t xml:space="preserve"> 5-1</w:t>
      </w:r>
      <w:r>
        <w:rPr>
          <w:rFonts w:ascii="Times New Roman" w:eastAsia="標楷體" w:hAnsi="Times New Roman"/>
        </w:rPr>
        <w:t>）。三法的「精度</w:t>
      </w:r>
      <w:proofErr w:type="gramStart"/>
      <w:r>
        <w:rPr>
          <w:rFonts w:ascii="Times New Roman" w:eastAsia="標楷體" w:hAnsi="Times New Roman"/>
        </w:rPr>
        <w:t>─</w:t>
      </w:r>
      <w:proofErr w:type="gramEnd"/>
      <w:r>
        <w:rPr>
          <w:rFonts w:ascii="Times New Roman" w:eastAsia="標楷體" w:hAnsi="Times New Roman"/>
        </w:rPr>
        <w:t>成本權衡」首次在受控且一致的嵌入式條件下被完整定量，填補了文獻少見的缺口。</w:t>
      </w:r>
    </w:p>
    <w:p w14:paraId="2618C1B8" w14:textId="77777777" w:rsidR="003C2EFA" w:rsidRDefault="00E46E34">
      <w:pPr>
        <w:widowControl/>
        <w:spacing w:line="480" w:lineRule="exact"/>
        <w:ind w:firstLine="480"/>
        <w:jc w:val="both"/>
        <w:rPr>
          <w:rFonts w:ascii="Times New Roman" w:eastAsia="標楷體" w:hAnsi="Times New Roman"/>
        </w:rPr>
      </w:pPr>
      <w:r>
        <w:rPr>
          <w:rFonts w:ascii="Times New Roman" w:eastAsia="標楷體" w:hAnsi="Times New Roman"/>
        </w:rPr>
        <w:t>在上述框架性貢獻之外，本研究尚有一項</w:t>
      </w:r>
      <w:r>
        <w:rPr>
          <w:rFonts w:ascii="Times New Roman" w:eastAsia="標楷體" w:hAnsi="Times New Roman"/>
          <w:b/>
        </w:rPr>
        <w:t>由公平比較直接暴露的實測發現</w:t>
      </w:r>
      <w:proofErr w:type="gramStart"/>
      <w:r>
        <w:rPr>
          <w:rFonts w:ascii="Times New Roman" w:eastAsia="標楷體" w:hAnsi="Times New Roman"/>
          <w:b/>
        </w:rPr>
        <w:t>——</w:t>
      </w:r>
      <w:r>
        <w:rPr>
          <w:rFonts w:ascii="Times New Roman" w:eastAsia="標楷體" w:hAnsi="Times New Roman"/>
          <w:b/>
        </w:rPr>
        <w:t>量測域一致性</w:t>
      </w:r>
      <w:proofErr w:type="gramEnd"/>
      <w:r>
        <w:rPr>
          <w:rFonts w:ascii="Times New Roman" w:eastAsia="標楷體" w:hAnsi="Times New Roman"/>
          <w:b/>
        </w:rPr>
        <w:t>凌駕演算法選擇</w:t>
      </w:r>
      <w:r>
        <w:rPr>
          <w:rFonts w:ascii="Times New Roman" w:eastAsia="標楷體" w:hAnsi="Times New Roman"/>
        </w:rPr>
        <w:t>（第四章</w:t>
      </w:r>
      <w:r>
        <w:rPr>
          <w:rFonts w:ascii="Times New Roman" w:eastAsia="標楷體" w:hAnsi="Times New Roman"/>
        </w:rPr>
        <w:t xml:space="preserve"> 4.3.4</w:t>
      </w:r>
      <w:r>
        <w:rPr>
          <w:rFonts w:ascii="Times New Roman" w:eastAsia="標楷體" w:hAnsi="Times New Roman"/>
        </w:rPr>
        <w:t>、圖</w:t>
      </w:r>
      <w:r>
        <w:rPr>
          <w:rFonts w:ascii="Times New Roman" w:eastAsia="標楷體" w:hAnsi="Times New Roman"/>
        </w:rPr>
        <w:t xml:space="preserve"> 4-5</w:t>
      </w:r>
      <w:r>
        <w:rPr>
          <w:rFonts w:ascii="Times New Roman" w:eastAsia="標楷體" w:hAnsi="Times New Roman"/>
        </w:rPr>
        <w:t>）：參數辨識域（台架負載端）與部署量</w:t>
      </w:r>
      <w:proofErr w:type="gramStart"/>
      <w:r>
        <w:rPr>
          <w:rFonts w:ascii="Times New Roman" w:eastAsia="標楷體" w:hAnsi="Times New Roman"/>
        </w:rPr>
        <w:t>測域（板端</w:t>
      </w:r>
      <w:proofErr w:type="gramEnd"/>
      <w:r>
        <w:rPr>
          <w:rFonts w:ascii="Times New Roman" w:eastAsia="標楷體" w:hAnsi="Times New Roman"/>
        </w:rPr>
        <w:t>電池端子）之間約</w:t>
      </w:r>
      <w:r>
        <w:rPr>
          <w:rFonts w:ascii="Times New Roman" w:eastAsia="標楷體" w:hAnsi="Times New Roman"/>
        </w:rPr>
        <w:t xml:space="preserve"> 24 </w:t>
      </w:r>
      <w:proofErr w:type="spellStart"/>
      <w:r>
        <w:rPr>
          <w:rFonts w:ascii="Times New Roman" w:eastAsia="標楷體" w:hAnsi="Times New Roman"/>
        </w:rPr>
        <w:t>mΩ</w:t>
      </w:r>
      <w:proofErr w:type="spellEnd"/>
      <w:r>
        <w:rPr>
          <w:rFonts w:ascii="Times New Roman" w:eastAsia="標楷體" w:hAnsi="Times New Roman"/>
        </w:rPr>
        <w:t xml:space="preserve"> </w:t>
      </w:r>
      <w:r>
        <w:rPr>
          <w:rFonts w:ascii="Times New Roman" w:eastAsia="標楷體" w:hAnsi="Times New Roman"/>
        </w:rPr>
        <w:t>的線材／接點電阻，足以使</w:t>
      </w:r>
      <w:r>
        <w:rPr>
          <w:rFonts w:ascii="Times New Roman" w:eastAsia="標楷體" w:hAnsi="Times New Roman"/>
        </w:rPr>
        <w:t xml:space="preserve"> EKF </w:t>
      </w:r>
      <w:r>
        <w:rPr>
          <w:rFonts w:ascii="Times New Roman" w:eastAsia="標楷體" w:hAnsi="Times New Roman"/>
        </w:rPr>
        <w:t>產生隨倍率放大的系統性偏差、並使動態阻抗對照表整組失效；而將係數改以部署域重建後，拋物線的形狀項幾乎不變、僅常數項平移。此發現指出：</w:t>
      </w:r>
      <w:r>
        <w:rPr>
          <w:rFonts w:ascii="Times New Roman" w:eastAsia="標楷體" w:hAnsi="Times New Roman"/>
          <w:b/>
        </w:rPr>
        <w:t>「離線</w:t>
      </w:r>
      <w:proofErr w:type="gramStart"/>
      <w:r>
        <w:rPr>
          <w:rFonts w:ascii="Times New Roman" w:eastAsia="標楷體" w:hAnsi="Times New Roman"/>
          <w:b/>
        </w:rPr>
        <w:t>建表、線上</w:t>
      </w:r>
      <w:proofErr w:type="gramEnd"/>
      <w:r>
        <w:rPr>
          <w:rFonts w:ascii="Times New Roman" w:eastAsia="標楷體" w:hAnsi="Times New Roman"/>
          <w:b/>
        </w:rPr>
        <w:t>查表」的</w:t>
      </w:r>
      <w:proofErr w:type="gramStart"/>
      <w:r>
        <w:rPr>
          <w:rFonts w:ascii="Times New Roman" w:eastAsia="標楷體" w:hAnsi="Times New Roman"/>
          <w:b/>
        </w:rPr>
        <w:t>跨量測鏈</w:t>
      </w:r>
      <w:proofErr w:type="gramEnd"/>
      <w:r>
        <w:rPr>
          <w:rFonts w:ascii="Times New Roman" w:eastAsia="標楷體" w:hAnsi="Times New Roman"/>
          <w:b/>
        </w:rPr>
        <w:lastRenderedPageBreak/>
        <w:t>搬移，是嵌入式</w:t>
      </w:r>
      <w:r>
        <w:rPr>
          <w:rFonts w:ascii="Times New Roman" w:eastAsia="標楷體" w:hAnsi="Times New Roman"/>
          <w:b/>
        </w:rPr>
        <w:t xml:space="preserve"> SOC </w:t>
      </w:r>
      <w:r>
        <w:rPr>
          <w:rFonts w:ascii="Times New Roman" w:eastAsia="標楷體" w:hAnsi="Times New Roman"/>
          <w:b/>
        </w:rPr>
        <w:t>估測的隱形失效模式</w:t>
      </w:r>
      <w:r>
        <w:rPr>
          <w:rFonts w:ascii="Times New Roman" w:eastAsia="標楷體" w:hAnsi="Times New Roman"/>
        </w:rPr>
        <w:t>，唯有在真實部署硬體上做評估才可能暴露</w:t>
      </w:r>
      <w:proofErr w:type="gramStart"/>
      <w:r>
        <w:rPr>
          <w:rFonts w:ascii="Times New Roman" w:eastAsia="標楷體" w:hAnsi="Times New Roman"/>
        </w:rPr>
        <w:t>——</w:t>
      </w:r>
      <w:proofErr w:type="gramEnd"/>
      <w:r>
        <w:rPr>
          <w:rFonts w:ascii="Times New Roman" w:eastAsia="標楷體" w:hAnsi="Times New Roman"/>
        </w:rPr>
        <w:t>此即對第一章「評估環境失真」研究缺口最直接的實證回應。該假設並經獨立</w:t>
      </w:r>
      <w:proofErr w:type="gramStart"/>
      <w:r>
        <w:rPr>
          <w:rFonts w:ascii="Times New Roman" w:eastAsia="標楷體" w:hAnsi="Times New Roman"/>
        </w:rPr>
        <w:t>複</w:t>
      </w:r>
      <w:proofErr w:type="gramEnd"/>
      <w:r>
        <w:rPr>
          <w:rFonts w:ascii="Times New Roman" w:eastAsia="標楷體" w:hAnsi="Times New Roman"/>
        </w:rPr>
        <w:t>測嚴格證實：</w:t>
      </w:r>
      <w:r>
        <w:rPr>
          <w:rFonts w:ascii="Times New Roman" w:eastAsia="標楷體" w:hAnsi="Times New Roman"/>
        </w:rPr>
        <w:t xml:space="preserve">R₀ </w:t>
      </w:r>
      <w:r>
        <w:rPr>
          <w:rFonts w:ascii="Times New Roman" w:eastAsia="標楷體" w:hAnsi="Times New Roman"/>
        </w:rPr>
        <w:t>換算至部署域後，</w:t>
      </w:r>
      <w:r>
        <w:rPr>
          <w:rFonts w:ascii="Times New Roman" w:eastAsia="標楷體" w:hAnsi="Times New Roman"/>
        </w:rPr>
        <w:t xml:space="preserve">EKF </w:t>
      </w:r>
      <w:r>
        <w:rPr>
          <w:rFonts w:ascii="Times New Roman" w:eastAsia="標楷體" w:hAnsi="Times New Roman"/>
        </w:rPr>
        <w:t>的</w:t>
      </w:r>
      <w:r>
        <w:rPr>
          <w:rFonts w:ascii="Times New Roman" w:eastAsia="標楷體" w:hAnsi="Times New Roman"/>
        </w:rPr>
        <w:t xml:space="preserve"> RMSE </w:t>
      </w:r>
      <w:r>
        <w:rPr>
          <w:rFonts w:ascii="Times New Roman" w:eastAsia="標楷體" w:hAnsi="Times New Roman"/>
        </w:rPr>
        <w:t>由最高</w:t>
      </w:r>
      <w:r>
        <w:rPr>
          <w:rFonts w:ascii="Times New Roman" w:eastAsia="標楷體" w:hAnsi="Times New Roman"/>
        </w:rPr>
        <w:t xml:space="preserve"> 4.48% </w:t>
      </w:r>
      <w:r>
        <w:rPr>
          <w:rFonts w:ascii="Times New Roman" w:eastAsia="標楷體" w:hAnsi="Times New Roman"/>
        </w:rPr>
        <w:t>降至全倍率</w:t>
      </w:r>
      <w:r>
        <w:rPr>
          <w:rFonts w:ascii="Times New Roman" w:eastAsia="標楷體" w:hAnsi="Times New Roman"/>
        </w:rPr>
        <w:t xml:space="preserve"> &lt;1%</w:t>
      </w:r>
      <w:r>
        <w:rPr>
          <w:rFonts w:ascii="Times New Roman" w:eastAsia="標楷體" w:hAnsi="Times New Roman"/>
        </w:rPr>
        <w:t>、倍率相依偏差完全消失（第四章表</w:t>
      </w:r>
      <w:r>
        <w:rPr>
          <w:rFonts w:ascii="Times New Roman" w:eastAsia="標楷體" w:hAnsi="Times New Roman"/>
        </w:rPr>
        <w:t xml:space="preserve"> 4-2</w:t>
      </w:r>
      <w:r>
        <w:rPr>
          <w:rFonts w:ascii="Times New Roman" w:eastAsia="標楷體" w:hAnsi="Times New Roman"/>
        </w:rPr>
        <w:t>）；而動態阻抗於同域修正後仍不可行（曲線落差僅約量測噪聲的三倍，反解病態），進一步劃出方法可行性的更深邊界</w:t>
      </w:r>
      <w:proofErr w:type="gramStart"/>
      <w:r>
        <w:rPr>
          <w:rFonts w:ascii="Times New Roman" w:eastAsia="標楷體" w:hAnsi="Times New Roman"/>
        </w:rPr>
        <w:t>——</w:t>
      </w:r>
      <w:proofErr w:type="gramEnd"/>
      <w:r>
        <w:rPr>
          <w:rFonts w:ascii="Times New Roman" w:eastAsia="標楷體" w:hAnsi="Times New Roman"/>
          <w:b/>
        </w:rPr>
        <w:t>可行性</w:t>
      </w:r>
      <w:proofErr w:type="gramStart"/>
      <w:r>
        <w:rPr>
          <w:rFonts w:ascii="Times New Roman" w:eastAsia="標楷體" w:hAnsi="Times New Roman"/>
          <w:b/>
        </w:rPr>
        <w:t>由電芯特性</w:t>
      </w:r>
      <w:proofErr w:type="gramEnd"/>
      <w:r>
        <w:rPr>
          <w:rFonts w:ascii="Times New Roman" w:eastAsia="標楷體" w:hAnsi="Times New Roman"/>
          <w:b/>
        </w:rPr>
        <w:t>與</w:t>
      </w:r>
      <w:proofErr w:type="gramStart"/>
      <w:r>
        <w:rPr>
          <w:rFonts w:ascii="Times New Roman" w:eastAsia="標楷體" w:hAnsi="Times New Roman"/>
          <w:b/>
        </w:rPr>
        <w:t>量測鏈共同</w:t>
      </w:r>
      <w:proofErr w:type="gramEnd"/>
      <w:r>
        <w:rPr>
          <w:rFonts w:ascii="Times New Roman" w:eastAsia="標楷體" w:hAnsi="Times New Roman"/>
          <w:b/>
        </w:rPr>
        <w:t>決定，而非演算法</w:t>
      </w:r>
      <w:proofErr w:type="gramStart"/>
      <w:r>
        <w:rPr>
          <w:rFonts w:ascii="Times New Roman" w:eastAsia="標楷體" w:hAnsi="Times New Roman"/>
          <w:b/>
        </w:rPr>
        <w:t>的普適屬性</w:t>
      </w:r>
      <w:proofErr w:type="gramEnd"/>
      <w:r>
        <w:rPr>
          <w:rFonts w:ascii="Times New Roman" w:eastAsia="標楷體" w:hAnsi="Times New Roman"/>
        </w:rPr>
        <w:t>。</w:t>
      </w:r>
    </w:p>
    <w:p w14:paraId="1ECC85CA" w14:textId="77777777" w:rsidR="00492BDD" w:rsidRDefault="00492BDD">
      <w:pPr>
        <w:widowControl/>
        <w:spacing w:line="480" w:lineRule="exact"/>
        <w:ind w:firstLine="480"/>
        <w:jc w:val="both"/>
      </w:pPr>
    </w:p>
    <w:p w14:paraId="273556F9" w14:textId="77777777" w:rsidR="003C2EFA" w:rsidRDefault="00E46E34">
      <w:pPr>
        <w:widowControl/>
        <w:spacing w:line="480" w:lineRule="exact"/>
        <w:ind w:firstLine="480"/>
        <w:jc w:val="both"/>
        <w:rPr>
          <w:rFonts w:ascii="Times New Roman" w:eastAsia="標楷體" w:hAnsi="Times New Roman"/>
        </w:rPr>
      </w:pPr>
      <w:proofErr w:type="gramStart"/>
      <w:r>
        <w:rPr>
          <w:rFonts w:ascii="Times New Roman" w:eastAsia="標楷體" w:hAnsi="Times New Roman"/>
        </w:rPr>
        <w:t>此外，</w:t>
      </w:r>
      <w:proofErr w:type="gramEnd"/>
      <w:r>
        <w:rPr>
          <w:rFonts w:ascii="Times New Roman" w:eastAsia="標楷體" w:hAnsi="Times New Roman"/>
        </w:rPr>
        <w:t>本研究於實作過程中亦累積並彙整了嵌入式量測平台的工程教訓（第五章</w:t>
      </w:r>
      <w:r>
        <w:rPr>
          <w:rFonts w:ascii="Times New Roman" w:eastAsia="標楷體" w:hAnsi="Times New Roman"/>
        </w:rPr>
        <w:t xml:space="preserve"> 5.4</w:t>
      </w:r>
      <w:r>
        <w:rPr>
          <w:rFonts w:ascii="Times New Roman" w:eastAsia="標楷體" w:hAnsi="Times New Roman"/>
        </w:rPr>
        <w:t>），歸納出「不信任單點、量測涵蓋須在設計階段</w:t>
      </w:r>
      <w:proofErr w:type="gramStart"/>
      <w:r>
        <w:rPr>
          <w:rFonts w:ascii="Times New Roman" w:eastAsia="標楷體" w:hAnsi="Times New Roman"/>
        </w:rPr>
        <w:t>釐</w:t>
      </w:r>
      <w:proofErr w:type="gramEnd"/>
      <w:r>
        <w:rPr>
          <w:rFonts w:ascii="Times New Roman" w:eastAsia="標楷體" w:hAnsi="Times New Roman"/>
        </w:rPr>
        <w:t>清、不讓正確性依賴隱含行為」</w:t>
      </w:r>
      <w:proofErr w:type="gramStart"/>
      <w:r>
        <w:rPr>
          <w:rFonts w:ascii="Times New Roman" w:eastAsia="標楷體" w:hAnsi="Times New Roman"/>
        </w:rPr>
        <w:t>三條普適</w:t>
      </w:r>
      <w:proofErr w:type="gramEnd"/>
      <w:r>
        <w:rPr>
          <w:rFonts w:ascii="Times New Roman" w:eastAsia="標楷體" w:hAnsi="Times New Roman"/>
        </w:rPr>
        <w:t>設計原則，對自建電池測試</w:t>
      </w:r>
      <w:proofErr w:type="gramStart"/>
      <w:r>
        <w:rPr>
          <w:rFonts w:ascii="Times New Roman" w:eastAsia="標楷體" w:hAnsi="Times New Roman"/>
        </w:rPr>
        <w:t>平台者具參考</w:t>
      </w:r>
      <w:proofErr w:type="gramEnd"/>
      <w:r>
        <w:rPr>
          <w:rFonts w:ascii="Times New Roman" w:eastAsia="標楷體" w:hAnsi="Times New Roman"/>
        </w:rPr>
        <w:t>價值。</w:t>
      </w:r>
    </w:p>
    <w:p w14:paraId="445657F6" w14:textId="77777777" w:rsidR="00492BDD" w:rsidRDefault="00995AD2" w:rsidP="00995AD2">
      <w:pPr>
        <w:widowControl/>
      </w:pPr>
      <w:r>
        <w:br w:type="page"/>
      </w:r>
    </w:p>
    <w:p w14:paraId="3F79597A" w14:textId="77777777" w:rsidR="003C2EFA" w:rsidRDefault="00E46E34">
      <w:pPr>
        <w:keepNext/>
        <w:widowControl/>
        <w:spacing w:line="360" w:lineRule="exact"/>
        <w:outlineLvl w:val="1"/>
      </w:pPr>
      <w:bookmarkStart w:id="89" w:name="_Toc239074926"/>
      <w:r>
        <w:rPr>
          <w:rFonts w:ascii="Times New Roman" w:eastAsia="標楷體" w:hAnsi="Times New Roman"/>
          <w:b/>
          <w:sz w:val="28"/>
        </w:rPr>
        <w:lastRenderedPageBreak/>
        <w:t xml:space="preserve">6.2 SOC </w:t>
      </w:r>
      <w:r>
        <w:rPr>
          <w:rFonts w:ascii="Times New Roman" w:eastAsia="標楷體" w:hAnsi="Times New Roman"/>
          <w:b/>
          <w:sz w:val="28"/>
        </w:rPr>
        <w:t>方法選用決策表</w:t>
      </w:r>
      <w:bookmarkEnd w:id="89"/>
    </w:p>
    <w:p w14:paraId="2D6A6062" w14:textId="77777777" w:rsidR="003C2EFA" w:rsidRDefault="00E46E34">
      <w:pPr>
        <w:widowControl/>
        <w:spacing w:line="480" w:lineRule="exact"/>
        <w:ind w:firstLine="480"/>
        <w:jc w:val="both"/>
      </w:pPr>
      <w:r>
        <w:rPr>
          <w:rFonts w:ascii="Times New Roman" w:eastAsia="標楷體" w:hAnsi="Times New Roman"/>
        </w:rPr>
        <w:t>綜合全研究的精度、強健性與嵌入式資源三</w:t>
      </w:r>
      <w:proofErr w:type="gramStart"/>
      <w:r>
        <w:rPr>
          <w:rFonts w:ascii="Times New Roman" w:eastAsia="標楷體" w:hAnsi="Times New Roman"/>
        </w:rPr>
        <w:t>軸</w:t>
      </w:r>
      <w:r>
        <w:rPr>
          <w:rFonts w:ascii="Times New Roman" w:eastAsia="標楷體" w:hAnsi="Times New Roman"/>
          <w:b/>
        </w:rPr>
        <w:t>實測</w:t>
      </w:r>
      <w:proofErr w:type="gramEnd"/>
      <w:r>
        <w:rPr>
          <w:rFonts w:ascii="Times New Roman" w:eastAsia="標楷體" w:hAnsi="Times New Roman"/>
          <w:b/>
        </w:rPr>
        <w:t>結論</w:t>
      </w:r>
      <w:r>
        <w:rPr>
          <w:rFonts w:ascii="Times New Roman" w:eastAsia="標楷體" w:hAnsi="Times New Roman"/>
        </w:rPr>
        <w:t>，依目標應用的約束條件，給出</w:t>
      </w:r>
      <w:r>
        <w:rPr>
          <w:rFonts w:ascii="Times New Roman" w:eastAsia="標楷體" w:hAnsi="Times New Roman"/>
        </w:rPr>
        <w:t xml:space="preserve"> SOC </w:t>
      </w:r>
      <w:r>
        <w:rPr>
          <w:rFonts w:ascii="Times New Roman" w:eastAsia="標楷體" w:hAnsi="Times New Roman"/>
        </w:rPr>
        <w:t>估測方法選用的決策建議如表</w:t>
      </w:r>
      <w:r>
        <w:rPr>
          <w:rFonts w:ascii="Times New Roman" w:eastAsia="標楷體" w:hAnsi="Times New Roman"/>
        </w:rPr>
        <w:t xml:space="preserve"> 6-1</w:t>
      </w:r>
      <w:r>
        <w:rPr>
          <w:rFonts w:ascii="Times New Roman" w:eastAsia="標楷體" w:hAnsi="Times New Roman"/>
        </w:rPr>
        <w:t>。本表為第四章</w:t>
      </w:r>
      <w:r>
        <w:rPr>
          <w:rFonts w:ascii="Times New Roman" w:eastAsia="標楷體" w:hAnsi="Times New Roman"/>
        </w:rPr>
        <w:t xml:space="preserve"> 4.4.4 </w:t>
      </w:r>
      <w:r>
        <w:rPr>
          <w:rFonts w:ascii="Times New Roman" w:eastAsia="標楷體" w:hAnsi="Times New Roman"/>
        </w:rPr>
        <w:t>應用建議在全研究結論下的收束版本，各欄數值均出自同硬體實測（第四章表</w:t>
      </w:r>
      <w:r>
        <w:rPr>
          <w:rFonts w:ascii="Times New Roman" w:eastAsia="標楷體" w:hAnsi="Times New Roman"/>
        </w:rPr>
        <w:t xml:space="preserve"> 4-4</w:t>
      </w:r>
      <w:r>
        <w:rPr>
          <w:rFonts w:ascii="Times New Roman" w:eastAsia="標楷體" w:hAnsi="Times New Roman"/>
        </w:rPr>
        <w:t>／</w:t>
      </w:r>
      <w:r>
        <w:rPr>
          <w:rFonts w:ascii="Times New Roman" w:eastAsia="標楷體" w:hAnsi="Times New Roman"/>
        </w:rPr>
        <w:t>4-6</w:t>
      </w:r>
      <w:r>
        <w:rPr>
          <w:rFonts w:ascii="Times New Roman" w:eastAsia="標楷體" w:hAnsi="Times New Roman"/>
        </w:rPr>
        <w:t>、第五章表</w:t>
      </w:r>
      <w:r>
        <w:rPr>
          <w:rFonts w:ascii="Times New Roman" w:eastAsia="標楷體" w:hAnsi="Times New Roman"/>
        </w:rPr>
        <w:t xml:space="preserve"> 5-1</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6"/>
        <w:gridCol w:w="2076"/>
        <w:gridCol w:w="2076"/>
        <w:gridCol w:w="2698"/>
      </w:tblGrid>
      <w:tr w:rsidR="003C2EFA" w14:paraId="05DCEE68" w14:textId="77777777" w:rsidTr="00492BDD">
        <w:trPr>
          <w:cantSplit/>
        </w:trPr>
        <w:tc>
          <w:tcPr>
            <w:tcW w:w="2076" w:type="dxa"/>
            <w:shd w:val="clear" w:color="auto" w:fill="D9E2F3"/>
            <w:vAlign w:val="center"/>
          </w:tcPr>
          <w:p w14:paraId="650058E1" w14:textId="77777777" w:rsidR="003C2EFA" w:rsidRPr="00492BDD" w:rsidRDefault="00E46E34">
            <w:pPr>
              <w:keepNext/>
              <w:jc w:val="center"/>
              <w:rPr>
                <w:rFonts w:ascii="標楷體" w:eastAsia="標楷體" w:hAnsi="標楷體"/>
              </w:rPr>
            </w:pPr>
            <w:r w:rsidRPr="00492BDD">
              <w:rPr>
                <w:rFonts w:ascii="標楷體" w:eastAsia="標楷體" w:hAnsi="標楷體"/>
                <w:b/>
                <w:sz w:val="21"/>
              </w:rPr>
              <w:t>應用約束情境</w:t>
            </w:r>
          </w:p>
        </w:tc>
        <w:tc>
          <w:tcPr>
            <w:tcW w:w="2076" w:type="dxa"/>
            <w:shd w:val="clear" w:color="auto" w:fill="D9E2F3"/>
            <w:vAlign w:val="center"/>
          </w:tcPr>
          <w:p w14:paraId="595EA24D" w14:textId="77777777" w:rsidR="003C2EFA" w:rsidRPr="00492BDD" w:rsidRDefault="00E46E34">
            <w:pPr>
              <w:keepNext/>
              <w:jc w:val="center"/>
              <w:rPr>
                <w:rFonts w:ascii="標楷體" w:eastAsia="標楷體" w:hAnsi="標楷體"/>
              </w:rPr>
            </w:pPr>
            <w:r w:rsidRPr="00492BDD">
              <w:rPr>
                <w:rFonts w:ascii="標楷體" w:eastAsia="標楷體" w:hAnsi="標楷體"/>
                <w:b/>
                <w:sz w:val="21"/>
              </w:rPr>
              <w:t>首選方法</w:t>
            </w:r>
          </w:p>
        </w:tc>
        <w:tc>
          <w:tcPr>
            <w:tcW w:w="2076" w:type="dxa"/>
            <w:shd w:val="clear" w:color="auto" w:fill="D9E2F3"/>
            <w:vAlign w:val="center"/>
          </w:tcPr>
          <w:p w14:paraId="1E8559C3"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理由</w:t>
            </w:r>
          </w:p>
        </w:tc>
        <w:tc>
          <w:tcPr>
            <w:tcW w:w="2698" w:type="dxa"/>
            <w:shd w:val="clear" w:color="auto" w:fill="D9E2F3"/>
            <w:vAlign w:val="center"/>
          </w:tcPr>
          <w:p w14:paraId="7CD155FE" w14:textId="77777777" w:rsidR="003C2EFA" w:rsidRPr="00492BDD" w:rsidRDefault="00E46E34">
            <w:pPr>
              <w:keepNext/>
              <w:jc w:val="center"/>
              <w:rPr>
                <w:rFonts w:ascii="標楷體" w:eastAsia="標楷體" w:hAnsi="標楷體"/>
              </w:rPr>
            </w:pPr>
            <w:r w:rsidRPr="00492BDD">
              <w:rPr>
                <w:rFonts w:ascii="標楷體" w:eastAsia="標楷體" w:hAnsi="標楷體"/>
              </w:rPr>
              <w:t>主要代價</w:t>
            </w:r>
          </w:p>
        </w:tc>
      </w:tr>
      <w:tr w:rsidR="003C2EFA" w14:paraId="1C0CF266" w14:textId="77777777" w:rsidTr="00492BDD">
        <w:trPr>
          <w:cantSplit/>
        </w:trPr>
        <w:tc>
          <w:tcPr>
            <w:tcW w:w="2076" w:type="dxa"/>
            <w:vAlign w:val="center"/>
          </w:tcPr>
          <w:p w14:paraId="07B2CC73"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極低成本／極</w:t>
            </w:r>
            <w:proofErr w:type="gramStart"/>
            <w:r w:rsidRPr="00492BDD">
              <w:rPr>
                <w:rFonts w:ascii="標楷體" w:eastAsia="標楷體" w:hAnsi="標楷體"/>
                <w:sz w:val="20"/>
                <w:szCs w:val="18"/>
              </w:rPr>
              <w:t>低算力</w:t>
            </w:r>
            <w:proofErr w:type="gramEnd"/>
            <w:r w:rsidRPr="00492BDD">
              <w:rPr>
                <w:rFonts w:ascii="標楷體" w:eastAsia="標楷體" w:hAnsi="標楷體"/>
                <w:sz w:val="20"/>
                <w:szCs w:val="18"/>
              </w:rPr>
              <w:t>（8-bit、無 FPU、Flash &lt; 8 KB）</w:t>
            </w:r>
          </w:p>
        </w:tc>
        <w:tc>
          <w:tcPr>
            <w:tcW w:w="2076" w:type="dxa"/>
            <w:vAlign w:val="center"/>
          </w:tcPr>
          <w:p w14:paraId="715A01E2"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庫倫計數 + 充飽</w:t>
            </w:r>
            <w:proofErr w:type="gramStart"/>
            <w:r w:rsidRPr="00492BDD">
              <w:rPr>
                <w:rFonts w:ascii="標楷體" w:eastAsia="標楷體" w:hAnsi="標楷體"/>
                <w:sz w:val="20"/>
                <w:szCs w:val="18"/>
              </w:rPr>
              <w:t>自動重錨</w:t>
            </w:r>
            <w:proofErr w:type="gramEnd"/>
          </w:p>
        </w:tc>
        <w:tc>
          <w:tcPr>
            <w:tcW w:w="2076" w:type="dxa"/>
            <w:vAlign w:val="center"/>
          </w:tcPr>
          <w:p w14:paraId="25073E74"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資源下界（+1.9 KB／305 cycles）；</w:t>
            </w:r>
            <w:proofErr w:type="gramStart"/>
            <w:r w:rsidRPr="00492BDD">
              <w:rPr>
                <w:rFonts w:ascii="標楷體" w:eastAsia="標楷體" w:hAnsi="標楷體"/>
                <w:sz w:val="20"/>
                <w:szCs w:val="18"/>
              </w:rPr>
              <w:t>重錨實</w:t>
            </w:r>
            <w:proofErr w:type="gramEnd"/>
            <w:r w:rsidRPr="00492BDD">
              <w:rPr>
                <w:rFonts w:ascii="標楷體" w:eastAsia="標楷體" w:hAnsi="標楷體"/>
                <w:sz w:val="20"/>
                <w:szCs w:val="18"/>
              </w:rPr>
              <w:t>測 4/4 次消除初值偏移</w:t>
            </w:r>
          </w:p>
        </w:tc>
        <w:tc>
          <w:tcPr>
            <w:tcW w:w="2698" w:type="dxa"/>
            <w:vAlign w:val="center"/>
          </w:tcPr>
          <w:p w14:paraId="21F3ABA7"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無自我修正；精度上限由電流</w:t>
            </w:r>
            <w:proofErr w:type="gramStart"/>
            <w:r w:rsidRPr="00492BDD">
              <w:rPr>
                <w:rFonts w:ascii="標楷體" w:eastAsia="標楷體" w:hAnsi="標楷體"/>
                <w:sz w:val="20"/>
                <w:szCs w:val="18"/>
              </w:rPr>
              <w:t>量測鏈刻度</w:t>
            </w:r>
            <w:proofErr w:type="gramEnd"/>
            <w:r w:rsidRPr="00492BDD">
              <w:rPr>
                <w:rFonts w:ascii="標楷體" w:eastAsia="標楷體" w:hAnsi="標楷體"/>
                <w:sz w:val="20"/>
                <w:szCs w:val="18"/>
              </w:rPr>
              <w:t>決定（實測 ±2%）；初值錯誤在</w:t>
            </w:r>
            <w:proofErr w:type="gramStart"/>
            <w:r w:rsidRPr="00492BDD">
              <w:rPr>
                <w:rFonts w:ascii="標楷體" w:eastAsia="標楷體" w:hAnsi="標楷體"/>
                <w:sz w:val="20"/>
                <w:szCs w:val="18"/>
              </w:rPr>
              <w:t>重錨前</w:t>
            </w:r>
            <w:proofErr w:type="gramEnd"/>
            <w:r w:rsidRPr="00492BDD">
              <w:rPr>
                <w:rFonts w:ascii="標楷體" w:eastAsia="標楷體" w:hAnsi="標楷體"/>
                <w:sz w:val="20"/>
                <w:szCs w:val="18"/>
              </w:rPr>
              <w:t>不收斂</w:t>
            </w:r>
          </w:p>
        </w:tc>
      </w:tr>
      <w:tr w:rsidR="003C2EFA" w14:paraId="0F7C3BBB" w14:textId="77777777" w:rsidTr="00492BDD">
        <w:trPr>
          <w:cantSplit/>
        </w:trPr>
        <w:tc>
          <w:tcPr>
            <w:tcW w:w="2076" w:type="dxa"/>
            <w:vAlign w:val="center"/>
          </w:tcPr>
          <w:p w14:paraId="37BBE688"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中階且需自初值錯誤恢復、長期免人工校正</w:t>
            </w:r>
          </w:p>
        </w:tc>
        <w:tc>
          <w:tcPr>
            <w:tcW w:w="2076" w:type="dxa"/>
            <w:vAlign w:val="center"/>
          </w:tcPr>
          <w:p w14:paraId="3E87C114"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EKF（一階 RC）</w:t>
            </w:r>
          </w:p>
        </w:tc>
        <w:tc>
          <w:tcPr>
            <w:tcW w:w="2076" w:type="dxa"/>
            <w:vAlign w:val="center"/>
          </w:tcPr>
          <w:p w14:paraId="7906F5A7"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全倍率精度最佳（實測 RMSE 0.22</w:t>
            </w:r>
            <w:proofErr w:type="gramStart"/>
            <w:r w:rsidRPr="00492BDD">
              <w:rPr>
                <w:rFonts w:ascii="標楷體" w:eastAsia="標楷體" w:hAnsi="標楷體"/>
                <w:sz w:val="20"/>
                <w:szCs w:val="18"/>
              </w:rPr>
              <w:t>–</w:t>
            </w:r>
            <w:proofErr w:type="gramEnd"/>
            <w:r w:rsidRPr="00492BDD">
              <w:rPr>
                <w:rFonts w:ascii="標楷體" w:eastAsia="標楷體" w:hAnsi="標楷體"/>
                <w:sz w:val="20"/>
                <w:szCs w:val="18"/>
              </w:rPr>
              <w:t>0.90%）；錯誤初</w:t>
            </w:r>
            <w:proofErr w:type="gramStart"/>
            <w:r w:rsidRPr="00492BDD">
              <w:rPr>
                <w:rFonts w:ascii="標楷體" w:eastAsia="標楷體" w:hAnsi="標楷體"/>
                <w:sz w:val="20"/>
                <w:szCs w:val="18"/>
              </w:rPr>
              <w:t>值單步</w:t>
            </w:r>
            <w:proofErr w:type="gramEnd"/>
            <w:r w:rsidRPr="00492BDD">
              <w:rPr>
                <w:rFonts w:ascii="標楷體" w:eastAsia="標楷體" w:hAnsi="標楷體"/>
                <w:sz w:val="20"/>
                <w:szCs w:val="18"/>
              </w:rPr>
              <w:t>拉回；即時性代價實測僅</w:t>
            </w:r>
            <w:proofErr w:type="gramStart"/>
            <w:r w:rsidRPr="00492BDD">
              <w:rPr>
                <w:rFonts w:ascii="標楷體" w:eastAsia="標楷體" w:hAnsi="標楷體"/>
                <w:sz w:val="20"/>
                <w:szCs w:val="18"/>
              </w:rPr>
              <w:t>佔</w:t>
            </w:r>
            <w:proofErr w:type="gramEnd"/>
            <w:r w:rsidRPr="00492BDD">
              <w:rPr>
                <w:rFonts w:ascii="標楷體" w:eastAsia="標楷體" w:hAnsi="標楷體"/>
                <w:sz w:val="20"/>
                <w:szCs w:val="18"/>
              </w:rPr>
              <w:t>每秒預算 0.024%</w:t>
            </w:r>
          </w:p>
        </w:tc>
        <w:tc>
          <w:tcPr>
            <w:tcW w:w="2698" w:type="dxa"/>
            <w:vAlign w:val="center"/>
          </w:tcPr>
          <w:p w14:paraId="1B0AFC42"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 xml:space="preserve">需 OCV 表與 GITT </w:t>
            </w:r>
            <w:proofErr w:type="gramStart"/>
            <w:r w:rsidRPr="00492BDD">
              <w:rPr>
                <w:rFonts w:ascii="標楷體" w:eastAsia="標楷體" w:hAnsi="標楷體"/>
                <w:sz w:val="20"/>
                <w:szCs w:val="18"/>
              </w:rPr>
              <w:t>建表實驗</w:t>
            </w:r>
            <w:proofErr w:type="gramEnd"/>
            <w:r w:rsidRPr="00492BDD">
              <w:rPr>
                <w:rFonts w:ascii="標楷體" w:eastAsia="標楷體" w:hAnsi="標楷體"/>
                <w:sz w:val="20"/>
                <w:szCs w:val="18"/>
              </w:rPr>
              <w:t>；Flash 代價最大（+2.3 KB）；參數辨識必須與部署量</w:t>
            </w:r>
            <w:proofErr w:type="gramStart"/>
            <w:r w:rsidRPr="00492BDD">
              <w:rPr>
                <w:rFonts w:ascii="標楷體" w:eastAsia="標楷體" w:hAnsi="標楷體"/>
                <w:sz w:val="20"/>
                <w:szCs w:val="18"/>
              </w:rPr>
              <w:t>測鏈同</w:t>
            </w:r>
            <w:proofErr w:type="gramEnd"/>
            <w:r w:rsidRPr="00492BDD">
              <w:rPr>
                <w:rFonts w:ascii="標楷體" w:eastAsia="標楷體" w:hAnsi="標楷體"/>
                <w:sz w:val="20"/>
                <w:szCs w:val="18"/>
              </w:rPr>
              <w:t>域（同域修正前後 4.5% 對 0.9%，</w:t>
            </w:r>
            <w:proofErr w:type="gramStart"/>
            <w:r w:rsidRPr="00492BDD">
              <w:rPr>
                <w:rFonts w:ascii="標楷體" w:eastAsia="標楷體" w:hAnsi="標楷體"/>
                <w:sz w:val="20"/>
                <w:szCs w:val="18"/>
              </w:rPr>
              <w:t>複</w:t>
            </w:r>
            <w:proofErr w:type="gramEnd"/>
            <w:r w:rsidRPr="00492BDD">
              <w:rPr>
                <w:rFonts w:ascii="標楷體" w:eastAsia="標楷體" w:hAnsi="標楷體"/>
                <w:sz w:val="20"/>
                <w:szCs w:val="18"/>
              </w:rPr>
              <w:t>測證實）</w:t>
            </w:r>
          </w:p>
        </w:tc>
      </w:tr>
      <w:tr w:rsidR="003C2EFA" w14:paraId="0B96A529" w14:textId="77777777" w:rsidTr="00492BDD">
        <w:trPr>
          <w:cantSplit/>
        </w:trPr>
        <w:tc>
          <w:tcPr>
            <w:tcW w:w="2076" w:type="dxa"/>
            <w:vAlign w:val="center"/>
          </w:tcPr>
          <w:p w14:paraId="2C0C40EA"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工作中即時估測、</w:t>
            </w:r>
            <w:proofErr w:type="gramStart"/>
            <w:r w:rsidRPr="00492BDD">
              <w:rPr>
                <w:rFonts w:ascii="標楷體" w:eastAsia="標楷體" w:hAnsi="標楷體"/>
                <w:sz w:val="20"/>
                <w:szCs w:val="18"/>
              </w:rPr>
              <w:t>無靜置</w:t>
            </w:r>
            <w:proofErr w:type="gramEnd"/>
            <w:r w:rsidRPr="00492BDD">
              <w:rPr>
                <w:rFonts w:ascii="標楷體" w:eastAsia="標楷體" w:hAnsi="標楷體"/>
                <w:sz w:val="20"/>
                <w:szCs w:val="18"/>
              </w:rPr>
              <w:t>機會、實驗成本敏感</w:t>
            </w:r>
          </w:p>
        </w:tc>
        <w:tc>
          <w:tcPr>
            <w:tcW w:w="2076" w:type="dxa"/>
            <w:vAlign w:val="center"/>
          </w:tcPr>
          <w:p w14:paraId="6D230B86"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動態阻抗（+ 庫倫內插）</w:t>
            </w:r>
          </w:p>
        </w:tc>
        <w:tc>
          <w:tcPr>
            <w:tcW w:w="2076" w:type="dxa"/>
            <w:vAlign w:val="center"/>
          </w:tcPr>
          <w:p w14:paraId="747E0E8F"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無須初值與靜置，首事件</w:t>
            </w:r>
            <w:proofErr w:type="gramStart"/>
            <w:r w:rsidRPr="00492BDD">
              <w:rPr>
                <w:rFonts w:ascii="標楷體" w:eastAsia="標楷體" w:hAnsi="標楷體"/>
                <w:sz w:val="20"/>
                <w:szCs w:val="18"/>
              </w:rPr>
              <w:t>（</w:t>
            </w:r>
            <w:proofErr w:type="gramEnd"/>
            <w:r w:rsidRPr="00492BDD">
              <w:rPr>
                <w:rFonts w:ascii="Times New Roman" w:eastAsia="標楷體" w:hAnsi="Times New Roman" w:cs="Times New Roman"/>
                <w:sz w:val="20"/>
                <w:szCs w:val="18"/>
              </w:rPr>
              <w:t>≤</w:t>
            </w:r>
            <w:r w:rsidRPr="00492BDD">
              <w:rPr>
                <w:rFonts w:ascii="標楷體" w:eastAsia="標楷體" w:hAnsi="標楷體"/>
                <w:sz w:val="20"/>
                <w:szCs w:val="18"/>
              </w:rPr>
              <w:t>60 s）即重估；</w:t>
            </w:r>
            <w:proofErr w:type="gramStart"/>
            <w:r w:rsidRPr="00492BDD">
              <w:rPr>
                <w:rFonts w:ascii="標楷體" w:eastAsia="標楷體" w:hAnsi="標楷體"/>
                <w:sz w:val="20"/>
                <w:szCs w:val="18"/>
              </w:rPr>
              <w:t>複</w:t>
            </w:r>
            <w:proofErr w:type="gramEnd"/>
            <w:r w:rsidRPr="00492BDD">
              <w:rPr>
                <w:rFonts w:ascii="標楷體" w:eastAsia="標楷體" w:hAnsi="標楷體"/>
                <w:sz w:val="20"/>
                <w:szCs w:val="18"/>
              </w:rPr>
              <w:t>用既有擾動，</w:t>
            </w:r>
            <w:proofErr w:type="gramStart"/>
            <w:r w:rsidRPr="00492BDD">
              <w:rPr>
                <w:rFonts w:ascii="標楷體" w:eastAsia="標楷體" w:hAnsi="標楷體"/>
                <w:sz w:val="20"/>
                <w:szCs w:val="18"/>
              </w:rPr>
              <w:t>建表成本</w:t>
            </w:r>
            <w:proofErr w:type="gramEnd"/>
            <w:r w:rsidRPr="00492BDD">
              <w:rPr>
                <w:rFonts w:ascii="標楷體" w:eastAsia="標楷體" w:hAnsi="標楷體"/>
                <w:sz w:val="20"/>
                <w:szCs w:val="18"/>
              </w:rPr>
              <w:t>最低</w:t>
            </w:r>
          </w:p>
        </w:tc>
        <w:tc>
          <w:tcPr>
            <w:tcW w:w="2698" w:type="dxa"/>
            <w:vAlign w:val="center"/>
          </w:tcPr>
          <w:p w14:paraId="23017FF5" w14:textId="77777777" w:rsidR="003C2EFA" w:rsidRPr="00492BDD" w:rsidRDefault="00E46E34" w:rsidP="00492BDD">
            <w:pPr>
              <w:keepNext/>
              <w:jc w:val="center"/>
              <w:rPr>
                <w:rFonts w:ascii="標楷體" w:eastAsia="標楷體" w:hAnsi="標楷體"/>
                <w:sz w:val="20"/>
                <w:szCs w:val="18"/>
              </w:rPr>
            </w:pPr>
            <w:proofErr w:type="gramStart"/>
            <w:r w:rsidRPr="00492BDD">
              <w:rPr>
                <w:rFonts w:ascii="標楷體" w:eastAsia="標楷體" w:hAnsi="標楷體"/>
                <w:sz w:val="20"/>
                <w:szCs w:val="18"/>
              </w:rPr>
              <w:t>線上單獨反推對平坦</w:t>
            </w:r>
            <w:proofErr w:type="gramEnd"/>
            <w:r w:rsidRPr="00492BDD">
              <w:rPr>
                <w:rFonts w:ascii="標楷體" w:eastAsia="標楷體" w:hAnsi="標楷體"/>
                <w:sz w:val="20"/>
                <w:szCs w:val="18"/>
              </w:rPr>
              <w:t>曲線</w:t>
            </w:r>
            <w:proofErr w:type="gramStart"/>
            <w:r w:rsidRPr="00492BDD">
              <w:rPr>
                <w:rFonts w:ascii="標楷體" w:eastAsia="標楷體" w:hAnsi="標楷體"/>
                <w:sz w:val="20"/>
                <w:szCs w:val="18"/>
              </w:rPr>
              <w:t>電芯實</w:t>
            </w:r>
            <w:proofErr w:type="gramEnd"/>
            <w:r w:rsidRPr="00492BDD">
              <w:rPr>
                <w:rFonts w:ascii="標楷體" w:eastAsia="標楷體" w:hAnsi="標楷體"/>
                <w:sz w:val="20"/>
                <w:szCs w:val="18"/>
              </w:rPr>
              <w:t>測不可行（23</w:t>
            </w:r>
            <w:proofErr w:type="gramStart"/>
            <w:r w:rsidRPr="00492BDD">
              <w:rPr>
                <w:rFonts w:ascii="標楷體" w:eastAsia="標楷體" w:hAnsi="標楷體"/>
                <w:sz w:val="20"/>
                <w:szCs w:val="18"/>
              </w:rPr>
              <w:t>–</w:t>
            </w:r>
            <w:proofErr w:type="gramEnd"/>
            <w:r w:rsidRPr="00492BDD">
              <w:rPr>
                <w:rFonts w:ascii="標楷體" w:eastAsia="標楷體" w:hAnsi="標楷體"/>
                <w:sz w:val="20"/>
                <w:szCs w:val="18"/>
              </w:rPr>
              <w:t>31%，噪聲</w:t>
            </w:r>
            <w:proofErr w:type="gramStart"/>
            <w:r w:rsidRPr="00492BDD">
              <w:rPr>
                <w:rFonts w:ascii="標楷體" w:eastAsia="標楷體" w:hAnsi="標楷體"/>
                <w:sz w:val="20"/>
                <w:szCs w:val="18"/>
              </w:rPr>
              <w:t>佔</w:t>
            </w:r>
            <w:proofErr w:type="gramEnd"/>
            <w:r w:rsidRPr="00492BDD">
              <w:rPr>
                <w:rFonts w:ascii="標楷體" w:eastAsia="標楷體" w:hAnsi="標楷體"/>
                <w:sz w:val="20"/>
                <w:szCs w:val="18"/>
              </w:rPr>
              <w:t>曲線跨度 1/3 的反解病態）；</w:t>
            </w:r>
            <w:proofErr w:type="gramStart"/>
            <w:r w:rsidRPr="00492BDD">
              <w:rPr>
                <w:rFonts w:ascii="標楷體" w:eastAsia="標楷體" w:hAnsi="標楷體"/>
                <w:sz w:val="20"/>
                <w:szCs w:val="18"/>
              </w:rPr>
              <w:t>僅宜作</w:t>
            </w:r>
            <w:proofErr w:type="gramEnd"/>
            <w:r w:rsidRPr="00492BDD">
              <w:rPr>
                <w:rFonts w:ascii="標楷體" w:eastAsia="標楷體" w:hAnsi="標楷體"/>
                <w:sz w:val="20"/>
                <w:szCs w:val="18"/>
              </w:rPr>
              <w:t>低 SOC 端粗校正與老化指標</w:t>
            </w:r>
          </w:p>
        </w:tc>
      </w:tr>
      <w:tr w:rsidR="003C2EFA" w14:paraId="6A77DA4F" w14:textId="77777777" w:rsidTr="00492BDD">
        <w:trPr>
          <w:cantSplit/>
        </w:trPr>
        <w:tc>
          <w:tcPr>
            <w:tcW w:w="2076" w:type="dxa"/>
            <w:vAlign w:val="center"/>
          </w:tcPr>
          <w:p w14:paraId="2D4AD07D"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高可靠度、資源充裕、追求最佳整體表現</w:t>
            </w:r>
          </w:p>
        </w:tc>
        <w:tc>
          <w:tcPr>
            <w:tcW w:w="2076" w:type="dxa"/>
            <w:vAlign w:val="center"/>
          </w:tcPr>
          <w:p w14:paraId="2A2D26E6"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三法混合（庫倫連續 + 動態阻抗離散校正 + EKF 融合）</w:t>
            </w:r>
          </w:p>
        </w:tc>
        <w:tc>
          <w:tcPr>
            <w:tcW w:w="2076" w:type="dxa"/>
            <w:vAlign w:val="center"/>
          </w:tcPr>
          <w:p w14:paraId="213A1714"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互補：庫倫連續高解析、動態</w:t>
            </w:r>
            <w:proofErr w:type="gramStart"/>
            <w:r w:rsidRPr="00492BDD">
              <w:rPr>
                <w:rFonts w:ascii="標楷體" w:eastAsia="標楷體" w:hAnsi="標楷體"/>
                <w:sz w:val="20"/>
                <w:szCs w:val="18"/>
              </w:rPr>
              <w:t>阻抗無初值</w:t>
            </w:r>
            <w:proofErr w:type="gramEnd"/>
            <w:r w:rsidRPr="00492BDD">
              <w:rPr>
                <w:rFonts w:ascii="標楷體" w:eastAsia="標楷體" w:hAnsi="標楷體"/>
                <w:sz w:val="20"/>
                <w:szCs w:val="18"/>
              </w:rPr>
              <w:t>校正、EKF 最佳融合與恢復；並行峰值實測僅</w:t>
            </w:r>
            <w:proofErr w:type="gramStart"/>
            <w:r w:rsidRPr="00492BDD">
              <w:rPr>
                <w:rFonts w:ascii="標楷體" w:eastAsia="標楷體" w:hAnsi="標楷體"/>
                <w:sz w:val="20"/>
                <w:szCs w:val="18"/>
              </w:rPr>
              <w:t>佔</w:t>
            </w:r>
            <w:proofErr w:type="gramEnd"/>
            <w:r w:rsidRPr="00492BDD">
              <w:rPr>
                <w:rFonts w:ascii="標楷體" w:eastAsia="標楷體" w:hAnsi="標楷體"/>
                <w:sz w:val="20"/>
                <w:szCs w:val="18"/>
              </w:rPr>
              <w:t>每秒預算 0.034%</w:t>
            </w:r>
          </w:p>
        </w:tc>
        <w:tc>
          <w:tcPr>
            <w:tcW w:w="2698" w:type="dxa"/>
            <w:vAlign w:val="center"/>
          </w:tcPr>
          <w:p w14:paraId="4C9425B8"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整合複雜度最高；Flash 並行實測 +4.9 KB（RAM 嚴格可加 +112 B，第五章 5.1）</w:t>
            </w:r>
          </w:p>
        </w:tc>
      </w:tr>
    </w:tbl>
    <w:p w14:paraId="12FEFA12" w14:textId="77777777" w:rsidR="003C2EFA" w:rsidRDefault="00E46E34">
      <w:pPr>
        <w:pStyle w:val="af0"/>
        <w:widowControl/>
        <w:jc w:val="center"/>
      </w:pPr>
      <w:bookmarkStart w:id="90" w:name="_Toc239074956"/>
      <w:r>
        <w:rPr>
          <w:rFonts w:ascii="Times New Roman" w:eastAsia="標楷體" w:hAnsi="Times New Roman"/>
          <w:sz w:val="22"/>
        </w:rPr>
        <w:t>表</w:t>
      </w:r>
      <w:r>
        <w:rPr>
          <w:rFonts w:ascii="Times New Roman" w:eastAsia="標楷體" w:hAnsi="Times New Roman"/>
          <w:sz w:val="22"/>
        </w:rPr>
        <w:t xml:space="preserve"> 6-1</w:t>
      </w:r>
      <w:r>
        <w:rPr>
          <w:rFonts w:ascii="Times New Roman" w:eastAsia="標楷體" w:hAnsi="Times New Roman"/>
          <w:sz w:val="22"/>
        </w:rPr>
        <w:t xml:space="preserve">　</w:t>
      </w:r>
      <w:r>
        <w:rPr>
          <w:rFonts w:ascii="Times New Roman" w:eastAsia="標楷體" w:hAnsi="Times New Roman"/>
          <w:sz w:val="22"/>
        </w:rPr>
        <w:t xml:space="preserve">SOC </w:t>
      </w:r>
      <w:r>
        <w:rPr>
          <w:rFonts w:ascii="Times New Roman" w:eastAsia="標楷體" w:hAnsi="Times New Roman"/>
          <w:sz w:val="22"/>
        </w:rPr>
        <w:t>估測方法選用決策表</w:t>
      </w:r>
      <w:bookmarkEnd w:id="90"/>
    </w:p>
    <w:p w14:paraId="5ACC3132" w14:textId="77777777" w:rsidR="00995AD2" w:rsidRDefault="00E46E34">
      <w:pPr>
        <w:widowControl/>
        <w:spacing w:line="480" w:lineRule="exact"/>
        <w:ind w:firstLine="480"/>
        <w:jc w:val="both"/>
      </w:pPr>
      <w:r>
        <w:rPr>
          <w:rFonts w:ascii="Times New Roman" w:eastAsia="標楷體" w:hAnsi="Times New Roman"/>
        </w:rPr>
        <w:t>此決策表即本研究核心命題「精度</w:t>
      </w:r>
      <w:proofErr w:type="gramStart"/>
      <w:r>
        <w:rPr>
          <w:rFonts w:ascii="Times New Roman" w:eastAsia="標楷體" w:hAnsi="Times New Roman"/>
        </w:rPr>
        <w:t>─</w:t>
      </w:r>
      <w:proofErr w:type="gramEnd"/>
      <w:r>
        <w:rPr>
          <w:rFonts w:ascii="Times New Roman" w:eastAsia="標楷體" w:hAnsi="Times New Roman"/>
        </w:rPr>
        <w:t>成本權衡」的最終答案：</w:t>
      </w:r>
      <w:r>
        <w:rPr>
          <w:rFonts w:ascii="Times New Roman" w:eastAsia="標楷體" w:hAnsi="Times New Roman"/>
          <w:b/>
        </w:rPr>
        <w:t>不存在單一最優方法，最優選擇取決於目標硬體的資源約束，以及應用對初值錯誤恢復、靜置機會、實驗成本的要求</w:t>
      </w:r>
      <w:r>
        <w:rPr>
          <w:rFonts w:ascii="Times New Roman" w:eastAsia="標楷體" w:hAnsi="Times New Roman"/>
        </w:rPr>
        <w:t>。本研究的價值，在於將此權衡由「文獻中的定性印象」轉化為「同硬體實測支撐的決策依據」。</w:t>
      </w:r>
      <w:r w:rsidR="00492BDD">
        <w:rPr>
          <w:rFonts w:ascii="Times New Roman" w:eastAsia="標楷體" w:hAnsi="Times New Roman"/>
        </w:rPr>
        <w:br/>
      </w:r>
    </w:p>
    <w:p w14:paraId="66882EE4" w14:textId="77777777" w:rsidR="003C2EFA" w:rsidRDefault="00995AD2" w:rsidP="00995AD2">
      <w:pPr>
        <w:widowControl/>
      </w:pPr>
      <w:r>
        <w:br w:type="page"/>
      </w:r>
    </w:p>
    <w:p w14:paraId="117BD7F8" w14:textId="77777777" w:rsidR="003C2EFA" w:rsidRDefault="00E46E34">
      <w:pPr>
        <w:keepNext/>
        <w:widowControl/>
        <w:spacing w:line="360" w:lineRule="exact"/>
        <w:outlineLvl w:val="1"/>
      </w:pPr>
      <w:bookmarkStart w:id="91" w:name="_Toc239074927"/>
      <w:r>
        <w:rPr>
          <w:rFonts w:ascii="Times New Roman" w:eastAsia="標楷體" w:hAnsi="Times New Roman"/>
          <w:b/>
          <w:sz w:val="28"/>
        </w:rPr>
        <w:lastRenderedPageBreak/>
        <w:t xml:space="preserve">6.3 </w:t>
      </w:r>
      <w:r>
        <w:rPr>
          <w:rFonts w:ascii="Times New Roman" w:eastAsia="標楷體" w:hAnsi="Times New Roman"/>
          <w:b/>
          <w:sz w:val="28"/>
        </w:rPr>
        <w:t>研究限制</w:t>
      </w:r>
      <w:bookmarkEnd w:id="91"/>
    </w:p>
    <w:p w14:paraId="5718F13A" w14:textId="77777777" w:rsidR="003C2EFA" w:rsidRDefault="00E46E34">
      <w:pPr>
        <w:widowControl/>
        <w:spacing w:line="480" w:lineRule="exact"/>
        <w:ind w:firstLine="480"/>
        <w:jc w:val="both"/>
      </w:pPr>
      <w:r>
        <w:rPr>
          <w:rFonts w:ascii="Times New Roman" w:eastAsia="標楷體" w:hAnsi="Times New Roman"/>
        </w:rPr>
        <w:t>本研究的結論受下列條件限制，於推廣應用時須一併考量：</w:t>
      </w:r>
    </w:p>
    <w:p w14:paraId="72EB1762" w14:textId="77777777" w:rsidR="003C2EFA" w:rsidRDefault="00E46E34">
      <w:pPr>
        <w:widowControl/>
        <w:spacing w:line="480" w:lineRule="exact"/>
        <w:ind w:firstLine="480"/>
        <w:jc w:val="both"/>
      </w:pPr>
      <w:r>
        <w:rPr>
          <w:rFonts w:ascii="Times New Roman" w:eastAsia="標楷體" w:hAnsi="Times New Roman"/>
        </w:rPr>
        <w:t xml:space="preserve">1. </w:t>
      </w:r>
      <w:r>
        <w:rPr>
          <w:rFonts w:ascii="Times New Roman" w:eastAsia="標楷體" w:hAnsi="Times New Roman"/>
          <w:b/>
        </w:rPr>
        <w:t>單一電池化學體系與樣本</w:t>
      </w:r>
      <w:r>
        <w:rPr>
          <w:rFonts w:ascii="Times New Roman" w:eastAsia="標楷體" w:hAnsi="Times New Roman"/>
        </w:rPr>
        <w:t>：所有實驗僅基於一顆</w:t>
      </w:r>
      <w:proofErr w:type="gramStart"/>
      <w:r>
        <w:rPr>
          <w:rFonts w:ascii="Times New Roman" w:eastAsia="標楷體" w:hAnsi="Times New Roman"/>
        </w:rPr>
        <w:t>鋰</w:t>
      </w:r>
      <w:proofErr w:type="gramEnd"/>
      <w:r>
        <w:rPr>
          <w:rFonts w:ascii="Times New Roman" w:eastAsia="標楷體" w:hAnsi="Times New Roman"/>
        </w:rPr>
        <w:t>離子電池。</w:t>
      </w:r>
      <w:r w:rsidR="00863D69">
        <w:rPr>
          <w:rFonts w:ascii="Times New Roman" w:eastAsia="標楷體" w:hAnsi="Times New Roman" w:hint="eastAsia"/>
        </w:rPr>
        <w:t>電池</w:t>
      </w:r>
      <w:r>
        <w:rPr>
          <w:rFonts w:ascii="Times New Roman" w:eastAsia="標楷體" w:hAnsi="Times New Roman"/>
        </w:rPr>
        <w:t>的開路電壓曲線相對平緩但無顯著</w:t>
      </w:r>
      <w:proofErr w:type="gramStart"/>
      <w:r>
        <w:rPr>
          <w:rFonts w:ascii="Times New Roman" w:eastAsia="標楷體" w:hAnsi="Times New Roman"/>
        </w:rPr>
        <w:t>遲滯，</w:t>
      </w:r>
      <w:proofErr w:type="gramEnd"/>
      <w:r>
        <w:rPr>
          <w:rFonts w:ascii="Times New Roman" w:eastAsia="標楷體" w:hAnsi="Times New Roman"/>
        </w:rPr>
        <w:t>本研究的</w:t>
      </w:r>
      <w:r>
        <w:rPr>
          <w:rFonts w:ascii="Times New Roman" w:eastAsia="標楷體" w:hAnsi="Times New Roman"/>
        </w:rPr>
        <w:t xml:space="preserve"> OCV </w:t>
      </w:r>
      <w:r>
        <w:rPr>
          <w:rFonts w:ascii="Times New Roman" w:eastAsia="標楷體" w:hAnsi="Times New Roman"/>
        </w:rPr>
        <w:t>表、動態阻抗拋物線與各方法精度結論未必能直接外推至其他化學體系（尤以</w:t>
      </w:r>
      <w:r>
        <w:rPr>
          <w:rFonts w:ascii="Times New Roman" w:eastAsia="標楷體" w:hAnsi="Times New Roman"/>
        </w:rPr>
        <w:t xml:space="preserve"> LFP </w:t>
      </w:r>
      <w:r>
        <w:rPr>
          <w:rFonts w:ascii="Times New Roman" w:eastAsia="標楷體" w:hAnsi="Times New Roman"/>
        </w:rPr>
        <w:t>的強遲滯特性差異最大，見</w:t>
      </w:r>
      <w:r>
        <w:rPr>
          <w:rFonts w:ascii="Times New Roman" w:eastAsia="標楷體" w:hAnsi="Times New Roman"/>
        </w:rPr>
        <w:t xml:space="preserve"> 6.4</w:t>
      </w:r>
      <w:r>
        <w:rPr>
          <w:rFonts w:ascii="Times New Roman" w:eastAsia="標楷體" w:hAnsi="Times New Roman"/>
        </w:rPr>
        <w:t>）。</w:t>
      </w:r>
    </w:p>
    <w:p w14:paraId="3FECF839" w14:textId="77777777" w:rsidR="003C2EFA" w:rsidRDefault="00E46E34">
      <w:pPr>
        <w:widowControl/>
        <w:spacing w:line="480" w:lineRule="exact"/>
        <w:ind w:firstLine="480"/>
        <w:jc w:val="both"/>
      </w:pPr>
      <w:r>
        <w:rPr>
          <w:rFonts w:ascii="Times New Roman" w:eastAsia="標楷體" w:hAnsi="Times New Roman"/>
        </w:rPr>
        <w:t xml:space="preserve">2. </w:t>
      </w:r>
      <w:r>
        <w:rPr>
          <w:rFonts w:ascii="Times New Roman" w:eastAsia="標楷體" w:hAnsi="Times New Roman"/>
          <w:b/>
        </w:rPr>
        <w:t>室溫、無溫度補償</w:t>
      </w:r>
      <w:r>
        <w:rPr>
          <w:rFonts w:ascii="Times New Roman" w:eastAsia="標楷體" w:hAnsi="Times New Roman"/>
        </w:rPr>
        <w:t>：所有測試於室溫進行，未涵蓋低溫／高溫工</w:t>
      </w:r>
      <w:proofErr w:type="gramStart"/>
      <w:r>
        <w:rPr>
          <w:rFonts w:ascii="Times New Roman" w:eastAsia="標楷體" w:hAnsi="Times New Roman"/>
        </w:rPr>
        <w:t>況</w:t>
      </w:r>
      <w:proofErr w:type="gramEnd"/>
      <w:r>
        <w:rPr>
          <w:rFonts w:ascii="Times New Roman" w:eastAsia="標楷體" w:hAnsi="Times New Roman"/>
        </w:rPr>
        <w:t>。溫度顯著影響</w:t>
      </w:r>
      <w:proofErr w:type="gramStart"/>
      <w:r>
        <w:rPr>
          <w:rFonts w:ascii="Times New Roman" w:eastAsia="標楷體" w:hAnsi="Times New Roman"/>
        </w:rPr>
        <w:t>電池內阻</w:t>
      </w:r>
      <w:proofErr w:type="gramEnd"/>
      <w:r>
        <w:rPr>
          <w:rFonts w:ascii="Times New Roman" w:eastAsia="標楷體" w:hAnsi="Times New Roman"/>
        </w:rPr>
        <w:t>、極化與</w:t>
      </w:r>
      <w:r>
        <w:rPr>
          <w:rFonts w:ascii="Times New Roman" w:eastAsia="標楷體" w:hAnsi="Times New Roman"/>
        </w:rPr>
        <w:t xml:space="preserve"> OCV</w:t>
      </w:r>
      <w:r>
        <w:rPr>
          <w:rFonts w:ascii="Times New Roman" w:eastAsia="標楷體" w:hAnsi="Times New Roman"/>
        </w:rPr>
        <w:t>，實際</w:t>
      </w:r>
      <w:r>
        <w:rPr>
          <w:rFonts w:ascii="Times New Roman" w:eastAsia="標楷體" w:hAnsi="Times New Roman"/>
        </w:rPr>
        <w:t xml:space="preserve"> BMS </w:t>
      </w:r>
      <w:r>
        <w:rPr>
          <w:rFonts w:ascii="Times New Roman" w:eastAsia="標楷體" w:hAnsi="Times New Roman"/>
        </w:rPr>
        <w:t>須有溫度補償；本研究的結論僅在近室溫條件下成立。</w:t>
      </w:r>
    </w:p>
    <w:p w14:paraId="00FB72A9" w14:textId="77777777" w:rsidR="003C2EFA" w:rsidRDefault="00E46E34">
      <w:pPr>
        <w:widowControl/>
        <w:spacing w:line="480" w:lineRule="exact"/>
        <w:ind w:firstLine="480"/>
        <w:jc w:val="both"/>
      </w:pPr>
      <w:r>
        <w:rPr>
          <w:rFonts w:ascii="Times New Roman" w:eastAsia="標楷體" w:hAnsi="Times New Roman"/>
        </w:rPr>
        <w:t xml:space="preserve">3. </w:t>
      </w:r>
      <w:r>
        <w:rPr>
          <w:rFonts w:ascii="Times New Roman" w:eastAsia="標楷體" w:hAnsi="Times New Roman"/>
          <w:b/>
        </w:rPr>
        <w:t>僅做</w:t>
      </w:r>
      <w:r>
        <w:rPr>
          <w:rFonts w:ascii="Times New Roman" w:eastAsia="標楷體" w:hAnsi="Times New Roman"/>
          <w:b/>
        </w:rPr>
        <w:t xml:space="preserve"> SOC</w:t>
      </w:r>
      <w:r>
        <w:rPr>
          <w:rFonts w:ascii="Times New Roman" w:eastAsia="標楷體" w:hAnsi="Times New Roman"/>
          <w:b/>
        </w:rPr>
        <w:t>，未做</w:t>
      </w:r>
      <w:r>
        <w:rPr>
          <w:rFonts w:ascii="Times New Roman" w:eastAsia="標楷體" w:hAnsi="Times New Roman"/>
          <w:b/>
        </w:rPr>
        <w:t xml:space="preserve"> SOH</w:t>
      </w:r>
      <w:r>
        <w:rPr>
          <w:rFonts w:ascii="Times New Roman" w:eastAsia="標楷體" w:hAnsi="Times New Roman"/>
        </w:rPr>
        <w:t>：依研究範圍裁切（第一章），本研究聚焦</w:t>
      </w:r>
      <w:r>
        <w:rPr>
          <w:rFonts w:ascii="Times New Roman" w:eastAsia="標楷體" w:hAnsi="Times New Roman"/>
        </w:rPr>
        <w:t xml:space="preserve"> SOC </w:t>
      </w:r>
      <w:r>
        <w:rPr>
          <w:rFonts w:ascii="Times New Roman" w:eastAsia="標楷體" w:hAnsi="Times New Roman"/>
        </w:rPr>
        <w:t>估測，</w:t>
      </w:r>
      <w:r>
        <w:rPr>
          <w:rFonts w:ascii="Times New Roman" w:eastAsia="標楷體" w:hAnsi="Times New Roman"/>
        </w:rPr>
        <w:t xml:space="preserve">SOH </w:t>
      </w:r>
      <w:r>
        <w:rPr>
          <w:rFonts w:ascii="Times New Roman" w:eastAsia="標楷體" w:hAnsi="Times New Roman"/>
        </w:rPr>
        <w:t>列為未來工作。雖然第五章已實測到可分離的老化訊號（</w:t>
      </w:r>
      <w:r>
        <w:rPr>
          <w:rFonts w:ascii="Times New Roman" w:eastAsia="標楷體" w:hAnsi="Times New Roman"/>
        </w:rPr>
        <w:t xml:space="preserve">41 </w:t>
      </w:r>
      <w:r>
        <w:rPr>
          <w:rFonts w:ascii="Times New Roman" w:eastAsia="標楷體" w:hAnsi="Times New Roman"/>
        </w:rPr>
        <w:t>輪約</w:t>
      </w:r>
      <w:r>
        <w:rPr>
          <w:rFonts w:ascii="Times New Roman" w:eastAsia="標楷體" w:hAnsi="Times New Roman"/>
        </w:rPr>
        <w:t xml:space="preserve"> 4.6% </w:t>
      </w:r>
      <w:r>
        <w:rPr>
          <w:rFonts w:ascii="Times New Roman" w:eastAsia="標楷體" w:hAnsi="Times New Roman"/>
        </w:rPr>
        <w:t>衰退），但尚未實作</w:t>
      </w:r>
      <w:r>
        <w:rPr>
          <w:rFonts w:ascii="Times New Roman" w:eastAsia="標楷體" w:hAnsi="Times New Roman"/>
        </w:rPr>
        <w:t xml:space="preserve"> SOH </w:t>
      </w:r>
      <w:r>
        <w:rPr>
          <w:rFonts w:ascii="Times New Roman" w:eastAsia="標楷體" w:hAnsi="Times New Roman"/>
        </w:rPr>
        <w:t>估測演算法。</w:t>
      </w:r>
    </w:p>
    <w:p w14:paraId="496A699A" w14:textId="77777777" w:rsidR="003C2EFA" w:rsidRDefault="00E46E34">
      <w:pPr>
        <w:widowControl/>
        <w:spacing w:line="480" w:lineRule="exact"/>
        <w:ind w:firstLine="480"/>
        <w:jc w:val="both"/>
      </w:pPr>
      <w:r>
        <w:rPr>
          <w:rFonts w:ascii="Times New Roman" w:eastAsia="標楷體" w:hAnsi="Times New Roman"/>
        </w:rPr>
        <w:t xml:space="preserve">4. </w:t>
      </w:r>
      <w:r>
        <w:rPr>
          <w:rFonts w:ascii="Times New Roman" w:eastAsia="標楷體" w:hAnsi="Times New Roman"/>
          <w:b/>
        </w:rPr>
        <w:t xml:space="preserve">rate capability </w:t>
      </w:r>
      <w:r>
        <w:rPr>
          <w:rFonts w:ascii="Times New Roman" w:eastAsia="標楷體" w:hAnsi="Times New Roman"/>
          <w:b/>
        </w:rPr>
        <w:t>平坦的有利條件</w:t>
      </w:r>
      <w:r>
        <w:rPr>
          <w:rFonts w:ascii="Times New Roman" w:eastAsia="標楷體" w:hAnsi="Times New Roman"/>
        </w:rPr>
        <w:t>：本電池</w:t>
      </w:r>
      <w:r>
        <w:rPr>
          <w:rFonts w:ascii="Times New Roman" w:eastAsia="標楷體" w:hAnsi="Times New Roman"/>
        </w:rPr>
        <w:t xml:space="preserve"> 0.5C </w:t>
      </w:r>
      <w:r>
        <w:rPr>
          <w:rFonts w:ascii="Times New Roman" w:eastAsia="標楷體" w:hAnsi="Times New Roman"/>
        </w:rPr>
        <w:t>至</w:t>
      </w:r>
      <w:r>
        <w:rPr>
          <w:rFonts w:ascii="Times New Roman" w:eastAsia="標楷體" w:hAnsi="Times New Roman"/>
        </w:rPr>
        <w:t xml:space="preserve"> 2.0C </w:t>
      </w:r>
      <w:r>
        <w:rPr>
          <w:rFonts w:ascii="Times New Roman" w:eastAsia="標楷體" w:hAnsi="Times New Roman"/>
        </w:rPr>
        <w:t>容量</w:t>
      </w:r>
      <w:proofErr w:type="gramStart"/>
      <w:r>
        <w:rPr>
          <w:rFonts w:ascii="Times New Roman" w:eastAsia="標楷體" w:hAnsi="Times New Roman"/>
        </w:rPr>
        <w:t>僅降約</w:t>
      </w:r>
      <w:proofErr w:type="gramEnd"/>
      <w:r>
        <w:rPr>
          <w:rFonts w:ascii="Times New Roman" w:eastAsia="標楷體" w:hAnsi="Times New Roman"/>
        </w:rPr>
        <w:t xml:space="preserve"> 1%</w:t>
      </w:r>
      <w:r>
        <w:rPr>
          <w:rFonts w:ascii="Times New Roman" w:eastAsia="標楷體" w:hAnsi="Times New Roman"/>
        </w:rPr>
        <w:t>（第四章</w:t>
      </w:r>
      <w:r>
        <w:rPr>
          <w:rFonts w:ascii="Times New Roman" w:eastAsia="標楷體" w:hAnsi="Times New Roman"/>
        </w:rPr>
        <w:t xml:space="preserve"> 4.1.4</w:t>
      </w:r>
      <w:r>
        <w:rPr>
          <w:rFonts w:ascii="Times New Roman" w:eastAsia="標楷體" w:hAnsi="Times New Roman"/>
        </w:rPr>
        <w:t>），對所有依賴端電壓的模型方法（</w:t>
      </w:r>
      <w:r>
        <w:rPr>
          <w:rFonts w:ascii="Times New Roman" w:eastAsia="標楷體" w:hAnsi="Times New Roman"/>
        </w:rPr>
        <w:t>EKF</w:t>
      </w:r>
      <w:r>
        <w:rPr>
          <w:rFonts w:ascii="Times New Roman" w:eastAsia="標楷體" w:hAnsi="Times New Roman"/>
        </w:rPr>
        <w:t>、動態阻抗）構成相對有利的條件（高倍率下端電壓仍接近</w:t>
      </w:r>
      <w:r>
        <w:rPr>
          <w:rFonts w:ascii="Times New Roman" w:eastAsia="標楷體" w:hAnsi="Times New Roman"/>
        </w:rPr>
        <w:t xml:space="preserve"> OCV</w:t>
      </w:r>
      <w:r>
        <w:rPr>
          <w:rFonts w:ascii="Times New Roman" w:eastAsia="標楷體" w:hAnsi="Times New Roman"/>
        </w:rPr>
        <w:t>，模型失配小）。對</w:t>
      </w:r>
      <w:proofErr w:type="gramStart"/>
      <w:r>
        <w:rPr>
          <w:rFonts w:ascii="Times New Roman" w:eastAsia="標楷體" w:hAnsi="Times New Roman"/>
        </w:rPr>
        <w:t>內阻高</w:t>
      </w:r>
      <w:proofErr w:type="gramEnd"/>
      <w:r>
        <w:rPr>
          <w:rFonts w:ascii="Times New Roman" w:eastAsia="標楷體" w:hAnsi="Times New Roman"/>
        </w:rPr>
        <w:t>、極化大的電池，各方法精度</w:t>
      </w:r>
      <w:proofErr w:type="gramStart"/>
      <w:r>
        <w:rPr>
          <w:rFonts w:ascii="Times New Roman" w:eastAsia="標楷體" w:hAnsi="Times New Roman"/>
        </w:rPr>
        <w:t>可能劣</w:t>
      </w:r>
      <w:proofErr w:type="gramEnd"/>
      <w:r>
        <w:rPr>
          <w:rFonts w:ascii="Times New Roman" w:eastAsia="標楷體" w:hAnsi="Times New Roman"/>
        </w:rPr>
        <w:t>化。</w:t>
      </w:r>
    </w:p>
    <w:p w14:paraId="1262193C" w14:textId="77777777" w:rsidR="003C2EFA" w:rsidRDefault="00E46E34">
      <w:pPr>
        <w:widowControl/>
        <w:spacing w:line="480" w:lineRule="exact"/>
        <w:ind w:firstLine="480"/>
        <w:jc w:val="both"/>
      </w:pPr>
      <w:r>
        <w:rPr>
          <w:rFonts w:ascii="Times New Roman" w:eastAsia="標楷體" w:hAnsi="Times New Roman"/>
        </w:rPr>
        <w:t xml:space="preserve">5. </w:t>
      </w:r>
      <w:r>
        <w:rPr>
          <w:rFonts w:ascii="Times New Roman" w:eastAsia="標楷體" w:hAnsi="Times New Roman"/>
          <w:b/>
        </w:rPr>
        <w:t xml:space="preserve">EKF </w:t>
      </w:r>
      <w:r>
        <w:rPr>
          <w:rFonts w:ascii="Times New Roman" w:eastAsia="標楷體" w:hAnsi="Times New Roman"/>
          <w:b/>
        </w:rPr>
        <w:t>參數辨識的</w:t>
      </w:r>
      <w:r>
        <w:rPr>
          <w:rFonts w:ascii="Times New Roman" w:eastAsia="標楷體" w:hAnsi="Times New Roman"/>
          <w:b/>
        </w:rPr>
        <w:t xml:space="preserve"> in-sample </w:t>
      </w:r>
      <w:r>
        <w:rPr>
          <w:rFonts w:ascii="Times New Roman" w:eastAsia="標楷體" w:hAnsi="Times New Roman"/>
          <w:b/>
        </w:rPr>
        <w:t>侷限</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的</w:t>
      </w:r>
      <w:r>
        <w:rPr>
          <w:rFonts w:ascii="Times New Roman" w:eastAsia="標楷體" w:hAnsi="Times New Roman"/>
        </w:rPr>
        <w:t xml:space="preserve"> PC </w:t>
      </w:r>
      <w:proofErr w:type="gramStart"/>
      <w:r>
        <w:rPr>
          <w:rFonts w:ascii="Times New Roman" w:eastAsia="標楷體" w:hAnsi="Times New Roman"/>
        </w:rPr>
        <w:t>重放與</w:t>
      </w:r>
      <w:proofErr w:type="gramEnd"/>
      <w:r>
        <w:rPr>
          <w:rFonts w:ascii="Times New Roman" w:eastAsia="標楷體" w:hAnsi="Times New Roman"/>
        </w:rPr>
        <w:t>參數辨識使用同一份</w:t>
      </w:r>
      <w:r>
        <w:rPr>
          <w:rFonts w:ascii="Times New Roman" w:eastAsia="標楷體" w:hAnsi="Times New Roman"/>
        </w:rPr>
        <w:t xml:space="preserve"> GITT </w:t>
      </w:r>
      <w:r>
        <w:rPr>
          <w:rFonts w:ascii="Times New Roman" w:eastAsia="標楷體" w:hAnsi="Times New Roman"/>
        </w:rPr>
        <w:t>資料（</w:t>
      </w:r>
      <w:r>
        <w:rPr>
          <w:rFonts w:ascii="Times New Roman" w:eastAsia="標楷體" w:hAnsi="Times New Roman"/>
        </w:rPr>
        <w:t>in-sample</w:t>
      </w:r>
      <w:r>
        <w:rPr>
          <w:rFonts w:ascii="Times New Roman" w:eastAsia="標楷體" w:hAnsi="Times New Roman"/>
        </w:rPr>
        <w:t>，即以同一份資料調參又驗證），其獨立驗證由</w:t>
      </w:r>
      <w:r>
        <w:rPr>
          <w:rFonts w:ascii="Times New Roman" w:eastAsia="標楷體" w:hAnsi="Times New Roman"/>
        </w:rPr>
        <w:t xml:space="preserve"> Rounds 40</w:t>
      </w:r>
      <w:proofErr w:type="gramStart"/>
      <w:r>
        <w:rPr>
          <w:rFonts w:ascii="Times New Roman" w:eastAsia="標楷體" w:hAnsi="Times New Roman"/>
        </w:rPr>
        <w:t>–</w:t>
      </w:r>
      <w:proofErr w:type="gramEnd"/>
      <w:r>
        <w:rPr>
          <w:rFonts w:ascii="Times New Roman" w:eastAsia="標楷體" w:hAnsi="Times New Roman"/>
        </w:rPr>
        <w:t xml:space="preserve">41 </w:t>
      </w:r>
      <w:r>
        <w:rPr>
          <w:rFonts w:ascii="Times New Roman" w:eastAsia="標楷體" w:hAnsi="Times New Roman"/>
        </w:rPr>
        <w:t>兩整</w:t>
      </w:r>
      <w:proofErr w:type="gramStart"/>
      <w:r>
        <w:rPr>
          <w:rFonts w:ascii="Times New Roman" w:eastAsia="標楷體" w:hAnsi="Times New Roman"/>
        </w:rPr>
        <w:t>輪板端實</w:t>
      </w:r>
      <w:proofErr w:type="gramEnd"/>
      <w:r>
        <w:rPr>
          <w:rFonts w:ascii="Times New Roman" w:eastAsia="標楷體" w:hAnsi="Times New Roman"/>
        </w:rPr>
        <w:t>測承擔；</w:t>
      </w:r>
      <w:proofErr w:type="gramStart"/>
      <w:r>
        <w:rPr>
          <w:rFonts w:ascii="Times New Roman" w:eastAsia="標楷體" w:hAnsi="Times New Roman"/>
        </w:rPr>
        <w:t>噪聲抗</w:t>
      </w:r>
      <w:proofErr w:type="gramEnd"/>
      <w:r>
        <w:rPr>
          <w:rFonts w:ascii="Times New Roman" w:eastAsia="標楷體" w:hAnsi="Times New Roman"/>
        </w:rPr>
        <w:t>性測試以</w:t>
      </w:r>
      <w:r>
        <w:rPr>
          <w:rFonts w:ascii="Times New Roman" w:eastAsia="標楷體" w:hAnsi="Times New Roman"/>
        </w:rPr>
        <w:t xml:space="preserve"> PC </w:t>
      </w:r>
      <w:proofErr w:type="gramStart"/>
      <w:r>
        <w:rPr>
          <w:rFonts w:ascii="Times New Roman" w:eastAsia="標楷體" w:hAnsi="Times New Roman"/>
        </w:rPr>
        <w:t>重放注入</w:t>
      </w:r>
      <w:proofErr w:type="gramEnd"/>
      <w:r>
        <w:rPr>
          <w:rFonts w:ascii="Times New Roman" w:eastAsia="標楷體" w:hAnsi="Times New Roman"/>
        </w:rPr>
        <w:t>為之，</w:t>
      </w:r>
      <w:proofErr w:type="gramStart"/>
      <w:r>
        <w:rPr>
          <w:rFonts w:ascii="Times New Roman" w:eastAsia="標楷體" w:hAnsi="Times New Roman"/>
        </w:rPr>
        <w:t>未另做板端</w:t>
      </w:r>
      <w:proofErr w:type="gramEnd"/>
      <w:r>
        <w:rPr>
          <w:rFonts w:ascii="Times New Roman" w:eastAsia="標楷體" w:hAnsi="Times New Roman"/>
        </w:rPr>
        <w:t>注入版本。本研究嚴守「不虛構數據」原則，上述</w:t>
      </w:r>
      <w:proofErr w:type="gramStart"/>
      <w:r>
        <w:rPr>
          <w:rFonts w:ascii="Times New Roman" w:eastAsia="標楷體" w:hAnsi="Times New Roman"/>
        </w:rPr>
        <w:t>侷限均於正文</w:t>
      </w:r>
      <w:proofErr w:type="gramEnd"/>
      <w:r>
        <w:rPr>
          <w:rFonts w:ascii="Times New Roman" w:eastAsia="標楷體" w:hAnsi="Times New Roman"/>
        </w:rPr>
        <w:t>如實標</w:t>
      </w:r>
      <w:proofErr w:type="gramStart"/>
      <w:r>
        <w:rPr>
          <w:rFonts w:ascii="Times New Roman" w:eastAsia="標楷體" w:hAnsi="Times New Roman"/>
        </w:rPr>
        <w:t>註</w:t>
      </w:r>
      <w:proofErr w:type="gramEnd"/>
      <w:r>
        <w:rPr>
          <w:rFonts w:ascii="Times New Roman" w:eastAsia="標楷體" w:hAnsi="Times New Roman"/>
        </w:rPr>
        <w:t>。</w:t>
      </w:r>
    </w:p>
    <w:p w14:paraId="586EBB08" w14:textId="77777777" w:rsidR="003C2EFA" w:rsidRDefault="00E46E34">
      <w:pPr>
        <w:widowControl/>
        <w:spacing w:line="480" w:lineRule="exact"/>
        <w:ind w:firstLine="480"/>
        <w:jc w:val="both"/>
        <w:rPr>
          <w:rFonts w:ascii="Times New Roman" w:eastAsia="標楷體" w:hAnsi="Times New Roman"/>
        </w:rPr>
      </w:pPr>
      <w:r>
        <w:rPr>
          <w:rFonts w:ascii="Times New Roman" w:eastAsia="標楷體" w:hAnsi="Times New Roman"/>
        </w:rPr>
        <w:t xml:space="preserve">6. </w:t>
      </w:r>
      <w:r>
        <w:rPr>
          <w:rFonts w:ascii="Times New Roman" w:eastAsia="標楷體" w:hAnsi="Times New Roman"/>
          <w:b/>
        </w:rPr>
        <w:t>精度數值</w:t>
      </w:r>
      <w:proofErr w:type="gramStart"/>
      <w:r>
        <w:rPr>
          <w:rFonts w:ascii="Times New Roman" w:eastAsia="標楷體" w:hAnsi="Times New Roman"/>
          <w:b/>
        </w:rPr>
        <w:t>受量測鏈</w:t>
      </w:r>
      <w:proofErr w:type="gramEnd"/>
      <w:r>
        <w:rPr>
          <w:rFonts w:ascii="Times New Roman" w:eastAsia="標楷體" w:hAnsi="Times New Roman"/>
          <w:b/>
        </w:rPr>
        <w:t>刻度差影響</w:t>
      </w:r>
      <w:r>
        <w:rPr>
          <w:rFonts w:ascii="Times New Roman" w:eastAsia="標楷體" w:hAnsi="Times New Roman"/>
        </w:rPr>
        <w:t>：</w:t>
      </w:r>
      <w:proofErr w:type="gramStart"/>
      <w:r>
        <w:rPr>
          <w:rFonts w:ascii="Times New Roman" w:eastAsia="標楷體" w:hAnsi="Times New Roman"/>
        </w:rPr>
        <w:t>板端與台架</w:t>
      </w:r>
      <w:proofErr w:type="gramEnd"/>
      <w:r>
        <w:rPr>
          <w:rFonts w:ascii="Times New Roman" w:eastAsia="標楷體" w:hAnsi="Times New Roman"/>
        </w:rPr>
        <w:t>兩條電流</w:t>
      </w:r>
      <w:proofErr w:type="gramStart"/>
      <w:r>
        <w:rPr>
          <w:rFonts w:ascii="Times New Roman" w:eastAsia="標楷體" w:hAnsi="Times New Roman"/>
        </w:rPr>
        <w:t>量測鏈存在</w:t>
      </w:r>
      <w:proofErr w:type="gramEnd"/>
      <w:r>
        <w:rPr>
          <w:rFonts w:ascii="Times New Roman" w:eastAsia="標楷體" w:hAnsi="Times New Roman"/>
        </w:rPr>
        <w:t>約</w:t>
      </w:r>
      <w:r>
        <w:rPr>
          <w:rFonts w:ascii="Times New Roman" w:eastAsia="標楷體" w:hAnsi="Times New Roman"/>
        </w:rPr>
        <w:t xml:space="preserve"> +1.2% </w:t>
      </w:r>
      <w:r>
        <w:rPr>
          <w:rFonts w:ascii="Times New Roman" w:eastAsia="標楷體" w:hAnsi="Times New Roman"/>
        </w:rPr>
        <w:t>的刻度差（第四章</w:t>
      </w:r>
      <w:r>
        <w:rPr>
          <w:rFonts w:ascii="Times New Roman" w:eastAsia="標楷體" w:hAnsi="Times New Roman"/>
        </w:rPr>
        <w:t xml:space="preserve"> 4.4.1</w:t>
      </w:r>
      <w:r>
        <w:rPr>
          <w:rFonts w:ascii="Times New Roman" w:eastAsia="標楷體" w:hAnsi="Times New Roman"/>
        </w:rPr>
        <w:t>），</w:t>
      </w:r>
      <w:proofErr w:type="gramStart"/>
      <w:r>
        <w:rPr>
          <w:rFonts w:ascii="Times New Roman" w:eastAsia="標楷體" w:hAnsi="Times New Roman"/>
        </w:rPr>
        <w:t>使板端庫倫</w:t>
      </w:r>
      <w:proofErr w:type="gramEnd"/>
      <w:r>
        <w:rPr>
          <w:rFonts w:ascii="Times New Roman" w:eastAsia="標楷體" w:hAnsi="Times New Roman"/>
        </w:rPr>
        <w:t>計數的</w:t>
      </w:r>
      <w:r>
        <w:rPr>
          <w:rFonts w:ascii="Times New Roman" w:eastAsia="標楷體" w:hAnsi="Times New Roman"/>
        </w:rPr>
        <w:t xml:space="preserve"> RMSE </w:t>
      </w:r>
      <w:r>
        <w:rPr>
          <w:rFonts w:ascii="Times New Roman" w:eastAsia="標楷體" w:hAnsi="Times New Roman"/>
        </w:rPr>
        <w:t>實為「演算法＋</w:t>
      </w:r>
      <w:proofErr w:type="gramStart"/>
      <w:r>
        <w:rPr>
          <w:rFonts w:ascii="Times New Roman" w:eastAsia="標楷體" w:hAnsi="Times New Roman"/>
        </w:rPr>
        <w:t>量測鏈</w:t>
      </w:r>
      <w:proofErr w:type="gramEnd"/>
      <w:r>
        <w:rPr>
          <w:rFonts w:ascii="Times New Roman" w:eastAsia="標楷體" w:hAnsi="Times New Roman"/>
        </w:rPr>
        <w:t>」的合成值。此非缺陷，而是真實部署條件的一部分，但引用絕對精度數值時應知其構成。</w:t>
      </w:r>
    </w:p>
    <w:p w14:paraId="2B0A1081" w14:textId="77777777" w:rsidR="00492BDD" w:rsidRDefault="00995AD2" w:rsidP="00995AD2">
      <w:pPr>
        <w:widowControl/>
      </w:pPr>
      <w:r>
        <w:br w:type="page"/>
      </w:r>
    </w:p>
    <w:p w14:paraId="3C27DC3C" w14:textId="77777777" w:rsidR="003C2EFA" w:rsidRDefault="00E46E34">
      <w:pPr>
        <w:keepNext/>
        <w:widowControl/>
        <w:spacing w:line="360" w:lineRule="exact"/>
        <w:outlineLvl w:val="1"/>
        <w:rPr>
          <w:rFonts w:ascii="Times New Roman" w:eastAsia="標楷體" w:hAnsi="Times New Roman"/>
          <w:b/>
          <w:sz w:val="28"/>
        </w:rPr>
      </w:pPr>
      <w:bookmarkStart w:id="92" w:name="_Toc239074928"/>
      <w:r>
        <w:rPr>
          <w:rFonts w:ascii="Times New Roman" w:eastAsia="標楷體" w:hAnsi="Times New Roman"/>
          <w:b/>
          <w:sz w:val="28"/>
        </w:rPr>
        <w:lastRenderedPageBreak/>
        <w:t xml:space="preserve">6.4 </w:t>
      </w:r>
      <w:r>
        <w:rPr>
          <w:rFonts w:ascii="Times New Roman" w:eastAsia="標楷體" w:hAnsi="Times New Roman"/>
          <w:b/>
          <w:sz w:val="28"/>
        </w:rPr>
        <w:t>未來工作</w:t>
      </w:r>
      <w:bookmarkEnd w:id="92"/>
    </w:p>
    <w:p w14:paraId="6038CC8D" w14:textId="77777777" w:rsidR="00492BDD" w:rsidRDefault="00492BDD">
      <w:pPr>
        <w:widowControl/>
        <w:spacing w:line="360" w:lineRule="exact"/>
      </w:pPr>
    </w:p>
    <w:p w14:paraId="7E0C267E" w14:textId="77777777" w:rsidR="003C2EFA" w:rsidRDefault="00E46E34">
      <w:pPr>
        <w:keepNext/>
        <w:widowControl/>
        <w:spacing w:line="360" w:lineRule="exact"/>
        <w:outlineLvl w:val="2"/>
      </w:pPr>
      <w:bookmarkStart w:id="93" w:name="_Toc239074929"/>
      <w:r>
        <w:rPr>
          <w:rFonts w:ascii="Times New Roman" w:eastAsia="標楷體" w:hAnsi="Times New Roman"/>
          <w:b/>
          <w:sz w:val="26"/>
        </w:rPr>
        <w:t xml:space="preserve">6.4.1 SOH </w:t>
      </w:r>
      <w:r>
        <w:rPr>
          <w:rFonts w:ascii="Times New Roman" w:eastAsia="標楷體" w:hAnsi="Times New Roman"/>
          <w:b/>
          <w:sz w:val="26"/>
        </w:rPr>
        <w:t>估測延伸</w:t>
      </w:r>
      <w:bookmarkEnd w:id="93"/>
    </w:p>
    <w:p w14:paraId="332DB7D8" w14:textId="77777777" w:rsidR="003C2EFA" w:rsidRDefault="00E46E34">
      <w:pPr>
        <w:widowControl/>
        <w:spacing w:line="480" w:lineRule="exact"/>
        <w:ind w:firstLine="480"/>
        <w:jc w:val="both"/>
      </w:pPr>
      <w:r>
        <w:rPr>
          <w:rFonts w:ascii="Times New Roman" w:eastAsia="標楷體" w:hAnsi="Times New Roman"/>
        </w:rPr>
        <w:t>本研究的測試平台與長期循環數據</w:t>
      </w:r>
      <w:proofErr w:type="gramStart"/>
      <w:r>
        <w:rPr>
          <w:rFonts w:ascii="Times New Roman" w:eastAsia="標楷體" w:hAnsi="Times New Roman"/>
        </w:rPr>
        <w:t>（</w:t>
      </w:r>
      <w:proofErr w:type="gramEnd"/>
      <w:r>
        <w:rPr>
          <w:rFonts w:ascii="Times New Roman" w:eastAsia="標楷體" w:hAnsi="Times New Roman"/>
        </w:rPr>
        <w:t>第五章：</w:t>
      </w:r>
      <w:r>
        <w:rPr>
          <w:rFonts w:ascii="Times New Roman" w:eastAsia="標楷體" w:hAnsi="Times New Roman"/>
        </w:rPr>
        <w:t xml:space="preserve">41 </w:t>
      </w:r>
      <w:r>
        <w:rPr>
          <w:rFonts w:ascii="Times New Roman" w:eastAsia="標楷體" w:hAnsi="Times New Roman"/>
        </w:rPr>
        <w:t>輪、可分離的</w:t>
      </w:r>
      <w:r>
        <w:rPr>
          <w:rFonts w:ascii="Times New Roman" w:eastAsia="標楷體" w:hAnsi="Times New Roman"/>
        </w:rPr>
        <w:t xml:space="preserve"> 4.6% </w:t>
      </w:r>
      <w:r>
        <w:rPr>
          <w:rFonts w:ascii="Times New Roman" w:eastAsia="標楷體" w:hAnsi="Times New Roman"/>
        </w:rPr>
        <w:t>老化軌跡</w:t>
      </w:r>
      <w:proofErr w:type="gramStart"/>
      <w:r>
        <w:rPr>
          <w:rFonts w:ascii="Times New Roman" w:eastAsia="標楷體" w:hAnsi="Times New Roman"/>
        </w:rPr>
        <w:t>）</w:t>
      </w:r>
      <w:proofErr w:type="gramEnd"/>
      <w:r>
        <w:rPr>
          <w:rFonts w:ascii="Times New Roman" w:eastAsia="標楷體" w:hAnsi="Times New Roman"/>
        </w:rPr>
        <w:t>為</w:t>
      </w:r>
      <w:r>
        <w:rPr>
          <w:rFonts w:ascii="Times New Roman" w:eastAsia="標楷體" w:hAnsi="Times New Roman"/>
        </w:rPr>
        <w:t xml:space="preserve"> SOH </w:t>
      </w:r>
      <w:r>
        <w:rPr>
          <w:rFonts w:ascii="Times New Roman" w:eastAsia="標楷體" w:hAnsi="Times New Roman"/>
        </w:rPr>
        <w:t>估測提供了現成基礎。未來可於現有框架上延伸：</w:t>
      </w:r>
    </w:p>
    <w:p w14:paraId="7BF2ADE9" w14:textId="77777777" w:rsidR="003C2EFA" w:rsidRDefault="00E46E34">
      <w:pPr>
        <w:widowControl/>
        <w:spacing w:line="480" w:lineRule="exact"/>
        <w:jc w:val="both"/>
      </w:pPr>
      <w:r>
        <w:rPr>
          <w:rFonts w:ascii="Times New Roman" w:eastAsia="標楷體" w:hAnsi="Times New Roman"/>
        </w:rPr>
        <w:t xml:space="preserve">- </w:t>
      </w:r>
      <w:r>
        <w:rPr>
          <w:rFonts w:ascii="Times New Roman" w:eastAsia="標楷體" w:hAnsi="Times New Roman"/>
          <w:b/>
        </w:rPr>
        <w:t>容量衰退追蹤法</w:t>
      </w:r>
      <w:r>
        <w:rPr>
          <w:rFonts w:ascii="Times New Roman" w:eastAsia="標楷體" w:hAnsi="Times New Roman"/>
        </w:rPr>
        <w:t>：直接以</w:t>
      </w:r>
      <w:proofErr w:type="gramStart"/>
      <w:r>
        <w:rPr>
          <w:rFonts w:ascii="Times New Roman" w:eastAsia="標楷體" w:hAnsi="Times New Roman"/>
        </w:rPr>
        <w:t>逐輪滿放</w:t>
      </w:r>
      <w:proofErr w:type="gramEnd"/>
      <w:r>
        <w:rPr>
          <w:rFonts w:ascii="Times New Roman" w:eastAsia="標楷體" w:hAnsi="Times New Roman"/>
        </w:rPr>
        <w:t>容量為</w:t>
      </w:r>
      <w:r>
        <w:rPr>
          <w:rFonts w:ascii="Times New Roman" w:eastAsia="標楷體" w:hAnsi="Times New Roman"/>
        </w:rPr>
        <w:t xml:space="preserve"> SOH </w:t>
      </w:r>
      <w:r>
        <w:rPr>
          <w:rFonts w:ascii="Times New Roman" w:eastAsia="標楷體" w:hAnsi="Times New Roman"/>
        </w:rPr>
        <w:t>指標，本研究已具備此資料管線。</w:t>
      </w:r>
    </w:p>
    <w:p w14:paraId="2806B8AF" w14:textId="77777777" w:rsidR="003C2EFA" w:rsidRDefault="00E46E34">
      <w:pPr>
        <w:widowControl/>
        <w:spacing w:line="480" w:lineRule="exact"/>
        <w:jc w:val="both"/>
      </w:pPr>
      <w:r>
        <w:rPr>
          <w:rFonts w:ascii="Times New Roman" w:eastAsia="標楷體" w:hAnsi="Times New Roman"/>
        </w:rPr>
        <w:t xml:space="preserve">- </w:t>
      </w:r>
      <w:proofErr w:type="gramStart"/>
      <w:r>
        <w:rPr>
          <w:rFonts w:ascii="Times New Roman" w:eastAsia="標楷體" w:hAnsi="Times New Roman"/>
          <w:b/>
        </w:rPr>
        <w:t>內阻成</w:t>
      </w:r>
      <w:proofErr w:type="gramEnd"/>
      <w:r>
        <w:rPr>
          <w:rFonts w:ascii="Times New Roman" w:eastAsia="標楷體" w:hAnsi="Times New Roman"/>
          <w:b/>
        </w:rPr>
        <w:t>長法</w:t>
      </w:r>
      <w:r>
        <w:rPr>
          <w:rFonts w:ascii="Times New Roman" w:eastAsia="標楷體" w:hAnsi="Times New Roman"/>
        </w:rPr>
        <w:t>：</w:t>
      </w:r>
      <w:proofErr w:type="gramStart"/>
      <w:r>
        <w:rPr>
          <w:rFonts w:ascii="Times New Roman" w:eastAsia="標楷體" w:hAnsi="Times New Roman"/>
        </w:rPr>
        <w:t>複</w:t>
      </w:r>
      <w:proofErr w:type="gramEnd"/>
      <w:r>
        <w:rPr>
          <w:rFonts w:ascii="Times New Roman" w:eastAsia="標楷體" w:hAnsi="Times New Roman"/>
        </w:rPr>
        <w:t>用動態阻抗法既有的</w:t>
      </w:r>
      <w:r>
        <w:rPr>
          <w:rFonts w:ascii="Times New Roman" w:eastAsia="標楷體" w:hAnsi="Times New Roman"/>
        </w:rPr>
        <w:t xml:space="preserve"> Δ V/Δ I </w:t>
      </w:r>
      <w:r>
        <w:rPr>
          <w:rFonts w:ascii="Times New Roman" w:eastAsia="標楷體" w:hAnsi="Times New Roman"/>
        </w:rPr>
        <w:t>擾動量測，追蹤特定</w:t>
      </w:r>
      <w:r>
        <w:rPr>
          <w:rFonts w:ascii="Times New Roman" w:eastAsia="標楷體" w:hAnsi="Times New Roman"/>
        </w:rPr>
        <w:t xml:space="preserve"> SOC </w:t>
      </w:r>
      <w:r>
        <w:rPr>
          <w:rFonts w:ascii="Times New Roman" w:eastAsia="標楷體" w:hAnsi="Times New Roman"/>
        </w:rPr>
        <w:t>點的</w:t>
      </w:r>
      <w:proofErr w:type="gramStart"/>
      <w:r>
        <w:rPr>
          <w:rFonts w:ascii="Times New Roman" w:eastAsia="標楷體" w:hAnsi="Times New Roman"/>
        </w:rPr>
        <w:t>內阻隨</w:t>
      </w:r>
      <w:proofErr w:type="gramEnd"/>
      <w:r>
        <w:rPr>
          <w:rFonts w:ascii="Times New Roman" w:eastAsia="標楷體" w:hAnsi="Times New Roman"/>
        </w:rPr>
        <w:t>循環次數的成長，作為</w:t>
      </w:r>
      <w:r>
        <w:rPr>
          <w:rFonts w:ascii="Times New Roman" w:eastAsia="標楷體" w:hAnsi="Times New Roman"/>
        </w:rPr>
        <w:t xml:space="preserve"> SOH </w:t>
      </w:r>
      <w:r>
        <w:rPr>
          <w:rFonts w:ascii="Times New Roman" w:eastAsia="標楷體" w:hAnsi="Times New Roman"/>
        </w:rPr>
        <w:t>的另一獨立指標。</w:t>
      </w:r>
    </w:p>
    <w:p w14:paraId="24E7E0ED" w14:textId="77777777" w:rsidR="003C2EFA" w:rsidRDefault="00E46E34">
      <w:pPr>
        <w:widowControl/>
        <w:spacing w:line="480" w:lineRule="exact"/>
        <w:jc w:val="both"/>
      </w:pPr>
      <w:r>
        <w:rPr>
          <w:rFonts w:ascii="Times New Roman" w:eastAsia="標楷體" w:hAnsi="Times New Roman"/>
        </w:rPr>
        <w:t xml:space="preserve">- </w:t>
      </w:r>
      <w:r>
        <w:rPr>
          <w:rFonts w:ascii="Times New Roman" w:eastAsia="標楷體" w:hAnsi="Times New Roman"/>
          <w:b/>
        </w:rPr>
        <w:t>投影法／增量容量分析（</w:t>
      </w:r>
      <w:r>
        <w:rPr>
          <w:rFonts w:ascii="Times New Roman" w:eastAsia="標楷體" w:hAnsi="Times New Roman"/>
          <w:b/>
        </w:rPr>
        <w:t>ICA</w:t>
      </w:r>
      <w:r>
        <w:rPr>
          <w:rFonts w:ascii="Times New Roman" w:eastAsia="標楷體" w:hAnsi="Times New Roman"/>
          <w:b/>
        </w:rPr>
        <w:t>）</w:t>
      </w:r>
      <w:r>
        <w:rPr>
          <w:rFonts w:ascii="Times New Roman" w:eastAsia="標楷體" w:hAnsi="Times New Roman"/>
        </w:rPr>
        <w:t>：以充放電曲線的微分特徵追蹤老化，可與上述兩法交叉驗證。</w:t>
      </w:r>
    </w:p>
    <w:p w14:paraId="6EACA548" w14:textId="77777777" w:rsidR="00492BDD" w:rsidRDefault="00E46E34" w:rsidP="00492BDD">
      <w:pPr>
        <w:widowControl/>
        <w:spacing w:line="480" w:lineRule="exact"/>
        <w:ind w:firstLine="480"/>
        <w:jc w:val="both"/>
        <w:rPr>
          <w:rFonts w:ascii="Times New Roman" w:eastAsia="標楷體" w:hAnsi="Times New Roman"/>
        </w:rPr>
      </w:pPr>
      <w:r>
        <w:rPr>
          <w:rFonts w:ascii="Times New Roman" w:eastAsia="標楷體" w:hAnsi="Times New Roman"/>
        </w:rPr>
        <w:t>由於</w:t>
      </w:r>
      <w:r>
        <w:rPr>
          <w:rFonts w:ascii="Times New Roman" w:eastAsia="標楷體" w:hAnsi="Times New Roman"/>
        </w:rPr>
        <w:t xml:space="preserve"> SOH </w:t>
      </w:r>
      <w:r>
        <w:rPr>
          <w:rFonts w:ascii="Times New Roman" w:eastAsia="標楷體" w:hAnsi="Times New Roman"/>
        </w:rPr>
        <w:t>指標多可</w:t>
      </w:r>
      <w:proofErr w:type="gramStart"/>
      <w:r>
        <w:rPr>
          <w:rFonts w:ascii="Times New Roman" w:eastAsia="標楷體" w:hAnsi="Times New Roman"/>
        </w:rPr>
        <w:t>複</w:t>
      </w:r>
      <w:proofErr w:type="gramEnd"/>
      <w:r>
        <w:rPr>
          <w:rFonts w:ascii="Times New Roman" w:eastAsia="標楷體" w:hAnsi="Times New Roman"/>
        </w:rPr>
        <w:t>用本研究已有的量測（容量、動態阻抗），延伸成本相對低，是最自然的下一步。</w:t>
      </w:r>
    </w:p>
    <w:p w14:paraId="704DBC68" w14:textId="77777777" w:rsidR="00492BDD" w:rsidRPr="00492BDD" w:rsidRDefault="00492BDD" w:rsidP="00492BDD">
      <w:pPr>
        <w:widowControl/>
        <w:rPr>
          <w:rFonts w:ascii="Times New Roman" w:eastAsia="標楷體" w:hAnsi="Times New Roman"/>
        </w:rPr>
      </w:pPr>
    </w:p>
    <w:p w14:paraId="7141C85B" w14:textId="77777777" w:rsidR="003C2EFA" w:rsidRDefault="00E46E34">
      <w:pPr>
        <w:keepNext/>
        <w:widowControl/>
        <w:spacing w:line="360" w:lineRule="exact"/>
        <w:outlineLvl w:val="2"/>
      </w:pPr>
      <w:bookmarkStart w:id="94" w:name="_Toc239074930"/>
      <w:r>
        <w:rPr>
          <w:rFonts w:ascii="Times New Roman" w:eastAsia="標楷體" w:hAnsi="Times New Roman"/>
          <w:b/>
          <w:sz w:val="26"/>
        </w:rPr>
        <w:t xml:space="preserve">6.4.2 LFP </w:t>
      </w:r>
      <w:r>
        <w:rPr>
          <w:rFonts w:ascii="Times New Roman" w:eastAsia="標楷體" w:hAnsi="Times New Roman"/>
          <w:b/>
          <w:sz w:val="26"/>
        </w:rPr>
        <w:t>電池遲滯處理</w:t>
      </w:r>
      <w:bookmarkEnd w:id="94"/>
    </w:p>
    <w:p w14:paraId="03B03E87" w14:textId="77777777" w:rsidR="003C2EFA" w:rsidRDefault="00E46E34">
      <w:pPr>
        <w:widowControl/>
        <w:spacing w:line="480" w:lineRule="exact"/>
        <w:ind w:firstLine="480"/>
        <w:jc w:val="both"/>
        <w:rPr>
          <w:rFonts w:ascii="Times New Roman" w:eastAsia="標楷體" w:hAnsi="Times New Roman"/>
        </w:rPr>
      </w:pPr>
      <w:r>
        <w:rPr>
          <w:rFonts w:ascii="Times New Roman" w:eastAsia="標楷體" w:hAnsi="Times New Roman"/>
        </w:rPr>
        <w:t xml:space="preserve">LFP </w:t>
      </w:r>
      <w:r>
        <w:rPr>
          <w:rFonts w:ascii="Times New Roman" w:eastAsia="標楷體" w:hAnsi="Times New Roman"/>
        </w:rPr>
        <w:t>電池的開路電壓曲線極平坦且具顯著充放電</w:t>
      </w:r>
      <w:proofErr w:type="gramStart"/>
      <w:r>
        <w:rPr>
          <w:rFonts w:ascii="Times New Roman" w:eastAsia="標楷體" w:hAnsi="Times New Roman"/>
        </w:rPr>
        <w:t>遲滯，</w:t>
      </w:r>
      <w:proofErr w:type="gramEnd"/>
      <w:r>
        <w:rPr>
          <w:rFonts w:ascii="Times New Roman" w:eastAsia="標楷體" w:hAnsi="Times New Roman"/>
        </w:rPr>
        <w:t>使依賴</w:t>
      </w:r>
      <w:r>
        <w:rPr>
          <w:rFonts w:ascii="Times New Roman" w:eastAsia="標楷體" w:hAnsi="Times New Roman"/>
        </w:rPr>
        <w:t xml:space="preserve"> OCV </w:t>
      </w:r>
      <w:r>
        <w:rPr>
          <w:rFonts w:ascii="Times New Roman" w:eastAsia="標楷體" w:hAnsi="Times New Roman"/>
        </w:rPr>
        <w:t>的方法（</w:t>
      </w:r>
      <w:r>
        <w:rPr>
          <w:rFonts w:ascii="Times New Roman" w:eastAsia="標楷體" w:hAnsi="Times New Roman"/>
        </w:rPr>
        <w:t>EKF</w:t>
      </w:r>
      <w:r>
        <w:rPr>
          <w:rFonts w:ascii="Times New Roman" w:eastAsia="標楷體" w:hAnsi="Times New Roman"/>
        </w:rPr>
        <w:t>）面臨「</w:t>
      </w:r>
      <w:r>
        <w:rPr>
          <w:rFonts w:ascii="Times New Roman" w:eastAsia="標楷體" w:hAnsi="Times New Roman"/>
        </w:rPr>
        <w:t xml:space="preserve">OCV </w:t>
      </w:r>
      <w:r>
        <w:rPr>
          <w:rFonts w:ascii="Times New Roman" w:eastAsia="標楷體" w:hAnsi="Times New Roman"/>
        </w:rPr>
        <w:t>對</w:t>
      </w:r>
      <w:r>
        <w:rPr>
          <w:rFonts w:ascii="Times New Roman" w:eastAsia="標楷體" w:hAnsi="Times New Roman"/>
        </w:rPr>
        <w:t xml:space="preserve"> SOC </w:t>
      </w:r>
      <w:r>
        <w:rPr>
          <w:rFonts w:ascii="Times New Roman" w:eastAsia="標楷體" w:hAnsi="Times New Roman"/>
        </w:rPr>
        <w:t>不敏感」與「遲滯造成</w:t>
      </w:r>
      <w:r>
        <w:rPr>
          <w:rFonts w:ascii="Times New Roman" w:eastAsia="標楷體" w:hAnsi="Times New Roman"/>
        </w:rPr>
        <w:t xml:space="preserve"> OCV </w:t>
      </w:r>
      <w:proofErr w:type="gramStart"/>
      <w:r>
        <w:rPr>
          <w:rFonts w:ascii="Times New Roman" w:eastAsia="標楷體" w:hAnsi="Times New Roman"/>
        </w:rPr>
        <w:t>多值</w:t>
      </w:r>
      <w:proofErr w:type="gramEnd"/>
      <w:r>
        <w:rPr>
          <w:rFonts w:ascii="Times New Roman" w:eastAsia="標楷體" w:hAnsi="Times New Roman"/>
        </w:rPr>
        <w:t>」兩大挑戰。未來可引入遲滯狀態模型（如將一階遲滯態擴充至</w:t>
      </w:r>
      <w:r>
        <w:rPr>
          <w:rFonts w:ascii="Times New Roman" w:eastAsia="標楷體" w:hAnsi="Times New Roman"/>
        </w:rPr>
        <w:t xml:space="preserve"> EKF </w:t>
      </w:r>
      <w:r>
        <w:rPr>
          <w:rFonts w:ascii="Times New Roman" w:eastAsia="標楷體" w:hAnsi="Times New Roman"/>
        </w:rPr>
        <w:t>狀態向量），並比較動態阻抗法在</w:t>
      </w:r>
      <w:r>
        <w:rPr>
          <w:rFonts w:ascii="Times New Roman" w:eastAsia="標楷體" w:hAnsi="Times New Roman"/>
        </w:rPr>
        <w:t xml:space="preserve"> LFP </w:t>
      </w:r>
      <w:r>
        <w:rPr>
          <w:rFonts w:ascii="Times New Roman" w:eastAsia="標楷體" w:hAnsi="Times New Roman"/>
        </w:rPr>
        <w:t>上的表現（其不依賴</w:t>
      </w:r>
      <w:r>
        <w:rPr>
          <w:rFonts w:ascii="Times New Roman" w:eastAsia="標楷體" w:hAnsi="Times New Roman"/>
        </w:rPr>
        <w:t xml:space="preserve"> OCV</w:t>
      </w:r>
      <w:r>
        <w:rPr>
          <w:rFonts w:ascii="Times New Roman" w:eastAsia="標楷體" w:hAnsi="Times New Roman"/>
        </w:rPr>
        <w:t>，理論上較不受遲滯影響），是極具研究價值的對照延伸。</w:t>
      </w:r>
    </w:p>
    <w:p w14:paraId="1B5B7113" w14:textId="77777777" w:rsidR="00492BDD" w:rsidRDefault="00492BDD">
      <w:pPr>
        <w:widowControl/>
        <w:spacing w:line="480" w:lineRule="exact"/>
        <w:ind w:firstLine="480"/>
        <w:jc w:val="both"/>
      </w:pPr>
    </w:p>
    <w:p w14:paraId="1E0DA9F1" w14:textId="77777777" w:rsidR="003C2EFA" w:rsidRDefault="00E46E34">
      <w:pPr>
        <w:keepNext/>
        <w:widowControl/>
        <w:spacing w:line="360" w:lineRule="exact"/>
        <w:outlineLvl w:val="2"/>
      </w:pPr>
      <w:bookmarkStart w:id="95" w:name="_Toc239074931"/>
      <w:r>
        <w:rPr>
          <w:rFonts w:ascii="Times New Roman" w:eastAsia="標楷體" w:hAnsi="Times New Roman"/>
          <w:b/>
          <w:sz w:val="26"/>
        </w:rPr>
        <w:t xml:space="preserve">6.4.3 </w:t>
      </w:r>
      <w:r>
        <w:rPr>
          <w:rFonts w:ascii="Times New Roman" w:eastAsia="標楷體" w:hAnsi="Times New Roman"/>
          <w:b/>
          <w:sz w:val="26"/>
        </w:rPr>
        <w:t>資料驅動融合與雲端</w:t>
      </w:r>
      <w:r>
        <w:rPr>
          <w:rFonts w:ascii="Times New Roman" w:eastAsia="標楷體" w:hAnsi="Times New Roman"/>
          <w:b/>
          <w:sz w:val="26"/>
        </w:rPr>
        <w:t xml:space="preserve"> fleet learning</w:t>
      </w:r>
      <w:bookmarkEnd w:id="95"/>
    </w:p>
    <w:p w14:paraId="0D3D3355" w14:textId="77777777" w:rsidR="003C2EFA" w:rsidRDefault="00E46E34">
      <w:pPr>
        <w:widowControl/>
        <w:spacing w:line="480" w:lineRule="exact"/>
        <w:ind w:firstLine="480"/>
        <w:jc w:val="both"/>
        <w:rPr>
          <w:rFonts w:ascii="Times New Roman" w:eastAsia="標楷體" w:hAnsi="Times New Roman"/>
        </w:rPr>
      </w:pPr>
      <w:r>
        <w:rPr>
          <w:rFonts w:ascii="Times New Roman" w:eastAsia="標楷體" w:hAnsi="Times New Roman"/>
        </w:rPr>
        <w:t>在嵌入式資源持續成長的趨勢下，未來可探討：</w:t>
      </w:r>
      <w:r>
        <w:rPr>
          <w:rFonts w:ascii="Times New Roman" w:eastAsia="標楷體" w:hAnsi="Times New Roman"/>
        </w:rPr>
        <w:t xml:space="preserve">(a) </w:t>
      </w:r>
      <w:r>
        <w:rPr>
          <w:rFonts w:ascii="Times New Roman" w:eastAsia="標楷體" w:hAnsi="Times New Roman"/>
        </w:rPr>
        <w:t>以輕量神經網路（如小型</w:t>
      </w:r>
      <w:r>
        <w:rPr>
          <w:rFonts w:ascii="Times New Roman" w:eastAsia="標楷體" w:hAnsi="Times New Roman"/>
        </w:rPr>
        <w:t xml:space="preserve"> RNN</w:t>
      </w:r>
      <w:r>
        <w:rPr>
          <w:rFonts w:ascii="Times New Roman" w:eastAsia="標楷體" w:hAnsi="Times New Roman"/>
        </w:rPr>
        <w:t>）融合三種估測方法的輸出，或直接由電壓／電流序列端到端估測</w:t>
      </w:r>
      <w:r>
        <w:rPr>
          <w:rFonts w:ascii="Times New Roman" w:eastAsia="標楷體" w:hAnsi="Times New Roman"/>
        </w:rPr>
        <w:t xml:space="preserve"> SOC</w:t>
      </w:r>
      <w:r>
        <w:rPr>
          <w:rFonts w:ascii="Times New Roman" w:eastAsia="標楷體" w:hAnsi="Times New Roman"/>
        </w:rPr>
        <w:t>，並在本研究的公平比較框架下量化其精度</w:t>
      </w:r>
      <w:proofErr w:type="gramStart"/>
      <w:r>
        <w:rPr>
          <w:rFonts w:ascii="Times New Roman" w:eastAsia="標楷體" w:hAnsi="Times New Roman"/>
        </w:rPr>
        <w:t>─</w:t>
      </w:r>
      <w:proofErr w:type="gramEnd"/>
      <w:r>
        <w:rPr>
          <w:rFonts w:ascii="Times New Roman" w:eastAsia="標楷體" w:hAnsi="Times New Roman"/>
        </w:rPr>
        <w:t>資源權衡；</w:t>
      </w:r>
      <w:r>
        <w:rPr>
          <w:rFonts w:ascii="Times New Roman" w:eastAsia="標楷體" w:hAnsi="Times New Roman"/>
        </w:rPr>
        <w:t xml:space="preserve">(b) </w:t>
      </w:r>
      <w:r>
        <w:rPr>
          <w:rFonts w:ascii="Times New Roman" w:eastAsia="標楷體" w:hAnsi="Times New Roman"/>
        </w:rPr>
        <w:t>將多顆電池的運行數據上傳雲端做</w:t>
      </w:r>
      <w:r>
        <w:rPr>
          <w:rFonts w:ascii="Times New Roman" w:eastAsia="標楷體" w:hAnsi="Times New Roman"/>
        </w:rPr>
        <w:t xml:space="preserve"> fleet learning</w:t>
      </w:r>
      <w:r>
        <w:rPr>
          <w:rFonts w:ascii="Times New Roman" w:eastAsia="標楷體" w:hAnsi="Times New Roman"/>
        </w:rPr>
        <w:t>，回饋校正各</w:t>
      </w:r>
      <w:r>
        <w:rPr>
          <w:rFonts w:ascii="Times New Roman" w:eastAsia="標楷體" w:hAnsi="Times New Roman"/>
        </w:rPr>
        <w:t xml:space="preserve"> MCU </w:t>
      </w:r>
      <w:r>
        <w:rPr>
          <w:rFonts w:ascii="Times New Roman" w:eastAsia="標楷體" w:hAnsi="Times New Roman"/>
        </w:rPr>
        <w:t>的模型參數，使邊緣端的輕量方法亦能逼近高階方法的精度。</w:t>
      </w:r>
    </w:p>
    <w:p w14:paraId="7FE700DE" w14:textId="77777777" w:rsidR="00492BDD" w:rsidRDefault="00995AD2" w:rsidP="00995AD2">
      <w:pPr>
        <w:widowControl/>
      </w:pPr>
      <w:r>
        <w:br w:type="page"/>
      </w:r>
    </w:p>
    <w:p w14:paraId="5C193F4E" w14:textId="77777777" w:rsidR="003C2EFA" w:rsidRDefault="00E46E34">
      <w:pPr>
        <w:keepNext/>
        <w:widowControl/>
        <w:spacing w:line="360" w:lineRule="exact"/>
        <w:outlineLvl w:val="1"/>
      </w:pPr>
      <w:bookmarkStart w:id="96" w:name="_Toc239074932"/>
      <w:r>
        <w:rPr>
          <w:rFonts w:ascii="Times New Roman" w:eastAsia="標楷體" w:hAnsi="Times New Roman"/>
          <w:b/>
          <w:sz w:val="28"/>
        </w:rPr>
        <w:lastRenderedPageBreak/>
        <w:t xml:space="preserve">6.5 </w:t>
      </w:r>
      <w:r>
        <w:rPr>
          <w:rFonts w:ascii="Times New Roman" w:eastAsia="標楷體" w:hAnsi="Times New Roman"/>
          <w:b/>
          <w:sz w:val="28"/>
        </w:rPr>
        <w:t>結語</w:t>
      </w:r>
      <w:bookmarkEnd w:id="96"/>
    </w:p>
    <w:p w14:paraId="4F9E7A83" w14:textId="77777777" w:rsidR="003C2EFA" w:rsidRDefault="00E46E34">
      <w:pPr>
        <w:widowControl/>
        <w:spacing w:line="480" w:lineRule="exact"/>
        <w:ind w:firstLine="480"/>
        <w:jc w:val="both"/>
      </w:pPr>
      <w:r>
        <w:rPr>
          <w:rFonts w:ascii="Times New Roman" w:eastAsia="標楷體" w:hAnsi="Times New Roman"/>
        </w:rPr>
        <w:t>本研究從一個務實的工程命題出發</w:t>
      </w:r>
      <w:proofErr w:type="gramStart"/>
      <w:r>
        <w:rPr>
          <w:rFonts w:ascii="Times New Roman" w:eastAsia="標楷體" w:hAnsi="Times New Roman"/>
        </w:rPr>
        <w:t>——</w:t>
      </w:r>
      <w:proofErr w:type="gramEnd"/>
      <w:r>
        <w:rPr>
          <w:rFonts w:ascii="Times New Roman" w:eastAsia="標楷體" w:hAnsi="Times New Roman"/>
        </w:rPr>
        <w:t>在真實的嵌入式資源約束下，三種主流</w:t>
      </w:r>
      <w:r>
        <w:rPr>
          <w:rFonts w:ascii="Times New Roman" w:eastAsia="標楷體" w:hAnsi="Times New Roman"/>
        </w:rPr>
        <w:t xml:space="preserve"> SOC </w:t>
      </w:r>
      <w:r>
        <w:rPr>
          <w:rFonts w:ascii="Times New Roman" w:eastAsia="標楷體" w:hAnsi="Times New Roman"/>
        </w:rPr>
        <w:t>估測方法究竟孰優孰劣？透過自建的高再現性測試平台與同硬體公平比較，本研究將此問題的答案由文獻中的定性印象，推進為實測數據支撐的決策依據：沒有放諸四海皆</w:t>
      </w:r>
      <w:proofErr w:type="gramStart"/>
      <w:r>
        <w:rPr>
          <w:rFonts w:ascii="Times New Roman" w:eastAsia="標楷體" w:hAnsi="Times New Roman"/>
        </w:rPr>
        <w:t>準</w:t>
      </w:r>
      <w:proofErr w:type="gramEnd"/>
      <w:r>
        <w:rPr>
          <w:rFonts w:ascii="Times New Roman" w:eastAsia="標楷體" w:hAnsi="Times New Roman"/>
        </w:rPr>
        <w:t>的最優方法，最優選擇是資源、精度與強健性三者在特定應用約束下的權衡結果。同時，公平比較的過程本身帶出了比排名更深一層的教訓</w:t>
      </w:r>
      <w:proofErr w:type="gramStart"/>
      <w:r>
        <w:rPr>
          <w:rFonts w:ascii="Times New Roman" w:eastAsia="標楷體" w:hAnsi="Times New Roman"/>
        </w:rPr>
        <w:t>——</w:t>
      </w:r>
      <w:proofErr w:type="gramEnd"/>
      <w:r>
        <w:rPr>
          <w:rFonts w:ascii="Times New Roman" w:eastAsia="標楷體" w:hAnsi="Times New Roman"/>
          <w:b/>
        </w:rPr>
        <w:t>演算法的精度上限往往不由演算法決定</w:t>
      </w:r>
      <w:r>
        <w:rPr>
          <w:rFonts w:ascii="Times New Roman" w:eastAsia="標楷體" w:hAnsi="Times New Roman"/>
        </w:rPr>
        <w:t>：</w:t>
      </w:r>
      <w:proofErr w:type="gramStart"/>
      <w:r>
        <w:rPr>
          <w:rFonts w:ascii="Times New Roman" w:eastAsia="標楷體" w:hAnsi="Times New Roman"/>
        </w:rPr>
        <w:t>量測鏈的</w:t>
      </w:r>
      <w:proofErr w:type="gramEnd"/>
      <w:r>
        <w:rPr>
          <w:rFonts w:ascii="Times New Roman" w:eastAsia="標楷體" w:hAnsi="Times New Roman"/>
        </w:rPr>
        <w:t>刻度一致性、參數辨識域與部署域的一致性，這些「環境項」在實測中對誤差的貢獻，數倍於演算法之間的差距。期望本研究的平台、框架、決策表與此一教訓，能為嵌入式</w:t>
      </w:r>
      <w:r>
        <w:rPr>
          <w:rFonts w:ascii="Times New Roman" w:eastAsia="標楷體" w:hAnsi="Times New Roman"/>
        </w:rPr>
        <w:t xml:space="preserve"> BMS </w:t>
      </w:r>
      <w:r>
        <w:rPr>
          <w:rFonts w:ascii="Times New Roman" w:eastAsia="標楷體" w:hAnsi="Times New Roman"/>
        </w:rPr>
        <w:t>的</w:t>
      </w:r>
      <w:r>
        <w:rPr>
          <w:rFonts w:ascii="Times New Roman" w:eastAsia="標楷體" w:hAnsi="Times New Roman"/>
        </w:rPr>
        <w:t xml:space="preserve"> SOC </w:t>
      </w:r>
      <w:r>
        <w:rPr>
          <w:rFonts w:ascii="Times New Roman" w:eastAsia="標楷體" w:hAnsi="Times New Roman"/>
        </w:rPr>
        <w:t>演算法選型提供一份誠實而可操作的參考。</w:t>
      </w:r>
    </w:p>
    <w:p w14:paraId="0DCED201" w14:textId="77777777" w:rsidR="00463B06" w:rsidRDefault="00463B06">
      <w:pPr>
        <w:widowControl/>
        <w:rPr>
          <w:rFonts w:ascii="Times New Roman" w:eastAsia="標楷體" w:hAnsi="Times New Roman"/>
          <w:b/>
          <w:sz w:val="28"/>
        </w:rPr>
      </w:pPr>
      <w:r>
        <w:rPr>
          <w:rFonts w:ascii="Times New Roman" w:eastAsia="標楷體" w:hAnsi="Times New Roman"/>
          <w:b/>
          <w:sz w:val="28"/>
        </w:rPr>
        <w:br w:type="page"/>
      </w:r>
    </w:p>
    <w:p w14:paraId="525B1EBE" w14:textId="77777777" w:rsidR="003C2EFA" w:rsidRDefault="00E46E34">
      <w:pPr>
        <w:keepNext/>
        <w:widowControl/>
        <w:spacing w:before="240" w:after="120" w:line="360" w:lineRule="atLeast"/>
        <w:jc w:val="center"/>
        <w:outlineLvl w:val="0"/>
      </w:pPr>
      <w:bookmarkStart w:id="97" w:name="_Toc239074933"/>
      <w:r>
        <w:rPr>
          <w:rFonts w:ascii="Times New Roman" w:eastAsia="標楷體" w:hAnsi="Times New Roman"/>
          <w:b/>
          <w:sz w:val="28"/>
        </w:rPr>
        <w:lastRenderedPageBreak/>
        <w:t>參考文獻</w:t>
      </w:r>
      <w:bookmarkEnd w:id="97"/>
    </w:p>
    <w:p w14:paraId="0CB74993" w14:textId="77777777" w:rsidR="003C2EFA" w:rsidRDefault="00E46E34">
      <w:pPr>
        <w:widowControl/>
        <w:spacing w:line="480" w:lineRule="atLeast"/>
        <w:ind w:left="480" w:hanging="480"/>
      </w:pPr>
      <w:r>
        <w:rPr>
          <w:rFonts w:ascii="Times New Roman" w:eastAsia="標楷體" w:hAnsi="Times New Roman"/>
        </w:rPr>
        <w:t xml:space="preserve">[1] V. Pop, H. J. </w:t>
      </w:r>
      <w:proofErr w:type="spellStart"/>
      <w:r>
        <w:rPr>
          <w:rFonts w:ascii="Times New Roman" w:eastAsia="標楷體" w:hAnsi="Times New Roman"/>
        </w:rPr>
        <w:t>Bergveld</w:t>
      </w:r>
      <w:proofErr w:type="spellEnd"/>
      <w:r>
        <w:rPr>
          <w:rFonts w:ascii="Times New Roman" w:eastAsia="標楷體" w:hAnsi="Times New Roman"/>
        </w:rPr>
        <w:t xml:space="preserve">, P. H. L. </w:t>
      </w:r>
      <w:proofErr w:type="spellStart"/>
      <w:r>
        <w:rPr>
          <w:rFonts w:ascii="Times New Roman" w:eastAsia="標楷體" w:hAnsi="Times New Roman"/>
        </w:rPr>
        <w:t>Notten</w:t>
      </w:r>
      <w:proofErr w:type="spellEnd"/>
      <w:r>
        <w:rPr>
          <w:rFonts w:ascii="Times New Roman" w:eastAsia="標楷體" w:hAnsi="Times New Roman"/>
        </w:rPr>
        <w:t xml:space="preserve">, and P. P. L. </w:t>
      </w:r>
      <w:proofErr w:type="spellStart"/>
      <w:r>
        <w:rPr>
          <w:rFonts w:ascii="Times New Roman" w:eastAsia="標楷體" w:hAnsi="Times New Roman"/>
        </w:rPr>
        <w:t>Regtien</w:t>
      </w:r>
      <w:proofErr w:type="spellEnd"/>
      <w:r>
        <w:rPr>
          <w:rFonts w:ascii="Times New Roman" w:eastAsia="標楷體" w:hAnsi="Times New Roman"/>
        </w:rPr>
        <w:t>, "State-of-the-art of battery state-of-charge determination," Measurement Science and Technology, vol. 16, no. 12, pp. R93-R110, Dec. 2005.</w:t>
      </w:r>
    </w:p>
    <w:p w14:paraId="6E8E4B1D" w14:textId="77777777" w:rsidR="003C2EFA" w:rsidRDefault="00E46E34">
      <w:pPr>
        <w:widowControl/>
        <w:spacing w:line="480" w:lineRule="atLeast"/>
        <w:ind w:left="480" w:hanging="480"/>
      </w:pPr>
      <w:r>
        <w:rPr>
          <w:rFonts w:ascii="Times New Roman" w:eastAsia="標楷體" w:hAnsi="Times New Roman"/>
        </w:rPr>
        <w:t>[2] R. Xiong, J. Cao, Q. Yu, H. He, and F. Sun, "Critical Review on the Battery State of Charge Estimation Methods for Electric Vehicles," IEEE Access, vol. 6, pp. 1832-1843, 2018.</w:t>
      </w:r>
    </w:p>
    <w:p w14:paraId="63E49902" w14:textId="77777777" w:rsidR="003C2EFA" w:rsidRDefault="00E46E34">
      <w:pPr>
        <w:widowControl/>
        <w:spacing w:line="480" w:lineRule="atLeast"/>
        <w:ind w:left="480" w:hanging="480"/>
      </w:pPr>
      <w:r>
        <w:rPr>
          <w:rFonts w:ascii="Times New Roman" w:eastAsia="標楷體" w:hAnsi="Times New Roman"/>
        </w:rPr>
        <w:t xml:space="preserve">[3] M. A. Hannan, M. S. H. </w:t>
      </w:r>
      <w:proofErr w:type="spellStart"/>
      <w:r>
        <w:rPr>
          <w:rFonts w:ascii="Times New Roman" w:eastAsia="標楷體" w:hAnsi="Times New Roman"/>
        </w:rPr>
        <w:t>Lipu</w:t>
      </w:r>
      <w:proofErr w:type="spellEnd"/>
      <w:r>
        <w:rPr>
          <w:rFonts w:ascii="Times New Roman" w:eastAsia="標楷體" w:hAnsi="Times New Roman"/>
        </w:rPr>
        <w:t>, A. Hussain, and A. Mohamed, "A review of lithium-ion battery state of charge estimation and management system in electric vehicle applications: Challenges and recommendations," Renewable and Sustainable Energy Reviews, vol. 78, pp. 834-854, Oct. 2017.</w:t>
      </w:r>
    </w:p>
    <w:p w14:paraId="53CEDD22" w14:textId="77777777" w:rsidR="003C2EFA" w:rsidRDefault="00E46E34">
      <w:pPr>
        <w:widowControl/>
        <w:spacing w:line="480" w:lineRule="atLeast"/>
        <w:ind w:left="480" w:hanging="480"/>
      </w:pPr>
      <w:r>
        <w:rPr>
          <w:rFonts w:ascii="Times New Roman" w:eastAsia="標楷體" w:hAnsi="Times New Roman"/>
        </w:rPr>
        <w:t xml:space="preserve">[4] D. N. T. How, M. A. Hannan, M. S. H. </w:t>
      </w:r>
      <w:proofErr w:type="spellStart"/>
      <w:r>
        <w:rPr>
          <w:rFonts w:ascii="Times New Roman" w:eastAsia="標楷體" w:hAnsi="Times New Roman"/>
        </w:rPr>
        <w:t>Lipu</w:t>
      </w:r>
      <w:proofErr w:type="spellEnd"/>
      <w:r>
        <w:rPr>
          <w:rFonts w:ascii="Times New Roman" w:eastAsia="標楷體" w:hAnsi="Times New Roman"/>
        </w:rPr>
        <w:t>, and P. J. Ker, "State of Charge Estimation for Lithium-Ion Batteries Using Model-Based and Data-Driven Methods: A Review," IEEE Access, vol. 7, pp. 136116-136136, 2019.</w:t>
      </w:r>
    </w:p>
    <w:p w14:paraId="42064169" w14:textId="77777777" w:rsidR="003C2EFA" w:rsidRDefault="00E46E34">
      <w:pPr>
        <w:widowControl/>
        <w:spacing w:line="480" w:lineRule="atLeast"/>
        <w:ind w:left="480" w:hanging="480"/>
      </w:pPr>
      <w:r>
        <w:rPr>
          <w:rFonts w:ascii="Times New Roman" w:eastAsia="標楷體" w:hAnsi="Times New Roman"/>
        </w:rPr>
        <w:t xml:space="preserve">[5] G. L. </w:t>
      </w:r>
      <w:proofErr w:type="spellStart"/>
      <w:r>
        <w:rPr>
          <w:rFonts w:ascii="Times New Roman" w:eastAsia="標楷體" w:hAnsi="Times New Roman"/>
        </w:rPr>
        <w:t>Bressanini</w:t>
      </w:r>
      <w:proofErr w:type="spellEnd"/>
      <w:r>
        <w:rPr>
          <w:rFonts w:ascii="Times New Roman" w:eastAsia="標楷體" w:hAnsi="Times New Roman"/>
        </w:rPr>
        <w:t xml:space="preserve">, T. D. C. </w:t>
      </w:r>
      <w:proofErr w:type="spellStart"/>
      <w:r>
        <w:rPr>
          <w:rFonts w:ascii="Times New Roman" w:eastAsia="標楷體" w:hAnsi="Times New Roman"/>
        </w:rPr>
        <w:t>Busarello</w:t>
      </w:r>
      <w:proofErr w:type="spellEnd"/>
      <w:r>
        <w:rPr>
          <w:rFonts w:ascii="Times New Roman" w:eastAsia="標楷體" w:hAnsi="Times New Roman"/>
        </w:rPr>
        <w:t>, and A. Peres, "Design and Implementation of Lead-Acid Battery State-of-Health and State-of-Charge Measurements," in Proc. 2017 Brazilian Power Electronics Conference (COBEP), Juiz de Fora, Brazil, Nov. 2017, pp. 1-6.</w:t>
      </w:r>
    </w:p>
    <w:p w14:paraId="05082DBE" w14:textId="77777777" w:rsidR="003C2EFA" w:rsidRDefault="00E46E34">
      <w:pPr>
        <w:widowControl/>
        <w:spacing w:line="480" w:lineRule="atLeast"/>
        <w:ind w:left="480" w:hanging="480"/>
      </w:pPr>
      <w:r>
        <w:rPr>
          <w:rFonts w:ascii="Times New Roman" w:eastAsia="標楷體" w:hAnsi="Times New Roman"/>
        </w:rPr>
        <w:t xml:space="preserve">[6] F. Zheng, Y. Xing, J. Jiang, B. Sun, J. Kim, and M. </w:t>
      </w:r>
      <w:proofErr w:type="spellStart"/>
      <w:r>
        <w:rPr>
          <w:rFonts w:ascii="Times New Roman" w:eastAsia="標楷體" w:hAnsi="Times New Roman"/>
        </w:rPr>
        <w:t>Pecht</w:t>
      </w:r>
      <w:proofErr w:type="spellEnd"/>
      <w:r>
        <w:rPr>
          <w:rFonts w:ascii="Times New Roman" w:eastAsia="標楷體" w:hAnsi="Times New Roman"/>
        </w:rPr>
        <w:t>, "Influence of different open circuit voltage tests on state of charge online estimation for lithium-ion batteries," Applied Energy, vol. 183, pp. 513-525, Dec. 2016.</w:t>
      </w:r>
    </w:p>
    <w:p w14:paraId="25CF8846" w14:textId="77777777" w:rsidR="003C2EFA" w:rsidRDefault="00E46E34">
      <w:pPr>
        <w:widowControl/>
        <w:spacing w:line="480" w:lineRule="atLeast"/>
        <w:ind w:left="480" w:hanging="480"/>
      </w:pPr>
      <w:r>
        <w:rPr>
          <w:rFonts w:ascii="Times New Roman" w:eastAsia="標楷體" w:hAnsi="Times New Roman"/>
        </w:rPr>
        <w:t xml:space="preserve">[7] G. L. </w:t>
      </w:r>
      <w:proofErr w:type="spellStart"/>
      <w:r>
        <w:rPr>
          <w:rFonts w:ascii="Times New Roman" w:eastAsia="標楷體" w:hAnsi="Times New Roman"/>
        </w:rPr>
        <w:t>Plett</w:t>
      </w:r>
      <w:proofErr w:type="spellEnd"/>
      <w:r>
        <w:rPr>
          <w:rFonts w:ascii="Times New Roman" w:eastAsia="標楷體" w:hAnsi="Times New Roman"/>
        </w:rPr>
        <w:t xml:space="preserve">, "Extended Kalman filtering for battery management systems of </w:t>
      </w:r>
      <w:proofErr w:type="spellStart"/>
      <w:r>
        <w:rPr>
          <w:rFonts w:ascii="Times New Roman" w:eastAsia="標楷體" w:hAnsi="Times New Roman"/>
        </w:rPr>
        <w:t>LiPB</w:t>
      </w:r>
      <w:proofErr w:type="spellEnd"/>
      <w:r>
        <w:rPr>
          <w:rFonts w:ascii="Times New Roman" w:eastAsia="標楷體" w:hAnsi="Times New Roman"/>
        </w:rPr>
        <w:t>-based HEV battery packs: Part 1. Background," Journal of Power Sources, vol. 134, no. 2, pp. 252-261, Aug. 2004.</w:t>
      </w:r>
    </w:p>
    <w:p w14:paraId="25ABAC64" w14:textId="77777777" w:rsidR="003C2EFA" w:rsidRDefault="00E46E34">
      <w:pPr>
        <w:widowControl/>
        <w:spacing w:line="480" w:lineRule="atLeast"/>
        <w:ind w:left="480" w:hanging="480"/>
      </w:pPr>
      <w:r>
        <w:rPr>
          <w:rFonts w:ascii="Times New Roman" w:eastAsia="標楷體" w:hAnsi="Times New Roman"/>
        </w:rPr>
        <w:t>[8] C.-H. Lin, C.-M. Wang, and C.-Y. Ho, "Implementation of State-of-Charge and State-of-Health Estimation for Lithium-Ion Batteries," in Proc. IECON 2016 - 42nd Annu. Conf. IEEE Industrial Electronics Society, Florence, Italy, Oct. 2016, pp. 18-24.</w:t>
      </w:r>
    </w:p>
    <w:p w14:paraId="46012C54" w14:textId="77777777" w:rsidR="003C2EFA" w:rsidRDefault="00E46E34">
      <w:pPr>
        <w:widowControl/>
        <w:spacing w:line="480" w:lineRule="atLeast"/>
        <w:ind w:left="480" w:hanging="480"/>
      </w:pPr>
      <w:r>
        <w:rPr>
          <w:rFonts w:ascii="Times New Roman" w:eastAsia="標楷體" w:hAnsi="Times New Roman"/>
        </w:rPr>
        <w:lastRenderedPageBreak/>
        <w:t>[9] Y. Qin, S. Adams, and C. Yuen, "Transfer Learning-Based State of Charge Estimation for Lithium-Ion Battery at Varying Ambient Temperatures," IEEE Transactions on Industrial Informatics, vol. 17, no. 11, pp. 7304-7315, Nov. 2021.</w:t>
      </w:r>
    </w:p>
    <w:p w14:paraId="360E6E9A" w14:textId="77777777" w:rsidR="003C2EFA" w:rsidRDefault="00E46E34">
      <w:pPr>
        <w:widowControl/>
        <w:spacing w:line="480" w:lineRule="atLeast"/>
        <w:ind w:left="480" w:hanging="480"/>
      </w:pPr>
      <w:r>
        <w:rPr>
          <w:rFonts w:ascii="Times New Roman" w:eastAsia="標楷體" w:hAnsi="Times New Roman"/>
        </w:rPr>
        <w:t>[10] M. Chen and G. A. Rincon-Mora, "Accurate Electrical Battery Model Capable of Predicting Runtime and I-V Performance," IEEE Transactions on Energy Conversion, vol. 21, no. 2, pp. 504-511, Jun. 2006.</w:t>
      </w:r>
    </w:p>
    <w:p w14:paraId="62B5ECD9" w14:textId="77777777" w:rsidR="003C2EFA" w:rsidRDefault="00E46E34">
      <w:pPr>
        <w:widowControl/>
        <w:spacing w:line="480" w:lineRule="atLeast"/>
        <w:ind w:left="480" w:hanging="480"/>
      </w:pPr>
      <w:r>
        <w:rPr>
          <w:rFonts w:ascii="Times New Roman" w:eastAsia="標楷體" w:hAnsi="Times New Roman"/>
        </w:rPr>
        <w:t xml:space="preserve">[11] M. A. </w:t>
      </w:r>
      <w:proofErr w:type="spellStart"/>
      <w:r>
        <w:rPr>
          <w:rFonts w:ascii="Times New Roman" w:eastAsia="標楷體" w:hAnsi="Times New Roman"/>
        </w:rPr>
        <w:t>Roscher</w:t>
      </w:r>
      <w:proofErr w:type="spellEnd"/>
      <w:r>
        <w:rPr>
          <w:rFonts w:ascii="Times New Roman" w:eastAsia="標楷體" w:hAnsi="Times New Roman"/>
        </w:rPr>
        <w:t xml:space="preserve"> and D. U. Sauer, "Dynamic electric behavior and open-circuit-voltage modeling of LiFePO4-based </w:t>
      </w:r>
      <w:proofErr w:type="gramStart"/>
      <w:r>
        <w:rPr>
          <w:rFonts w:ascii="Times New Roman" w:eastAsia="標楷體" w:hAnsi="Times New Roman"/>
        </w:rPr>
        <w:t>lithium ion</w:t>
      </w:r>
      <w:proofErr w:type="gramEnd"/>
      <w:r>
        <w:rPr>
          <w:rFonts w:ascii="Times New Roman" w:eastAsia="標楷體" w:hAnsi="Times New Roman"/>
        </w:rPr>
        <w:t xml:space="preserve"> secondary batteries," Journal of Power Sources, vol. 196, no. 1, pp. 331-336, Jan. 2011.</w:t>
      </w:r>
    </w:p>
    <w:p w14:paraId="784C380A" w14:textId="77777777" w:rsidR="003C2EFA" w:rsidRDefault="00E46E34">
      <w:pPr>
        <w:widowControl/>
        <w:spacing w:line="480" w:lineRule="atLeast"/>
        <w:ind w:left="480" w:hanging="480"/>
      </w:pPr>
      <w:r>
        <w:rPr>
          <w:rFonts w:ascii="Times New Roman" w:eastAsia="標楷體" w:hAnsi="Times New Roman"/>
        </w:rPr>
        <w:t>[12] J. Knox, M. Blyth, and A. Hales, "Advancing state estimation for lithium-ion batteries with hysteresis through systematic extended Kalman filter tuning," Scientific Reports, vol. 14, art. no. 12472, 2024.</w:t>
      </w:r>
    </w:p>
    <w:p w14:paraId="1F0ED776" w14:textId="77777777" w:rsidR="003C2EFA" w:rsidRDefault="00E46E34">
      <w:pPr>
        <w:widowControl/>
        <w:spacing w:line="480" w:lineRule="atLeast"/>
        <w:ind w:left="480" w:hanging="480"/>
      </w:pPr>
      <w:r>
        <w:rPr>
          <w:rFonts w:ascii="Times New Roman" w:eastAsia="標楷體" w:hAnsi="Times New Roman"/>
        </w:rPr>
        <w:t>[13] S. Zhao and D. A. Howey, "Global sensitivity analysis of battery equivalent circuit model parameters," in Proc. 2016 IEEE Vehicle Power and Propulsion Conference (VPPC), Hangzhou, China, Oct. 2016, pp. 1-4.</w:t>
      </w:r>
    </w:p>
    <w:p w14:paraId="176C9F37" w14:textId="77777777" w:rsidR="003C2EFA" w:rsidRDefault="00E46E34">
      <w:pPr>
        <w:widowControl/>
        <w:spacing w:line="480" w:lineRule="atLeast"/>
        <w:ind w:left="480" w:hanging="480"/>
      </w:pPr>
      <w:r>
        <w:rPr>
          <w:rFonts w:ascii="Times New Roman" w:eastAsia="標楷體" w:hAnsi="Times New Roman"/>
        </w:rPr>
        <w:t>[14] H. He, R. Xiong, and J. Fan, "Evaluation of Lithium-Ion Battery Equivalent Circuit Models for State of Charge Estimation by an Experimental Approach," Energies, vol. 4, no. 4, pp. 582-598, 2011.</w:t>
      </w:r>
    </w:p>
    <w:p w14:paraId="3D24B030" w14:textId="77777777" w:rsidR="003C2EFA" w:rsidRDefault="00E46E34">
      <w:pPr>
        <w:widowControl/>
        <w:spacing w:line="480" w:lineRule="atLeast"/>
        <w:ind w:left="480" w:hanging="480"/>
      </w:pPr>
      <w:r>
        <w:rPr>
          <w:rFonts w:ascii="Times New Roman" w:eastAsia="標楷體" w:hAnsi="Times New Roman"/>
        </w:rPr>
        <w:t>[15] X. Hu, S. Li, and H. Peng, "A comparative study of equivalent circuit models for Li-ion batteries," Journal of Power Sources, vol. 198, pp. 359-367, Jan. 2012.</w:t>
      </w:r>
    </w:p>
    <w:p w14:paraId="4387E58C" w14:textId="77777777" w:rsidR="003C2EFA" w:rsidRDefault="00E46E34">
      <w:pPr>
        <w:widowControl/>
        <w:spacing w:line="480" w:lineRule="atLeast"/>
        <w:ind w:left="480" w:hanging="480"/>
      </w:pPr>
      <w:r>
        <w:rPr>
          <w:rFonts w:ascii="Times New Roman" w:eastAsia="標楷體" w:hAnsi="Times New Roman"/>
        </w:rPr>
        <w:t xml:space="preserve">[16] A. Kulkarni, A. Nadeem, R. Di </w:t>
      </w:r>
      <w:proofErr w:type="spellStart"/>
      <w:r>
        <w:rPr>
          <w:rFonts w:ascii="Times New Roman" w:eastAsia="標楷體" w:hAnsi="Times New Roman"/>
        </w:rPr>
        <w:t>Fonso</w:t>
      </w:r>
      <w:proofErr w:type="spellEnd"/>
      <w:r>
        <w:rPr>
          <w:rFonts w:ascii="Times New Roman" w:eastAsia="標楷體" w:hAnsi="Times New Roman"/>
        </w:rPr>
        <w:t>, Y. Zheng, and R. Teodorescu, "Novel low-complexity model development for Li-ion cells using online impedance measurement," Journal of Energy Storage, vol. 91, art. no. 112029, 2024.</w:t>
      </w:r>
    </w:p>
    <w:p w14:paraId="4F7E09F8" w14:textId="77777777" w:rsidR="003C2EFA" w:rsidRDefault="00E46E34">
      <w:pPr>
        <w:widowControl/>
        <w:spacing w:line="480" w:lineRule="atLeast"/>
        <w:ind w:left="480" w:hanging="480"/>
      </w:pPr>
      <w:r>
        <w:rPr>
          <w:rFonts w:ascii="Times New Roman" w:eastAsia="標楷體" w:hAnsi="Times New Roman"/>
        </w:rPr>
        <w:t xml:space="preserve">[17] K. </w:t>
      </w:r>
      <w:proofErr w:type="spellStart"/>
      <w:r>
        <w:rPr>
          <w:rFonts w:ascii="Times New Roman" w:eastAsia="標楷體" w:hAnsi="Times New Roman"/>
        </w:rPr>
        <w:t>Movassagh</w:t>
      </w:r>
      <w:proofErr w:type="spellEnd"/>
      <w:r>
        <w:rPr>
          <w:rFonts w:ascii="Times New Roman" w:eastAsia="標楷體" w:hAnsi="Times New Roman"/>
        </w:rPr>
        <w:t xml:space="preserve">, A. Raihan, B. </w:t>
      </w:r>
      <w:proofErr w:type="spellStart"/>
      <w:r>
        <w:rPr>
          <w:rFonts w:ascii="Times New Roman" w:eastAsia="標楷體" w:hAnsi="Times New Roman"/>
        </w:rPr>
        <w:t>Balasingam</w:t>
      </w:r>
      <w:proofErr w:type="spellEnd"/>
      <w:r>
        <w:rPr>
          <w:rFonts w:ascii="Times New Roman" w:eastAsia="標楷體" w:hAnsi="Times New Roman"/>
        </w:rPr>
        <w:t xml:space="preserve">, and K. </w:t>
      </w:r>
      <w:proofErr w:type="spellStart"/>
      <w:r>
        <w:rPr>
          <w:rFonts w:ascii="Times New Roman" w:eastAsia="標楷體" w:hAnsi="Times New Roman"/>
        </w:rPr>
        <w:t>Pattipati</w:t>
      </w:r>
      <w:proofErr w:type="spellEnd"/>
      <w:r>
        <w:rPr>
          <w:rFonts w:ascii="Times New Roman" w:eastAsia="標楷體" w:hAnsi="Times New Roman"/>
        </w:rPr>
        <w:t>, "A Critical Look at Coulomb Counting Approach for State of Charge Estimation in Batteries," Energies, vol. 14, no. 14, art. no. 4074, 2021.</w:t>
      </w:r>
    </w:p>
    <w:p w14:paraId="31514E54" w14:textId="77777777" w:rsidR="003C2EFA" w:rsidRDefault="00E46E34">
      <w:pPr>
        <w:widowControl/>
        <w:spacing w:line="480" w:lineRule="atLeast"/>
        <w:ind w:left="480" w:hanging="480"/>
      </w:pPr>
      <w:r>
        <w:rPr>
          <w:rFonts w:ascii="Times New Roman" w:eastAsia="標楷體" w:hAnsi="Times New Roman"/>
        </w:rPr>
        <w:t>[18] K. S. Ng, C.-S. Moo, Y.-P. Chen, and Y.-C. Hsieh, "Enhanced coulomb counting method for estimating state-of-charge and state-of-health of lithium-ion batteries," Applied Energy, vol. 86, no. 9, pp. 1506-1511, Sep. 2009.</w:t>
      </w:r>
    </w:p>
    <w:p w14:paraId="1736C130" w14:textId="77777777" w:rsidR="003C2EFA" w:rsidRDefault="00E46E34">
      <w:pPr>
        <w:widowControl/>
        <w:spacing w:line="480" w:lineRule="atLeast"/>
        <w:ind w:left="480" w:hanging="480"/>
      </w:pPr>
      <w:r>
        <w:rPr>
          <w:rFonts w:ascii="Times New Roman" w:eastAsia="標楷體" w:hAnsi="Times New Roman"/>
        </w:rPr>
        <w:lastRenderedPageBreak/>
        <w:t>[19] R. E. Kalman, "A New Approach to Linear Filtering and Prediction Problems," Transactions of the ASME - Journal of Basic Engineering, vol. 82, no. 1, pp. 35-45, 1960.</w:t>
      </w:r>
    </w:p>
    <w:p w14:paraId="2A9E0BA8" w14:textId="77777777" w:rsidR="003C2EFA" w:rsidRDefault="00E46E34">
      <w:pPr>
        <w:widowControl/>
        <w:spacing w:line="480" w:lineRule="atLeast"/>
        <w:ind w:left="480" w:hanging="480"/>
      </w:pPr>
      <w:r>
        <w:rPr>
          <w:rFonts w:ascii="Times New Roman" w:eastAsia="標楷體" w:hAnsi="Times New Roman"/>
        </w:rPr>
        <w:t xml:space="preserve">[20] G. L. </w:t>
      </w:r>
      <w:proofErr w:type="spellStart"/>
      <w:r>
        <w:rPr>
          <w:rFonts w:ascii="Times New Roman" w:eastAsia="標楷體" w:hAnsi="Times New Roman"/>
        </w:rPr>
        <w:t>Plett</w:t>
      </w:r>
      <w:proofErr w:type="spellEnd"/>
      <w:r>
        <w:rPr>
          <w:rFonts w:ascii="Times New Roman" w:eastAsia="標楷體" w:hAnsi="Times New Roman"/>
        </w:rPr>
        <w:t xml:space="preserve">, "Extended Kalman filtering for battery management systems of </w:t>
      </w:r>
      <w:proofErr w:type="spellStart"/>
      <w:r>
        <w:rPr>
          <w:rFonts w:ascii="Times New Roman" w:eastAsia="標楷體" w:hAnsi="Times New Roman"/>
        </w:rPr>
        <w:t>LiPB</w:t>
      </w:r>
      <w:proofErr w:type="spellEnd"/>
      <w:r>
        <w:rPr>
          <w:rFonts w:ascii="Times New Roman" w:eastAsia="標楷體" w:hAnsi="Times New Roman"/>
        </w:rPr>
        <w:t>-based HEV battery packs: Part 3. State and parameter estimation," Journal of Power Sources, vol. 134, no. 2, pp. 277-292, Aug. 2004.</w:t>
      </w:r>
    </w:p>
    <w:p w14:paraId="0C31EEDF" w14:textId="77777777" w:rsidR="003C2EFA" w:rsidRDefault="00E46E34">
      <w:pPr>
        <w:widowControl/>
        <w:spacing w:line="480" w:lineRule="atLeast"/>
        <w:ind w:left="480" w:hanging="480"/>
      </w:pPr>
      <w:r>
        <w:rPr>
          <w:rFonts w:ascii="Times New Roman" w:eastAsia="標楷體" w:hAnsi="Times New Roman"/>
        </w:rPr>
        <w:t>[21] E. A. Wan and R. van der Merwe, "The unscented Kalman filter for nonlinear estimation," in Proc. IEEE 2000 Adaptive Systems for Signal Processing, Communications, and Control Symposium (AS-SPCC), Lake Louise, AB, Canada, Oct. 2000, pp. 153-158.</w:t>
      </w:r>
    </w:p>
    <w:p w14:paraId="72A59562" w14:textId="77777777" w:rsidR="003C2EFA" w:rsidRDefault="00E46E34">
      <w:pPr>
        <w:widowControl/>
        <w:spacing w:line="480" w:lineRule="atLeast"/>
        <w:ind w:left="480" w:hanging="480"/>
      </w:pPr>
      <w:r>
        <w:rPr>
          <w:rFonts w:ascii="Times New Roman" w:eastAsia="標楷體" w:hAnsi="Times New Roman"/>
        </w:rPr>
        <w:t xml:space="preserve">[22] G. L. </w:t>
      </w:r>
      <w:proofErr w:type="spellStart"/>
      <w:r>
        <w:rPr>
          <w:rFonts w:ascii="Times New Roman" w:eastAsia="標楷體" w:hAnsi="Times New Roman"/>
        </w:rPr>
        <w:t>Plett</w:t>
      </w:r>
      <w:proofErr w:type="spellEnd"/>
      <w:r>
        <w:rPr>
          <w:rFonts w:ascii="Times New Roman" w:eastAsia="標楷體" w:hAnsi="Times New Roman"/>
        </w:rPr>
        <w:t xml:space="preserve">, "Sigma-point Kalman filtering for battery management systems of </w:t>
      </w:r>
      <w:proofErr w:type="spellStart"/>
      <w:r>
        <w:rPr>
          <w:rFonts w:ascii="Times New Roman" w:eastAsia="標楷體" w:hAnsi="Times New Roman"/>
        </w:rPr>
        <w:t>LiPB</w:t>
      </w:r>
      <w:proofErr w:type="spellEnd"/>
      <w:r>
        <w:rPr>
          <w:rFonts w:ascii="Times New Roman" w:eastAsia="標楷體" w:hAnsi="Times New Roman"/>
        </w:rPr>
        <w:t>-based HEV battery packs: Part 1. Introduction and state estimation," Journal of Power Sources, vol. 161, no. 2, pp. 1356-1368, Oct. 2006.</w:t>
      </w:r>
    </w:p>
    <w:p w14:paraId="5560CF87" w14:textId="77777777" w:rsidR="003C2EFA" w:rsidRDefault="00E46E34">
      <w:pPr>
        <w:widowControl/>
        <w:spacing w:line="480" w:lineRule="atLeast"/>
        <w:ind w:left="480" w:hanging="480"/>
      </w:pPr>
      <w:r>
        <w:rPr>
          <w:rFonts w:ascii="Times New Roman" w:eastAsia="標楷體" w:hAnsi="Times New Roman"/>
        </w:rPr>
        <w:t xml:space="preserve">[23] L. D. Couto and M. </w:t>
      </w:r>
      <w:proofErr w:type="spellStart"/>
      <w:r>
        <w:rPr>
          <w:rFonts w:ascii="Times New Roman" w:eastAsia="標楷體" w:hAnsi="Times New Roman"/>
        </w:rPr>
        <w:t>Kinnaert</w:t>
      </w:r>
      <w:proofErr w:type="spellEnd"/>
      <w:r>
        <w:rPr>
          <w:rFonts w:ascii="Times New Roman" w:eastAsia="標楷體" w:hAnsi="Times New Roman"/>
        </w:rPr>
        <w:t>, "Partition-based Unscented Kalman Filter for Reconfigurable Battery Pack State Estimation using an Electrochemical Model," in Proc. 2018 Annual American Control Conference (ACC), Milwaukee, WI, USA, Jun. 2018, pp. 3122-3128.</w:t>
      </w:r>
    </w:p>
    <w:p w14:paraId="7E0662DA" w14:textId="77777777" w:rsidR="003C2EFA" w:rsidRDefault="00E46E34">
      <w:pPr>
        <w:widowControl/>
        <w:spacing w:line="480" w:lineRule="atLeast"/>
        <w:ind w:left="480" w:hanging="480"/>
      </w:pPr>
      <w:r>
        <w:rPr>
          <w:rFonts w:ascii="Times New Roman" w:eastAsia="標楷體" w:hAnsi="Times New Roman"/>
        </w:rPr>
        <w:t xml:space="preserve">[24] I. </w:t>
      </w:r>
      <w:proofErr w:type="spellStart"/>
      <w:r>
        <w:rPr>
          <w:rFonts w:ascii="Times New Roman" w:eastAsia="標楷體" w:hAnsi="Times New Roman"/>
        </w:rPr>
        <w:t>Baccouche</w:t>
      </w:r>
      <w:proofErr w:type="spellEnd"/>
      <w:r>
        <w:rPr>
          <w:rFonts w:ascii="Times New Roman" w:eastAsia="標楷體" w:hAnsi="Times New Roman"/>
        </w:rPr>
        <w:t xml:space="preserve">, S. </w:t>
      </w:r>
      <w:proofErr w:type="spellStart"/>
      <w:r>
        <w:rPr>
          <w:rFonts w:ascii="Times New Roman" w:eastAsia="標楷體" w:hAnsi="Times New Roman"/>
        </w:rPr>
        <w:t>Jemmali</w:t>
      </w:r>
      <w:proofErr w:type="spellEnd"/>
      <w:r>
        <w:rPr>
          <w:rFonts w:ascii="Times New Roman" w:eastAsia="標楷體" w:hAnsi="Times New Roman"/>
        </w:rPr>
        <w:t xml:space="preserve">, A. </w:t>
      </w:r>
      <w:proofErr w:type="spellStart"/>
      <w:r>
        <w:rPr>
          <w:rFonts w:ascii="Times New Roman" w:eastAsia="標楷體" w:hAnsi="Times New Roman"/>
        </w:rPr>
        <w:t>Mlayah</w:t>
      </w:r>
      <w:proofErr w:type="spellEnd"/>
      <w:r>
        <w:rPr>
          <w:rFonts w:ascii="Times New Roman" w:eastAsia="標楷體" w:hAnsi="Times New Roman"/>
        </w:rPr>
        <w:t xml:space="preserve">, B. </w:t>
      </w:r>
      <w:proofErr w:type="spellStart"/>
      <w:r>
        <w:rPr>
          <w:rFonts w:ascii="Times New Roman" w:eastAsia="標楷體" w:hAnsi="Times New Roman"/>
        </w:rPr>
        <w:t>Manai</w:t>
      </w:r>
      <w:proofErr w:type="spellEnd"/>
      <w:r>
        <w:rPr>
          <w:rFonts w:ascii="Times New Roman" w:eastAsia="標楷體" w:hAnsi="Times New Roman"/>
        </w:rPr>
        <w:t xml:space="preserve">, and N. </w:t>
      </w:r>
      <w:proofErr w:type="spellStart"/>
      <w:r>
        <w:rPr>
          <w:rFonts w:ascii="Times New Roman" w:eastAsia="標楷體" w:hAnsi="Times New Roman"/>
        </w:rPr>
        <w:t>Essoukri</w:t>
      </w:r>
      <w:proofErr w:type="spellEnd"/>
      <w:r>
        <w:rPr>
          <w:rFonts w:ascii="Times New Roman" w:eastAsia="標楷體" w:hAnsi="Times New Roman"/>
        </w:rPr>
        <w:t xml:space="preserve"> Ben Amara, "Implementation of an Improved Coulomb-Counting Algorithm Based on a Piecewise SOC-OCV Relationship for SOC Estimation of Li-Ion Battery," International Journal of Renewable Energy Research, vol. 8, no. 1, 2018.</w:t>
      </w:r>
    </w:p>
    <w:p w14:paraId="560B4C37" w14:textId="77777777" w:rsidR="003C2EFA" w:rsidRDefault="00E46E34">
      <w:pPr>
        <w:widowControl/>
        <w:spacing w:line="480" w:lineRule="atLeast"/>
        <w:ind w:left="480" w:hanging="480"/>
      </w:pPr>
      <w:r>
        <w:rPr>
          <w:rFonts w:ascii="Times New Roman" w:eastAsia="標楷體" w:hAnsi="Times New Roman"/>
        </w:rPr>
        <w:t>[25] STMicroelectronics, "STM32G071x8/</w:t>
      </w:r>
      <w:proofErr w:type="spellStart"/>
      <w:r>
        <w:rPr>
          <w:rFonts w:ascii="Times New Roman" w:eastAsia="標楷體" w:hAnsi="Times New Roman"/>
        </w:rPr>
        <w:t>xB</w:t>
      </w:r>
      <w:proofErr w:type="spellEnd"/>
      <w:r>
        <w:rPr>
          <w:rFonts w:ascii="Times New Roman" w:eastAsia="標楷體" w:hAnsi="Times New Roman"/>
        </w:rPr>
        <w:t xml:space="preserve"> Arm Cortex-M0+ 32-bit MCU datasheet," DS12232, Rev. 5, 2021.</w:t>
      </w:r>
    </w:p>
    <w:p w14:paraId="0A77C01C" w14:textId="77777777" w:rsidR="003C2EFA" w:rsidRDefault="00E46E34">
      <w:pPr>
        <w:widowControl/>
        <w:spacing w:line="480" w:lineRule="atLeast"/>
        <w:ind w:left="480" w:hanging="480"/>
      </w:pPr>
      <w:r>
        <w:rPr>
          <w:rFonts w:ascii="Times New Roman" w:eastAsia="標楷體" w:hAnsi="Times New Roman"/>
        </w:rPr>
        <w:t>[26] Texas Instruments, "INA226 High-Side or Low-Side Measurement, Bi-Directional Current and Power Monitor with I2C Compatible Interface," datasheet SBOS547A, 2015.</w:t>
      </w:r>
    </w:p>
    <w:p w14:paraId="2F11BBC1" w14:textId="77777777" w:rsidR="003C2EFA" w:rsidRDefault="00E46E34">
      <w:pPr>
        <w:widowControl/>
        <w:spacing w:line="480" w:lineRule="atLeast"/>
        <w:ind w:left="480" w:hanging="480"/>
      </w:pPr>
      <w:r>
        <w:rPr>
          <w:rFonts w:ascii="Times New Roman" w:eastAsia="標楷體" w:hAnsi="Times New Roman"/>
        </w:rPr>
        <w:t>[27] Z. Song, J. Hou, X. Li, X. Wu, X. Hu, H. Hofmann, and J. Sun, "The sequential algorithm for combined state of charge and state of health estimation of lithium-ion battery based on active current injection," Energy, vol. 193, art. no. 116732, Feb. 2020.</w:t>
      </w:r>
    </w:p>
    <w:p w14:paraId="565C9CD3" w14:textId="77777777" w:rsidR="003C2EFA" w:rsidRDefault="00E46E34">
      <w:pPr>
        <w:widowControl/>
        <w:spacing w:line="480" w:lineRule="atLeast"/>
        <w:ind w:left="480" w:hanging="480"/>
      </w:pPr>
      <w:r>
        <w:rPr>
          <w:rFonts w:ascii="Times New Roman" w:eastAsia="標楷體" w:hAnsi="Times New Roman"/>
        </w:rPr>
        <w:lastRenderedPageBreak/>
        <w:t xml:space="preserve">[28] A. Hasan, M. </w:t>
      </w:r>
      <w:proofErr w:type="spellStart"/>
      <w:r>
        <w:rPr>
          <w:rFonts w:ascii="Times New Roman" w:eastAsia="標楷體" w:hAnsi="Times New Roman"/>
        </w:rPr>
        <w:t>Skriver</w:t>
      </w:r>
      <w:proofErr w:type="spellEnd"/>
      <w:r>
        <w:rPr>
          <w:rFonts w:ascii="Times New Roman" w:eastAsia="標楷體" w:hAnsi="Times New Roman"/>
        </w:rPr>
        <w:t>, and T. A. Johansen, "</w:t>
      </w:r>
      <w:proofErr w:type="spellStart"/>
      <w:r>
        <w:rPr>
          <w:rFonts w:ascii="Times New Roman" w:eastAsia="標楷體" w:hAnsi="Times New Roman"/>
        </w:rPr>
        <w:t>eXogenous</w:t>
      </w:r>
      <w:proofErr w:type="spellEnd"/>
      <w:r>
        <w:rPr>
          <w:rFonts w:ascii="Times New Roman" w:eastAsia="標楷體" w:hAnsi="Times New Roman"/>
        </w:rPr>
        <w:t xml:space="preserve"> Kalman Filter for Lithium-Ion Batteries State-of-Charge Estimation in Electric Vehicles," in Proc. 2018 IEEE Conference on Control Technology and Applications (CCTA), Copenhagen, Denmark, Aug. 2018, pp. 1403-1408.</w:t>
      </w:r>
    </w:p>
    <w:p w14:paraId="39F92FF5" w14:textId="77777777" w:rsidR="003C2EFA" w:rsidRDefault="00E46E34">
      <w:pPr>
        <w:widowControl/>
        <w:spacing w:line="480" w:lineRule="atLeast"/>
        <w:ind w:left="480" w:hanging="480"/>
      </w:pPr>
      <w:r>
        <w:rPr>
          <w:rFonts w:ascii="Times New Roman" w:eastAsia="標楷體" w:hAnsi="Times New Roman"/>
        </w:rPr>
        <w:t xml:space="preserve">[29] A. Barros, E. </w:t>
      </w:r>
      <w:proofErr w:type="spellStart"/>
      <w:r>
        <w:rPr>
          <w:rFonts w:ascii="Times New Roman" w:eastAsia="標楷體" w:hAnsi="Times New Roman"/>
        </w:rPr>
        <w:t>Peretti</w:t>
      </w:r>
      <w:proofErr w:type="spellEnd"/>
      <w:r>
        <w:rPr>
          <w:rFonts w:ascii="Times New Roman" w:eastAsia="標楷體" w:hAnsi="Times New Roman"/>
        </w:rPr>
        <w:t xml:space="preserve">, D. </w:t>
      </w:r>
      <w:proofErr w:type="spellStart"/>
      <w:r>
        <w:rPr>
          <w:rFonts w:ascii="Times New Roman" w:eastAsia="標楷體" w:hAnsi="Times New Roman"/>
        </w:rPr>
        <w:t>Fabroni</w:t>
      </w:r>
      <w:proofErr w:type="spellEnd"/>
      <w:r>
        <w:rPr>
          <w:rFonts w:ascii="Times New Roman" w:eastAsia="標楷體" w:hAnsi="Times New Roman"/>
        </w:rPr>
        <w:t xml:space="preserve">, D. Carrera, P. </w:t>
      </w:r>
      <w:proofErr w:type="spellStart"/>
      <w:r>
        <w:rPr>
          <w:rFonts w:ascii="Times New Roman" w:eastAsia="標楷體" w:hAnsi="Times New Roman"/>
        </w:rPr>
        <w:t>Fragneto</w:t>
      </w:r>
      <w:proofErr w:type="spellEnd"/>
      <w:r>
        <w:rPr>
          <w:rFonts w:ascii="Times New Roman" w:eastAsia="標楷體" w:hAnsi="Times New Roman"/>
        </w:rPr>
        <w:t xml:space="preserve">, and G. </w:t>
      </w:r>
      <w:proofErr w:type="spellStart"/>
      <w:r>
        <w:rPr>
          <w:rFonts w:ascii="Times New Roman" w:eastAsia="標楷體" w:hAnsi="Times New Roman"/>
        </w:rPr>
        <w:t>Boracchi</w:t>
      </w:r>
      <w:proofErr w:type="spellEnd"/>
      <w:r>
        <w:rPr>
          <w:rFonts w:ascii="Times New Roman" w:eastAsia="標楷體" w:hAnsi="Times New Roman"/>
        </w:rPr>
        <w:t>, "Adaptive Extended Kalman Filtering for Battery State of Charge Estimation on STM32," IEEE Embedded Systems Letters, vol. 17, no. 3, pp. 160-163, 2025.</w:t>
      </w:r>
    </w:p>
    <w:p w14:paraId="27B193A9" w14:textId="77777777" w:rsidR="003C2EFA" w:rsidRDefault="00E46E34">
      <w:pPr>
        <w:widowControl/>
        <w:spacing w:line="480" w:lineRule="atLeast"/>
        <w:ind w:left="480" w:hanging="480"/>
      </w:pPr>
      <w:r>
        <w:rPr>
          <w:rFonts w:ascii="Times New Roman" w:eastAsia="標楷體" w:hAnsi="Times New Roman"/>
        </w:rPr>
        <w:t xml:space="preserve">[30] W. </w:t>
      </w:r>
      <w:proofErr w:type="spellStart"/>
      <w:r>
        <w:rPr>
          <w:rFonts w:ascii="Times New Roman" w:eastAsia="標楷體" w:hAnsi="Times New Roman"/>
        </w:rPr>
        <w:t>Weppner</w:t>
      </w:r>
      <w:proofErr w:type="spellEnd"/>
      <w:r>
        <w:rPr>
          <w:rFonts w:ascii="Times New Roman" w:eastAsia="標楷體" w:hAnsi="Times New Roman"/>
        </w:rPr>
        <w:t xml:space="preserve"> and R. A. Huggins, "Determination of the Kinetic Parameters of Mixed-Conducting Electrodes and Application to the System Li3Sb," Journal of The Electrochemical Society, vol. 124, no. 10, pp. 1569-1578, 1977.</w:t>
      </w:r>
    </w:p>
    <w:p w14:paraId="627A8313" w14:textId="77777777" w:rsidR="003C2EFA" w:rsidRDefault="00E46E34">
      <w:pPr>
        <w:widowControl/>
        <w:spacing w:line="480" w:lineRule="atLeast"/>
        <w:ind w:left="480" w:hanging="480"/>
      </w:pPr>
      <w:r>
        <w:rPr>
          <w:rFonts w:ascii="Times New Roman" w:eastAsia="標楷體" w:hAnsi="Times New Roman"/>
        </w:rPr>
        <w:t xml:space="preserve">[31] W. </w:t>
      </w:r>
      <w:proofErr w:type="spellStart"/>
      <w:r>
        <w:rPr>
          <w:rFonts w:ascii="Times New Roman" w:eastAsia="標楷體" w:hAnsi="Times New Roman"/>
        </w:rPr>
        <w:t>Waag</w:t>
      </w:r>
      <w:proofErr w:type="spellEnd"/>
      <w:r>
        <w:rPr>
          <w:rFonts w:ascii="Times New Roman" w:eastAsia="標楷體" w:hAnsi="Times New Roman"/>
        </w:rPr>
        <w:t>, C. Fleischer, and D. U. Sauer, "Critical review of the methods for monitoring of lithium-ion batteries in electric and hybrid vehicles," Journal of Power Sources, vol. 258, pp. 321-339, Jul. 2014.</w:t>
      </w:r>
    </w:p>
    <w:p w14:paraId="11035116" w14:textId="77777777" w:rsidR="003C2EFA" w:rsidRDefault="00E46E34">
      <w:pPr>
        <w:widowControl/>
        <w:spacing w:line="480" w:lineRule="atLeast"/>
        <w:ind w:left="480" w:hanging="480"/>
      </w:pPr>
      <w:r>
        <w:rPr>
          <w:rFonts w:ascii="Times New Roman" w:eastAsia="標楷體" w:hAnsi="Times New Roman"/>
        </w:rPr>
        <w:t xml:space="preserve">[32] D. Andre, M. </w:t>
      </w:r>
      <w:proofErr w:type="spellStart"/>
      <w:r>
        <w:rPr>
          <w:rFonts w:ascii="Times New Roman" w:eastAsia="標楷體" w:hAnsi="Times New Roman"/>
        </w:rPr>
        <w:t>Meiler</w:t>
      </w:r>
      <w:proofErr w:type="spellEnd"/>
      <w:r>
        <w:rPr>
          <w:rFonts w:ascii="Times New Roman" w:eastAsia="標楷體" w:hAnsi="Times New Roman"/>
        </w:rPr>
        <w:t xml:space="preserve">, K. Steiner, C. </w:t>
      </w:r>
      <w:proofErr w:type="spellStart"/>
      <w:r>
        <w:rPr>
          <w:rFonts w:ascii="Times New Roman" w:eastAsia="標楷體" w:hAnsi="Times New Roman"/>
        </w:rPr>
        <w:t>Wimmer</w:t>
      </w:r>
      <w:proofErr w:type="spellEnd"/>
      <w:r>
        <w:rPr>
          <w:rFonts w:ascii="Times New Roman" w:eastAsia="標楷體" w:hAnsi="Times New Roman"/>
        </w:rPr>
        <w:t xml:space="preserve">, T. </w:t>
      </w:r>
      <w:proofErr w:type="spellStart"/>
      <w:r>
        <w:rPr>
          <w:rFonts w:ascii="Times New Roman" w:eastAsia="標楷體" w:hAnsi="Times New Roman"/>
        </w:rPr>
        <w:t>Soczka-Guth</w:t>
      </w:r>
      <w:proofErr w:type="spellEnd"/>
      <w:r>
        <w:rPr>
          <w:rFonts w:ascii="Times New Roman" w:eastAsia="標楷體" w:hAnsi="Times New Roman"/>
        </w:rPr>
        <w:t>, and D. U. Sauer, "Characterization of high-power lithium-ion batteries by electrochemical impedance spectroscopy. I. Experimental investigation," Journal of Power Sources, vol. 196, no. 12, pp. 5334-5341, Jun. 2011.</w:t>
      </w:r>
    </w:p>
    <w:p w14:paraId="474A8305" w14:textId="77777777" w:rsidR="003C2EFA" w:rsidRDefault="00E46E34">
      <w:pPr>
        <w:widowControl/>
        <w:spacing w:line="480" w:lineRule="atLeast"/>
        <w:ind w:left="480" w:hanging="480"/>
      </w:pPr>
      <w:r>
        <w:rPr>
          <w:rFonts w:ascii="Times New Roman" w:eastAsia="標楷體" w:hAnsi="Times New Roman"/>
        </w:rPr>
        <w:t>[33] B. Yi, X. Du, J. Zhang, X. Wu, Q. Hu, W. Jiang, X. Hu, and Z. Song, "Bias-Compensated State of Charge and State of Health Joint Estimation for Lithium Iron Phosphate Batteries," IEEE Transactions on Transportation Electrification, 2024.</w:t>
      </w:r>
    </w:p>
    <w:sectPr w:rsidR="003C2EFA" w:rsidSect="00760238">
      <w:pgSz w:w="11906" w:h="16838"/>
      <w:pgMar w:top="1134" w:right="1134" w:bottom="1134" w:left="1701"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8EC330" w14:textId="77777777" w:rsidR="00CE796D" w:rsidRDefault="00CE796D" w:rsidP="006E7359">
      <w:r>
        <w:separator/>
      </w:r>
    </w:p>
  </w:endnote>
  <w:endnote w:type="continuationSeparator" w:id="0">
    <w:p w14:paraId="13DC28D1" w14:textId="77777777" w:rsidR="00CE796D" w:rsidRDefault="00CE796D" w:rsidP="006E73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crosoft JhengHei UI">
    <w:altName w:val="Microsoft Jheng Hei UI Bold"/>
    <w:panose1 w:val="020B0604030504040204"/>
    <w:charset w:val="88"/>
    <w:family w:val="swiss"/>
    <w:pitch w:val="variable"/>
    <w:sig w:usb0="000002A7" w:usb1="28CF4400" w:usb2="00000016" w:usb3="00000000" w:csb0="00100009"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9B6852" w14:textId="77777777" w:rsidR="00037F30" w:rsidRDefault="00037F30" w:rsidP="006E7359">
    <w:pPr>
      <w:pStyle w:val="a9"/>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4838817"/>
      <w:docPartObj>
        <w:docPartGallery w:val="Page Numbers (Bottom of Page)"/>
        <w:docPartUnique/>
      </w:docPartObj>
    </w:sdtPr>
    <w:sdtContent>
      <w:p w14:paraId="1B3F916C" w14:textId="77777777" w:rsidR="00037F30" w:rsidRDefault="00037F30">
        <w:pPr>
          <w:pStyle w:val="a9"/>
          <w:jc w:val="center"/>
        </w:pPr>
        <w:r>
          <w:fldChar w:fldCharType="begin"/>
        </w:r>
        <w:r>
          <w:instrText>PAGE   \* MERGEFORMAT</w:instrText>
        </w:r>
        <w:r>
          <w:fldChar w:fldCharType="separate"/>
        </w:r>
        <w:r w:rsidR="004A1097" w:rsidRPr="004A1097">
          <w:rPr>
            <w:noProof/>
            <w:lang w:val="zh-TW"/>
          </w:rPr>
          <w:t>3</w:t>
        </w:r>
        <w:r>
          <w:fldChar w:fldCharType="end"/>
        </w:r>
      </w:p>
    </w:sdtContent>
  </w:sdt>
  <w:p w14:paraId="70BA9780" w14:textId="77777777" w:rsidR="00037F30" w:rsidRDefault="00037F30" w:rsidP="006E7359">
    <w:pPr>
      <w:pStyle w:val="a9"/>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352871" w14:textId="77777777" w:rsidR="00CE796D" w:rsidRDefault="00CE796D" w:rsidP="006E7359">
      <w:r>
        <w:separator/>
      </w:r>
    </w:p>
  </w:footnote>
  <w:footnote w:type="continuationSeparator" w:id="0">
    <w:p w14:paraId="4F7CA8F3" w14:textId="77777777" w:rsidR="00CE796D" w:rsidRDefault="00CE796D" w:rsidP="006E73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AE28F" w14:textId="38CF49E6" w:rsidR="000F106A" w:rsidRDefault="00000000">
    <w:pPr>
      <w:pStyle w:val="a7"/>
    </w:pPr>
    <w:r>
      <w:rPr>
        <w:noProof/>
      </w:rPr>
      <w:pict w14:anchorId="0352C7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266704" o:spid="_x0000_s1032" type="#_x0000_t75" style="position:absolute;margin-left:0;margin-top:0;width:220pt;height:220pt;z-index:-251657216;mso-position-horizontal:center;mso-position-horizontal-relative:margin;mso-position-vertical:center;mso-position-vertical-relative:margin" o:allowincell="f">
          <v:imagedata r:id="rId1" o:title="watermark"/>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E49A7" w14:textId="19C44BB7" w:rsidR="000F106A" w:rsidRDefault="00000000">
    <w:pPr>
      <w:pStyle w:val="a7"/>
    </w:pPr>
    <w:r>
      <w:rPr>
        <w:noProof/>
      </w:rPr>
      <w:pict w14:anchorId="1A99609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266705" o:spid="_x0000_s1033" type="#_x0000_t75" style="position:absolute;margin-left:0;margin-top:0;width:220pt;height:220pt;z-index:-251656192;mso-position-horizontal:center;mso-position-horizontal-relative:margin;mso-position-vertical:center;mso-position-vertical-relative:margin" o:allowincell="f">
          <v:imagedata r:id="rId1" o:title="watermark"/>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B72FA3" w14:textId="32A81CFA" w:rsidR="000F106A" w:rsidRDefault="00000000">
    <w:pPr>
      <w:pStyle w:val="a7"/>
    </w:pPr>
    <w:r>
      <w:rPr>
        <w:noProof/>
      </w:rPr>
      <w:pict w14:anchorId="766C6E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266703" o:spid="_x0000_s1031" type="#_x0000_t75" style="position:absolute;margin-left:0;margin-top:0;width:220pt;height:220pt;z-index:-251658240;mso-position-horizontal:center;mso-position-horizontal-relative:margin;mso-position-vertical:center;mso-position-vertical-relative:margin" o:allowincell="f">
          <v:imagedata r:id="rId1" o:title="watermark"/>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B14C7" w14:textId="744A5F47" w:rsidR="000F106A" w:rsidRDefault="00000000">
    <w:pPr>
      <w:pStyle w:val="a7"/>
    </w:pPr>
    <w:r>
      <w:rPr>
        <w:noProof/>
      </w:rPr>
      <w:pict w14:anchorId="643618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266707" o:spid="_x0000_s1035" type="#_x0000_t75" style="position:absolute;margin-left:0;margin-top:0;width:220pt;height:220pt;z-index:-251654144;mso-position-horizontal:center;mso-position-horizontal-relative:margin;mso-position-vertical:center;mso-position-vertical-relative:margin" o:allowincell="f">
          <v:imagedata r:id="rId1" o:title="watermark"/>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75D46A" w14:textId="0A46D00C" w:rsidR="000F106A" w:rsidRDefault="00000000">
    <w:pPr>
      <w:pStyle w:val="a7"/>
    </w:pPr>
    <w:r>
      <w:rPr>
        <w:noProof/>
      </w:rPr>
      <w:pict w14:anchorId="59A81DD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266708" o:spid="_x0000_s1036" type="#_x0000_t75" style="position:absolute;margin-left:0;margin-top:0;width:220pt;height:220pt;z-index:-251653120;mso-position-horizontal:center;mso-position-horizontal-relative:margin;mso-position-vertical:center;mso-position-vertical-relative:margin" o:allowincell="f">
          <v:imagedata r:id="rId1" o:title="watermark"/>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0EB7B1" w14:textId="091C02D6" w:rsidR="000F106A" w:rsidRDefault="00000000">
    <w:pPr>
      <w:pStyle w:val="a7"/>
    </w:pPr>
    <w:r>
      <w:rPr>
        <w:noProof/>
      </w:rPr>
      <w:pict w14:anchorId="12A58E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266706" o:spid="_x0000_s1034" type="#_x0000_t75" style="position:absolute;margin-left:0;margin-top:0;width:220pt;height:220pt;z-index:-251655168;mso-position-horizontal:center;mso-position-horizontal-relative:margin;mso-position-vertical:center;mso-position-vertical-relative:margin" o:allowincell="f">
          <v:imagedata r:id="rId1" o:title="watermark"/>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1"/>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7D17"/>
    <w:rsid w:val="00037F30"/>
    <w:rsid w:val="000423CD"/>
    <w:rsid w:val="000437E3"/>
    <w:rsid w:val="00047D8C"/>
    <w:rsid w:val="00053C6D"/>
    <w:rsid w:val="000644D7"/>
    <w:rsid w:val="000A4DD1"/>
    <w:rsid w:val="000A5BCC"/>
    <w:rsid w:val="000C6143"/>
    <w:rsid w:val="000D3F67"/>
    <w:rsid w:val="000E7741"/>
    <w:rsid w:val="000F106A"/>
    <w:rsid w:val="00114C28"/>
    <w:rsid w:val="00135E78"/>
    <w:rsid w:val="00140BCC"/>
    <w:rsid w:val="001604A6"/>
    <w:rsid w:val="00163C3C"/>
    <w:rsid w:val="00183423"/>
    <w:rsid w:val="00192B29"/>
    <w:rsid w:val="00192F21"/>
    <w:rsid w:val="001A06A2"/>
    <w:rsid w:val="001C6393"/>
    <w:rsid w:val="001D0786"/>
    <w:rsid w:val="001E2809"/>
    <w:rsid w:val="001E788F"/>
    <w:rsid w:val="001F672D"/>
    <w:rsid w:val="001F7085"/>
    <w:rsid w:val="001F7BE0"/>
    <w:rsid w:val="00216DEA"/>
    <w:rsid w:val="00225C5B"/>
    <w:rsid w:val="00234683"/>
    <w:rsid w:val="0023638A"/>
    <w:rsid w:val="002375FA"/>
    <w:rsid w:val="00285902"/>
    <w:rsid w:val="00290C22"/>
    <w:rsid w:val="002910E2"/>
    <w:rsid w:val="002C53EA"/>
    <w:rsid w:val="002D4E1A"/>
    <w:rsid w:val="002F048C"/>
    <w:rsid w:val="002F144B"/>
    <w:rsid w:val="00310546"/>
    <w:rsid w:val="003266A6"/>
    <w:rsid w:val="00330BEF"/>
    <w:rsid w:val="00354F87"/>
    <w:rsid w:val="0036528C"/>
    <w:rsid w:val="003757A3"/>
    <w:rsid w:val="00384EAC"/>
    <w:rsid w:val="003B0FF9"/>
    <w:rsid w:val="003B3EA7"/>
    <w:rsid w:val="003C2EFA"/>
    <w:rsid w:val="003F2A18"/>
    <w:rsid w:val="00404478"/>
    <w:rsid w:val="004137AD"/>
    <w:rsid w:val="0042664C"/>
    <w:rsid w:val="00426C56"/>
    <w:rsid w:val="004300CC"/>
    <w:rsid w:val="00444A8D"/>
    <w:rsid w:val="004511F7"/>
    <w:rsid w:val="00463B06"/>
    <w:rsid w:val="00464433"/>
    <w:rsid w:val="00464D92"/>
    <w:rsid w:val="00471B8A"/>
    <w:rsid w:val="00477C63"/>
    <w:rsid w:val="004858C8"/>
    <w:rsid w:val="0049101E"/>
    <w:rsid w:val="00492BDD"/>
    <w:rsid w:val="00495BC6"/>
    <w:rsid w:val="004A1097"/>
    <w:rsid w:val="004A307F"/>
    <w:rsid w:val="004A7C48"/>
    <w:rsid w:val="004B148B"/>
    <w:rsid w:val="004B6900"/>
    <w:rsid w:val="004B6E18"/>
    <w:rsid w:val="004B7E61"/>
    <w:rsid w:val="004C6E25"/>
    <w:rsid w:val="00513D69"/>
    <w:rsid w:val="005140BE"/>
    <w:rsid w:val="00523C72"/>
    <w:rsid w:val="00542DE0"/>
    <w:rsid w:val="00561985"/>
    <w:rsid w:val="0056751D"/>
    <w:rsid w:val="00573A75"/>
    <w:rsid w:val="005830DC"/>
    <w:rsid w:val="0058750F"/>
    <w:rsid w:val="005A478F"/>
    <w:rsid w:val="005C66E6"/>
    <w:rsid w:val="005E2EBF"/>
    <w:rsid w:val="005E5F73"/>
    <w:rsid w:val="005E6BED"/>
    <w:rsid w:val="00621A1C"/>
    <w:rsid w:val="006260A5"/>
    <w:rsid w:val="00646B9C"/>
    <w:rsid w:val="00654F37"/>
    <w:rsid w:val="00666CD2"/>
    <w:rsid w:val="006806E8"/>
    <w:rsid w:val="006B4FA7"/>
    <w:rsid w:val="006C03F2"/>
    <w:rsid w:val="006C4526"/>
    <w:rsid w:val="006D104D"/>
    <w:rsid w:val="006D42B8"/>
    <w:rsid w:val="006D6F7B"/>
    <w:rsid w:val="006D7BFE"/>
    <w:rsid w:val="006E7359"/>
    <w:rsid w:val="006F27BC"/>
    <w:rsid w:val="00752E09"/>
    <w:rsid w:val="00756184"/>
    <w:rsid w:val="00757723"/>
    <w:rsid w:val="00760238"/>
    <w:rsid w:val="0076223D"/>
    <w:rsid w:val="007834A0"/>
    <w:rsid w:val="007A1A9E"/>
    <w:rsid w:val="007A67A8"/>
    <w:rsid w:val="007B5275"/>
    <w:rsid w:val="007D425D"/>
    <w:rsid w:val="007D54F4"/>
    <w:rsid w:val="007D5E19"/>
    <w:rsid w:val="007E48EE"/>
    <w:rsid w:val="007E54CC"/>
    <w:rsid w:val="00813E02"/>
    <w:rsid w:val="0081656D"/>
    <w:rsid w:val="008564E7"/>
    <w:rsid w:val="008570C2"/>
    <w:rsid w:val="00861258"/>
    <w:rsid w:val="00863D69"/>
    <w:rsid w:val="00870F5E"/>
    <w:rsid w:val="00875F1A"/>
    <w:rsid w:val="00883DE2"/>
    <w:rsid w:val="0089366A"/>
    <w:rsid w:val="008C7970"/>
    <w:rsid w:val="008E26EB"/>
    <w:rsid w:val="008E365F"/>
    <w:rsid w:val="008E58AF"/>
    <w:rsid w:val="008F4872"/>
    <w:rsid w:val="00905F83"/>
    <w:rsid w:val="00913FD6"/>
    <w:rsid w:val="00917518"/>
    <w:rsid w:val="00944270"/>
    <w:rsid w:val="00952568"/>
    <w:rsid w:val="00961A8C"/>
    <w:rsid w:val="009622D0"/>
    <w:rsid w:val="00974E88"/>
    <w:rsid w:val="00981937"/>
    <w:rsid w:val="00990A04"/>
    <w:rsid w:val="00995AD2"/>
    <w:rsid w:val="009B526A"/>
    <w:rsid w:val="009D0687"/>
    <w:rsid w:val="009D0B8F"/>
    <w:rsid w:val="009D67F9"/>
    <w:rsid w:val="009D7EA9"/>
    <w:rsid w:val="009E0E4F"/>
    <w:rsid w:val="009E18C5"/>
    <w:rsid w:val="009F0E8E"/>
    <w:rsid w:val="009F5F3F"/>
    <w:rsid w:val="00A04778"/>
    <w:rsid w:val="00A1387E"/>
    <w:rsid w:val="00A3682F"/>
    <w:rsid w:val="00A36A15"/>
    <w:rsid w:val="00A50F8C"/>
    <w:rsid w:val="00A565E8"/>
    <w:rsid w:val="00A701E2"/>
    <w:rsid w:val="00A709AC"/>
    <w:rsid w:val="00A76DAF"/>
    <w:rsid w:val="00A814D6"/>
    <w:rsid w:val="00AA10C0"/>
    <w:rsid w:val="00AB6006"/>
    <w:rsid w:val="00AB6A73"/>
    <w:rsid w:val="00AF3CBA"/>
    <w:rsid w:val="00B10FB6"/>
    <w:rsid w:val="00B11B62"/>
    <w:rsid w:val="00B21B53"/>
    <w:rsid w:val="00B2577B"/>
    <w:rsid w:val="00B2656F"/>
    <w:rsid w:val="00B34F56"/>
    <w:rsid w:val="00B44FED"/>
    <w:rsid w:val="00B56A34"/>
    <w:rsid w:val="00B83954"/>
    <w:rsid w:val="00B9369E"/>
    <w:rsid w:val="00B96787"/>
    <w:rsid w:val="00BA1700"/>
    <w:rsid w:val="00BC7379"/>
    <w:rsid w:val="00BE22EA"/>
    <w:rsid w:val="00C24D06"/>
    <w:rsid w:val="00C35C2D"/>
    <w:rsid w:val="00C4014A"/>
    <w:rsid w:val="00C85476"/>
    <w:rsid w:val="00CA32B0"/>
    <w:rsid w:val="00CB219C"/>
    <w:rsid w:val="00CC3A9F"/>
    <w:rsid w:val="00CC4E58"/>
    <w:rsid w:val="00CD4D5E"/>
    <w:rsid w:val="00CD5D49"/>
    <w:rsid w:val="00CE2FE1"/>
    <w:rsid w:val="00CE53A2"/>
    <w:rsid w:val="00CE796D"/>
    <w:rsid w:val="00CF0A84"/>
    <w:rsid w:val="00D123B5"/>
    <w:rsid w:val="00D131E1"/>
    <w:rsid w:val="00D5059E"/>
    <w:rsid w:val="00D50689"/>
    <w:rsid w:val="00D52E1C"/>
    <w:rsid w:val="00D55F12"/>
    <w:rsid w:val="00D605E9"/>
    <w:rsid w:val="00D60CA6"/>
    <w:rsid w:val="00D81C05"/>
    <w:rsid w:val="00D9788E"/>
    <w:rsid w:val="00D97C56"/>
    <w:rsid w:val="00DA5DB5"/>
    <w:rsid w:val="00DB07C0"/>
    <w:rsid w:val="00DB2298"/>
    <w:rsid w:val="00DB778E"/>
    <w:rsid w:val="00DC0A48"/>
    <w:rsid w:val="00DC0E48"/>
    <w:rsid w:val="00DD0218"/>
    <w:rsid w:val="00E04914"/>
    <w:rsid w:val="00E27D17"/>
    <w:rsid w:val="00E36C9C"/>
    <w:rsid w:val="00E414D4"/>
    <w:rsid w:val="00E46E34"/>
    <w:rsid w:val="00E476C9"/>
    <w:rsid w:val="00E563C1"/>
    <w:rsid w:val="00E70556"/>
    <w:rsid w:val="00E97956"/>
    <w:rsid w:val="00EC152D"/>
    <w:rsid w:val="00ED5A05"/>
    <w:rsid w:val="00EE6DA9"/>
    <w:rsid w:val="00EF3B2E"/>
    <w:rsid w:val="00EF3BA9"/>
    <w:rsid w:val="00F0177A"/>
    <w:rsid w:val="00F0672B"/>
    <w:rsid w:val="00F15C3B"/>
    <w:rsid w:val="00F17882"/>
    <w:rsid w:val="00F21A0E"/>
    <w:rsid w:val="00F272C4"/>
    <w:rsid w:val="00F35179"/>
    <w:rsid w:val="00F56B5F"/>
    <w:rsid w:val="00F61017"/>
    <w:rsid w:val="00F73DF9"/>
    <w:rsid w:val="00F8165E"/>
    <w:rsid w:val="00F82A43"/>
    <w:rsid w:val="00F941DE"/>
    <w:rsid w:val="00FA5631"/>
    <w:rsid w:val="00FB0704"/>
    <w:rsid w:val="00FB75A7"/>
    <w:rsid w:val="00FC7FF9"/>
    <w:rsid w:val="00FD4397"/>
    <w:rsid w:val="00FD7EFB"/>
    <w:rsid w:val="00FE356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3BC1E727"/>
  <w15:chartTrackingRefBased/>
  <w15:docId w15:val="{2545FFAF-10E8-4911-B67E-241B0D2DC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E7359"/>
    <w:pPr>
      <w:keepNext/>
      <w:keepLines/>
      <w:spacing w:before="240"/>
      <w:jc w:val="center"/>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E7359"/>
    <w:pPr>
      <w:ind w:left="720"/>
      <w:contextualSpacing/>
    </w:pPr>
  </w:style>
  <w:style w:type="paragraph" w:styleId="a4">
    <w:name w:val="Balloon Text"/>
    <w:basedOn w:val="a"/>
    <w:link w:val="a5"/>
    <w:uiPriority w:val="99"/>
    <w:semiHidden/>
    <w:unhideWhenUsed/>
    <w:rsid w:val="006E7359"/>
    <w:rPr>
      <w:rFonts w:ascii="Microsoft JhengHei UI" w:eastAsia="Microsoft JhengHei UI"/>
      <w:sz w:val="18"/>
      <w:szCs w:val="18"/>
    </w:rPr>
  </w:style>
  <w:style w:type="character" w:customStyle="1" w:styleId="a5">
    <w:name w:val="註解方塊文字 字元"/>
    <w:basedOn w:val="a0"/>
    <w:link w:val="a4"/>
    <w:uiPriority w:val="99"/>
    <w:semiHidden/>
    <w:rsid w:val="006E7359"/>
    <w:rPr>
      <w:rFonts w:ascii="Microsoft JhengHei UI" w:eastAsia="Microsoft JhengHei UI"/>
      <w:sz w:val="18"/>
      <w:szCs w:val="18"/>
    </w:rPr>
  </w:style>
  <w:style w:type="character" w:customStyle="1" w:styleId="10">
    <w:name w:val="標題 1 字元"/>
    <w:basedOn w:val="a0"/>
    <w:link w:val="1"/>
    <w:uiPriority w:val="9"/>
    <w:rsid w:val="006E7359"/>
    <w:rPr>
      <w:rFonts w:asciiTheme="majorHAnsi" w:eastAsiaTheme="majorEastAsia" w:hAnsiTheme="majorHAnsi" w:cstheme="majorBidi"/>
      <w:color w:val="2E74B5" w:themeColor="accent1" w:themeShade="BF"/>
      <w:sz w:val="32"/>
      <w:szCs w:val="32"/>
    </w:rPr>
  </w:style>
  <w:style w:type="paragraph" w:styleId="a6">
    <w:name w:val="TOC Heading"/>
    <w:basedOn w:val="1"/>
    <w:next w:val="a"/>
    <w:uiPriority w:val="39"/>
    <w:unhideWhenUsed/>
    <w:qFormat/>
    <w:rsid w:val="006E7359"/>
    <w:pPr>
      <w:widowControl/>
      <w:spacing w:line="259" w:lineRule="auto"/>
      <w:outlineLvl w:val="9"/>
    </w:pPr>
    <w:rPr>
      <w:kern w:val="0"/>
    </w:rPr>
  </w:style>
  <w:style w:type="paragraph" w:styleId="2">
    <w:name w:val="toc 2"/>
    <w:basedOn w:val="a"/>
    <w:next w:val="a"/>
    <w:uiPriority w:val="39"/>
    <w:unhideWhenUsed/>
    <w:rsid w:val="006E7359"/>
    <w:pPr>
      <w:widowControl/>
      <w:tabs>
        <w:tab w:val="right" w:leader="dot" w:pos="8900"/>
      </w:tabs>
      <w:spacing w:after="100" w:line="259" w:lineRule="auto"/>
      <w:ind w:left="480" w:right="480"/>
    </w:pPr>
    <w:rPr>
      <w:rFonts w:ascii="Times New Roman" w:eastAsia="標楷體" w:hAnsi="Times New Roman" w:cs="Times New Roman"/>
      <w:kern w:val="0"/>
      <w:szCs w:val="24"/>
    </w:rPr>
  </w:style>
  <w:style w:type="paragraph" w:styleId="11">
    <w:name w:val="toc 1"/>
    <w:basedOn w:val="a"/>
    <w:next w:val="a"/>
    <w:uiPriority w:val="39"/>
    <w:unhideWhenUsed/>
    <w:rsid w:val="00CE2FE1"/>
    <w:pPr>
      <w:widowControl/>
      <w:tabs>
        <w:tab w:val="right" w:leader="dot" w:pos="8900"/>
      </w:tabs>
      <w:spacing w:after="100" w:line="259" w:lineRule="auto"/>
      <w:ind w:right="480"/>
    </w:pPr>
    <w:rPr>
      <w:rFonts w:ascii="Times New Roman" w:eastAsia="標楷體" w:hAnsi="Times New Roman" w:cs="Times New Roman"/>
      <w:b/>
      <w:bCs/>
      <w:kern w:val="0"/>
      <w:szCs w:val="24"/>
      <w:lang w:val="zh-TW"/>
    </w:rPr>
  </w:style>
  <w:style w:type="paragraph" w:styleId="3">
    <w:name w:val="toc 3"/>
    <w:basedOn w:val="a"/>
    <w:next w:val="a"/>
    <w:uiPriority w:val="39"/>
    <w:unhideWhenUsed/>
    <w:rsid w:val="006E7359"/>
    <w:pPr>
      <w:widowControl/>
      <w:tabs>
        <w:tab w:val="right" w:leader="dot" w:pos="8900"/>
      </w:tabs>
      <w:spacing w:after="100" w:line="259" w:lineRule="auto"/>
      <w:ind w:left="960" w:right="480"/>
    </w:pPr>
    <w:rPr>
      <w:rFonts w:ascii="Times New Roman" w:eastAsia="標楷體" w:hAnsi="Times New Roman" w:cs="Times New Roman"/>
      <w:kern w:val="0"/>
      <w:szCs w:val="24"/>
    </w:rPr>
  </w:style>
  <w:style w:type="paragraph" w:styleId="4">
    <w:name w:val="toc 4"/>
    <w:basedOn w:val="a"/>
    <w:next w:val="a"/>
    <w:uiPriority w:val="39"/>
    <w:unhideWhenUsed/>
    <w:rsid w:val="006E7359"/>
    <w:pPr>
      <w:widowControl/>
      <w:tabs>
        <w:tab w:val="right" w:leader="dot" w:pos="8900"/>
      </w:tabs>
      <w:spacing w:after="100" w:line="259" w:lineRule="auto"/>
      <w:ind w:left="1440" w:right="480" w:hanging="480"/>
    </w:pPr>
    <w:rPr>
      <w:rFonts w:ascii="Times New Roman" w:eastAsia="標楷體" w:hAnsi="Times New Roman" w:cs="Times New Roman"/>
      <w:kern w:val="0"/>
      <w:szCs w:val="24"/>
    </w:rPr>
  </w:style>
  <w:style w:type="paragraph" w:styleId="a7">
    <w:name w:val="header"/>
    <w:basedOn w:val="a"/>
    <w:link w:val="a8"/>
    <w:uiPriority w:val="99"/>
    <w:unhideWhenUsed/>
    <w:rsid w:val="006E7359"/>
    <w:pPr>
      <w:tabs>
        <w:tab w:val="center" w:pos="4153"/>
        <w:tab w:val="right" w:pos="8306"/>
      </w:tabs>
    </w:pPr>
  </w:style>
  <w:style w:type="character" w:customStyle="1" w:styleId="a8">
    <w:name w:val="頁首 字元"/>
    <w:basedOn w:val="a0"/>
    <w:link w:val="a7"/>
    <w:uiPriority w:val="99"/>
    <w:rsid w:val="006E7359"/>
  </w:style>
  <w:style w:type="paragraph" w:styleId="a9">
    <w:name w:val="footer"/>
    <w:basedOn w:val="a"/>
    <w:link w:val="aa"/>
    <w:uiPriority w:val="99"/>
    <w:unhideWhenUsed/>
    <w:rsid w:val="006E7359"/>
    <w:pPr>
      <w:tabs>
        <w:tab w:val="center" w:pos="4153"/>
        <w:tab w:val="right" w:pos="8306"/>
      </w:tabs>
    </w:pPr>
  </w:style>
  <w:style w:type="character" w:customStyle="1" w:styleId="aa">
    <w:name w:val="頁尾 字元"/>
    <w:basedOn w:val="a0"/>
    <w:link w:val="a9"/>
    <w:uiPriority w:val="99"/>
    <w:rsid w:val="006E7359"/>
  </w:style>
  <w:style w:type="character" w:styleId="ab">
    <w:name w:val="Hyperlink"/>
    <w:basedOn w:val="a0"/>
    <w:uiPriority w:val="99"/>
    <w:unhideWhenUsed/>
    <w:rsid w:val="006E7359"/>
    <w:rPr>
      <w:color w:val="0563C1" w:themeColor="hyperlink"/>
      <w:u w:val="single"/>
    </w:rPr>
  </w:style>
  <w:style w:type="paragraph" w:styleId="ac">
    <w:name w:val="caption"/>
    <w:basedOn w:val="a"/>
    <w:next w:val="a"/>
    <w:uiPriority w:val="35"/>
    <w:unhideWhenUsed/>
    <w:qFormat/>
    <w:rsid w:val="0056751D"/>
    <w:pPr>
      <w:spacing w:after="200"/>
    </w:pPr>
    <w:rPr>
      <w:i/>
      <w:iCs/>
      <w:color w:val="44546A" w:themeColor="text2"/>
      <w:sz w:val="18"/>
      <w:szCs w:val="18"/>
    </w:rPr>
  </w:style>
  <w:style w:type="paragraph" w:styleId="ad">
    <w:name w:val="table of figures"/>
    <w:basedOn w:val="a"/>
    <w:next w:val="a"/>
    <w:uiPriority w:val="99"/>
    <w:unhideWhenUsed/>
    <w:rsid w:val="0056751D"/>
  </w:style>
  <w:style w:type="table" w:styleId="ae">
    <w:name w:val="Table Grid"/>
    <w:basedOn w:val="a1"/>
    <w:uiPriority w:val="39"/>
    <w:rsid w:val="005675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
    <w:name w:val="圖標題"/>
    <w:basedOn w:val="a"/>
    <w:next w:val="a"/>
    <w:qFormat/>
  </w:style>
  <w:style w:type="paragraph" w:customStyle="1" w:styleId="af0">
    <w:name w:val="表標題"/>
    <w:basedOn w:val="a"/>
    <w:next w:val="a"/>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5133044">
      <w:bodyDiv w:val="1"/>
      <w:marLeft w:val="0"/>
      <w:marRight w:val="0"/>
      <w:marTop w:val="0"/>
      <w:marBottom w:val="0"/>
      <w:divBdr>
        <w:top w:val="none" w:sz="0" w:space="0" w:color="auto"/>
        <w:left w:val="none" w:sz="0" w:space="0" w:color="auto"/>
        <w:bottom w:val="none" w:sz="0" w:space="0" w:color="auto"/>
        <w:right w:val="none" w:sz="0" w:space="0" w:color="auto"/>
      </w:divBdr>
    </w:div>
    <w:div w:id="1382754306">
      <w:bodyDiv w:val="1"/>
      <w:marLeft w:val="0"/>
      <w:marRight w:val="0"/>
      <w:marTop w:val="0"/>
      <w:marBottom w:val="0"/>
      <w:divBdr>
        <w:top w:val="none" w:sz="0" w:space="0" w:color="auto"/>
        <w:left w:val="none" w:sz="0" w:space="0" w:color="auto"/>
        <w:bottom w:val="none" w:sz="0" w:space="0" w:color="auto"/>
        <w:right w:val="none" w:sz="0" w:space="0" w:color="auto"/>
      </w:divBdr>
    </w:div>
    <w:div w:id="2112120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5.jpeg"/><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header" Target="header6.xml"/><Relationship Id="rId25"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24" Type="http://schemas.openxmlformats.org/officeDocument/2006/relationships/image" Target="media/image8.png"/><Relationship Id="rId5" Type="http://schemas.openxmlformats.org/officeDocument/2006/relationships/styles" Target="styles.xml"/><Relationship Id="rId15" Type="http://schemas.openxmlformats.org/officeDocument/2006/relationships/header" Target="header5.xm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header" Target="header4.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文件" ma:contentTypeID="0x010100C1A2857877720B498BA34BB8C79D008F" ma:contentTypeVersion="11" ma:contentTypeDescription="建立新的文件。" ma:contentTypeScope="" ma:versionID="83fca90f0e9e6bba81283d102cc57bfb">
  <xsd:schema xmlns:xsd="http://www.w3.org/2001/XMLSchema" xmlns:xs="http://www.w3.org/2001/XMLSchema" xmlns:p="http://schemas.microsoft.com/office/2006/metadata/properties" xmlns:ns3="336431bf-04da-4000-bd06-2854796d02f0" xmlns:ns4="2fb3fe47-1c71-46b0-89f3-6e08a7c644b8" targetNamespace="http://schemas.microsoft.com/office/2006/metadata/properties" ma:root="true" ma:fieldsID="25388dd31c336aaf83f457e2bf888143" ns3:_="" ns4:_="">
    <xsd:import namespace="336431bf-04da-4000-bd06-2854796d02f0"/>
    <xsd:import namespace="2fb3fe47-1c71-46b0-89f3-6e08a7c644b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6431bf-04da-4000-bd06-2854796d02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fb3fe47-1c71-46b0-89f3-6e08a7c644b8" elementFormDefault="qualified">
    <xsd:import namespace="http://schemas.microsoft.com/office/2006/documentManagement/types"/>
    <xsd:import namespace="http://schemas.microsoft.com/office/infopath/2007/PartnerControls"/>
    <xsd:element name="SharedWithUsers" ma:index="10"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共用詳細資料" ma:internalName="SharedWithDetails" ma:readOnly="true">
      <xsd:simpleType>
        <xsd:restriction base="dms:Note">
          <xsd:maxLength value="255"/>
        </xsd:restriction>
      </xsd:simpleType>
    </xsd:element>
    <xsd:element name="SharingHintHash" ma:index="12" nillable="true" ma:displayName="共用提示雜湊"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09AE1B4-5980-4D5B-B7BB-12F6A4FC3184}">
  <ds:schemaRefs>
    <ds:schemaRef ds:uri="http://schemas.openxmlformats.org/officeDocument/2006/bibliography"/>
  </ds:schemaRefs>
</ds:datastoreItem>
</file>

<file path=customXml/itemProps2.xml><?xml version="1.0" encoding="utf-8"?>
<ds:datastoreItem xmlns:ds="http://schemas.openxmlformats.org/officeDocument/2006/customXml" ds:itemID="{6F42DAAC-6A0E-4250-B427-420EE223123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FFF3991-E45C-4CA8-B66B-6481CD21DA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6431bf-04da-4000-bd06-2854796d02f0"/>
    <ds:schemaRef ds:uri="2fb3fe47-1c71-46b0-89f3-6e08a7c644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A9AE65A-4295-46D6-A93C-47A7B28DAB6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286</TotalTime>
  <Pages>67</Pages>
  <Words>9059</Words>
  <Characters>51640</Characters>
  <Application>Microsoft Office Word</Application>
  <DocSecurity>0</DocSecurity>
  <Lines>430</Lines>
  <Paragraphs>121</Paragraphs>
  <ScaleCrop>false</ScaleCrop>
  <Company/>
  <LinksUpToDate>false</LinksUpToDate>
  <CharactersWithSpaces>60578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系統組工讀生</dc:creator>
  <cp:keywords/>
  <dc:description/>
  <cp:lastModifiedBy>洪大甲</cp:lastModifiedBy>
  <cp:revision>66</cp:revision>
  <cp:lastPrinted>2026-08-31T05:36:00Z</cp:lastPrinted>
  <dcterms:created xsi:type="dcterms:W3CDTF">2022-08-14T15:50:00Z</dcterms:created>
  <dcterms:modified xsi:type="dcterms:W3CDTF">2026-08-31T05:36:00Z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0x010100C1A2857877720B498BA34BB8C79D008F</vt:lpwstr>
  </property>
</Properties>
</file>