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D28E" w14:textId="0DDB94D4" w:rsidR="00C51261" w:rsidRDefault="00E07A81">
      <w:pPr>
        <w:pStyle w:val="Title"/>
      </w:pPr>
      <w:r>
        <w:t>AS</w:t>
      </w:r>
    </w:p>
    <w:p w14:paraId="5FCB5C62" w14:textId="759B065C" w:rsidR="00E07A81" w:rsidRDefault="00E07A81" w:rsidP="00E07A81">
      <w:r w:rsidRPr="00E07A81">
        <w:t>The Program and Administrative Services Group consists of jobs mainly focused on organizing, developing, implementing, or overseeing administrative tasks and government initiatives for the public or public service. These include:</w:t>
      </w:r>
    </w:p>
    <w:p w14:paraId="3C7FB22E" w14:textId="519F1A93" w:rsidR="00E07A81" w:rsidRDefault="00E07A81" w:rsidP="00E07A81">
      <w:r>
        <w:t>2)</w:t>
      </w:r>
      <w:r>
        <w:tab/>
        <w:t>Planning, developing, implementing, or managing government policies and services for the public or public service.</w:t>
      </w:r>
    </w:p>
    <w:p w14:paraId="3BE9341A" w14:textId="19D92172" w:rsidR="00E07A81" w:rsidRDefault="00E07A81" w:rsidP="00E07A81">
      <w:r>
        <w:t>3)</w:t>
      </w:r>
      <w:r>
        <w:tab/>
        <w:t>Overseeing policies and services in multiple administrative areas like finance, HR, or purchasing for public service.</w:t>
      </w:r>
    </w:p>
    <w:p w14:paraId="39E4C30B" w14:textId="47024774" w:rsidR="00E07A81" w:rsidRDefault="00E07A81" w:rsidP="00E07A81">
      <w:r w:rsidRPr="00E07A81">
        <w:t>6)</w:t>
      </w:r>
      <w:r w:rsidRPr="00E07A81">
        <w:tab/>
        <w:t>Conducting thorough internal audits of public service departments and agencies.</w:t>
      </w:r>
    </w:p>
    <w:p w14:paraId="5799C2B6" w14:textId="77777777" w:rsidR="00E07A81" w:rsidRDefault="00E07A81" w:rsidP="00E07A81">
      <w:r>
        <w:t>8)</w:t>
      </w:r>
      <w:r>
        <w:tab/>
        <w:t>Researching and advising on employee compensation issues.</w:t>
      </w:r>
    </w:p>
    <w:p w14:paraId="40CFA93E" w14:textId="77777777" w:rsidR="00E07A81" w:rsidRDefault="00E07A81" w:rsidP="00E07A81">
      <w:r>
        <w:t>9)</w:t>
      </w:r>
      <w:r>
        <w:tab/>
        <w:t>Providing guidance, support, and training for electronic office equipment.</w:t>
      </w:r>
    </w:p>
    <w:p w14:paraId="3D7C08B4" w14:textId="627D2003" w:rsidR="00E07A81" w:rsidRDefault="00E07A81" w:rsidP="00E07A81">
      <w:r>
        <w:t>10)</w:t>
      </w:r>
      <w:r>
        <w:tab/>
        <w:t>Overseeing the management of property, facilities, information systems, and security services for public service.</w:t>
      </w:r>
    </w:p>
    <w:p w14:paraId="75420C05" w14:textId="60858032" w:rsidR="00E07A81" w:rsidRPr="00E07A81" w:rsidRDefault="00E07A81" w:rsidP="00E07A81">
      <w:r w:rsidRPr="00E07A81">
        <w:t>15)</w:t>
      </w:r>
      <w:r w:rsidRPr="00E07A81">
        <w:tab/>
        <w:t>Leading any of the aforementioned activities.</w:t>
      </w:r>
    </w:p>
    <w:sectPr w:rsidR="00E07A81" w:rsidRPr="00E07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288320">
    <w:abstractNumId w:val="8"/>
  </w:num>
  <w:num w:numId="2" w16cid:durableId="510073330">
    <w:abstractNumId w:val="6"/>
  </w:num>
  <w:num w:numId="3" w16cid:durableId="1118336241">
    <w:abstractNumId w:val="5"/>
  </w:num>
  <w:num w:numId="4" w16cid:durableId="330303293">
    <w:abstractNumId w:val="4"/>
  </w:num>
  <w:num w:numId="5" w16cid:durableId="1939294868">
    <w:abstractNumId w:val="7"/>
  </w:num>
  <w:num w:numId="6" w16cid:durableId="105731542">
    <w:abstractNumId w:val="3"/>
  </w:num>
  <w:num w:numId="7" w16cid:durableId="1769037273">
    <w:abstractNumId w:val="2"/>
  </w:num>
  <w:num w:numId="8" w16cid:durableId="614680968">
    <w:abstractNumId w:val="1"/>
  </w:num>
  <w:num w:numId="9" w16cid:durableId="41027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1261"/>
    <w:rsid w:val="00CB0664"/>
    <w:rsid w:val="00E07A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17D9DC"/>
  <w14:defaultImageDpi w14:val="330"/>
  <w15:docId w15:val="{EAB6A403-09F7-404F-BE13-7235A5C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2</cp:revision>
  <dcterms:created xsi:type="dcterms:W3CDTF">2013-12-23T23:15:00Z</dcterms:created>
  <dcterms:modified xsi:type="dcterms:W3CDTF">2023-12-11T23:32:00Z</dcterms:modified>
  <cp:category/>
</cp:coreProperties>
</file>