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77A0" w14:textId="77777777" w:rsidR="003E7105" w:rsidRDefault="003E7105" w:rsidP="003E7105">
      <w:pPr>
        <w:pStyle w:val="Heading3"/>
        <w:shd w:val="clear" w:color="auto" w:fill="FFFFFF"/>
        <w:spacing w:before="480" w:after="173"/>
        <w:rPr>
          <w:rFonts w:ascii="Lato" w:hAnsi="Lato"/>
          <w:color w:val="333333"/>
          <w:sz w:val="29"/>
          <w:szCs w:val="29"/>
        </w:rPr>
      </w:pPr>
      <w:r>
        <w:rPr>
          <w:rFonts w:ascii="Lato" w:hAnsi="Lato"/>
          <w:color w:val="333333"/>
          <w:sz w:val="29"/>
          <w:szCs w:val="29"/>
        </w:rPr>
        <w:t>Personnel Administration (PE) Definition </w:t>
      </w:r>
      <w:r>
        <w:rPr>
          <w:rStyle w:val="text-uppercase"/>
          <w:rFonts w:ascii="Lato" w:hAnsi="Lato"/>
          <w:caps/>
          <w:color w:val="000000"/>
          <w:bdr w:val="single" w:sz="2" w:space="2" w:color="FF9900" w:frame="1"/>
          <w:shd w:val="clear" w:color="auto" w:fill="F9F4D4"/>
        </w:rPr>
        <w:t>EXCERPT</w:t>
      </w:r>
      <w:r>
        <w:rPr>
          <w:rStyle w:val="label"/>
          <w:rFonts w:ascii="Lato" w:hAnsi="Lato"/>
          <w:color w:val="000000"/>
          <w:bdr w:val="single" w:sz="2" w:space="2" w:color="FF9900" w:frame="1"/>
          <w:shd w:val="clear" w:color="auto" w:fill="F9F4D4"/>
        </w:rPr>
        <w:t> of full </w:t>
      </w:r>
      <w:hyperlink r:id="rId6" w:anchor="def-hm" w:history="1">
        <w:r>
          <w:rPr>
            <w:rStyle w:val="Hyperlink"/>
            <w:rFonts w:ascii="Lato" w:hAnsi="Lato"/>
            <w:color w:val="284162"/>
            <w:bdr w:val="single" w:sz="2" w:space="2" w:color="FF9900" w:frame="1"/>
          </w:rPr>
          <w:t>HM</w:t>
        </w:r>
      </w:hyperlink>
      <w:r>
        <w:rPr>
          <w:rStyle w:val="label"/>
          <w:rFonts w:ascii="Lato" w:hAnsi="Lato"/>
          <w:color w:val="000000"/>
          <w:bdr w:val="single" w:sz="2" w:space="2" w:color="FF9900" w:frame="1"/>
          <w:shd w:val="clear" w:color="auto" w:fill="F9F4D4"/>
        </w:rPr>
        <w:t> Definition</w:t>
      </w:r>
    </w:p>
    <w:p w14:paraId="1C50C1DA" w14:textId="77777777" w:rsidR="00C737A0" w:rsidRPr="00C737A0" w:rsidRDefault="00C737A0" w:rsidP="00C737A0">
      <w:pPr>
        <w:rPr>
          <w:rFonts w:ascii="Noto Sans" w:eastAsia="Times New Roman" w:hAnsi="Noto Sans" w:cs="Noto Sans"/>
          <w:color w:val="333333"/>
          <w:sz w:val="30"/>
          <w:szCs w:val="30"/>
          <w:lang w:val="en-CA" w:eastAsia="en-CA"/>
        </w:rPr>
      </w:pPr>
      <w:r w:rsidRPr="00C737A0">
        <w:rPr>
          <w:rFonts w:ascii="Noto Sans" w:eastAsia="Times New Roman" w:hAnsi="Noto Sans" w:cs="Noto Sans"/>
          <w:color w:val="333333"/>
          <w:sz w:val="30"/>
          <w:szCs w:val="30"/>
          <w:lang w:val="en-CA" w:eastAsia="en-CA"/>
        </w:rPr>
        <w:t>The Human Resources Management Group is focused on jobs primarily about giving strategic advice on human resource (HR) management, and planning, developing, delivering, or managing HR services for the Public Service.</w:t>
      </w:r>
    </w:p>
    <w:p w14:paraId="6129893B" w14:textId="77777777" w:rsidR="00C737A0" w:rsidRPr="00C737A0" w:rsidRDefault="00C737A0" w:rsidP="00C737A0">
      <w:pPr>
        <w:rPr>
          <w:rFonts w:ascii="Noto Sans" w:eastAsia="Times New Roman" w:hAnsi="Noto Sans" w:cs="Noto Sans"/>
          <w:color w:val="333333"/>
          <w:sz w:val="30"/>
          <w:szCs w:val="30"/>
          <w:lang w:val="en-CA" w:eastAsia="en-CA"/>
        </w:rPr>
      </w:pPr>
      <w:r w:rsidRPr="00C737A0">
        <w:rPr>
          <w:rFonts w:ascii="Noto Sans" w:eastAsia="Times New Roman" w:hAnsi="Noto Sans" w:cs="Noto Sans"/>
          <w:color w:val="333333"/>
          <w:sz w:val="30"/>
          <w:szCs w:val="30"/>
          <w:lang w:val="en-CA" w:eastAsia="en-CA"/>
        </w:rPr>
        <w:t>This group specifically includes jobs mainly responsible for:</w:t>
      </w:r>
    </w:p>
    <w:p w14:paraId="11828FC0" w14:textId="77777777" w:rsidR="00C737A0" w:rsidRPr="00C737A0" w:rsidRDefault="00C737A0" w:rsidP="00C737A0">
      <w:pPr>
        <w:numPr>
          <w:ilvl w:val="0"/>
          <w:numId w:val="14"/>
        </w:numPr>
        <w:rPr>
          <w:rFonts w:ascii="Noto Sans" w:eastAsia="Times New Roman" w:hAnsi="Noto Sans" w:cs="Noto Sans"/>
          <w:color w:val="333333"/>
          <w:sz w:val="30"/>
          <w:szCs w:val="30"/>
          <w:lang w:val="en-CA" w:eastAsia="en-CA"/>
        </w:rPr>
      </w:pPr>
      <w:r w:rsidRPr="00C737A0">
        <w:rPr>
          <w:rFonts w:ascii="Noto Sans" w:eastAsia="Times New Roman" w:hAnsi="Noto Sans" w:cs="Noto Sans"/>
          <w:color w:val="333333"/>
          <w:sz w:val="30"/>
          <w:szCs w:val="30"/>
          <w:lang w:val="en-CA" w:eastAsia="en-CA"/>
        </w:rPr>
        <w:t>Offering strategic advice, or planning, analyzing, developing, delivering, or managing HR policies, programs, services, and other activities.</w:t>
      </w:r>
    </w:p>
    <w:p w14:paraId="58D18121" w14:textId="77777777" w:rsidR="00C737A0" w:rsidRPr="00C737A0" w:rsidRDefault="00C737A0" w:rsidP="00C737A0">
      <w:pPr>
        <w:numPr>
          <w:ilvl w:val="0"/>
          <w:numId w:val="14"/>
        </w:numPr>
        <w:rPr>
          <w:rFonts w:ascii="Noto Sans" w:eastAsia="Times New Roman" w:hAnsi="Noto Sans" w:cs="Noto Sans"/>
          <w:color w:val="333333"/>
          <w:sz w:val="30"/>
          <w:szCs w:val="30"/>
          <w:lang w:val="en-CA" w:eastAsia="en-CA"/>
        </w:rPr>
      </w:pPr>
      <w:r w:rsidRPr="00C737A0">
        <w:rPr>
          <w:rFonts w:ascii="Noto Sans" w:eastAsia="Times New Roman" w:hAnsi="Noto Sans" w:cs="Noto Sans"/>
          <w:color w:val="333333"/>
          <w:sz w:val="30"/>
          <w:szCs w:val="30"/>
          <w:lang w:val="en-CA" w:eastAsia="en-CA"/>
        </w:rPr>
        <w:t>Providing specialized services like investigations, appeals, and resolving disputes related to applying HR policies and programs.</w:t>
      </w:r>
    </w:p>
    <w:p w14:paraId="7853BAA8" w14:textId="77777777" w:rsidR="00C737A0" w:rsidRPr="00C737A0" w:rsidRDefault="00C737A0" w:rsidP="00C737A0">
      <w:pPr>
        <w:numPr>
          <w:ilvl w:val="0"/>
          <w:numId w:val="14"/>
        </w:numPr>
        <w:rPr>
          <w:rFonts w:ascii="Noto Sans" w:eastAsia="Times New Roman" w:hAnsi="Noto Sans" w:cs="Noto Sans"/>
          <w:color w:val="333333"/>
          <w:sz w:val="30"/>
          <w:szCs w:val="30"/>
          <w:lang w:val="en-CA" w:eastAsia="en-CA"/>
        </w:rPr>
      </w:pPr>
      <w:r w:rsidRPr="00C737A0">
        <w:rPr>
          <w:rFonts w:ascii="Noto Sans" w:eastAsia="Times New Roman" w:hAnsi="Noto Sans" w:cs="Noto Sans"/>
          <w:color w:val="333333"/>
          <w:sz w:val="30"/>
          <w:szCs w:val="30"/>
          <w:lang w:val="en-CA" w:eastAsia="en-CA"/>
        </w:rPr>
        <w:t>Leading any of the activities mentioned above.</w:t>
      </w:r>
    </w:p>
    <w:p w14:paraId="3F2CBFE9" w14:textId="77777777" w:rsidR="00C737A0" w:rsidRPr="00C737A0" w:rsidRDefault="00C737A0" w:rsidP="00C737A0">
      <w:pPr>
        <w:rPr>
          <w:rFonts w:ascii="Noto Sans" w:eastAsia="Times New Roman" w:hAnsi="Noto Sans" w:cs="Noto Sans"/>
          <w:color w:val="333333"/>
          <w:sz w:val="30"/>
          <w:szCs w:val="30"/>
          <w:lang w:val="en-CA" w:eastAsia="en-CA"/>
        </w:rPr>
      </w:pPr>
      <w:r w:rsidRPr="00C737A0">
        <w:rPr>
          <w:rFonts w:ascii="Noto Sans" w:eastAsia="Times New Roman" w:hAnsi="Noto Sans" w:cs="Noto Sans"/>
          <w:color w:val="333333"/>
          <w:sz w:val="30"/>
          <w:szCs w:val="30"/>
          <w:lang w:val="en-CA" w:eastAsia="en-CA"/>
        </w:rPr>
        <w:t>However, this group does not include jobs that:</w:t>
      </w:r>
    </w:p>
    <w:p w14:paraId="32CB114E" w14:textId="77777777" w:rsidR="00C737A0" w:rsidRPr="00C737A0" w:rsidRDefault="00C737A0" w:rsidP="00C737A0">
      <w:pPr>
        <w:numPr>
          <w:ilvl w:val="0"/>
          <w:numId w:val="15"/>
        </w:numPr>
        <w:rPr>
          <w:rFonts w:ascii="Noto Sans" w:eastAsia="Times New Roman" w:hAnsi="Noto Sans" w:cs="Noto Sans"/>
          <w:color w:val="333333"/>
          <w:sz w:val="30"/>
          <w:szCs w:val="30"/>
          <w:lang w:val="en-CA" w:eastAsia="en-CA"/>
        </w:rPr>
      </w:pPr>
      <w:r w:rsidRPr="00C737A0">
        <w:rPr>
          <w:rFonts w:ascii="Noto Sans" w:eastAsia="Times New Roman" w:hAnsi="Noto Sans" w:cs="Noto Sans"/>
          <w:color w:val="333333"/>
          <w:sz w:val="30"/>
          <w:szCs w:val="30"/>
          <w:lang w:val="en-CA" w:eastAsia="en-CA"/>
        </w:rPr>
        <w:t>Focus on researching, analyzing, and giving advice about compensation issues to managers, employees, and their families or representatives.</w:t>
      </w:r>
    </w:p>
    <w:p w14:paraId="3363B800" w14:textId="77777777" w:rsidR="00C737A0" w:rsidRPr="00C737A0" w:rsidRDefault="00C737A0" w:rsidP="00C737A0">
      <w:pPr>
        <w:numPr>
          <w:ilvl w:val="0"/>
          <w:numId w:val="15"/>
        </w:numPr>
        <w:rPr>
          <w:rFonts w:ascii="Noto Sans" w:eastAsia="Times New Roman" w:hAnsi="Noto Sans" w:cs="Noto Sans"/>
          <w:color w:val="333333"/>
          <w:sz w:val="30"/>
          <w:szCs w:val="30"/>
          <w:lang w:val="en-CA" w:eastAsia="en-CA"/>
        </w:rPr>
      </w:pPr>
      <w:r w:rsidRPr="00C737A0">
        <w:rPr>
          <w:rFonts w:ascii="Noto Sans" w:eastAsia="Times New Roman" w:hAnsi="Noto Sans" w:cs="Noto Sans"/>
          <w:color w:val="333333"/>
          <w:sz w:val="30"/>
          <w:szCs w:val="30"/>
          <w:lang w:val="en-CA" w:eastAsia="en-CA"/>
        </w:rPr>
        <w:t>Provide administrative services, such as changing, modifying, or creating methods and procedures to support Public Service policies, programs, services, or other activities related to human resources.</w:t>
      </w:r>
    </w:p>
    <w:p w14:paraId="4411DB48" w14:textId="5C1A3D4C" w:rsidR="002F4AC6" w:rsidRPr="003E7105" w:rsidRDefault="002F4AC6" w:rsidP="003E7105"/>
    <w:sectPr w:rsidR="002F4AC6" w:rsidRPr="003E7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C64D4B"/>
    <w:multiLevelType w:val="multilevel"/>
    <w:tmpl w:val="0564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04D7E"/>
    <w:multiLevelType w:val="multilevel"/>
    <w:tmpl w:val="3110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9383E"/>
    <w:multiLevelType w:val="multilevel"/>
    <w:tmpl w:val="E178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B7F5E"/>
    <w:multiLevelType w:val="multilevel"/>
    <w:tmpl w:val="0822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36597">
    <w:abstractNumId w:val="8"/>
  </w:num>
  <w:num w:numId="2" w16cid:durableId="1462532856">
    <w:abstractNumId w:val="6"/>
  </w:num>
  <w:num w:numId="3" w16cid:durableId="1832982034">
    <w:abstractNumId w:val="5"/>
  </w:num>
  <w:num w:numId="4" w16cid:durableId="277030909">
    <w:abstractNumId w:val="4"/>
  </w:num>
  <w:num w:numId="5" w16cid:durableId="1661734329">
    <w:abstractNumId w:val="7"/>
  </w:num>
  <w:num w:numId="6" w16cid:durableId="1555507125">
    <w:abstractNumId w:val="3"/>
  </w:num>
  <w:num w:numId="7" w16cid:durableId="1162502102">
    <w:abstractNumId w:val="2"/>
  </w:num>
  <w:num w:numId="8" w16cid:durableId="2055033425">
    <w:abstractNumId w:val="1"/>
  </w:num>
  <w:num w:numId="9" w16cid:durableId="1277635970">
    <w:abstractNumId w:val="0"/>
  </w:num>
  <w:num w:numId="10" w16cid:durableId="1314482738">
    <w:abstractNumId w:val="11"/>
  </w:num>
  <w:num w:numId="11" w16cid:durableId="111096947">
    <w:abstractNumId w:val="11"/>
    <w:lvlOverride w:ilvl="0">
      <w:startOverride w:val="3"/>
    </w:lvlOverride>
  </w:num>
  <w:num w:numId="12" w16cid:durableId="111096947">
    <w:abstractNumId w:val="11"/>
    <w:lvlOverride w:ilvl="0">
      <w:startOverride w:val="4"/>
    </w:lvlOverride>
  </w:num>
  <w:num w:numId="13" w16cid:durableId="1682394119">
    <w:abstractNumId w:val="10"/>
  </w:num>
  <w:num w:numId="14" w16cid:durableId="1097945350">
    <w:abstractNumId w:val="9"/>
  </w:num>
  <w:num w:numId="15" w16cid:durableId="4952661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AC6"/>
    <w:rsid w:val="00326F90"/>
    <w:rsid w:val="003E7105"/>
    <w:rsid w:val="00AA1D8D"/>
    <w:rsid w:val="00B47730"/>
    <w:rsid w:val="00C737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5E5B7"/>
  <w14:defaultImageDpi w14:val="300"/>
  <w15:docId w15:val="{6EFD6EFB-8A78-44A5-AA70-1AB12EC8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abel">
    <w:name w:val="label"/>
    <w:basedOn w:val="DefaultParagraphFont"/>
    <w:rsid w:val="003E7105"/>
  </w:style>
  <w:style w:type="character" w:customStyle="1" w:styleId="text-uppercase">
    <w:name w:val="text-uppercase"/>
    <w:basedOn w:val="DefaultParagraphFont"/>
    <w:rsid w:val="003E7105"/>
  </w:style>
  <w:style w:type="character" w:styleId="Hyperlink">
    <w:name w:val="Hyperlink"/>
    <w:basedOn w:val="DefaultParagraphFont"/>
    <w:uiPriority w:val="99"/>
    <w:semiHidden/>
    <w:unhideWhenUsed/>
    <w:rsid w:val="003E7105"/>
    <w:rPr>
      <w:color w:val="0000FF"/>
      <w:u w:val="single"/>
    </w:rPr>
  </w:style>
  <w:style w:type="paragraph" w:styleId="NormalWeb">
    <w:name w:val="Normal (Web)"/>
    <w:basedOn w:val="Normal"/>
    <w:uiPriority w:val="99"/>
    <w:semiHidden/>
    <w:unhideWhenUsed/>
    <w:rsid w:val="003E710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0651">
      <w:bodyDiv w:val="1"/>
      <w:marLeft w:val="0"/>
      <w:marRight w:val="0"/>
      <w:marTop w:val="0"/>
      <w:marBottom w:val="0"/>
      <w:divBdr>
        <w:top w:val="none" w:sz="0" w:space="0" w:color="auto"/>
        <w:left w:val="none" w:sz="0" w:space="0" w:color="auto"/>
        <w:bottom w:val="none" w:sz="0" w:space="0" w:color="auto"/>
        <w:right w:val="none" w:sz="0" w:space="0" w:color="auto"/>
      </w:divBdr>
    </w:div>
    <w:div w:id="737632056">
      <w:bodyDiv w:val="1"/>
      <w:marLeft w:val="0"/>
      <w:marRight w:val="0"/>
      <w:marTop w:val="0"/>
      <w:marBottom w:val="0"/>
      <w:divBdr>
        <w:top w:val="none" w:sz="0" w:space="0" w:color="auto"/>
        <w:left w:val="none" w:sz="0" w:space="0" w:color="auto"/>
        <w:bottom w:val="none" w:sz="0" w:space="0" w:color="auto"/>
        <w:right w:val="none" w:sz="0" w:space="0" w:color="auto"/>
      </w:divBdr>
    </w:div>
    <w:div w:id="1651669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ada.ca/en/treasury-board-secretariat/services/collective-agreements/occupational-groups/human-resources-managem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2023-12-20T17:20:00Z</dcterms:modified>
  <cp:category/>
</cp:coreProperties>
</file>