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3B0F" w14:textId="77777777" w:rsidR="00696B8A" w:rsidRPr="00696B8A" w:rsidRDefault="00696B8A" w:rsidP="00696B8A">
      <w:p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696B8A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The Applied Science Sub-group includes jobs mainly focused on using in-depth scientific and professional knowledge in applied science programs, especially in physical sciences like physics, planetary sciences, and earth sciences.</w:t>
      </w:r>
    </w:p>
    <w:p w14:paraId="4F145663" w14:textId="77777777" w:rsidR="00696B8A" w:rsidRPr="00696B8A" w:rsidRDefault="00696B8A" w:rsidP="00696B8A">
      <w:p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696B8A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This group specifically involves jobs mainly responsible for:</w:t>
      </w:r>
    </w:p>
    <w:p w14:paraId="5A42E6AF" w14:textId="77777777" w:rsidR="00696B8A" w:rsidRPr="00696B8A" w:rsidRDefault="00696B8A" w:rsidP="00696B8A">
      <w:pPr>
        <w:numPr>
          <w:ilvl w:val="0"/>
          <w:numId w:val="15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696B8A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Analyzing, identifying, interpreting, classifying, measuring, surveying, and managing earth resources and the behavior of earth and space systems. Providing data, information, and advice on applying geosciences and physical sciences to economic and environmental issues.</w:t>
      </w:r>
    </w:p>
    <w:p w14:paraId="5398B5CB" w14:textId="77777777" w:rsidR="00696B8A" w:rsidRPr="00696B8A" w:rsidRDefault="00696B8A" w:rsidP="00696B8A">
      <w:pPr>
        <w:numPr>
          <w:ilvl w:val="0"/>
          <w:numId w:val="15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696B8A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Studying the physical properties of medical or radiation-emitting devices to evaluate their safety or effectiveness. Developing analytical methods, instruments, or standards. Planning, conducting, and evaluating studies or projects, and integrating scientific information from different specialized areas.</w:t>
      </w:r>
    </w:p>
    <w:p w14:paraId="24830E01" w14:textId="77777777" w:rsidR="00696B8A" w:rsidRPr="00696B8A" w:rsidRDefault="00696B8A" w:rsidP="00696B8A">
      <w:pPr>
        <w:numPr>
          <w:ilvl w:val="0"/>
          <w:numId w:val="15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696B8A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Planning and conducting studies, evaluating and interpreting information, and providing advice in the above programs. Also includes reviewing scientific research papers, reports, contracts, or agreements.</w:t>
      </w:r>
    </w:p>
    <w:p w14:paraId="52BD0D5C" w14:textId="77777777" w:rsidR="00696B8A" w:rsidRPr="00696B8A" w:rsidRDefault="00696B8A" w:rsidP="00696B8A">
      <w:pPr>
        <w:numPr>
          <w:ilvl w:val="0"/>
          <w:numId w:val="15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696B8A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Planning, coordinating, and managing technology transfer in any of the above activities.</w:t>
      </w:r>
    </w:p>
    <w:p w14:paraId="39B669D3" w14:textId="77777777" w:rsidR="00696B8A" w:rsidRPr="00696B8A" w:rsidRDefault="00696B8A" w:rsidP="00696B8A">
      <w:pPr>
        <w:numPr>
          <w:ilvl w:val="0"/>
          <w:numId w:val="15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696B8A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Leading any of the activities mentioned above.</w:t>
      </w:r>
    </w:p>
    <w:p w14:paraId="2606909B" w14:textId="77777777" w:rsidR="00696B8A" w:rsidRPr="00696B8A" w:rsidRDefault="00696B8A" w:rsidP="00696B8A">
      <w:p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696B8A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lastRenderedPageBreak/>
        <w:t>Positions in the Applied Science Sub-group may also partly engage in research in physical sciences, including physics, planetary and earth sciences.</w:t>
      </w:r>
    </w:p>
    <w:p w14:paraId="64E652B0" w14:textId="77777777" w:rsidR="00696B8A" w:rsidRPr="00696B8A" w:rsidRDefault="00696B8A" w:rsidP="00696B8A">
      <w:p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696B8A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However, this group does not include jobs that:</w:t>
      </w:r>
    </w:p>
    <w:p w14:paraId="72FF159B" w14:textId="77777777" w:rsidR="00696B8A" w:rsidRPr="00696B8A" w:rsidRDefault="00696B8A" w:rsidP="00696B8A">
      <w:pPr>
        <w:numPr>
          <w:ilvl w:val="0"/>
          <w:numId w:val="16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696B8A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Primarily focus on using scientific knowledge for fundamental research, enhancing knowledge, technology development, and innovation in natural sciences as defined by the Research Group.</w:t>
      </w:r>
    </w:p>
    <w:p w14:paraId="3EECDC30" w14:textId="77777777" w:rsidR="00696B8A" w:rsidRPr="00696B8A" w:rsidRDefault="00696B8A" w:rsidP="00696B8A">
      <w:pPr>
        <w:numPr>
          <w:ilvl w:val="0"/>
          <w:numId w:val="16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696B8A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Do not require using in-depth scientific and professional knowledge relevant to physical sciences.</w:t>
      </w:r>
    </w:p>
    <w:p w14:paraId="1FC7E11A" w14:textId="77777777" w:rsidR="00696B8A" w:rsidRPr="00696B8A" w:rsidRDefault="00696B8A" w:rsidP="00696B8A">
      <w:pPr>
        <w:numPr>
          <w:ilvl w:val="0"/>
          <w:numId w:val="16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696B8A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Are included in the Patent Examination Sub-group.</w:t>
      </w:r>
    </w:p>
    <w:p w14:paraId="3AAF06FF" w14:textId="4D15DBCD" w:rsidR="00E14D0F" w:rsidRPr="003502DE" w:rsidRDefault="00E14D0F" w:rsidP="003502DE"/>
    <w:sectPr w:rsidR="00E14D0F" w:rsidRPr="003502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337826"/>
    <w:multiLevelType w:val="multilevel"/>
    <w:tmpl w:val="502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830235"/>
    <w:multiLevelType w:val="multilevel"/>
    <w:tmpl w:val="AAE6AC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F1623"/>
    <w:multiLevelType w:val="multilevel"/>
    <w:tmpl w:val="DDAE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A422C5"/>
    <w:multiLevelType w:val="multilevel"/>
    <w:tmpl w:val="4472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985161">
    <w:abstractNumId w:val="8"/>
  </w:num>
  <w:num w:numId="2" w16cid:durableId="168834892">
    <w:abstractNumId w:val="6"/>
  </w:num>
  <w:num w:numId="3" w16cid:durableId="882059128">
    <w:abstractNumId w:val="5"/>
  </w:num>
  <w:num w:numId="4" w16cid:durableId="471096373">
    <w:abstractNumId w:val="4"/>
  </w:num>
  <w:num w:numId="5" w16cid:durableId="1882090753">
    <w:abstractNumId w:val="7"/>
  </w:num>
  <w:num w:numId="6" w16cid:durableId="1417285161">
    <w:abstractNumId w:val="3"/>
  </w:num>
  <w:num w:numId="7" w16cid:durableId="1065762098">
    <w:abstractNumId w:val="2"/>
  </w:num>
  <w:num w:numId="8" w16cid:durableId="1606038471">
    <w:abstractNumId w:val="1"/>
  </w:num>
  <w:num w:numId="9" w16cid:durableId="1199053458">
    <w:abstractNumId w:val="0"/>
  </w:num>
  <w:num w:numId="10" w16cid:durableId="2102795064">
    <w:abstractNumId w:val="10"/>
  </w:num>
  <w:num w:numId="11" w16cid:durableId="845483975">
    <w:abstractNumId w:val="10"/>
    <w:lvlOverride w:ilvl="0">
      <w:startOverride w:val="14"/>
    </w:lvlOverride>
  </w:num>
  <w:num w:numId="12" w16cid:durableId="845483975">
    <w:abstractNumId w:val="10"/>
    <w:lvlOverride w:ilvl="0">
      <w:startOverride w:val="15"/>
    </w:lvlOverride>
  </w:num>
  <w:num w:numId="13" w16cid:durableId="845483975">
    <w:abstractNumId w:val="10"/>
    <w:lvlOverride w:ilvl="0">
      <w:startOverride w:val="16"/>
    </w:lvlOverride>
  </w:num>
  <w:num w:numId="14" w16cid:durableId="1916428181">
    <w:abstractNumId w:val="11"/>
  </w:num>
  <w:num w:numId="15" w16cid:durableId="455687344">
    <w:abstractNumId w:val="9"/>
  </w:num>
  <w:num w:numId="16" w16cid:durableId="16857422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2DE"/>
    <w:rsid w:val="00696B8A"/>
    <w:rsid w:val="00AA1D8D"/>
    <w:rsid w:val="00B47730"/>
    <w:rsid w:val="00CB0664"/>
    <w:rsid w:val="00E14D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F4F5D"/>
  <w14:defaultImageDpi w14:val="300"/>
  <w15:docId w15:val="{C2AC94B0-91C2-460C-8A8E-C5706F09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50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Rubio, Jack (ISED/ISDE)</cp:lastModifiedBy>
  <cp:revision>3</cp:revision>
  <dcterms:created xsi:type="dcterms:W3CDTF">2013-12-23T23:15:00Z</dcterms:created>
  <dcterms:modified xsi:type="dcterms:W3CDTF">2023-12-20T16:15:00Z</dcterms:modified>
  <cp:category/>
</cp:coreProperties>
</file>