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B2FC74" w14:textId="77777777" w:rsidR="00D65746" w:rsidRDefault="00D65746" w:rsidP="00D65746">
      <w:pPr>
        <w:pStyle w:val="Heading3"/>
        <w:shd w:val="clear" w:color="auto" w:fill="FFFFFF"/>
        <w:spacing w:before="480" w:after="173"/>
        <w:rPr>
          <w:rFonts w:ascii="Lato" w:hAnsi="Lato"/>
          <w:color w:val="333333"/>
          <w:sz w:val="29"/>
          <w:szCs w:val="29"/>
        </w:rPr>
      </w:pPr>
      <w:r>
        <w:rPr>
          <w:rFonts w:ascii="Lato" w:hAnsi="Lato"/>
          <w:color w:val="333333"/>
          <w:sz w:val="29"/>
          <w:szCs w:val="29"/>
        </w:rPr>
        <w:t>Purchasing and Supply (PG) Definition </w:t>
      </w:r>
      <w:r>
        <w:rPr>
          <w:rStyle w:val="text-uppercase"/>
          <w:rFonts w:ascii="Lato" w:hAnsi="Lato"/>
          <w:caps/>
          <w:color w:val="000000"/>
          <w:bdr w:val="single" w:sz="2" w:space="2" w:color="FF9900" w:frame="1"/>
          <w:shd w:val="clear" w:color="auto" w:fill="F9F4D4"/>
        </w:rPr>
        <w:t>EXCERPT</w:t>
      </w:r>
      <w:r>
        <w:rPr>
          <w:rStyle w:val="label"/>
          <w:rFonts w:ascii="Lato" w:hAnsi="Lato"/>
          <w:color w:val="000000"/>
          <w:bdr w:val="single" w:sz="2" w:space="2" w:color="FF9900" w:frame="1"/>
          <w:shd w:val="clear" w:color="auto" w:fill="F9F4D4"/>
        </w:rPr>
        <w:t> of full </w:t>
      </w:r>
      <w:hyperlink r:id="rId6" w:anchor="def-av" w:history="1">
        <w:r>
          <w:rPr>
            <w:rStyle w:val="Hyperlink"/>
            <w:rFonts w:ascii="Lato" w:hAnsi="Lato"/>
            <w:color w:val="284162"/>
            <w:bdr w:val="single" w:sz="2" w:space="2" w:color="FF9900" w:frame="1"/>
          </w:rPr>
          <w:t>CP</w:t>
        </w:r>
      </w:hyperlink>
      <w:r>
        <w:rPr>
          <w:rStyle w:val="label"/>
          <w:rFonts w:ascii="Lato" w:hAnsi="Lato"/>
          <w:color w:val="000000"/>
          <w:bdr w:val="single" w:sz="2" w:space="2" w:color="FF9900" w:frame="1"/>
          <w:shd w:val="clear" w:color="auto" w:fill="F9F4D4"/>
        </w:rPr>
        <w:t> Definition</w:t>
      </w:r>
    </w:p>
    <w:p w14:paraId="5B41FFDB" w14:textId="77777777" w:rsidR="00B925AA" w:rsidRPr="00B925AA" w:rsidRDefault="00B925AA" w:rsidP="00B925AA">
      <w:pPr>
        <w:rPr>
          <w:rFonts w:ascii="Noto Sans" w:eastAsia="Times New Roman" w:hAnsi="Noto Sans" w:cs="Noto Sans"/>
          <w:color w:val="333333"/>
          <w:sz w:val="30"/>
          <w:szCs w:val="30"/>
          <w:lang w:val="en-CA" w:eastAsia="en-CA"/>
        </w:rPr>
      </w:pPr>
      <w:r w:rsidRPr="00B925AA">
        <w:rPr>
          <w:rFonts w:ascii="Noto Sans" w:eastAsia="Times New Roman" w:hAnsi="Noto Sans" w:cs="Noto Sans"/>
          <w:color w:val="333333"/>
          <w:sz w:val="30"/>
          <w:szCs w:val="30"/>
          <w:lang w:val="en-CA" w:eastAsia="en-CA"/>
        </w:rPr>
        <w:t>The Commerce and Purchasing Group includes jobs mainly focused on planning, creating, delivering, and managing policies, programs, systems, or other activities related to purchasing and supply in the Public Service.</w:t>
      </w:r>
    </w:p>
    <w:p w14:paraId="0E014A5B" w14:textId="77777777" w:rsidR="00B925AA" w:rsidRPr="00B925AA" w:rsidRDefault="00B925AA" w:rsidP="00B925AA">
      <w:pPr>
        <w:rPr>
          <w:rFonts w:ascii="Noto Sans" w:eastAsia="Times New Roman" w:hAnsi="Noto Sans" w:cs="Noto Sans"/>
          <w:color w:val="333333"/>
          <w:sz w:val="30"/>
          <w:szCs w:val="30"/>
          <w:lang w:val="en-CA" w:eastAsia="en-CA"/>
        </w:rPr>
      </w:pPr>
      <w:r w:rsidRPr="00B925AA">
        <w:rPr>
          <w:rFonts w:ascii="Noto Sans" w:eastAsia="Times New Roman" w:hAnsi="Noto Sans" w:cs="Noto Sans"/>
          <w:color w:val="333333"/>
          <w:sz w:val="30"/>
          <w:szCs w:val="30"/>
          <w:lang w:val="en-CA" w:eastAsia="en-CA"/>
        </w:rPr>
        <w:t>This group specifically involves jobs mainly responsible for:</w:t>
      </w:r>
    </w:p>
    <w:p w14:paraId="628E37B5" w14:textId="77777777" w:rsidR="00B925AA" w:rsidRPr="00B925AA" w:rsidRDefault="00B925AA" w:rsidP="00B925AA">
      <w:pPr>
        <w:numPr>
          <w:ilvl w:val="0"/>
          <w:numId w:val="12"/>
        </w:numPr>
        <w:rPr>
          <w:rFonts w:ascii="Noto Sans" w:eastAsia="Times New Roman" w:hAnsi="Noto Sans" w:cs="Noto Sans"/>
          <w:color w:val="333333"/>
          <w:sz w:val="30"/>
          <w:szCs w:val="30"/>
          <w:lang w:val="en-CA" w:eastAsia="en-CA"/>
        </w:rPr>
      </w:pPr>
      <w:r w:rsidRPr="00B925AA">
        <w:rPr>
          <w:rFonts w:ascii="Noto Sans" w:eastAsia="Times New Roman" w:hAnsi="Noto Sans" w:cs="Noto Sans"/>
          <w:color w:val="333333"/>
          <w:sz w:val="30"/>
          <w:szCs w:val="30"/>
          <w:lang w:val="en-CA" w:eastAsia="en-CA"/>
        </w:rPr>
        <w:t>Planning, developing, delivering, and managing purchasing and supply policies, programs, services, and other activities to meet the needs of Public Service departments and agencies. This includes activities like asset management and disposal, contracting, buying goods or services, inventory management, cataloging, warehousing, or managing transportation.</w:t>
      </w:r>
    </w:p>
    <w:p w14:paraId="04FC12DE" w14:textId="77777777" w:rsidR="00B925AA" w:rsidRPr="00B925AA" w:rsidRDefault="00B925AA" w:rsidP="00B925AA">
      <w:pPr>
        <w:numPr>
          <w:ilvl w:val="0"/>
          <w:numId w:val="12"/>
        </w:numPr>
        <w:rPr>
          <w:rFonts w:ascii="Noto Sans" w:eastAsia="Times New Roman" w:hAnsi="Noto Sans" w:cs="Noto Sans"/>
          <w:color w:val="333333"/>
          <w:sz w:val="30"/>
          <w:szCs w:val="30"/>
          <w:lang w:val="en-CA" w:eastAsia="en-CA"/>
        </w:rPr>
      </w:pPr>
      <w:r w:rsidRPr="00B925AA">
        <w:rPr>
          <w:rFonts w:ascii="Noto Sans" w:eastAsia="Times New Roman" w:hAnsi="Noto Sans" w:cs="Noto Sans"/>
          <w:color w:val="333333"/>
          <w:sz w:val="30"/>
          <w:szCs w:val="30"/>
          <w:lang w:val="en-CA" w:eastAsia="en-CA"/>
        </w:rPr>
        <w:t>Providing advice in the above areas.</w:t>
      </w:r>
    </w:p>
    <w:p w14:paraId="556C88A4" w14:textId="77777777" w:rsidR="00B925AA" w:rsidRPr="00B925AA" w:rsidRDefault="00B925AA" w:rsidP="00B925AA">
      <w:pPr>
        <w:numPr>
          <w:ilvl w:val="0"/>
          <w:numId w:val="12"/>
        </w:numPr>
        <w:rPr>
          <w:rFonts w:ascii="Noto Sans" w:eastAsia="Times New Roman" w:hAnsi="Noto Sans" w:cs="Noto Sans"/>
          <w:color w:val="333333"/>
          <w:sz w:val="30"/>
          <w:szCs w:val="30"/>
          <w:lang w:val="en-CA" w:eastAsia="en-CA"/>
        </w:rPr>
      </w:pPr>
      <w:r w:rsidRPr="00B925AA">
        <w:rPr>
          <w:rFonts w:ascii="Noto Sans" w:eastAsia="Times New Roman" w:hAnsi="Noto Sans" w:cs="Noto Sans"/>
          <w:color w:val="333333"/>
          <w:sz w:val="30"/>
          <w:szCs w:val="30"/>
          <w:lang w:val="en-CA" w:eastAsia="en-CA"/>
        </w:rPr>
        <w:t>Leading any of the activities mentioned above.</w:t>
      </w:r>
    </w:p>
    <w:p w14:paraId="3FC2EC0C" w14:textId="77777777" w:rsidR="00B925AA" w:rsidRPr="00B925AA" w:rsidRDefault="00B925AA" w:rsidP="00B925AA">
      <w:pPr>
        <w:rPr>
          <w:rFonts w:ascii="Noto Sans" w:eastAsia="Times New Roman" w:hAnsi="Noto Sans" w:cs="Noto Sans"/>
          <w:color w:val="333333"/>
          <w:sz w:val="30"/>
          <w:szCs w:val="30"/>
          <w:lang w:val="en-CA" w:eastAsia="en-CA"/>
        </w:rPr>
      </w:pPr>
      <w:r w:rsidRPr="00B925AA">
        <w:rPr>
          <w:rFonts w:ascii="Noto Sans" w:eastAsia="Times New Roman" w:hAnsi="Noto Sans" w:cs="Noto Sans"/>
          <w:color w:val="333333"/>
          <w:sz w:val="30"/>
          <w:szCs w:val="30"/>
          <w:lang w:val="en-CA" w:eastAsia="en-CA"/>
        </w:rPr>
        <w:t>However, this group does not include jobs that:</w:t>
      </w:r>
    </w:p>
    <w:p w14:paraId="33E6547D" w14:textId="77777777" w:rsidR="00B925AA" w:rsidRPr="00B925AA" w:rsidRDefault="00B925AA" w:rsidP="00B925AA">
      <w:pPr>
        <w:numPr>
          <w:ilvl w:val="0"/>
          <w:numId w:val="13"/>
        </w:numPr>
        <w:rPr>
          <w:rFonts w:ascii="Noto Sans" w:eastAsia="Times New Roman" w:hAnsi="Noto Sans" w:cs="Noto Sans"/>
          <w:color w:val="333333"/>
          <w:sz w:val="30"/>
          <w:szCs w:val="30"/>
          <w:lang w:val="en-CA" w:eastAsia="en-CA"/>
        </w:rPr>
      </w:pPr>
      <w:r w:rsidRPr="00B925AA">
        <w:rPr>
          <w:rFonts w:ascii="Noto Sans" w:eastAsia="Times New Roman" w:hAnsi="Noto Sans" w:cs="Noto Sans"/>
          <w:color w:val="333333"/>
          <w:sz w:val="30"/>
          <w:szCs w:val="30"/>
          <w:lang w:val="en-CA" w:eastAsia="en-CA"/>
        </w:rPr>
        <w:t>Mainly fit into another job group.</w:t>
      </w:r>
    </w:p>
    <w:p w14:paraId="264407DE" w14:textId="77777777" w:rsidR="00B925AA" w:rsidRPr="00B925AA" w:rsidRDefault="00B925AA" w:rsidP="00B925AA">
      <w:pPr>
        <w:numPr>
          <w:ilvl w:val="0"/>
          <w:numId w:val="13"/>
        </w:numPr>
        <w:rPr>
          <w:rFonts w:ascii="Noto Sans" w:eastAsia="Times New Roman" w:hAnsi="Noto Sans" w:cs="Noto Sans"/>
          <w:color w:val="333333"/>
          <w:sz w:val="30"/>
          <w:szCs w:val="30"/>
          <w:lang w:val="en-CA" w:eastAsia="en-CA"/>
        </w:rPr>
      </w:pPr>
      <w:r w:rsidRPr="00B925AA">
        <w:rPr>
          <w:rFonts w:ascii="Noto Sans" w:eastAsia="Times New Roman" w:hAnsi="Noto Sans" w:cs="Noto Sans"/>
          <w:color w:val="333333"/>
          <w:sz w:val="30"/>
          <w:szCs w:val="30"/>
          <w:lang w:val="en-CA" w:eastAsia="en-CA"/>
        </w:rPr>
        <w:t>Are primarily about writing specifications and technical descriptions that need ongoing application of technical knowledge.</w:t>
      </w:r>
    </w:p>
    <w:p w14:paraId="1AEE9BEE" w14:textId="77777777" w:rsidR="00B925AA" w:rsidRPr="00B925AA" w:rsidRDefault="00B925AA" w:rsidP="00B925AA">
      <w:pPr>
        <w:numPr>
          <w:ilvl w:val="0"/>
          <w:numId w:val="13"/>
        </w:numPr>
        <w:rPr>
          <w:rFonts w:ascii="Noto Sans" w:eastAsia="Times New Roman" w:hAnsi="Noto Sans" w:cs="Noto Sans"/>
          <w:color w:val="333333"/>
          <w:sz w:val="30"/>
          <w:szCs w:val="30"/>
          <w:lang w:val="en-CA" w:eastAsia="en-CA"/>
        </w:rPr>
      </w:pPr>
      <w:r w:rsidRPr="00B925AA">
        <w:rPr>
          <w:rFonts w:ascii="Noto Sans" w:eastAsia="Times New Roman" w:hAnsi="Noto Sans" w:cs="Noto Sans"/>
          <w:color w:val="333333"/>
          <w:sz w:val="30"/>
          <w:szCs w:val="30"/>
          <w:lang w:val="en-CA" w:eastAsia="en-CA"/>
        </w:rPr>
        <w:t>Involve the receipt, storage, handling, and distribution of items in stores.</w:t>
      </w:r>
    </w:p>
    <w:p w14:paraId="2D89836C" w14:textId="70DD6A5F" w:rsidR="005866E8" w:rsidRPr="00D65746" w:rsidRDefault="005866E8" w:rsidP="00D65746"/>
    <w:sectPr w:rsidR="005866E8" w:rsidRPr="00D6574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Lato">
    <w:altName w:val="Lato"/>
    <w:charset w:val="00"/>
    <w:family w:val="swiss"/>
    <w:pitch w:val="variable"/>
    <w:sig w:usb0="E10002FF" w:usb1="5000ECFF" w:usb2="00000021" w:usb3="00000000" w:csb0="0000019F" w:csb1="00000000"/>
  </w:font>
  <w:font w:name="Noto Sans">
    <w:charset w:val="00"/>
    <w:family w:val="swiss"/>
    <w:pitch w:val="variable"/>
    <w:sig w:usb0="E00082FF" w:usb1="400078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0B841FB"/>
    <w:multiLevelType w:val="multilevel"/>
    <w:tmpl w:val="0BA6574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BA91ABA"/>
    <w:multiLevelType w:val="multilevel"/>
    <w:tmpl w:val="26EEC0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16237B9"/>
    <w:multiLevelType w:val="multilevel"/>
    <w:tmpl w:val="CFF44C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B011A1C"/>
    <w:multiLevelType w:val="multilevel"/>
    <w:tmpl w:val="98AED1E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79767863">
    <w:abstractNumId w:val="8"/>
  </w:num>
  <w:num w:numId="2" w16cid:durableId="1955091749">
    <w:abstractNumId w:val="6"/>
  </w:num>
  <w:num w:numId="3" w16cid:durableId="883638482">
    <w:abstractNumId w:val="5"/>
  </w:num>
  <w:num w:numId="4" w16cid:durableId="2031250131">
    <w:abstractNumId w:val="4"/>
  </w:num>
  <w:num w:numId="5" w16cid:durableId="46532830">
    <w:abstractNumId w:val="7"/>
  </w:num>
  <w:num w:numId="6" w16cid:durableId="593245928">
    <w:abstractNumId w:val="3"/>
  </w:num>
  <w:num w:numId="7" w16cid:durableId="887645377">
    <w:abstractNumId w:val="2"/>
  </w:num>
  <w:num w:numId="8" w16cid:durableId="1036857626">
    <w:abstractNumId w:val="1"/>
  </w:num>
  <w:num w:numId="9" w16cid:durableId="134295351">
    <w:abstractNumId w:val="0"/>
  </w:num>
  <w:num w:numId="10" w16cid:durableId="481431922">
    <w:abstractNumId w:val="9"/>
  </w:num>
  <w:num w:numId="11" w16cid:durableId="1755321403">
    <w:abstractNumId w:val="12"/>
  </w:num>
  <w:num w:numId="12" w16cid:durableId="1759331026">
    <w:abstractNumId w:val="10"/>
  </w:num>
  <w:num w:numId="13" w16cid:durableId="89012057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866E8"/>
    <w:rsid w:val="00AA1D8D"/>
    <w:rsid w:val="00B47730"/>
    <w:rsid w:val="00B925AA"/>
    <w:rsid w:val="00CB0664"/>
    <w:rsid w:val="00D6574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7C908C3"/>
  <w14:defaultImageDpi w14:val="300"/>
  <w15:docId w15:val="{3120B882-F3D4-4517-A708-3D288DEA86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label">
    <w:name w:val="label"/>
    <w:basedOn w:val="DefaultParagraphFont"/>
    <w:rsid w:val="00D65746"/>
  </w:style>
  <w:style w:type="character" w:customStyle="1" w:styleId="text-uppercase">
    <w:name w:val="text-uppercase"/>
    <w:basedOn w:val="DefaultParagraphFont"/>
    <w:rsid w:val="00D65746"/>
  </w:style>
  <w:style w:type="character" w:styleId="Hyperlink">
    <w:name w:val="Hyperlink"/>
    <w:basedOn w:val="DefaultParagraphFont"/>
    <w:uiPriority w:val="99"/>
    <w:semiHidden/>
    <w:unhideWhenUsed/>
    <w:rsid w:val="00D65746"/>
    <w:rPr>
      <w:color w:val="0000FF"/>
      <w:u w:val="single"/>
    </w:rPr>
  </w:style>
  <w:style w:type="paragraph" w:styleId="NormalWeb">
    <w:name w:val="Normal (Web)"/>
    <w:basedOn w:val="Normal"/>
    <w:uiPriority w:val="99"/>
    <w:semiHidden/>
    <w:unhideWhenUsed/>
    <w:rsid w:val="00D65746"/>
    <w:pPr>
      <w:spacing w:before="100" w:beforeAutospacing="1" w:after="100" w:afterAutospacing="1" w:line="240" w:lineRule="auto"/>
    </w:pPr>
    <w:rPr>
      <w:rFonts w:ascii="Times New Roman" w:eastAsia="Times New Roman" w:hAnsi="Times New Roman" w:cs="Times New Roman"/>
      <w:sz w:val="24"/>
      <w:szCs w:val="24"/>
      <w:lang w:val="en-CA"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851536">
      <w:bodyDiv w:val="1"/>
      <w:marLeft w:val="0"/>
      <w:marRight w:val="0"/>
      <w:marTop w:val="0"/>
      <w:marBottom w:val="0"/>
      <w:divBdr>
        <w:top w:val="none" w:sz="0" w:space="0" w:color="auto"/>
        <w:left w:val="none" w:sz="0" w:space="0" w:color="auto"/>
        <w:bottom w:val="none" w:sz="0" w:space="0" w:color="auto"/>
        <w:right w:val="none" w:sz="0" w:space="0" w:color="auto"/>
      </w:divBdr>
    </w:div>
    <w:div w:id="683559444">
      <w:bodyDiv w:val="1"/>
      <w:marLeft w:val="0"/>
      <w:marRight w:val="0"/>
      <w:marTop w:val="0"/>
      <w:marBottom w:val="0"/>
      <w:divBdr>
        <w:top w:val="none" w:sz="0" w:space="0" w:color="auto"/>
        <w:left w:val="none" w:sz="0" w:space="0" w:color="auto"/>
        <w:bottom w:val="none" w:sz="0" w:space="0" w:color="auto"/>
        <w:right w:val="none" w:sz="0" w:space="0" w:color="auto"/>
      </w:divBdr>
    </w:div>
    <w:div w:id="145070770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canada.ca/en/treasury-board-secretariat/services/collective-agreements/occupational-groups/commerce-purchasing.htm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183</Words>
  <Characters>1044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1225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Rubio, Jack (ISED/ISDE)</cp:lastModifiedBy>
  <cp:revision>3</cp:revision>
  <dcterms:created xsi:type="dcterms:W3CDTF">2013-12-23T23:15:00Z</dcterms:created>
  <dcterms:modified xsi:type="dcterms:W3CDTF">2023-12-20T17:21:00Z</dcterms:modified>
  <cp:category/>
</cp:coreProperties>
</file>