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Grammaire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S’ := PROG $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 :=  LOBJETS  BLOC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LOBJETS := 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| OBJET LOBJETS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OBJET := CLASSE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| OBJETISOLE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CLASSE := class Ident (OPTLPARAM) OPTHERITAGE OPTBLOC is { LCHAMP LMETHODE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OPTHERITAGE := ε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| extends Ident (OPTLPARAM)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OBJETISOLE := object Ident OPTBLOC is {LCHAMP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PARAM := Ident TYPE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OPTTYPE := 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| 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TYPE := : Ident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OPTLPARAM := 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| LPARAM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LPARAM := PARAM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| PARAM ,  LPARAM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LCHAMP := ε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| CHAMP LCHAMP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CHAMP:= var OPTAUTO </w:t>
      </w:r>
      <w:commentRangeStart w:id="0"/>
      <w:r w:rsidDel="00000000" w:rsidR="00000000" w:rsidRPr="00000000">
        <w:rPr>
          <w:rtl w:val="0"/>
        </w:rPr>
        <w:t xml:space="preserve">PARAM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OPTAUTO := ε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| auto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METHODE := def OPTOVERRIDE Ident (OPTLPARAM) METHODECORPS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METHODECORPS := TYPE := EXPR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| OPTTYPE is BLOC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OPTOVERRIDE := 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| override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LMETHODE := 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| METHODE LMETHODE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OPTBLOC := 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| BLOC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BLOC := { OPTLINSTRUC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| { LDECLVAR is </w:t>
      </w:r>
      <w:r w:rsidDel="00000000" w:rsidR="00000000" w:rsidRPr="00000000">
        <w:rPr>
          <w:rtl w:val="0"/>
        </w:rPr>
        <w:t xml:space="preserve">LINSTRUC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OPTLINSTRUC := 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| </w:t>
      </w:r>
      <w:r w:rsidDel="00000000" w:rsidR="00000000" w:rsidRPr="00000000">
        <w:rPr>
          <w:rtl w:val="0"/>
        </w:rPr>
        <w:t xml:space="preserve">LINSTRUC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LINSTRUC</w:t>
      </w:r>
      <w:r w:rsidDel="00000000" w:rsidR="00000000" w:rsidRPr="00000000">
        <w:rPr>
          <w:rtl w:val="0"/>
        </w:rPr>
        <w:t xml:space="preserve"> := INSTRUC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| INSTRUC </w:t>
      </w:r>
      <w:r w:rsidDel="00000000" w:rsidR="00000000" w:rsidRPr="00000000">
        <w:rPr>
          <w:rtl w:val="0"/>
        </w:rPr>
        <w:t xml:space="preserve">LINSTRUC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LDECLVAR</w:t>
      </w:r>
      <w:r w:rsidDel="00000000" w:rsidR="00000000" w:rsidRPr="00000000">
        <w:rPr>
          <w:rtl w:val="0"/>
        </w:rPr>
        <w:t xml:space="preserve"> := </w:t>
      </w:r>
      <w:r w:rsidDel="00000000" w:rsidR="00000000" w:rsidRPr="00000000">
        <w:rPr>
          <w:rtl w:val="0"/>
        </w:rPr>
        <w:t xml:space="preserve">DECLVAR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| </w:t>
      </w:r>
      <w:r w:rsidDel="00000000" w:rsidR="00000000" w:rsidRPr="00000000">
        <w:rPr>
          <w:rtl w:val="0"/>
        </w:rPr>
        <w:t xml:space="preserve">DECLVAR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OPTLDECLVAR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DECLVAR</w:t>
      </w:r>
      <w:r w:rsidDel="00000000" w:rsidR="00000000" w:rsidRPr="00000000">
        <w:rPr>
          <w:rtl w:val="0"/>
        </w:rPr>
        <w:t xml:space="preserve"> := Ident : TYPE 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EXPR :=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Token 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ID CSTE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AFFECT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ET OU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PARENT_G PARENT_D POINTVIRGULE</w:t>
      </w:r>
      <w:r w:rsidDel="00000000" w:rsidR="00000000" w:rsidRPr="00000000">
        <w:rPr>
          <w:rtl w:val="0"/>
        </w:rPr>
        <w:t xml:space="preserve"> DEUXPOINTS POINT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THEN ELSE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ACCOLADE_G ACCOLADE_D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IS VAR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AUTO OBJECT DEF NEW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by Bluemoon" w:id="0" w:date="2022-12-14T09:44:30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Optimisation : Ident : Ident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