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杜冰岩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610481199309193432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长安大学兴华学院，交通工程专业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2025.06-至今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金融反欺诈运营风控平台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金融反欺诈运营风控平台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1）负责反欺诈实时决策模块开发、实现用户风险评分、规则校验、团伙欺诈识别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2024.11-2025.03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金税三期监控平台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金税三期监控平台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1）深入分析需求、通过需求评审明确功能目标、协作编写详细设计文档、确保需求实现的完整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保险行销系统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保险行销系统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1）使用SpringAOP完成项目日志监控、快速定位生产问题、2）统一配置管理项目线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2021.06-2023.11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中银香港区域支付系统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中银香港区域支付系统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1）系统需在多币种（港元、美元、欧元、人民币）并行清算中保持账务一致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2018.03-2021.05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有钱贷信贷系统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有钱贷信贷系统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初期配合项目经理完成需求分析并整理需求文档、参与架构选型与搭建框架、技术攻关、并且负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杜冰岩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长安大学兴华学院，交通工程专业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