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杨一杰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40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231026198507280018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西安电子科技大学，计算机科学与技术专业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具备系统开发与数据处理能力；具备联调测试与投产支持经验。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2023.05-至今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北交所客户固收控制台项目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北交所客户固收控制台项目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负责包括股票/债券发行、收盘价更新、数据展示大屏等功能的测试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2020.09-2023.04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天眼企服项目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天眼企服项目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团队组建和绩效考核、工作目标制定、工作效果监督、测试技术调研和实施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2010.09-2020.07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QQ炫舞和炫舞时代项目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QQ炫舞和炫舞时代项目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团队组建和绩效考核、工作目标制定、工作效果监督、测试技术调研和实施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2008.07-2010.07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星际家园项目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星际家园项目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功能测试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按计划设计和执行测试用例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杨一杰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40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西安电子科技大学，计算机科学与技术专业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