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李攀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131128199204060615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廊坊师范学院，计算机信息管理专业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专科学历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天津农商银行资本管理系统建设项目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需求分析师/数据开发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风险数据集市需求调研、模型设计、开发、测试和投产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2024.12-2025.01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郑州银行资本新规管理系统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郑州银行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概要设计和详细设计编写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2024.10-2024.11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珠海华润银行资本新规管理系统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珠海华润银行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资本新规一支柱（信用风险、市场风险、操作风险）需求分析、基于数据中台（ODS）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2024.08-2024.09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秦农商业银行资本新规建设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秦农商业银行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资本新规（信用风险）需求分析、《项目计划》制定、《项目距实施方案》、《软件需求规格说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2023.09-2024.07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吉林银行资本新规项目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需求分析师/数据组组长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主要负责架构设计、需求分析、参数表映射、风险暴露分类划分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2022.01-2023.08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渤海银行风险业务领域集市项目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渤海银行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项目经理/需求分析师/模型设计/数据开发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主要负责集市架构设计、需求分析、模型设计、开发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2021.07-2021.12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北京光大银行EDW数据迁移项目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北京光大银行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1、GS主集群到探索集群sdata、pdata历史数据迁移、迁移脚本编写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2021.01-2021.06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比亚迪金融减值系统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比亚迪金融减值系统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项目经理/需求分析/ETL开发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参与前期的需求分析、分析数据源、对源数据进行数据探查、编写pl/sq语句及存储过程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2020.06-2020.12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武汉众邦银行IFRS9减值计量系统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武汉众邦银行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需求分析/数据开发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1、参与前期的需求分析、2、分析数据源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2018.11-2020.05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平安租赁融智平台系统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平安租赁融智平台系统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数据分析/ETL开发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1、参与前期的需求分析、2、分析数据源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2018.08-2018.10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上海银行IFRS9减值计量系统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需求分析/模型设计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1、参与前期的需求分析、2、分析数据源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2017.06-2018.07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太平-Dashboard系统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太平-Dashboard系统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1、编写ETL-Mapping文档、2、编写pl/sql语句及存储过程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2016.07-2017.05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平安-KPI日报统计分析系统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平安-KPI日报统计分析系统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1、编写pl/sql语句及存储过程、2、参与单元测试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李攀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廊坊师范学院，计算机信息管理专业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