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陈亮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411528198610123751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周口师范学院，电子信息工程专业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上海农商银行风险加权资产计量系统二代C模式项目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负责上海农商银行资产计量二代系统、系统新增功能开发、系统缺陷修复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上海农商银行内部评级和风险偏好系统运维项目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负责上海农商银行内部评级和风险偏好系统的日常运维工作、负责上海农商银行内部评级和风险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2021.12-2022.01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秦农银行风险管理系统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完成风险管理系统资本计量功能模块的原型设计和开发、完成风险理系统违规扣分功能模块的原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2021.07-2021.11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国泰君安运营总线事项优化项目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国泰君安运营总线事项优化项目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1.根据产品经理的需求说明书、进行需求分析、确定完成该需求所需要用到的技术栈2.具体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海尔金控操作风险系统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海尔金控操作风险系统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1.客户现场人员的工作计划安排与检查、项目进度的汇报、2.与客户进行关于项目需求和工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2020.05-2021.01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平安商业保理EMOP员工移动管理系统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平安商业保理EMOP员工移动管理系统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1.客户管理的列表查询、详情查询、新增和编辑功能的接口开发、2.客户管理的导入和导出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2019.03-2020.05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平安租赁融智平台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平安租赁融智平台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1.租后预警任务前台页面和后台功能开发、2.台账管理功能开发及报表导出下载功能开发、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2018.11-2019.03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杭州银行内控系统2018新增需求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杭州银行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1.参与前期的需求评审及设计方案的编写2.前台页面的设计与代码开发3.后台功能模块代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2017.03-2018.11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太平资产操作风险及内控管理系统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太平资产操作风险及内控管理系统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1.风险事件的上报和审核功能模块的前台页面和后台功能的代码开发2.人员信息和部门信息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2016.01-2017.03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国泰君安OA搜索平台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国泰君安OA搜索平台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1.elasticsearch索引服务器搭建2.根据不同的搜素条件、生成相应的索引条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2015.08-2016.01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国泰君安资讯管理系统后台三期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国泰君安资讯管理系统后台三期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1.进行开发产品录入及编辑的开发、2.资讯信息的查询和展示、3．日常的系统维护工作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2014.11-2015.07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东方产品中心管理平台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东方产品中心管理平台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1.根据测试人员提出的测试bug、进行代码的修改和优化.2.根据客户提出的新的需求进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陈亮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周口师范学院，电子信息工程专业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