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陈孟瑜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29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520103199609226729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英国卡迪夫大学，国际经济银行与金融专业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硕士学历，硕士学位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常规-需求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2024.03-2025.07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国泰海通估值系统切换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国泰海通估值系统切换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负责国泰海通估值系统的增值税专项项目、完成需求调研、需求方案设计、进度统筹及客户培训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陈孟瑜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29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英国卡迪夫大学，国际经济银行与金融专业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常规-需求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