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陈海良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28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440684199710035738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广东海洋大学，计算机科学与技术专业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本科学历，学士学位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5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5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常规-开发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长期从事银行风险管理相关项目实施；具备系统开发与数据处理能力；能够承担项目协调与实施推进工作。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PMP（中级）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2025.05-至今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华润银行/RWA资本计量系统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华润银行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中级开发工程师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Java开发、vue开发、Camunda审批流程图、WebLogic容器化部署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11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2023.02-2025.04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工商银行/现金管理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工商银行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初级开发工程师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Java开发、Dubbo、zookeeper、Kafka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2021.04-2022.12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广发银行/服务治理管理子应用项目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广发银行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初级开发工程师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Java开发、Apollo配置中心、Oracle、redis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21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2020.06-2021.04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国星智能科技有限公司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国星智能科技有限公司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初级开发工程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Java开发、springcloud、mybatis、MySQL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11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陈海良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28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广东海洋大学，计算机科学与技术专业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常规-开发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5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5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