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李十通</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rPr>
              <ns0:t>36</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高级工程师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2013.06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12</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421102198908300614</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风险业务部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2013年毕业于黄冈师范学院 信息与计算科学 专业</ns0:t>
            </ns0:r>
          </ns0:p>
        </ns0:tc>
      </ns0:tr>
      <ns0:tr ns0:rsidR="000010AB" ns2:paraId="6A09BD3D" ns2:textId="77777777" ns0:rsidTr="00664128">
        <ns0:trPr>
          <ns0:trHeight ns0:val="20"/>
          <ns0:jc ns0:val="center"/>
        </ns0:trPr>
        <ns0:tc>
          <ns0:tcPr>
            <ns0:tcW ns0:w="2969" ns0:type="pct"/>
            <ns0:gridSpan ns0:val="4"/>
            <ns0:vAlign ns0:val="center"/>
          </ns0:tcPr>
          <ns0:p>
            <ns0:r>
              <ns0:t>拟在本项目任职</ns0:t>
            </ns0:r>
          </ns0:p>
        </ns0:tc>
        <ns0:tc>
          <ns0:tcPr>
            <ns0:tcW ns0:w="2030" ns0:type="pct"/>
            <ns0:gridSpan ns0:val="3"/>
            <ns0:vAlign ns0:val="center"/>
          </ns0:tcPr>
          <ns0:p>
            <ns0:r>
              <ns0:t>开发A岗（风险管理领域）</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高级</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2025.04-至今</ns0:t>
            </ns0:r>
          </ns0:p>
        </ns0:tc>
        <ns0:tc>
          <ns0:tcPr>
            <ns0:tcW ns0:w="1186" ns0:type="pct"/>
            <ns0:gridSpan ns0:val="2"/>
            <ns0:vAlign ns0:val="center"/>
          </ns0:tcPr>
          <ns0:p>
            <ns0:r>
              <ns0:rPr>
                <ns0:rFonts ns0:ascii="仿宋" ns0:hAnsi="仿宋" ns0:eastAsia="仿宋" ns0:cs="仿宋"/>
                <ns0:sz ns0:val="24"/>
                <ns0:szCs ns0:val="24"/>
              </ns0:rPr>
              <ns0:t>珠海农业发展银行的运营风控平台项目</ns0:t>
            </ns0:r>
          </ns0:p>
        </ns0:tc>
        <ns0:tc>
          <ns0:tcPr>
            <ns0:tcW ns0:w="1276" ns0:type="pct"/>
            <ns0:gridSpan ns0:val="2"/>
            <ns0:vAlign ns0:val="center"/>
          </ns0:tcPr>
          <ns0:p>
            <ns0:r>
              <ns0:rPr>
                <ns0:rFonts ns0:ascii="仿宋" ns0:hAnsi="仿宋" ns0:eastAsia="仿宋" ns0:cs="仿宋"/>
                <ns0:sz ns0:val="24"/>
                <ns0:szCs ns0:val="24"/>
              </ns0:rPr>
              <ns0:t>高级开发</ns0:t>
            </ns0:r>
          </ns0:p>
        </ns0:tc>
        <ns0:tc>
          <ns0:tcPr>
            <ns0:tcW ns0:w="1493" ns0:type="pct"/>
            <ns0:gridSpan ns0:val="2"/>
            <ns0:vAlign ns0:val="center"/>
          </ns0:tcPr>
          <ns0:p>
            <ns0:r>
              <ns0:rPr>
                <ns0:rFonts ns0:ascii="仿宋" ns0:hAnsi="仿宋" ns0:eastAsia="仿宋" ns0:cs="仿宋"/>
                <ns0:sz ns0:val="24"/>
                <ns0:szCs ns0:val="24"/>
              </ns0:rPr>
              <ns0:t>开发环境：IDEA，Mysql、JDK1.8、Git项目描述：运营风控平台以决策引擎为基础，为信贷及交易反欺诈等业务场景提供业务模型的执行责任描述：接口开发、功能优化、项目上线、需求分析开发的模块：1.名单管理，分黑白灰名单。通过名单管理对交易放行/拦截等处理2.预警管理模块，记录风控平台预警拦截的所有流水。3.核查单，分为自动创建的核查单和手动创建的核查单。交易触发风控这边的相应模型的时候，就会自动生成核查单，当操作员提交核查单后会生成工作流给对应的主管审批。4.账号管控。当触发暂停非柜面等模型后，会触发账号管控，此时1.0的模型会通过风控平台给综合前端发送待办去解控/升级管控。2.0的模型会通过风控平台走工作流去升级/解控</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2024.08-2025.04</ns0:t>
            </ns0:r>
          </ns0:p>
        </ns0:tc>
        <ns0:tc>
          <ns0:tcPr>
            <ns0:tcW ns0:w="1186" ns0:type="pct"/>
            <ns0:gridSpan ns0:val="2"/>
            <ns0:vAlign ns0:val="center"/>
          </ns0:tcPr>
          <ns0:p>
            <ns0:r>
              <ns0:rPr>
                <ns0:rFonts ns0:ascii="仿宋" ns0:hAnsi="仿宋" ns0:eastAsia="仿宋" ns0:cs="仿宋"/>
                <ns0:sz ns0:val="24"/>
                <ns0:szCs ns0:val="24"/>
              </ns0:rPr>
              <ns0:t>华为客户的采购合同验证项目</ns0:t>
            </ns0:r>
          </ns0:p>
        </ns0:tc>
        <ns0:tc>
          <ns0:tcPr>
            <ns0:tcW ns0:w="1276" ns0:type="pct"/>
            <ns0:gridSpan ns0:val="2"/>
            <ns0:vAlign ns0:val="center"/>
          </ns0:tcPr>
          <ns0:p>
            <ns0:r>
              <ns0:rPr>
                <ns0:rFonts ns0:ascii="仿宋" ns0:hAnsi="仿宋" ns0:eastAsia="仿宋" ns0:cs="仿宋"/>
                <ns0:sz ns0:val="24"/>
                <ns0:szCs ns0:val="24"/>
              </ns0:rPr>
              <ns0:t>高级开发</ns0:t>
            </ns0:r>
          </ns0:p>
        </ns0:tc>
        <ns0:tc>
          <ns0:tcPr>
            <ns0:tcW ns0:w="1493" ns0:type="pct"/>
            <ns0:gridSpan ns0:val="2"/>
            <ns0:vAlign ns0:val="center"/>
          </ns0:tcPr>
          <ns0:p>
            <ns0:r>
              <ns0:rPr>
                <ns0:rFonts ns0:ascii="仿宋" ns0:hAnsi="仿宋" ns0:eastAsia="仿宋" ns0:cs="仿宋"/>
                <ns0:sz ns0:val="24"/>
                <ns0:szCs ns0:val="24"/>
              </ns0:rPr>
              <ns0:t>开发环境：IDEA，Jalor6.6.8，PostgreSQL、JDK1.8、Git软件架构：Jalor+MQS+LTS+ischedule+edm+ROMA3C+FDI+Vue+JWT项目描述：采购合同验证平台主要是集成各种场景的数据，解析合同、验证合同并创建待办单项目技术设计方案描述服务模块：项目主要是有合同验证和合同解析两个模块，分别用于创建待办和解析合同。集成数据：项目通过FDI和ROMA3C集成数据，然后通过JAVA代码处理数据后创建待办。业务服务：集成数据，发送文档数据并调用第三方平台解析后获取提取值，然后创建待办数据。EDM平台：除了文件的上传的时候会用到EDM平台，调用第三方平台的时候，如果返回值太大，也会从EDM平台通过docID获取数据慧眼平台：由于创建待办数据时要保证及时性和准确性，所以会用过慧眼平台辅助监控。比如，写一个SQL监控创建待办时长超过两天但是没有成功回写AI提取值的数据，或者写监控创建待办失败的SQL责任描述：开发：参与项目的接口开发、接口的优化方案设计：沟通对接新需求，写方案设计文档，优化接口性能评审代码：评审项目成员的代码，除了考虑代码规范性，还要考虑DFX等性能问题系统优化：1.优化SQL语句，构建索引，优化查询语法2.优化接口的JAVA代码</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2024.06-2024.08</ns0:t>
            </ns0:r>
          </ns0:p>
        </ns0:tc>
        <ns0:tc>
          <ns0:tcPr>
            <ns0:tcW ns0:w="1186" ns0:type="pct"/>
            <ns0:gridSpan ns0:val="2"/>
            <ns0:vAlign ns0:val="center"/>
          </ns0:tcPr>
          <ns0:p>
            <ns0:r>
              <ns0:rPr>
                <ns0:rFonts ns0:ascii="仿宋" ns0:hAnsi="仿宋" ns0:eastAsia="仿宋" ns0:cs="仿宋"/>
                <ns0:sz ns0:val="24"/>
                <ns0:szCs ns0:val="24"/>
              </ns0:rPr>
              <ns0:t>华为客户薪酬核算项目</ns0:t>
            </ns0:r>
          </ns0:p>
        </ns0:tc>
        <ns0:tc>
          <ns0:tcPr>
            <ns0:tcW ns0:w="1276" ns0:type="pct"/>
            <ns0:gridSpan ns0:val="2"/>
            <ns0:vAlign ns0:val="center"/>
          </ns0:tcPr>
          <ns0:p>
            <ns0:r>
              <ns0:rPr>
                <ns0:rFonts ns0:ascii="仿宋" ns0:hAnsi="仿宋" ns0:eastAsia="仿宋" ns0:cs="仿宋"/>
                <ns0:sz ns0:val="24"/>
                <ns0:szCs ns0:val="24"/>
              </ns0:rPr>
              <ns0:t>JAVA高级开发</ns0:t>
            </ns0:r>
          </ns0:p>
        </ns0:tc>
        <ns0:tc>
          <ns0:tcPr>
            <ns0:tcW ns0:w="1493" ns0:type="pct"/>
            <ns0:gridSpan ns0:val="2"/>
            <ns0:vAlign ns0:val="center"/>
          </ns0:tcPr>
          <ns0:p>
            <ns0:r>
              <ns0:rPr>
                <ns0:rFonts ns0:ascii="仿宋" ns0:hAnsi="仿宋" ns0:eastAsia="仿宋" ns0:cs="仿宋"/>
                <ns0:sz ns0:val="24"/>
                <ns0:szCs ns0:val="24"/>
              </ns0:rPr>
              <ns0:t>开发环境：IDEA，Jalor6.6.8，PostgreSQL、openGauss、JDK1.8、Git软件架构：Jalor+MQS+LTS+edm+Vue+JWT项目描述：薪酬核算系统可以提供各种模型策略，为业务提供便利项目技术设计方案描述服务模块：项目基于jalor框架实现的服务，基于不同模型配置不同的策略。业务服务：提供常规的增删改查的接口功能，以及上传和下载等功能。其中，上传和下载Excel是基于EDM平台以及JALOR来实现的。自定义策略：项目可以配置自定义策略，前台页面配置或者导入策略的时候都要经过校验，包括字段数值、合法性、自身导入数据是否重复、与数据库数据是否重复等校验LTS：通过LTS平台定时调度数据迁移、数据传输、执行规则等任务黑白名单：通过数据字典中配置域名进行拦截。责任描述：开发：参与薪酬核算项目的接口开发，主要负责策略的导入导出、策略的校验等方案设计：设计并优化部分接口的查询逻辑，提升查询性能</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2024.04-2024.06</ns0:t>
            </ns0:r>
          </ns0:p>
        </ns0:tc>
        <ns0:tc>
          <ns0:tcPr>
            <ns0:tcW ns0:w="1186" ns0:type="pct"/>
            <ns0:gridSpan ns0:val="2"/>
            <ns0:vAlign ns0:val="center"/>
          </ns0:tcPr>
          <ns0:p>
            <ns0:r>
              <ns0:rPr>
                <ns0:rFonts ns0:ascii="仿宋" ns0:hAnsi="仿宋" ns0:eastAsia="仿宋" ns0:cs="仿宋"/>
                <ns0:sz ns0:val="24"/>
                <ns0:szCs ns0:val="24"/>
              </ns0:rPr>
              <ns0:t>华为客户的对账交易系统项目</ns0:t>
            </ns0:r>
          </ns0:p>
        </ns0:tc>
        <ns0:tc>
          <ns0:tcPr>
            <ns0:tcW ns0:w="1276" ns0:type="pct"/>
            <ns0:gridSpan ns0:val="2"/>
            <ns0:vAlign ns0:val="center"/>
          </ns0:tcPr>
          <ns0:p>
            <ns0:r>
              <ns0:rPr>
                <ns0:rFonts ns0:ascii="仿宋" ns0:hAnsi="仿宋" ns0:eastAsia="仿宋" ns0:cs="仿宋"/>
                <ns0:sz ns0:val="24"/>
                <ns0:szCs ns0:val="24"/>
              </ns0:rPr>
              <ns0:t>JAVA高级开发</ns0:t>
            </ns0:r>
          </ns0:p>
        </ns0:tc>
        <ns0:tc>
          <ns0:tcPr>
            <ns0:tcW ns0:w="1493" ns0:type="pct"/>
            <ns0:gridSpan ns0:val="2"/>
            <ns0:vAlign ns0:val="center"/>
          </ns0:tcPr>
          <ns0:p>
            <ns0:r>
              <ns0:rPr>
                <ns0:rFonts ns0:ascii="仿宋" ns0:hAnsi="仿宋" ns0:eastAsia="仿宋" ns0:cs="仿宋"/>
                <ns0:sz ns0:val="24"/>
                <ns0:szCs ns0:val="24"/>
              </ns0:rPr>
              <ns0:t>开发环境：IDEA，Jalor6.6.6，PostgreSQL、Gauss200、JDK1.8、Git软件架构：Jalor+MQS+ROMA3C+edm+Vue+JWT项目描述：对账交易系统主要用于为客户提供对账交易的各种业务操作项目技术设计方案描述服务模块：对账模块、交易模块、底座模块。业务服务：对账和交易模块提供前台页面给业务操作。底座模块负责集成和处理业务数据，不提供前台页面网关：基于jalor组件的网关，实现服务间的请求接入、解耦、拦截策略等控制ROMA3C：通过ROMA3C平台定时调度数据迁移、数据传输、执行规则等任务黑白名单：通过数据字典中配置域名进行拦截。责任描述：开发：参与项目的接口开发、接口的性能优化系统优化：1.优化代码逻辑，重构部分代码2.优化SQL查询处理BUG：处理系统运行中的BUG</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2023.06-2024.04</ns0:t>
            </ns0:r>
          </ns0:p>
        </ns0:tc>
        <ns0:tc>
          <ns0:tcPr>
            <ns0:tcW ns0:w="1186" ns0:type="pct"/>
            <ns0:gridSpan ns0:val="2"/>
            <ns0:vAlign ns0:val="center"/>
          </ns0:tcPr>
          <ns0:p>
            <ns0:r>
              <ns0:rPr>
                <ns0:rFonts ns0:ascii="仿宋" ns0:hAnsi="仿宋" ns0:eastAsia="仿宋" ns0:cs="仿宋"/>
                <ns0:sz ns0:val="24"/>
                <ns0:szCs ns0:val="24"/>
              </ns0:rPr>
              <ns0:t>华为客户的ARM平项目</ns0:t>
            </ns0:r>
          </ns0:p>
        </ns0:tc>
        <ns0:tc>
          <ns0:tcPr>
            <ns0:tcW ns0:w="1276" ns0:type="pct"/>
            <ns0:gridSpan ns0:val="2"/>
            <ns0:vAlign ns0:val="center"/>
          </ns0:tcPr>
          <ns0:p>
            <ns0:r>
              <ns0:rPr>
                <ns0:rFonts ns0:ascii="仿宋" ns0:hAnsi="仿宋" ns0:eastAsia="仿宋" ns0:cs="仿宋"/>
                <ns0:sz ns0:val="24"/>
                <ns0:szCs ns0:val="24"/>
              </ns0:rPr>
              <ns0:t>JAVA高级开发</ns0:t>
            </ns0:r>
          </ns0:p>
        </ns0:tc>
        <ns0:tc>
          <ns0:tcPr>
            <ns0:tcW ns0:w="1493" ns0:type="pct"/>
            <ns0:gridSpan ns0:val="2"/>
            <ns0:vAlign ns0:val="center"/>
          </ns0:tcPr>
          <ns0:p>
            <ns0:r>
              <ns0:rPr>
                <ns0:rFonts ns0:ascii="仿宋" ns0:hAnsi="仿宋" ns0:eastAsia="仿宋" ns0:cs="仿宋"/>
                <ns0:sz ns0:val="24"/>
                <ns0:szCs ns0:val="24"/>
              </ns0:rPr>
              <ns0:t>开发环境：IDEA，Jalor6.6.6，PostgreSQL、Gauss200、JDK1.8、Git软件架构：Jalor单体服务+MQS+LTS+edm+sso+Vue+JWT项目描述：ARM平台能给业务提供各种便利的策略型服务，比如监控模型、问题分析、查询模型详细数据等待项目技术设计方案描述服务模块：项目基于jalor框架实现的单体服务主要分为ARM、ARM-imoport、ARM-dispatch三个部分。其中，ARM包含大部分业务功能和前端页面。import负责导入、dispatch负责旗正规则。MQS：各模块之间主要通过MQS相互发送消息。业务服务：提供常规的增删改查的接口功能，以及上传和下载等功能。其中，上传和下载Excel是基于EDM平台来实现的。网关：基于jalor组件的网关，实现服务间的请求接入、解耦、拦截策略等控制LTS：通过LTS平台定时调度数据迁移、数据传输、执行规则等任务黑白名单：通过数据字典中配置域名进行拦截。责任描述：开发：参与ARM项目的接口开发、旗正规则迁JAVA、接口的优化切gauss：将PG的语法转为为gauss数据库的语法系统优化：1.优化SQL语句，构建索引，优化查询语法，性能提升50%2.优化接口的JAVA代码，查询性能提升50%框架升级：负责ARM项目框架升级，从JALOR5升级到JALOR6。1.升级jalor的依赖，并排除jalor5的依赖。2.添加和修改配置中心的配置3.修改和调整容器参数4.升级JALOR框架脚本，并将数据库从PG迁移到gauss</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2022.10-2023.06</ns0:t>
            </ns0:r>
          </ns0:p>
        </ns0:tc>
        <ns0:tc>
          <ns0:tcPr>
            <ns0:tcW ns0:w="1186" ns0:type="pct"/>
            <ns0:gridSpan ns0:val="2"/>
            <ns0:vAlign ns0:val="center"/>
          </ns0:tcPr>
          <ns0:p>
            <ns0:r>
              <ns0:rPr>
                <ns0:rFonts ns0:ascii="仿宋" ns0:hAnsi="仿宋" ns0:eastAsia="仿宋" ns0:cs="仿宋"/>
                <ns0:sz ns0:val="24"/>
                <ns0:szCs ns0:val="24"/>
              </ns0:rPr>
              <ns0:t>华为客户的BCM策略中心项目</ns0:t>
            </ns0:r>
          </ns0:p>
        </ns0:tc>
        <ns0:tc>
          <ns0:tcPr>
            <ns0:tcW ns0:w="1276" ns0:type="pct"/>
            <ns0:gridSpan ns0:val="2"/>
            <ns0:vAlign ns0:val="center"/>
          </ns0:tcPr>
          <ns0:p>
            <ns0:r>
              <ns0:rPr>
                <ns0:rFonts ns0:ascii="仿宋" ns0:hAnsi="仿宋" ns0:eastAsia="仿宋" ns0:cs="仿宋"/>
                <ns0:sz ns0:val="24"/>
                <ns0:szCs ns0:val="24"/>
              </ns0:rPr>
              <ns0:t>JAVA高级开发</ns0:t>
            </ns0:r>
          </ns0:p>
        </ns0:tc>
        <ns0:tc>
          <ns0:tcPr>
            <ns0:tcW ns0:w="1493" ns0:type="pct"/>
            <ns0:gridSpan ns0:val="2"/>
            <ns0:vAlign ns0:val="center"/>
          </ns0:tcPr>
          <ns0:p>
            <ns0:r>
              <ns0:rPr>
                <ns0:rFonts ns0:ascii="仿宋" ns0:hAnsi="仿宋" ns0:eastAsia="仿宋" ns0:cs="仿宋"/>
                <ns0:sz ns0:val="24"/>
                <ns0:szCs ns0:val="24"/>
              </ns0:rPr>
              <ns0:t>开发环境：IDEA，Jalor6.6.5，PostgreSQL、Gauss200、JDK1.8、Git软件架构：Jalor公服+Jalor网关+Jalor业务服务+edm+sso+Vue+JWT项目描述：BCM策略中心是一款服务于专业人员的开发平台。该平台可以自定义函数、变量、数据标签，然后基于此构建规则模型，通过定时调度模型来定时向业务人员推送财经数据项目技术设计方案描述服务模块：项目基于jalor框架实现的微服务部署架构，各个子服务间相互独立，互不影响，又易于扩展，提高了项目整体的稳定性和高可用性。公服：提供基础服务，包括角色权限、自定义栏目、LookUp配置、富文本、国际化、个性化、数据字典等等基础服务功能。业务服务：提供常规的增删改查的接口功能，以及上传和下载等功能。其中，上传和下载Excel是基于EDM平台来实现的。网关：基于jalor组件的网关，实现服务间的请求接入、解耦、拦截策略等控制分布式事物管理：基于jalor框架构建一个全面解决分布式事务问题的标准化平台黑白名单：通过数据字典中配置域名进行拦截。责任描述：设计和开发：参与项目一、二期开发基础服务架构设计、开发，负责项目后期的运维，负责优化项目去O：将oracle的语法转为为gauss和PG数据库的语法系统优化：1.优化SQL语句，构建索引，性能提升30%2.通过EDM上传excel文件，节约服务器的性能和存储空间。构建微服务架构体系：1.基于jalor构建网关、公服、业务服务，实现服务统一维护管理2.基于JWT和GateWay实现用户身份验证和服务转发3.基于SSO、JWT进行安全认证4.基于jaloroptional实现权限管理</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2021.08-2022.06</ns0:t>
            </ns0:r>
          </ns0:p>
        </ns0:tc>
        <ns0:tc>
          <ns0:tcPr>
            <ns0:tcW ns0:w="1186" ns0:type="pct"/>
            <ns0:gridSpan ns0:val="2"/>
            <ns0:vAlign ns0:val="center"/>
          </ns0:tcPr>
          <ns0:p>
            <ns0:r>
              <ns0:rPr>
                <ns0:rFonts ns0:ascii="仿宋" ns0:hAnsi="仿宋" ns0:eastAsia="仿宋" ns0:cs="仿宋"/>
                <ns0:sz ns0:val="24"/>
                <ns0:szCs ns0:val="24"/>
              </ns0:rPr>
              <ns0:t>美和易思客户的互联网+教育在线增值教学平台</ns0:t>
            </ns0:r>
          </ns0:p>
        </ns0:tc>
        <ns0:tc>
          <ns0:tcPr>
            <ns0:tcW ns0:w="1276" ns0:type="pct"/>
            <ns0:gridSpan ns0:val="2"/>
            <ns0:vAlign ns0:val="center"/>
          </ns0:tcPr>
          <ns0:p>
            <ns0:r>
              <ns0:rPr>
                <ns0:rFonts ns0:ascii="仿宋" ns0:hAnsi="仿宋" ns0:eastAsia="仿宋" ns0:cs="仿宋"/>
                <ns0:sz ns0:val="24"/>
                <ns0:szCs ns0:val="24"/>
              </ns0:rPr>
              <ns0:t>JAVA开发</ns0:t>
            </ns0:r>
          </ns0:p>
        </ns0:tc>
        <ns0:tc>
          <ns0:tcPr>
            <ns0:tcW ns0:w="1493" ns0:type="pct"/>
            <ns0:gridSpan ns0:val="2"/>
            <ns0:vAlign ns0:val="center"/>
          </ns0:tcPr>
          <ns0:p>
            <ns0:r>
              <ns0:rPr>
                <ns0:rFonts ns0:ascii="仿宋" ns0:hAnsi="仿宋" ns0:eastAsia="仿宋" ns0:cs="仿宋"/>
                <ns0:sz ns0:val="24"/>
                <ns0:szCs ns0:val="24"/>
              </ns0:rPr>
              <ns0:t>1.负责名为MOOT的在线教育平台后端开发工作</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2020.06-2021.08</ns0:t>
            </ns0:r>
          </ns0:p>
        </ns0:tc>
        <ns0:tc>
          <ns0:tcPr>
            <ns0:tcW ns0:w="1186" ns0:type="pct"/>
            <ns0:gridSpan ns0:val="2"/>
            <ns0:vAlign ns0:val="center"/>
          </ns0:tcPr>
          <ns0:p>
            <ns0:r>
              <ns0:rPr>
                <ns0:rFonts ns0:ascii="仿宋" ns0:hAnsi="仿宋" ns0:eastAsia="仿宋" ns0:cs="仿宋"/>
                <ns0:sz ns0:val="24"/>
                <ns0:szCs ns0:val="24"/>
              </ns0:rPr>
              <ns0:t>宁夏客户宁夏银川市北斗时空信息云平台项目</ns0:t>
            </ns0:r>
          </ns0:p>
        </ns0:tc>
        <ns0:tc>
          <ns0:tcPr>
            <ns0:tcW ns0:w="1276" ns0:type="pct"/>
            <ns0:gridSpan ns0:val="2"/>
            <ns0:vAlign ns0:val="center"/>
          </ns0:tcPr>
          <ns0:p>
            <ns0:r>
              <ns0:rPr>
                <ns0:rFonts ns0:ascii="仿宋" ns0:hAnsi="仿宋" ns0:eastAsia="仿宋" ns0:cs="仿宋"/>
                <ns0:sz ns0:val="24"/>
                <ns0:szCs ns0:val="24"/>
              </ns0:rPr>
              <ns0:t>JAVA开发</ns0:t>
            </ns0:r>
          </ns0:p>
        </ns0:tc>
        <ns0:tc>
          <ns0:tcPr>
            <ns0:tcW ns0:w="1493" ns0:type="pct"/>
            <ns0:gridSpan ns0:val="2"/>
            <ns0:vAlign ns0:val="center"/>
          </ns0:tcPr>
          <ns0:p>
            <ns0:r>
              <ns0:rPr>
                <ns0:rFonts ns0:ascii="仿宋" ns0:hAnsi="仿宋" ns0:eastAsia="仿宋" ns0:cs="仿宋"/>
                <ns0:sz ns0:val="24"/>
                <ns0:szCs ns0:val="24"/>
              </ns0:rPr>
              <ns0:t>开发环境：IDEA，Tomcat7.0.53，Mysql5.6、JDK1.8、GIT、TimeScaleDB软件架构：SpringCloudAlibaba+RocketMQ+Redis+Nacos+Sentinel+Seata+Netty+OpenFeign+GateWay项目描述：该平台通过808协议对接车载设备，对接应急厅和交通厅的数据，并将数据存入本地数据库。然后通过GIS服务在平台展示页面实时显示车辆信息。展示信息包括车辆轨迹、热力图分布等等。项目技术设计方案描述服务模块化：项目采用了SpringCloudAlibaba+nacos实现的微服务部署架构，各个子服务间相互独立，互不影响，又易于扩展，提高了项目整体的稳定性和高可用性分布式：使用seata统筹分布式事务，保障数据一致性、可靠性系统配置统一化：系统配置中心基于nacos统一维护，方便线上配置远程服务调用简单化：用OpenFeign替换掉Ribbon，Ribbon，Hystrix。在使用时就可以更加方便，优雅地完成整个服务的暴露，调用等。避免做一些重复的复制粘贴接口URL，或者重复定义接口等。高并发处理方案：1.系统拆分：将一个系统拆分为多个子系统。然后每个系统连一个数据库2.熔断限流：用sentinel对系统进行更加细粒度的配置流控、速率、服务熔断、服务降级，保证系统高可用3.分库分表：按照时间拆分表4.消息队列：使用rocketMQ对消息做转发、存储。责任描述：设计和开发：参与项目初期开发基础服务架构设计、数据库设计，基础架构搭建以及技术选型讨论解析北斗数据：用netty获取北斗卫星发送到平台的数据，然后用808协议解析数据并存入数据库远程调用：基于OpenFeign远程对应急厅数据接口调用，并存入本地数据库做缓存系统优化：1.优化SQL语句，构建索引2.JVM调优，解决OOM和频繁GC问题高并发问题：通过系统拆分、熔断限流、分库分表、使用消息队列等方式处理高并发问题</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2019.03-2020.06</ns0:t>
            </ns0:r>
          </ns0:p>
        </ns0:tc>
        <ns0:tc>
          <ns0:tcPr>
            <ns0:tcW ns0:w="1186" ns0:type="pct"/>
            <ns0:gridSpan ns0:val="2"/>
            <ns0:vAlign ns0:val="center"/>
          </ns0:tcPr>
          <ns0:p>
            <ns0:r>
              <ns0:rPr>
                <ns0:rFonts ns0:ascii="仿宋" ns0:hAnsi="仿宋" ns0:eastAsia="仿宋" ns0:cs="仿宋"/>
                <ns0:sz ns0:val="24"/>
                <ns0:szCs ns0:val="24"/>
              </ns0:rPr>
              <ns0:t>新疆生产建设兵团自然资源局数字城市地理空间框架建设项目应用示范系统建设项目</ns0:t>
            </ns0:r>
          </ns0:p>
        </ns0:tc>
        <ns0:tc>
          <ns0:tcPr>
            <ns0:tcW ns0:w="1276" ns0:type="pct"/>
            <ns0:gridSpan ns0:val="2"/>
            <ns0:vAlign ns0:val="center"/>
          </ns0:tcPr>
          <ns0:p>
            <ns0:r>
              <ns0:rPr>
                <ns0:rFonts ns0:ascii="仿宋" ns0:hAnsi="仿宋" ns0:eastAsia="仿宋" ns0:cs="仿宋"/>
                <ns0:sz ns0:val="24"/>
                <ns0:szCs ns0:val="24"/>
              </ns0:rPr>
              <ns0:t>JAVA开发</ns0:t>
            </ns0:r>
          </ns0:p>
        </ns0:tc>
        <ns0:tc>
          <ns0:tcPr>
            <ns0:tcW ns0:w="1493" ns0:type="pct"/>
            <ns0:gridSpan ns0:val="2"/>
            <ns0:vAlign ns0:val="center"/>
          </ns0:tcPr>
          <ns0:p>
            <ns0:r>
              <ns0:rPr>
                <ns0:rFonts ns0:ascii="仿宋" ns0:hAnsi="仿宋" ns0:eastAsia="仿宋" ns0:cs="仿宋"/>
                <ns0:sz ns0:val="24"/>
                <ns0:szCs ns0:val="24"/>
              </ns0:rPr>
              <ns0:t>负责旅游系统和社区系统后台页面的编写和功能的实现，并编写各种调用接口。编写数据库表结构</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2018.05-2019.03</ns0:t>
            </ns0:r>
          </ns0:p>
        </ns0:tc>
        <ns0:tc>
          <ns0:tcPr>
            <ns0:tcW ns0:w="1186" ns0:type="pct"/>
            <ns0:gridSpan ns0:val="2"/>
            <ns0:vAlign ns0:val="center"/>
          </ns0:tcPr>
          <ns0:p>
            <ns0:r>
              <ns0:rPr>
                <ns0:rFonts ns0:ascii="仿宋" ns0:hAnsi="仿宋" ns0:eastAsia="仿宋" ns0:cs="仿宋"/>
                <ns0:sz ns0:val="24"/>
                <ns0:szCs ns0:val="24"/>
              </ns0:rPr>
              <ns0:t>江西国土自然资源局项目</ns0:t>
            </ns0:r>
          </ns0:p>
        </ns0:tc>
        <ns0:tc>
          <ns0:tcPr>
            <ns0:tcW ns0:w="1276" ns0:type="pct"/>
            <ns0:gridSpan ns0:val="2"/>
            <ns0:vAlign ns0:val="center"/>
          </ns0:tcPr>
          <ns0:p>
            <ns0:r>
              <ns0:rPr>
                <ns0:rFonts ns0:ascii="仿宋" ns0:hAnsi="仿宋" ns0:eastAsia="仿宋" ns0:cs="仿宋"/>
                <ns0:sz ns0:val="24"/>
                <ns0:szCs ns0:val="24"/>
              </ns0:rPr>
              <ns0:t>JAVA开发</ns0:t>
            </ns0:r>
          </ns0:p>
        </ns0:tc>
        <ns0:tc>
          <ns0:tcPr>
            <ns0:tcW ns0:w="1493" ns0:type="pct"/>
            <ns0:gridSpan ns0:val="2"/>
            <ns0:vAlign ns0:val="center"/>
          </ns0:tcPr>
          <ns0:p>
            <ns0:r>
              <ns0:rPr>
                <ns0:rFonts ns0:ascii="仿宋" ns0:hAnsi="仿宋" ns0:eastAsia="仿宋" ns0:cs="仿宋"/>
                <ns0:sz ns0:val="24"/>
                <ns0:szCs ns0:val="24"/>
              </ns0:rPr>
              <ns0:t>平台用于统计国土资源</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2017.06-2018.05</ns0:t>
            </ns0:r>
          </ns0:p>
        </ns0:tc>
        <ns0:tc>
          <ns0:tcPr>
            <ns0:tcW ns0:w="1186" ns0:type="pct"/>
            <ns0:gridSpan ns0:val="2"/>
            <ns0:vAlign ns0:val="center"/>
          </ns0:tcPr>
          <ns0:p>
            <ns0:r>
              <ns0:rPr>
                <ns0:rFonts ns0:ascii="仿宋" ns0:hAnsi="仿宋" ns0:eastAsia="仿宋" ns0:cs="仿宋"/>
                <ns0:sz ns0:val="24"/>
                <ns0:szCs ns0:val="24"/>
              </ns0:rPr>
              <ns0:t>湖北林业局项目</ns0:t>
            </ns0:r>
          </ns0:p>
        </ns0:tc>
        <ns0:tc>
          <ns0:tcPr>
            <ns0:tcW ns0:w="1276" ns0:type="pct"/>
            <ns0:gridSpan ns0:val="2"/>
            <ns0:vAlign ns0:val="center"/>
          </ns0:tcPr>
          <ns0:p>
            <ns0:r>
              <ns0:rPr>
                <ns0:rFonts ns0:ascii="仿宋" ns0:hAnsi="仿宋" ns0:eastAsia="仿宋" ns0:cs="仿宋"/>
                <ns0:sz ns0:val="24"/>
                <ns0:szCs ns0:val="24"/>
              </ns0:rPr>
              <ns0:t>JAVA开发</ns0:t>
            </ns0:r>
          </ns0:p>
        </ns0:tc>
        <ns0:tc>
          <ns0:tcPr>
            <ns0:tcW ns0:w="1493" ns0:type="pct"/>
            <ns0:gridSpan ns0:val="2"/>
            <ns0:vAlign ns0:val="center"/>
          </ns0:tcPr>
          <ns0:p>
            <ns0:r>
              <ns0:rPr>
                <ns0:rFonts ns0:ascii="仿宋" ns0:hAnsi="仿宋" ns0:eastAsia="仿宋" ns0:cs="仿宋"/>
                <ns0:sz ns0:val="24"/>
                <ns0:szCs ns0:val="24"/>
              </ns0:rPr>
              <ns0:t>负责监控森林，设置电子围栏，语音告警，监控盗砍盗伐，监控森林火警</ns0:t>
            </ns0:r>
          </ns0:p>
        </ns0:tc>
      </ns0:tr>
    </ns0:tbl>
    <ns0:p ns2:paraId="4DA9D835" ns2:textId="77777777" ns0:rsidR="003149F0" ns0:rsidRDefault="003149F0">
      <ns0:pPr>
        <ns0:rPr>
          <ns0:rFonts ns0:hint="eastAsia"/>
        </ns0:rPr>
      </ns0:pPr>
    </ns0:p>
    <ns0:sectPr ns0:rsidR="003149F0">
      <ns0:headerReference xmlns:r="http://schemas.openxmlformats.org/officeDocument/2006/relationships" ns0:type="default" r:id="rId6"/>
      <ns0:footerReference xmlns:r="http://schemas.openxmlformats.org/officeDocument/2006/relationships" ns0:type="default" r:id="rId7"/>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