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秦鹏帅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34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9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410521199202011530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金融业务二部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2016年毕业于郑州大学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郑州银行客户集市人力外包子系统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模型设计开发、维护、业务口径梳理、相关文档编写、模型设计、模型开发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郑州银行智能数据服务中台人力外包子系统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数据仓库工程师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模型设计开发、维护、业务口径梳理、相关文档编写、模型设计、模型开发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2019.02-2019.12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郑州银行营销二期客户集市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数据仓库工程师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模型设计开发、维护、业务口径梳理、相关文档编写、模型设计、模型开发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2019.01-2019.02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郑州银行大数据平台技术服务子系统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数据仓库工程师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模型设计开发、维护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2018.05-2018.12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郑州银行大数据平台2018年新需求项目子系统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数据仓库工程师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模型设计开发、维护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2017.09-2018.05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郑州银行大数据配合核心改造项目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ETL数据接入、数据核对，协议模型开发，大数据历史数据追溯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2017.01-2017.09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郑州银行大数据平台建设项目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数据仓库工程师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对接历史查询平台、数据交换平台两个产品。负责大数据平台ODM层建设，ETL整个流程配置及测试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2017.01-2017.03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郑州银行数据仓库改造升级项目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数据仓库工程师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数仓升级中存储过程的修改及测试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2016.02-2017.01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北京包商银行直销银行数据集中及报表分析平台项目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1.对接管理驾驶舱，负责前端页面开发、维护2.担任报文系统负责人，负责报文接口设计、开发、测试、上线、维护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2016.02-2017.01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包商银行数字银行萨摩耶金融数据平台支撑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担任报文系统负责人，负责报文接口设计、开发、测试、上线、维护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