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零售需求分析、接口联调、投产支持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风险管控平台需求分析、接口开发、指标配置、联调测试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产品风险及表外数据采集、监测规则、统计报表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平安银行智慧合规网格化系统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合规任务、风险评定、积分管理、驾驶舱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2018.01-2022.07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银行风险开发及风控支持项目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同业负债、零售外包、风控预警、规则配置、联调支持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