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杨帆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资金业务总监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17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610303198611142012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资金业务部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2008年毕业于西安财经大学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专项领域专家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2024.04-2024.10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成都农商银行新资本协议风险资本计量项目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负责市场风险模块整体咨询服务，包括风险资本计量方案、政策制度优化、限额管理、市场风险压力测试模块的实施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2023.11-2024.03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中国农业银行金融市场业务内控评价项目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带领团队评价农业银行金融市场业务内部控制体系有效性，合理性和合规性，提出内部控制体系改进建议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2023.05-2023.10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广州农商银行新资本协议实施项目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负责市场风险模块整体咨询服务，包括风险资本计量、政策制度优化、限额管理、市场风险压力测试、VaR计量模块的实施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2022.07-2023.04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华夏银行市场风险管理优化咨询项目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带领团队为华夏银行提供市场风险管理体系优化建议，提供市场风险管理系统实施服务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2022.11-2023.05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平安银行市场风险资本计量咨询项目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负责为平安银行提供市场风险咨询管理建议，包括资本计量、内部模型法计量体系、限额管理体系等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2022.10-2023.03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招商银行市场风险咨询项目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负责为招商银行提供市场风险咨询管理建议，包括估值、资本计量、市场风险内部模型法计量体系、限额管理体系等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2021.11-2022.06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中国建设银行市场风险智能管控平台项目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带领团队为建行提供市场风险资本计量方案、市场风险管理系统实施服务等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2019.10-2021.02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南京银行市场风险内部模型法模型验证项目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带领团队为南京银行提供模型验证咨询服务，包括估值模型、压力测试模型、VaR模型、返回检验等各类风险计量模型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2018.05-2019.02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民生银行期权交易系统实施项目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带领团队为民生银行设计、开发商品期权、结构性期权定价和交易系统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2012.03-2014.05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中国建设银行金融市场业务规划和系统实施项目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负责为建行提供定报价、投资组合管理、风险管理、运营管理等领域的业务设计、需求分析、系统实施服务等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2008.05-2009.04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CFETS新一代外汇交易系统实施项目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项目助理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为外汇交易中心外汇交易系统和交易管理系统提供需求分析、开发、测试等系统实施服务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